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7BF8F4D1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717C39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ԱԳՐՈԻՆՎԵՍՏ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3EB94D4D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717C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ԱԳՐՈԻՆՎԵՍՏ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37ADEAA" w14:textId="2B6C4AF6" w:rsidR="00AD3E45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717C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ԱԳՐՈԻՆՎԵՍՏ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սարքավորումները 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>են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օգտագործել </w:t>
      </w:r>
      <w:r w:rsidR="00717C39">
        <w:rPr>
          <w:rFonts w:ascii="GHEA Grapalat" w:eastAsia="Calibri" w:hAnsi="GHEA Grapalat" w:cs="Times New Roman"/>
          <w:sz w:val="24"/>
          <w:szCs w:val="24"/>
          <w:lang w:val="hy-AM"/>
        </w:rPr>
        <w:t>ՀՀ Արագածոտնի մարզում ինտենսիվ այգ</w:t>
      </w:r>
      <w:r w:rsidR="00B74347">
        <w:rPr>
          <w:rFonts w:ascii="GHEA Grapalat" w:eastAsia="Calibri" w:hAnsi="GHEA Grapalat" w:cs="Times New Roman"/>
          <w:sz w:val="24"/>
          <w:szCs w:val="24"/>
          <w:lang w:val="hy-AM"/>
        </w:rPr>
        <w:t>ու</w:t>
      </w:r>
      <w:r w:rsidR="00717C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հիմնման համար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 w:rsidR="00717C39" w:rsidRPr="00717C39">
        <w:rPr>
          <w:rFonts w:ascii="GHEA Grapalat" w:eastAsia="Times New Roman" w:hAnsi="GHEA Grapalat" w:cs="Calibri"/>
          <w:color w:val="000000"/>
          <w:sz w:val="21"/>
          <w:szCs w:val="21"/>
          <w:lang w:val="hy-AM"/>
        </w:rPr>
        <w:t xml:space="preserve"> </w:t>
      </w:r>
      <w:r w:rsidR="00717C39" w:rsidRPr="00717C39">
        <w:rPr>
          <w:rFonts w:ascii="GHEA Grapalat" w:eastAsia="Calibri" w:hAnsi="GHEA Grapalat" w:cs="Times New Roman"/>
          <w:sz w:val="24"/>
          <w:szCs w:val="24"/>
          <w:lang w:val="hy-AM"/>
        </w:rPr>
        <w:t>Ընկերության նպատակներից են ընդլայնել ինտենսիվ այգեգործությունը, կառուցել նոր ոռոգման համակարգեր, այգին համալրել գերժամանակակից գյուղատնտեսական սարքավորումներով, կառուցել գերժամանակակից սարքավորումներով հագեցված լաբորատորիա</w:t>
      </w:r>
      <w:r w:rsidR="00717C39">
        <w:rPr>
          <w:rFonts w:ascii="GHEA Grapalat" w:eastAsia="Calibri" w:hAnsi="GHEA Grapalat" w:cs="Times New Roman"/>
          <w:sz w:val="24"/>
          <w:szCs w:val="24"/>
          <w:lang w:val="hy-AM"/>
        </w:rPr>
        <w:t>, ինչպես նաև</w:t>
      </w:r>
      <w:r w:rsidR="00717C39" w:rsidRPr="00717C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մուտք գործել ռուսական, արաբական, ԱՊՀ երկրների շուկաներ՝ դառնալով միջազգային ապրանքանիշ։ Իսկ որպես մրցակցային առավելություն հարկ է նշել, որ </w:t>
      </w:r>
      <w:r w:rsidR="00717C39">
        <w:rPr>
          <w:rFonts w:ascii="GHEA Grapalat" w:eastAsia="Calibri" w:hAnsi="GHEA Grapalat" w:cs="Times New Roman"/>
          <w:sz w:val="24"/>
          <w:szCs w:val="24"/>
          <w:lang w:val="hy-AM"/>
        </w:rPr>
        <w:t>ընկերությունը</w:t>
      </w:r>
      <w:r w:rsidR="00717C39" w:rsidRPr="00717C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առաջիկա տարիներին դառնալու </w:t>
      </w:r>
      <w:r w:rsidR="00717C39" w:rsidRPr="00717C39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է խոշոր արտահանող դեպի ԵԱՏՄ շուկա, քանի որ սպասվելիք բերքը նախատեսվում է իրացնել հիմնականում արտաքին շուկաներում։</w:t>
      </w:r>
    </w:p>
    <w:p w14:paraId="601A1957" w14:textId="5E97CD1A" w:rsidR="006B7AAA" w:rsidRDefault="00AD3E45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Ընկերությունը հիմնադրվել է 201</w:t>
      </w:r>
      <w:r w:rsidR="00B74347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 </w:t>
      </w:r>
    </w:p>
    <w:p w14:paraId="305725F0" w14:textId="2F7AF262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B74347">
        <w:rPr>
          <w:rFonts w:ascii="GHEA Grapalat" w:eastAsia="Calibri" w:hAnsi="GHEA Grapalat" w:cs="Times New Roman"/>
          <w:sz w:val="24"/>
          <w:szCs w:val="24"/>
          <w:lang w:val="hy-AM"/>
        </w:rPr>
        <w:t>600 մլն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դրամի ներդրում </w:t>
      </w:r>
      <w:r w:rsidR="00B74347">
        <w:rPr>
          <w:rFonts w:ascii="GHEA Grapalat" w:eastAsia="Calibri" w:hAnsi="GHEA Grapalat" w:cs="Times New Roman"/>
          <w:sz w:val="24"/>
          <w:szCs w:val="24"/>
          <w:lang w:val="hy-AM"/>
        </w:rPr>
        <w:t>ինտենսիվ այգու հիմնման աշխատանքների իրականացման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7BB87D7" w14:textId="2D8253AC" w:rsidR="00422BE0" w:rsidRPr="00EA5F3F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շրջանակներում ստեղծել </w:t>
      </w:r>
      <w:r w:rsidR="0030081A">
        <w:rPr>
          <w:rFonts w:ascii="GHEA Grapalat" w:eastAsia="Calibri" w:hAnsi="GHEA Grapalat" w:cs="Times New Roman"/>
          <w:sz w:val="24"/>
          <w:szCs w:val="24"/>
          <w:lang w:val="hy-AM"/>
        </w:rPr>
        <w:t>19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մինչև </w:t>
      </w:r>
      <w:r w:rsidR="0030081A">
        <w:rPr>
          <w:rFonts w:ascii="GHEA Grapalat" w:eastAsia="Calibri" w:hAnsi="GHEA Grapalat" w:cs="Times New Roman"/>
          <w:sz w:val="24"/>
          <w:szCs w:val="24"/>
          <w:lang w:val="hy-AM"/>
        </w:rPr>
        <w:t>500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7C0B7AB2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60B7C">
        <w:rPr>
          <w:rFonts w:ascii="GHEA Grapalat" w:eastAsia="Calibri" w:hAnsi="GHEA Grapalat" w:cs="Times New Roman"/>
          <w:sz w:val="24"/>
          <w:szCs w:val="24"/>
          <w:lang w:val="hy-AM"/>
        </w:rPr>
        <w:t>229</w:t>
      </w:r>
      <w:r w:rsidR="0030081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մլն</w:t>
      </w:r>
      <w:r w:rsidR="006133DA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</w:t>
      </w:r>
      <w:r w:rsidR="00660B7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Մաքսատուրքից ազատման արտոնությունը գնահատվում է 17,6 մլն դրամ։</w:t>
      </w:r>
      <w:bookmarkStart w:id="2" w:name="_GoBack"/>
      <w:bookmarkEnd w:id="2"/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4CB71ED1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717C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ԱԳՐՈԻՆՎԵՍՏ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56426C5C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717C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ԱԳՐՈԻՆՎԵՍՏ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4D046435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717C39">
        <w:rPr>
          <w:rFonts w:ascii="GHEA Grapalat" w:eastAsia="Calibri" w:hAnsi="GHEA Grapalat" w:cs="Times New Roman"/>
          <w:sz w:val="24"/>
          <w:szCs w:val="24"/>
          <w:lang w:val="hy-AM"/>
        </w:rPr>
        <w:t>ԱԳՐՈԻՆՎԵՍՏ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7A28C4" w:rsidRPr="007A28C4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7A28C4" w:rsidRPr="007A28C4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7A28C4" w:rsidRPr="007A28C4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4 Գյուղատնտեսություն» կետից։ </w:t>
      </w:r>
      <w:r w:rsidR="007A28C4">
        <w:rPr>
          <w:rFonts w:ascii="GHEA Grapalat" w:eastAsia="Calibri" w:hAnsi="GHEA Grapalat" w:cs="Times New Roman"/>
          <w:bCs/>
          <w:sz w:val="24"/>
          <w:szCs w:val="24"/>
          <w:lang w:val="hy-AM"/>
        </w:rPr>
        <w:t>Ինտենսիվ այգու հիմնումը</w:t>
      </w:r>
      <w:r w:rsidR="007A28C4" w:rsidRPr="007A28C4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լուրջ խթան կհանդիսանա նոր աշխատատեղերի ստեղծման, ներդրումների ներգրավման, տեղական արտադրության և արտահանման խթանման համար: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282111F0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717C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ԱԳՐՈԻՆՎԵՍՏ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C2E6D" w14:textId="77777777" w:rsidR="00853E60" w:rsidRDefault="00853E60" w:rsidP="008325A3">
      <w:pPr>
        <w:spacing w:after="0" w:line="240" w:lineRule="auto"/>
      </w:pPr>
      <w:r>
        <w:separator/>
      </w:r>
    </w:p>
  </w:endnote>
  <w:endnote w:type="continuationSeparator" w:id="0">
    <w:p w14:paraId="266A9047" w14:textId="77777777" w:rsidR="00853E60" w:rsidRDefault="00853E60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853E60">
    <w:pPr>
      <w:pStyle w:val="Footer"/>
    </w:pPr>
  </w:p>
  <w:p w14:paraId="722B2118" w14:textId="77777777" w:rsidR="00085719" w:rsidRDefault="0085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4206A" w14:textId="77777777" w:rsidR="00853E60" w:rsidRDefault="00853E60" w:rsidP="008325A3">
      <w:pPr>
        <w:spacing w:after="0" w:line="240" w:lineRule="auto"/>
      </w:pPr>
      <w:r>
        <w:separator/>
      </w:r>
    </w:p>
  </w:footnote>
  <w:footnote w:type="continuationSeparator" w:id="0">
    <w:p w14:paraId="37AAFEAF" w14:textId="77777777" w:rsidR="00853E60" w:rsidRDefault="00853E60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C5FC4"/>
    <w:rsid w:val="000F2997"/>
    <w:rsid w:val="000F73DB"/>
    <w:rsid w:val="00145D00"/>
    <w:rsid w:val="00164746"/>
    <w:rsid w:val="001A66E8"/>
    <w:rsid w:val="00200271"/>
    <w:rsid w:val="00250194"/>
    <w:rsid w:val="00263750"/>
    <w:rsid w:val="002C7C84"/>
    <w:rsid w:val="002E6D46"/>
    <w:rsid w:val="002E7C7F"/>
    <w:rsid w:val="0030081A"/>
    <w:rsid w:val="003470C5"/>
    <w:rsid w:val="003A4261"/>
    <w:rsid w:val="00422BE0"/>
    <w:rsid w:val="004260A6"/>
    <w:rsid w:val="00456BAD"/>
    <w:rsid w:val="004E76EC"/>
    <w:rsid w:val="005005F0"/>
    <w:rsid w:val="00505F36"/>
    <w:rsid w:val="006133DA"/>
    <w:rsid w:val="00617EE2"/>
    <w:rsid w:val="00641121"/>
    <w:rsid w:val="00660B7C"/>
    <w:rsid w:val="006B7AAA"/>
    <w:rsid w:val="00701DB3"/>
    <w:rsid w:val="00717C39"/>
    <w:rsid w:val="00735AA7"/>
    <w:rsid w:val="007A28C4"/>
    <w:rsid w:val="007C0CC6"/>
    <w:rsid w:val="007E1C44"/>
    <w:rsid w:val="00825DCA"/>
    <w:rsid w:val="008325A3"/>
    <w:rsid w:val="00853E60"/>
    <w:rsid w:val="00860A1F"/>
    <w:rsid w:val="008B3C8F"/>
    <w:rsid w:val="008E039B"/>
    <w:rsid w:val="008F00A7"/>
    <w:rsid w:val="00945EA8"/>
    <w:rsid w:val="00973C80"/>
    <w:rsid w:val="00995050"/>
    <w:rsid w:val="00A73A3E"/>
    <w:rsid w:val="00A754F3"/>
    <w:rsid w:val="00A83774"/>
    <w:rsid w:val="00AD3592"/>
    <w:rsid w:val="00AD3E45"/>
    <w:rsid w:val="00B310E9"/>
    <w:rsid w:val="00B504B1"/>
    <w:rsid w:val="00B74347"/>
    <w:rsid w:val="00BA1E12"/>
    <w:rsid w:val="00C02BDD"/>
    <w:rsid w:val="00C4088C"/>
    <w:rsid w:val="00D165E0"/>
    <w:rsid w:val="00D2268F"/>
    <w:rsid w:val="00D2370A"/>
    <w:rsid w:val="00D5383E"/>
    <w:rsid w:val="00EA5F3F"/>
    <w:rsid w:val="00EC0850"/>
    <w:rsid w:val="00EE52B0"/>
    <w:rsid w:val="00F046FB"/>
    <w:rsid w:val="00F2486B"/>
    <w:rsid w:val="00F279C9"/>
    <w:rsid w:val="00F91CE1"/>
    <w:rsid w:val="00FA3EF3"/>
    <w:rsid w:val="00FB5BE5"/>
    <w:rsid w:val="00FB75E7"/>
    <w:rsid w:val="00FC1EF9"/>
    <w:rsid w:val="00FE1E03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5D90-C987-4EC7-B468-CAFC27D7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27</cp:revision>
  <dcterms:created xsi:type="dcterms:W3CDTF">2022-01-19T13:25:00Z</dcterms:created>
  <dcterms:modified xsi:type="dcterms:W3CDTF">2023-02-09T11:29:00Z</dcterms:modified>
</cp:coreProperties>
</file>