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49" w:rsidRDefault="00635DCA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ՀԻՄՆԱՎՈՐՈՒՄ</w:t>
      </w:r>
    </w:p>
    <w:p w:rsidR="00C66949" w:rsidRDefault="00635DC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«</w:t>
      </w:r>
      <w:r w:rsidR="002D3C09" w:rsidRPr="002D3C0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 ՀԱՆՐԱՊԵՏՈՒԹՅԱՆ ԿԱՌԱՎԱՐՈՒԹՅԱՆ</w:t>
      </w:r>
      <w:r w:rsidR="002D3C09" w:rsidRPr="002D3C09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 xml:space="preserve"> </w:t>
      </w:r>
      <w:r w:rsidR="002D3C09" w:rsidRPr="002D3C0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2022 ԹՎԱԿԱՆԻ ՀՈՒՆԻՍԻ 23-Ի N 917-Ա ՈՐՈՇՄԱՆ ՄԵՋ</w:t>
      </w:r>
      <w:r w:rsidR="002D3C09" w:rsidRPr="002D3C09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 xml:space="preserve"> </w:t>
      </w:r>
      <w:r w:rsidR="002D3C09" w:rsidRPr="002D3C0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ՓՈՓՈԽՈՒԹՅՈՒՆ ԿԱՏԱՐԵԼՈՒ ՄԱՍԻՆ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» ՀՀ ԿԱՌԱՎԱՐՈՒԹՅԱՆ ՈՐՈՇՄԱՆ</w:t>
      </w:r>
      <w:r w:rsidR="002D3C09" w:rsidRPr="002D3C09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>ԸՆԴՈՒՆՄԱՆ</w:t>
      </w:r>
    </w:p>
    <w:p w:rsidR="00C66949" w:rsidRDefault="00C6694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C66949" w:rsidRDefault="00635DC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1. </w:t>
      </w:r>
      <w:r w:rsidR="00A36B3F" w:rsidRPr="00A36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Կարգավորման ենթակա խնդիրը</w:t>
      </w:r>
      <w:r w:rsidR="00A36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</w:p>
    <w:p w:rsidR="00C66949" w:rsidRDefault="003962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3962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«Կ</w:t>
      </w:r>
      <w:r w:rsidRPr="003962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առավարության կառուցվածքի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3962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գործունեության մասին» օրենքում փոփոխություններ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3962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լրացումներ կատարելու մասին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» </w:t>
      </w:r>
      <w:r w:rsidRPr="003962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ՀՕ-457-Ն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օրենքով </w:t>
      </w:r>
      <w:r w:rsidRPr="003962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ընդունվել է 2022 թվականի դեկտեմբերի 16-ին, ուժի մեջ է մտել 2022 թվականի դեկտեմբերի 30-ին</w:t>
      </w:r>
      <w:r w:rsidRPr="003962B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ստեղծվել է</w:t>
      </w:r>
      <w:r w:rsid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Ներքին գործերի նախարարություն</w:t>
      </w:r>
      <w:r w:rsidR="00635DC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։</w:t>
      </w:r>
    </w:p>
    <w:p w:rsidR="00C66949" w:rsidRDefault="00C6694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C66949" w:rsidRDefault="00635DCA">
      <w:pPr>
        <w:tabs>
          <w:tab w:val="left" w:pos="-72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2. </w:t>
      </w:r>
      <w:r w:rsidR="00A36B3F" w:rsidRPr="00A36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Ընթացիկ իրավիճակը և իրավական ակտի ընդունման անհրաժեշտությունը</w:t>
      </w:r>
      <w:r w:rsidR="00A36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</w:p>
    <w:p w:rsidR="00A36B3F" w:rsidRDefault="00A36B3F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2022 թվականի </w:t>
      </w:r>
      <w:r w:rsid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հունիսի</w:t>
      </w:r>
      <w:r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2</w:t>
      </w:r>
      <w:r w:rsid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3</w:t>
      </w:r>
      <w:r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-ի N </w:t>
      </w:r>
      <w:r w:rsid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917</w:t>
      </w:r>
      <w:r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-Ա որոշմամբ</w:t>
      </w:r>
      <w:r w:rsid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՝</w:t>
      </w:r>
      <w:r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2D3C09" w:rsidRP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Հայաստանի Հանրապետության քննչական կոմիտեի կարգապահական հանձնաժողովի անդամի թափուր պաշտոնում նշանակ</w:t>
      </w:r>
      <w:r w:rsid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վ</w:t>
      </w:r>
      <w:r w:rsidR="002D3C09" w:rsidRP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ել</w:t>
      </w:r>
      <w:r w:rsid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է</w:t>
      </w:r>
      <w:r w:rsidR="002D3C09" w:rsidRP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արդարադատության նախարարի 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նախկին </w:t>
      </w:r>
      <w:r w:rsidR="002D3C09" w:rsidRP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տեղակալ Արփինե Սարգսյան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ը</w:t>
      </w:r>
      <w:r w:rsidR="00635DC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664721" w:rsidRPr="00664721" w:rsidRDefault="00635DCA" w:rsidP="00A36B3F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36B3F"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վարչապետի 2023</w:t>
      </w:r>
      <w:r w:rsidR="00A36B3F"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թվականի 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հունվարի 9-ի N 5</w:t>
      </w:r>
      <w:r w:rsidR="00A36B3F"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-Ա որոշմամբ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՝</w:t>
      </w:r>
      <w:r w:rsidR="00A36B3F"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664721"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Արդարադատության նախարարի տեղակալի ժամանակավոր պաշտոնակատար Արփինե Սարգսյան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ն</w:t>
      </w:r>
      <w:r w:rsidR="00664721"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ազատ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վ</w:t>
      </w:r>
      <w:r w:rsidR="00664721"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ել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է</w:t>
      </w:r>
      <w:r w:rsidR="00664721"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զբաղեցրած պաշտոնից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, իսկ </w:t>
      </w:r>
      <w:r w:rsidR="00664721"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վարչապետի 2023</w:t>
      </w:r>
      <w:r w:rsidR="00664721"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թվականի 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հունվարի 9-ի N 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9</w:t>
      </w:r>
      <w:r w:rsidR="00664721"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-Ա որոշմամբ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՝ </w:t>
      </w:r>
      <w:r w:rsidR="00664721"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Արփինե Ս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արգսյանը</w:t>
      </w:r>
      <w:r w:rsidR="00664721"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նշանակ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վ</w:t>
      </w:r>
      <w:r w:rsidR="00664721"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ել 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է </w:t>
      </w:r>
      <w:r w:rsidR="00664721"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ներքին գործերի նախարարի տեղակալ</w:t>
      </w:r>
    </w:p>
    <w:p w:rsidR="00C66949" w:rsidRDefault="00664721" w:rsidP="00A36B3F">
      <w:pPr>
        <w:spacing w:after="0" w:line="360" w:lineRule="auto"/>
        <w:ind w:firstLine="708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Նախագծի ընդունման անհրաժեշտությունը պայմանավորված է այն հանգաման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ք</w:t>
      </w:r>
      <w:r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ով, որ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պեսզի </w:t>
      </w:r>
      <w:r w:rsidRP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Հայաստանի Հանրապետության քննչական կոմիտեի կարգապահական հանձնաժողով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ի կազմը </w:t>
      </w:r>
      <w:r w:rsidR="00A36B3F" w:rsidRP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համապատասխանեցվի հիշյալ իրավական ակտ</w:t>
      </w:r>
      <w:r w:rsid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եր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ի պահանջներին,</w:t>
      </w:r>
      <w:r w:rsid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ինչպես նաև </w:t>
      </w:r>
      <w:r w:rsidRPr="002D3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Հայաստանի Հանրապետության քննչական կոմիտեի կարգապահական հանձնաժողով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ի</w:t>
      </w:r>
      <w:r w:rsid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աշխատանքների բնականոն գործունեությունն ապահովելու համար: </w:t>
      </w:r>
    </w:p>
    <w:p w:rsidR="00C66949" w:rsidRDefault="00C66949">
      <w:pPr>
        <w:spacing w:after="0" w:line="360" w:lineRule="auto"/>
        <w:ind w:firstLine="708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66949" w:rsidRDefault="00635DC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lastRenderedPageBreak/>
        <w:t>3.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Կարգավորման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նպատակը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բնույթը</w:t>
      </w:r>
    </w:p>
    <w:p w:rsidR="00C66949" w:rsidRDefault="00635DC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Առաջարկվում է կատարել </w:t>
      </w:r>
      <w:r w:rsidR="00F33A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գործող օրենսդրությունից բխող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 փոփոխություն, </w:t>
      </w:r>
      <w:r w:rsidR="00F33A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արդյունքում </w:t>
      </w:r>
      <w:r w:rsidR="00664721"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Հայաստանի Հանրապետության քննչական կոմիտեի կարգապահական հանձնաժողով</w:t>
      </w:r>
      <w:r w:rsid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ը</w:t>
      </w:r>
      <w:r w:rsidR="00A36B3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հնարավորություն կունենա </w:t>
      </w:r>
      <w:r w:rsidR="00F33AF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անխոչընդոտ իրականացնել իրեն վերապահված աշխատանքները</w:t>
      </w:r>
      <w:r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C66949" w:rsidRDefault="00C6694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66949" w:rsidRDefault="00635DC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4. 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Կապը ռազմավարական փաստաթղթերի հետ.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>Հայաստանի վերափոխման ռազմավարություն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 2050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>, Կառավարության 2021-2026թթ. ծրագիր, ոլորտային և/կամ այլ ռազմավարություններ</w:t>
      </w:r>
    </w:p>
    <w:p w:rsidR="00C66949" w:rsidRDefault="00635DCA">
      <w:pPr>
        <w:spacing w:after="0" w:line="360" w:lineRule="auto"/>
        <w:ind w:firstLine="720"/>
        <w:jc w:val="both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  <w:r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Նախագծի մշակումը ռազմավարական փաստաթղթերի </w:t>
      </w:r>
      <w:r>
        <w:rPr>
          <w:rFonts w:ascii="GHEA Grapalat" w:eastAsia="Times New Roman" w:hAnsi="GHEA Grapalat"/>
          <w:bCs/>
          <w:sz w:val="24"/>
          <w:szCs w:val="24"/>
          <w:lang w:val="hy-AM" w:eastAsia="x-none"/>
        </w:rPr>
        <w:t>կապված չէ:</w:t>
      </w:r>
    </w:p>
    <w:p w:rsidR="00C66949" w:rsidRDefault="00C6694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nb-NO" w:eastAsia="ru-RU"/>
        </w:rPr>
      </w:pPr>
    </w:p>
    <w:p w:rsidR="00C66949" w:rsidRDefault="00635DCA">
      <w:pPr>
        <w:tabs>
          <w:tab w:val="left" w:pos="-720"/>
          <w:tab w:val="left" w:pos="720"/>
        </w:tabs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C66949" w:rsidRDefault="00635DC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 ընդունումը ՀՀ պետական բյուջեի եկամուտներում և ծախսերում փոփոխությունների չի հանգեցնի։</w:t>
      </w:r>
    </w:p>
    <w:p w:rsidR="00C66949" w:rsidRDefault="00C6694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66949" w:rsidRDefault="00635DC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6. Նախագծի մշակման գործընթացում ներգրավված ինստիտուտները և անձինք</w:t>
      </w:r>
    </w:p>
    <w:p w:rsidR="00C66949" w:rsidRDefault="00635DC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Նախագիծը մշակվել է </w:t>
      </w:r>
      <w:r w:rsidR="00F33AF5">
        <w:rPr>
          <w:rFonts w:ascii="GHEA Grapalat" w:eastAsia="Times New Roman" w:hAnsi="GHEA Grapalat" w:cs="Sylfaen"/>
          <w:bCs/>
          <w:sz w:val="24"/>
          <w:szCs w:val="24"/>
          <w:lang w:val="hy-AM"/>
        </w:rPr>
        <w:t>Վարչապետի աշխատակազմի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կողմից:</w:t>
      </w:r>
    </w:p>
    <w:p w:rsidR="00C66949" w:rsidRDefault="00C6694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C66949" w:rsidRDefault="00635DC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7.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Ակնկալվող</w:t>
      </w:r>
      <w:r>
        <w:rPr>
          <w:rFonts w:ascii="GHEA Grapalat" w:eastAsia="Times New Roman" w:hAnsi="GHEA Grapalat" w:cs="Times New Roman"/>
          <w:b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արդյունքը</w:t>
      </w:r>
    </w:p>
    <w:p w:rsidR="00C66949" w:rsidRDefault="0066472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="00F33A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ամապատասխանեց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="00F33A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գործող օրենսդրությանը</w:t>
      </w:r>
      <w:bookmarkStart w:id="0" w:name="_GoBack"/>
      <w:bookmarkEnd w:id="0"/>
      <w:r w:rsidR="00F33A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ինչպես նաև </w:t>
      </w:r>
      <w:r w:rsidRPr="0066472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Հայաստանի Հանրապետության քննչական կոմիտեի կարգապահական հանձնաժողով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ի</w:t>
      </w:r>
      <w:r w:rsidR="00F33AF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բնականոն գործունեության ապահովում</w:t>
      </w:r>
      <w:r w:rsidR="00635DC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C66949" w:rsidRDefault="00C66949">
      <w:pPr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C66949" w:rsidSect="00F33AF5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C2" w:rsidRDefault="00A503C2">
      <w:pPr>
        <w:spacing w:after="0" w:line="240" w:lineRule="auto"/>
      </w:pPr>
      <w:r>
        <w:separator/>
      </w:r>
    </w:p>
  </w:endnote>
  <w:endnote w:type="continuationSeparator" w:id="0">
    <w:p w:rsidR="00A503C2" w:rsidRDefault="00A5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C2" w:rsidRDefault="00A503C2">
      <w:pPr>
        <w:spacing w:after="0" w:line="240" w:lineRule="auto"/>
      </w:pPr>
      <w:r>
        <w:separator/>
      </w:r>
    </w:p>
  </w:footnote>
  <w:footnote w:type="continuationSeparator" w:id="0">
    <w:p w:rsidR="00A503C2" w:rsidRDefault="00A5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BE0B26"/>
    <w:multiLevelType w:val="hybridMultilevel"/>
    <w:tmpl w:val="2E20F1C6"/>
    <w:lvl w:ilvl="0" w:tplc="BD2CEFB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DD4E0F"/>
    <w:multiLevelType w:val="hybridMultilevel"/>
    <w:tmpl w:val="55E4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2C10"/>
    <w:multiLevelType w:val="hybridMultilevel"/>
    <w:tmpl w:val="5348538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8AC2642"/>
    <w:multiLevelType w:val="hybridMultilevel"/>
    <w:tmpl w:val="73ECB49E"/>
    <w:lvl w:ilvl="0" w:tplc="3F981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49"/>
    <w:rsid w:val="002D3C09"/>
    <w:rsid w:val="003962B6"/>
    <w:rsid w:val="00635DCA"/>
    <w:rsid w:val="00664721"/>
    <w:rsid w:val="00A36B3F"/>
    <w:rsid w:val="00A503C2"/>
    <w:rsid w:val="00C6694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3DCD"/>
  <w15:docId w15:val="{5582ABFE-941D-43CD-9C5C-14E9CD31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rmenian">
    <w:name w:val="Armenian"/>
    <w:basedOn w:val="Normal"/>
    <w:link w:val="ArmenianChar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8">
    <w:name w:val="s8"/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Times LatArm" w:eastAsia="Times New Roman" w:hAnsi="Times LatArm" w:cs="Times LatArm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</w:rPr>
  </w:style>
  <w:style w:type="character" w:customStyle="1" w:styleId="mechtexChar">
    <w:name w:val="mechtex Char"/>
    <w:link w:val="mechtex"/>
    <w:locked/>
    <w:rPr>
      <w:rFonts w:ascii="Arial Armenian" w:eastAsia="Times New Roman" w:hAnsi="Arial Armenian" w:cs="Times New Roman"/>
      <w:szCs w:val="24"/>
    </w:rPr>
  </w:style>
  <w:style w:type="paragraph" w:customStyle="1" w:styleId="1">
    <w:name w:val="Без интервала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rmenianChar">
    <w:name w:val="Armenian Char"/>
    <w:link w:val="Armenian"/>
    <w:locked/>
    <w:rPr>
      <w:rFonts w:ascii="Agg_Times1" w:eastAsia="Times New Roman" w:hAnsi="Agg_Times1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b/>
      <w:bCs/>
      <w:color w:val="000000"/>
      <w:sz w:val="21"/>
      <w:szCs w:val="21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color w:val="FF0000"/>
      <w:sz w:val="21"/>
      <w:szCs w:val="21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b/>
      <w:bCs/>
      <w:color w:val="FF0000"/>
      <w:sz w:val="21"/>
      <w:szCs w:val="21"/>
    </w:rPr>
  </w:style>
  <w:style w:type="paragraph" w:customStyle="1" w:styleId="font8">
    <w:name w:val="font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font9">
    <w:name w:val="font9"/>
    <w:basedOn w:val="Normal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color w:val="00B0F0"/>
      <w:sz w:val="21"/>
      <w:szCs w:val="21"/>
    </w:rPr>
  </w:style>
  <w:style w:type="paragraph" w:customStyle="1" w:styleId="font10">
    <w:name w:val="font10"/>
    <w:basedOn w:val="Normal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b/>
      <w:bCs/>
      <w:color w:val="00B0F0"/>
      <w:sz w:val="21"/>
      <w:szCs w:val="21"/>
    </w:rPr>
  </w:style>
  <w:style w:type="paragraph" w:customStyle="1" w:styleId="font11">
    <w:name w:val="font11"/>
    <w:basedOn w:val="Normal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font12">
    <w:name w:val="font12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color w:val="FF0000"/>
      <w:sz w:val="21"/>
      <w:szCs w:val="21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color w:val="FF0000"/>
      <w:sz w:val="21"/>
      <w:szCs w:val="21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xl72">
    <w:name w:val="xl72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xl73">
    <w:name w:val="xl7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FF0000"/>
      <w:sz w:val="21"/>
      <w:szCs w:val="21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color w:val="FF0000"/>
      <w:sz w:val="21"/>
      <w:szCs w:val="21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color w:val="00B0F0"/>
      <w:sz w:val="21"/>
      <w:szCs w:val="21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B0F0"/>
      <w:sz w:val="21"/>
      <w:szCs w:val="21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xl85">
    <w:name w:val="xl85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8">
    <w:name w:val="xl88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color w:val="FF0000"/>
      <w:sz w:val="21"/>
      <w:szCs w:val="21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FF0000"/>
      <w:sz w:val="21"/>
      <w:szCs w:val="21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color w:val="00B0F0"/>
      <w:sz w:val="21"/>
      <w:szCs w:val="21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B0F0"/>
      <w:sz w:val="21"/>
      <w:szCs w:val="21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color w:val="76933C"/>
      <w:sz w:val="21"/>
      <w:szCs w:val="21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76933C"/>
      <w:sz w:val="21"/>
      <w:szCs w:val="21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06">
    <w:name w:val="xl10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09">
    <w:name w:val="xl10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10">
    <w:name w:val="xl11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11">
    <w:name w:val="xl111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12">
    <w:name w:val="xl112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13">
    <w:name w:val="xl11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17">
    <w:name w:val="xl11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20">
    <w:name w:val="xl120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21">
    <w:name w:val="xl121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xl122">
    <w:name w:val="xl122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1"/>
      <w:szCs w:val="21"/>
    </w:rPr>
  </w:style>
  <w:style w:type="paragraph" w:customStyle="1" w:styleId="xl123">
    <w:name w:val="xl12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24">
    <w:name w:val="xl124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25">
    <w:name w:val="xl125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127">
    <w:name w:val="xl127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128">
    <w:name w:val="xl128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129">
    <w:name w:val="xl129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130">
    <w:name w:val="xl130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131">
    <w:name w:val="xl131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132">
    <w:name w:val="xl1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33">
    <w:name w:val="xl133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34">
    <w:name w:val="xl13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35">
    <w:name w:val="xl135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36">
    <w:name w:val="xl136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37">
    <w:name w:val="xl137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38">
    <w:name w:val="xl138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39">
    <w:name w:val="xl139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40">
    <w:name w:val="xl140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141">
    <w:name w:val="xl141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1"/>
      <w:szCs w:val="21"/>
    </w:rPr>
  </w:style>
  <w:style w:type="paragraph" w:customStyle="1" w:styleId="xl142">
    <w:name w:val="xl142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43">
    <w:name w:val="xl14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44">
    <w:name w:val="xl14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45">
    <w:name w:val="xl145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1">
    <w:name w:val="xl91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1"/>
      <w:szCs w:val="21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Ha"/>
    <w:basedOn w:val="Normal"/>
    <w:link w:val="ListParagraphChar"/>
    <w:uiPriority w:val="34"/>
    <w:qFormat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</w:style>
  <w:style w:type="numbering" w:customStyle="1" w:styleId="NoList111">
    <w:name w:val="No List111"/>
    <w:next w:val="No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5C2F6-6AC9-47AE-9CED-55E53014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Lusine.Harutyunyan</dc:creator>
  <cp:keywords>https://mul2-mss.gov.am/tasks/1594323/oneclick/Himnavorum.docx?token=4448eb6f91265f86fc4d9ca3afba6a7e</cp:keywords>
  <cp:lastModifiedBy>Norayr Nazaryan</cp:lastModifiedBy>
  <cp:revision>101</cp:revision>
  <dcterms:created xsi:type="dcterms:W3CDTF">2023-01-16T06:31:00Z</dcterms:created>
  <dcterms:modified xsi:type="dcterms:W3CDTF">2023-02-07T12:41:00Z</dcterms:modified>
</cp:coreProperties>
</file>