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3057" w14:textId="77777777" w:rsidR="0077537C" w:rsidRPr="00B63694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Hlk76660978"/>
      <w:r w:rsidRPr="00B63694">
        <w:rPr>
          <w:rFonts w:ascii="GHEA Grapalat" w:eastAsia="Times New Roman" w:hAnsi="GHEA Grapalat" w:cs="Times New Roman"/>
          <w:sz w:val="24"/>
          <w:szCs w:val="24"/>
          <w:lang w:val="hy-AM"/>
        </w:rPr>
        <w:t>ԱՄՓՈՓԱԹԵՐԹ</w:t>
      </w:r>
    </w:p>
    <w:p w14:paraId="57C03A7E" w14:textId="77953438" w:rsidR="0077537C" w:rsidRPr="00B63694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63694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B834E6" w:rsidRPr="00B6369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ԱԼԵՔՍ ՏԵՔՍՏԻԼ</w:t>
      </w:r>
      <w:r w:rsidRPr="00B636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985127" w:rsidRPr="00B63694">
        <w:rPr>
          <w:rFonts w:ascii="GHEA Grapalat" w:eastAsia="Times New Roman" w:hAnsi="GHEA Grapalat" w:cs="Times New Roman"/>
          <w:sz w:val="24"/>
          <w:szCs w:val="24"/>
          <w:lang w:val="hy-AM"/>
        </w:rPr>
        <w:t>ՍԱՀՄԱՆԱՓԱԿ ՊԱՏԱՍԽԱՆԱՏՎՈՒԹՅԱՄԲ</w:t>
      </w:r>
      <w:r w:rsidRPr="00B636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ԸՆԿԵՐՈՒԹՅԱՆ ՆԵՐԴՐՈՒՄԱՅԻՆ ԾՐԱԳՐԻ ՎԵՐԱԲԵՐՅԱԼ ՇԱՀԱԳՐԳԻՌ ՄԱՐՄԻՆՆԵՐԻ ԱՌԱՐԿՈՒԹՅՈՒՆՆԵՐԻ ԵՎ ԱՌԱՋԱՐԿՈՒԹՅՈՒՆՆԵՐԻ</w:t>
      </w: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77537C" w:rsidRPr="00B63694" w14:paraId="5DF326E4" w14:textId="77777777" w:rsidTr="008E3199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490D928" w14:textId="77777777" w:rsidR="0077537C" w:rsidRPr="00B63694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ՀՀ ֆինանսների նախարարություն</w:t>
            </w:r>
          </w:p>
          <w:p w14:paraId="43E77DCA" w14:textId="77777777" w:rsidR="0077537C" w:rsidRPr="00B63694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D1994F" w14:textId="3CE18966" w:rsidR="0077537C" w:rsidRPr="00B63694" w:rsidRDefault="008C16A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16</w:t>
            </w:r>
            <w:r w:rsidR="0077537C"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02</w:t>
            </w:r>
            <w:r w:rsidR="0077537C"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7537C"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թ.</w:t>
            </w:r>
          </w:p>
        </w:tc>
      </w:tr>
      <w:tr w:rsidR="0077537C" w:rsidRPr="00B63694" w14:paraId="3E13445D" w14:textId="77777777" w:rsidTr="00985127">
        <w:trPr>
          <w:trHeight w:val="525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427E5B3" w14:textId="77777777" w:rsidR="0077537C" w:rsidRPr="00B63694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9A3DAF2" w14:textId="0FC9D641" w:rsidR="0077537C" w:rsidRPr="00B63694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B834E6"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01/2-1/2556-2023</w:t>
            </w:r>
          </w:p>
        </w:tc>
      </w:tr>
      <w:tr w:rsidR="0077537C" w:rsidRPr="00B63694" w14:paraId="759FF38C" w14:textId="77777777" w:rsidTr="008E3199">
        <w:trPr>
          <w:trHeight w:val="34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A31CD3" w14:textId="77777777" w:rsidR="00B834E6" w:rsidRPr="00B63694" w:rsidRDefault="0077537C" w:rsidP="00B834E6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Pr="00B63694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B834E6"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Նախագծում ներառված՝ ԵԱՏՄ ԱՏԳ ԱԱ 3920 10 890 0 ծածկագրով ապրանքը չի համա</w:t>
            </w:r>
            <w:r w:rsidR="00B834E6"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</w:r>
            <w:r w:rsidR="00B834E6"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պա</w:t>
            </w:r>
            <w:r w:rsidR="00B834E6"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տաս</w:t>
            </w:r>
            <w:r w:rsidR="00B834E6"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խա</w:t>
            </w:r>
            <w:r w:rsidR="00B834E6"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</w:r>
            <w:r w:rsidR="00B834E6"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նում ԵՏՀ խորհրդի 2021 թվականի սեպտեմբերի 14-ի թիվ 80 որոշմամբ սահման</w:t>
            </w:r>
            <w:r w:rsidR="00B834E6"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ված ապրանքային անվանացանկին:</w:t>
            </w:r>
          </w:p>
          <w:p w14:paraId="5995919C" w14:textId="77777777" w:rsidR="00B834E6" w:rsidRPr="00B834E6" w:rsidRDefault="00B834E6" w:rsidP="00B834E6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834E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Հաշվի առնելով վերոգրյալը՝ առաջարկում ենք Նախագծում կատարել համապատասխան փոփոխություն: </w:t>
            </w:r>
          </w:p>
          <w:p w14:paraId="5B772F83" w14:textId="59FFE809" w:rsidR="00985127" w:rsidRPr="00B63694" w:rsidRDefault="00AA2650" w:rsidP="00231541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ab/>
            </w:r>
          </w:p>
          <w:p w14:paraId="04328472" w14:textId="2B8654B0" w:rsidR="0016145A" w:rsidRPr="00B63694" w:rsidRDefault="0016145A" w:rsidP="00985127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FC908" w14:textId="77777777" w:rsidR="0077537C" w:rsidRPr="00B63694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Ընդունվել է։  </w:t>
            </w:r>
          </w:p>
        </w:tc>
      </w:tr>
      <w:tr w:rsidR="0077537C" w:rsidRPr="00B63694" w14:paraId="0D9A04D2" w14:textId="77777777" w:rsidTr="008E3199">
        <w:trPr>
          <w:trHeight w:val="787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44F322E" w14:textId="77777777" w:rsidR="0077537C" w:rsidRPr="00B63694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bookmarkStart w:id="1" w:name="_Hlk69199583"/>
            <w:r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ՀՀ պետական եկամուտների կոմիտե</w:t>
            </w:r>
          </w:p>
          <w:p w14:paraId="3D44CCFA" w14:textId="77777777" w:rsidR="0077537C" w:rsidRPr="00B63694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3786A7D" w14:textId="16350437" w:rsidR="0077537C" w:rsidRPr="00B63694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8C16A8"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B834E6"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6</w:t>
            </w:r>
            <w:r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8C16A8"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02</w:t>
            </w:r>
            <w:r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8C16A8"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թ. </w:t>
            </w:r>
          </w:p>
        </w:tc>
      </w:tr>
      <w:tr w:rsidR="0077537C" w:rsidRPr="00B63694" w14:paraId="7AC49DF7" w14:textId="77777777" w:rsidTr="008E3199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7A3BC" w14:textId="77777777" w:rsidR="0077537C" w:rsidRPr="00B63694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8114D05" w14:textId="4C6BBF1E" w:rsidR="0077537C" w:rsidRPr="00B63694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N </w:t>
            </w:r>
            <w:r w:rsidR="00B834E6"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01/3-2/9490-2023</w:t>
            </w:r>
          </w:p>
        </w:tc>
      </w:tr>
      <w:tr w:rsidR="0077537C" w:rsidRPr="00B63694" w14:paraId="5BC6AF60" w14:textId="77777777" w:rsidTr="008E3199">
        <w:trPr>
          <w:trHeight w:val="6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E0092C" w14:textId="77777777" w:rsidR="00B834E6" w:rsidRPr="00B63694" w:rsidRDefault="00556951" w:rsidP="00B834E6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Pr="00B63694"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 xml:space="preserve">․ </w:t>
            </w:r>
            <w:r w:rsidR="00B834E6"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Առաջնորդվելով Հայաստանի Հանրապետության կառավարության 2015թ. սեպտեմբերի 17-ի N 1118-Ն որոշման հավելվածով հաստատված կարգով՝ «Գերակա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և (կամ) նյութերի նկատմամբ սակագնային, մասնավորապես, ներմուծման </w:t>
            </w:r>
            <w:r w:rsidR="00B834E6"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մաքսատուրքից ազատելու արտոնությունից օգտվելու համար «ԱԼԵՔՍ ՏԵՔՍՏԻԼ» սահմանափակ պատասխանատվությամբ ընկերության կողմից ներկայացված հայտը բավարարելու և արտոնությունը կիրառելու մասին» Հայաստանի Հանրապետության կառավարության որոշման նախագծի վերաբերյալ հայտնում ենք, որ նախագծի ցանկի ապրանքների վերաբերյալ ներկայացված տեղեկատվությունը բավարար չէ ԵՏՄ ԱՏԳ ԱԱ ծածկագրի ճշգրտության վերաբերյալ դիրքորոշում հայտնելու համար: </w:t>
            </w:r>
          </w:p>
          <w:p w14:paraId="4CCCA9EF" w14:textId="77777777" w:rsidR="00B834E6" w:rsidRPr="00B834E6" w:rsidRDefault="00B834E6" w:rsidP="00B834E6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834E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Միաժամանակ՝ «ԱԼԵՔՍ ՏԵՔՍՏԻԼ» սահմանափակ պատասխանատվությամբ ընկերությունը (ՀՎՀՀ՝ 01262938, գրանցված 21.07.2014թ.) գործում է հարկման ընդհանուր համակարգում, ըստ ներկայացրած վերջին՝ 2022թ. դեկտեմբեր ամսվա եկամտային հարկի և սոցիալական վճարի ամսական հաշվարկի ունի 946 հարկման բազա ունեցող վարձու աշխատողներ, որոնց միջին հարկման բազան կազմում է 178,906 ՀՀ դրամ: Ինչ վերաբերում է ընկերության շրջանառությունից ստացված տարեկան հասույթներին, ապա այս առումով հարկ է նկատի ունենալ, որ ընկերության կողմից ներկայացված չէ տեղեկատվություն նախորդ տարիների տարեկան իրացման շրջանառությունների վերաբերյալ, ուստի նշված տեղեկատվությունը հանդիսանում է հարկային գաղտնիք և ենթակա չէ տրամադրման, իսկ 12.02.2023թ</w:t>
            </w:r>
            <w:r w:rsidRPr="00B834E6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B834E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դրությամբ ընկերությունը չունի հարկային մարմնի կողմից վերահսկվող եկամուտների գծով պարտավորություն:</w:t>
            </w:r>
          </w:p>
          <w:p w14:paraId="63ED152C" w14:textId="62A02491" w:rsidR="0077537C" w:rsidRPr="00B63694" w:rsidRDefault="0077537C" w:rsidP="00556951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FA819" w14:textId="429F2D3F" w:rsidR="00E36BA2" w:rsidRPr="00B63694" w:rsidRDefault="0077537C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 </w:t>
            </w:r>
            <w:r w:rsidR="00556951"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է։</w:t>
            </w:r>
          </w:p>
          <w:p w14:paraId="2553E0CB" w14:textId="77777777" w:rsidR="004E6FE6" w:rsidRPr="00B63694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DC7E608" w14:textId="77777777" w:rsidR="004E6FE6" w:rsidRPr="00B63694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324AB42" w14:textId="77777777" w:rsidR="004E6FE6" w:rsidRPr="00B63694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385B894" w14:textId="77777777" w:rsidR="004E6FE6" w:rsidRPr="00B63694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DF997C6" w14:textId="77777777" w:rsidR="004E6FE6" w:rsidRPr="00B63694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17C63D6" w14:textId="77777777" w:rsidR="004E6FE6" w:rsidRPr="00B63694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71F05DC" w14:textId="77777777" w:rsidR="004E6FE6" w:rsidRPr="00B63694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5DD2B17" w14:textId="77777777" w:rsidR="004E6FE6" w:rsidRPr="00B63694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55CDB70" w14:textId="77777777" w:rsidR="004E6FE6" w:rsidRPr="00B63694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2CFE1FE" w14:textId="77777777" w:rsidR="004E6FE6" w:rsidRPr="00B63694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7D79E42" w14:textId="77777777" w:rsidR="004E6FE6" w:rsidRPr="00B63694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F5938F9" w14:textId="77777777" w:rsidR="004E6FE6" w:rsidRPr="00B63694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248AB66" w14:textId="77777777" w:rsidR="004E6FE6" w:rsidRPr="00B63694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C278D2C" w14:textId="77777777" w:rsidR="004E6FE6" w:rsidRPr="00B63694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EB73C8F" w14:textId="77777777" w:rsidR="004E6FE6" w:rsidRPr="00B63694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44D9555" w14:textId="77777777" w:rsidR="004E6FE6" w:rsidRPr="00B63694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4800A0C" w14:textId="77777777" w:rsidR="004E6FE6" w:rsidRPr="00B63694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1B08BBE" w14:textId="039286C0" w:rsidR="0077537C" w:rsidRPr="00B63694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476B6B6" w14:textId="77777777" w:rsidR="0077537C" w:rsidRPr="00B63694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88DC43D" w14:textId="77777777" w:rsidR="00FF30D0" w:rsidRPr="00B63694" w:rsidRDefault="00FF30D0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8725A1B" w14:textId="77777777" w:rsidR="00FF30D0" w:rsidRPr="00B63694" w:rsidRDefault="00FF30D0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3C70C67" w14:textId="77777777" w:rsidR="00FF30D0" w:rsidRPr="00B63694" w:rsidRDefault="00FF30D0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CEDD9BB" w14:textId="4B0E8081" w:rsidR="00FF30D0" w:rsidRPr="00B63694" w:rsidRDefault="00FF30D0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0459A1" w:rsidRPr="00B63694" w14:paraId="4C972C2E" w14:textId="77777777" w:rsidTr="000459A1">
        <w:trPr>
          <w:trHeight w:val="65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21A4036" w14:textId="4C3E463C" w:rsidR="000459A1" w:rsidRPr="00B63694" w:rsidRDefault="00374AC3" w:rsidP="00556951">
            <w:pPr>
              <w:tabs>
                <w:tab w:val="center" w:pos="4680"/>
                <w:tab w:val="right" w:pos="9360"/>
              </w:tabs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3</w:t>
            </w:r>
            <w:bookmarkStart w:id="2" w:name="_GoBack"/>
            <w:bookmarkEnd w:id="2"/>
            <w:r w:rsidR="000459A1" w:rsidRPr="00B63694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="000459A1"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ՀՀ արդարադատության նախարարություն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41DF6F0" w14:textId="6FEFD6FF" w:rsidR="000459A1" w:rsidRPr="00B63694" w:rsidRDefault="000459A1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B834E6"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6</w:t>
            </w:r>
            <w:r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-02-2023թ</w:t>
            </w:r>
          </w:p>
        </w:tc>
      </w:tr>
      <w:tr w:rsidR="000459A1" w:rsidRPr="00B63694" w14:paraId="2B55F47D" w14:textId="77777777" w:rsidTr="000459A1">
        <w:trPr>
          <w:trHeight w:val="65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A930162" w14:textId="77777777" w:rsidR="000459A1" w:rsidRPr="00B63694" w:rsidRDefault="000459A1" w:rsidP="00556951">
            <w:pPr>
              <w:tabs>
                <w:tab w:val="center" w:pos="4680"/>
                <w:tab w:val="right" w:pos="9360"/>
              </w:tabs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4A8D091" w14:textId="2B7F7D6B" w:rsidR="000459A1" w:rsidRPr="00B63694" w:rsidRDefault="000459A1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B834E6"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/27.4/7851-2023</w:t>
            </w:r>
          </w:p>
        </w:tc>
      </w:tr>
      <w:tr w:rsidR="000459A1" w:rsidRPr="00374AC3" w14:paraId="1FF7252F" w14:textId="77777777" w:rsidTr="008E3199">
        <w:trPr>
          <w:trHeight w:val="6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981ED7" w14:textId="77777777" w:rsidR="00B63694" w:rsidRPr="00B63694" w:rsidRDefault="000459A1" w:rsidP="00B63694">
            <w:pPr>
              <w:widowControl w:val="0"/>
              <w:spacing w:after="0" w:line="360" w:lineRule="auto"/>
              <w:ind w:left="-284" w:right="-180" w:firstLine="568"/>
              <w:jc w:val="both"/>
              <w:textAlignment w:val="baseline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1</w:t>
            </w:r>
            <w:r w:rsidRPr="00B63694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B63694" w:rsidRPr="00B6369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«Գերակա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և (կամ) նյութերի նկատմամբ սակագնային, մասնավորապես ներմուծման մաքսատուրքից ազատելու արտոնության կիրառման համար «ԱԼԵՔՍ ՏԵՔՍՏԻԼ» սահմանափակ պատասխանատվությամբ ընկերության կողմից ներկայացված հայտը բավարարելու և արտոնությունը կիրառելու մասին» Հայաստանի Հանրապետության կառավարության որոշման նախագծի </w:t>
            </w:r>
            <w:r w:rsidR="00B63694" w:rsidRPr="00B63694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 xml:space="preserve">(այսուհետ՝ Նախագիծ) </w:t>
            </w:r>
            <w:r w:rsidR="00B63694" w:rsidRPr="00B6369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վերաբերյալ հայտնում ենք հետևյալը.</w:t>
            </w:r>
          </w:p>
          <w:p w14:paraId="02E3EB36" w14:textId="77777777" w:rsidR="00B63694" w:rsidRPr="00B63694" w:rsidRDefault="00B63694" w:rsidP="00B63694">
            <w:pPr>
              <w:widowControl w:val="0"/>
              <w:spacing w:after="0" w:line="360" w:lineRule="auto"/>
              <w:ind w:left="-284" w:right="-180" w:firstLine="568"/>
              <w:jc w:val="both"/>
              <w:textAlignment w:val="baseline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B6369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Նախագծին կից ներկայացված հավելվածի 15-րդ կետի համաձայն՝ գերակա ոլորտում իրականացվող ներդրումային ծրագրի շրջանակներում նախատեսվում է ներմուծել </w:t>
            </w:r>
            <w:r w:rsidRPr="00B6369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ճաշի և խոհանոցային սպասք, ճաշի պարագաներ ու խոհանոցային պիտույքներ, տնային գործածության և հիգիենայի կամ արդուզարդի այլ իրեր պլաստմասսայից</w:t>
            </w:r>
            <w:r w:rsidRPr="00B6369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՝ վերջիններիս տեխնիկական բնութագիրը բնորոշելով որպես </w:t>
            </w:r>
            <w:r w:rsidRPr="00B6369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կենցաղային կախիչներ պլաստմասայից</w:t>
            </w:r>
            <w:r w:rsidRPr="00B6369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: </w:t>
            </w:r>
          </w:p>
          <w:p w14:paraId="7CC32691" w14:textId="77777777" w:rsidR="00B63694" w:rsidRPr="00B63694" w:rsidRDefault="00B63694" w:rsidP="00B63694">
            <w:pPr>
              <w:widowControl w:val="0"/>
              <w:spacing w:after="0" w:line="360" w:lineRule="auto"/>
              <w:ind w:left="-284" w:right="-180" w:firstLine="568"/>
              <w:jc w:val="both"/>
              <w:textAlignment w:val="baseline"/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</w:pPr>
            <w:r w:rsidRPr="00B6369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Այս առումով հարկ ենք համարում անդրադառնալ 2015 թվականի սեպտեմբերի 17-ի №1118-Ն որոշման 1-ին կետին, համաձայն որի՝ </w:t>
            </w:r>
            <w:r w:rsidRPr="00B63694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«գերակա ոլորտում իրականացվող ներդրումային ծրագրի շրջանակներում բացառապես Հայաստանի Հանրապետության տարածքում օգտագործելու համար նախատեսված </w:t>
            </w:r>
            <w:r w:rsidRPr="00B6369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տեխնոլոգիական սարքավորումների, դրանց բաղկացուցիչ ու համալրող մասերի, հումքի և նյութերի</w:t>
            </w:r>
            <w:r w:rsidRPr="00B63694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ներմուծումն ազատվում է օրենսդրությամբ սահմանված կարգով մաքսային մարմինների կողմից հաշվարկված մաքսատուրքից, եթե այդպիսի տեխնոլոգիական սարքավորումները, դրանց բաղկացուցիչ ու համալրող մասերը, հումքը և նյութերը չեն արտադրվում Եվրասիական տնտեսական միության անդամ երկրներում, կամ արտադրվում են ներդրումային ծրագրի իրականացման </w:t>
            </w:r>
            <w:r w:rsidRPr="00B63694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lastRenderedPageBreak/>
              <w:t>համար ոչ բավարար քանակով, կամ չեն համապատասխանում ներդրումային ծրագրի իրականացման համար անհրաժեշտ տեխնիկական չափանիշներին:»:</w:t>
            </w:r>
          </w:p>
          <w:p w14:paraId="65AB9278" w14:textId="77777777" w:rsidR="00B63694" w:rsidRPr="00B63694" w:rsidRDefault="00B63694" w:rsidP="00B63694">
            <w:pPr>
              <w:widowControl w:val="0"/>
              <w:spacing w:after="0" w:line="360" w:lineRule="auto"/>
              <w:ind w:left="-284" w:right="-180" w:firstLine="568"/>
              <w:jc w:val="both"/>
              <w:textAlignment w:val="baseline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B6369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Այսպիսով՝ գտնում ենք, որ </w:t>
            </w:r>
            <w:r w:rsidRPr="00B6369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ճաշի և խոհանոցային սպասք, ճաշի պարագաներ ու խոհանոցային պիտույքներ, տնային գործածության և հիգիենայի կամ արդուզարդի պլաստմասսայից այլ իրերը </w:t>
            </w:r>
            <w:r w:rsidRPr="00B6369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տեխնոլոգիական սարքավորումներ, դրանց բաղկացուցիչ ու համալրող մասեր, հումք և նյութեր համարելը խնդրահարույց է: </w:t>
            </w:r>
          </w:p>
          <w:p w14:paraId="721EFD17" w14:textId="021EF7DD" w:rsidR="000459A1" w:rsidRPr="00B63694" w:rsidRDefault="00B63694" w:rsidP="00B63694">
            <w:pPr>
              <w:tabs>
                <w:tab w:val="center" w:pos="4680"/>
                <w:tab w:val="right" w:pos="9360"/>
              </w:tabs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6369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Ամփոփելով վերոգրյալը, գտնում ենք, որ Նախագիծը վերանայման կարիք ունի: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E06107" w14:textId="4F692475" w:rsidR="000459A1" w:rsidRPr="00374AC3" w:rsidRDefault="000459A1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6369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Ընդունվել է։</w:t>
            </w:r>
            <w:r w:rsidR="00374AC3" w:rsidRPr="00374AC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74AC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Ապրանքի անվանումը խմբագրվել է։</w:t>
            </w:r>
          </w:p>
        </w:tc>
      </w:tr>
      <w:bookmarkEnd w:id="0"/>
      <w:bookmarkEnd w:id="1"/>
    </w:tbl>
    <w:p w14:paraId="7042EAE9" w14:textId="77777777" w:rsidR="0077537C" w:rsidRPr="00B63694" w:rsidRDefault="0077537C" w:rsidP="0077537C">
      <w:pPr>
        <w:tabs>
          <w:tab w:val="center" w:pos="4680"/>
          <w:tab w:val="right" w:pos="936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77537C" w:rsidRPr="00B63694" w:rsidSect="008E3199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C"/>
    <w:rsid w:val="000459A1"/>
    <w:rsid w:val="000A558F"/>
    <w:rsid w:val="000B77C4"/>
    <w:rsid w:val="000E4CE3"/>
    <w:rsid w:val="0016145A"/>
    <w:rsid w:val="00187E7D"/>
    <w:rsid w:val="001C10EF"/>
    <w:rsid w:val="00231541"/>
    <w:rsid w:val="00250194"/>
    <w:rsid w:val="0029229B"/>
    <w:rsid w:val="002E7393"/>
    <w:rsid w:val="00374AC3"/>
    <w:rsid w:val="003C37B7"/>
    <w:rsid w:val="003D24C4"/>
    <w:rsid w:val="00432674"/>
    <w:rsid w:val="004A60AC"/>
    <w:rsid w:val="004E6FE6"/>
    <w:rsid w:val="00556951"/>
    <w:rsid w:val="00571130"/>
    <w:rsid w:val="005B2FFA"/>
    <w:rsid w:val="006D12C8"/>
    <w:rsid w:val="00756107"/>
    <w:rsid w:val="0077537C"/>
    <w:rsid w:val="00797E6E"/>
    <w:rsid w:val="007F4B9F"/>
    <w:rsid w:val="008026CF"/>
    <w:rsid w:val="008A2AE6"/>
    <w:rsid w:val="008A7A7D"/>
    <w:rsid w:val="008B3C8F"/>
    <w:rsid w:val="008C16A8"/>
    <w:rsid w:val="008E3199"/>
    <w:rsid w:val="00985127"/>
    <w:rsid w:val="00AA2650"/>
    <w:rsid w:val="00AA33F5"/>
    <w:rsid w:val="00B63694"/>
    <w:rsid w:val="00B834E6"/>
    <w:rsid w:val="00BC55FB"/>
    <w:rsid w:val="00C01BFD"/>
    <w:rsid w:val="00D06D7A"/>
    <w:rsid w:val="00D34725"/>
    <w:rsid w:val="00DB6023"/>
    <w:rsid w:val="00E36BA2"/>
    <w:rsid w:val="00E47821"/>
    <w:rsid w:val="00FE5854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E4F2"/>
  <w15:chartTrackingRefBased/>
  <w15:docId w15:val="{B40AFEBA-F4B9-417E-8755-297F3E7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9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8BFF-C441-413B-81D5-40198C2B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15</cp:revision>
  <dcterms:created xsi:type="dcterms:W3CDTF">2021-11-10T11:33:00Z</dcterms:created>
  <dcterms:modified xsi:type="dcterms:W3CDTF">2023-02-23T08:32:00Z</dcterms:modified>
</cp:coreProperties>
</file>