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A929EC" w:rsidRPr="00A929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4624FC">
        <w:rPr>
          <w:rFonts w:ascii="GHEA Grapalat" w:hAnsi="GHEA Grapalat" w:cs="Sylfaen"/>
          <w:b/>
          <w:sz w:val="24"/>
          <w:szCs w:val="24"/>
          <w:lang w:val="hy-AM"/>
        </w:rPr>
        <w:t>2</w:t>
      </w:r>
      <w:bookmarkStart w:id="0" w:name="_GoBack"/>
      <w:bookmarkEnd w:id="0"/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-Ն ՈՐՈՇՄԱՆ ՄԵՋ  ՓՈՓՈԽՈՒԹՅՈՒՆՆԵՐ ԿԱՏԱՐԵԼՈՒ 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pPr w:leftFromText="180" w:rightFromText="180" w:vertAnchor="text" w:tblpXSpec="center" w:tblpY="1"/>
        <w:tblOverlap w:val="never"/>
        <w:tblW w:w="1295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13"/>
        <w:gridCol w:w="5447"/>
      </w:tblGrid>
      <w:tr w:rsidR="003D04C2" w:rsidRPr="00AF424D" w:rsidTr="00FB76DC">
        <w:trPr>
          <w:tblCellSpacing w:w="0" w:type="dxa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FB76DC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862028" w:rsidP="00187F5F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0</w:t>
            </w:r>
            <w:r w:rsidR="00187F5F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3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 w:rsidR="00187F5F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3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A929EC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F424D" w:rsidTr="00FB76DC">
        <w:trPr>
          <w:trHeight w:val="408"/>
          <w:tblCellSpacing w:w="0" w:type="dxa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FB76D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929EC" w:rsidRDefault="00F326B5" w:rsidP="00FB76DC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87F5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01/34-3/3874-2023</w:t>
            </w:r>
          </w:p>
        </w:tc>
      </w:tr>
      <w:tr w:rsidR="003D04C2" w:rsidRPr="00FB76DC" w:rsidTr="00FB76DC">
        <w:trPr>
          <w:tblCellSpacing w:w="0" w:type="dxa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76DC" w:rsidRDefault="00FB76DC" w:rsidP="00FB76DC">
            <w:pPr>
              <w:tabs>
                <w:tab w:val="left" w:pos="0"/>
              </w:tabs>
              <w:spacing w:after="0" w:line="360" w:lineRule="auto"/>
              <w:ind w:firstLine="425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</w:pPr>
            <w:r w:rsidRPr="00D636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/>
                <w:bCs/>
                <w:sz w:val="24"/>
                <w:szCs w:val="24"/>
                <w:lang w:val="af-ZA" w:eastAsia="ru-RU"/>
              </w:rPr>
              <w:t>Ինչ վերաբերում է Կ</w:t>
            </w:r>
            <w:r w:rsidRPr="00B42A4E">
              <w:rPr>
                <w:rFonts w:ascii="GHEA Grapalat" w:hAnsi="GHEA Grapalat"/>
                <w:bCs/>
                <w:sz w:val="24"/>
                <w:szCs w:val="24"/>
                <w:lang w:val="af-ZA" w:eastAsia="ru-RU"/>
              </w:rPr>
              <w:t>առավարության պահուստային ֆոնդից</w:t>
            </w:r>
            <w:r>
              <w:rPr>
                <w:rFonts w:ascii="GHEA Grapalat" w:hAnsi="GHEA Grapalat"/>
                <w:bCs/>
                <w:sz w:val="24"/>
                <w:szCs w:val="24"/>
                <w:lang w:val="af-ZA" w:eastAsia="ru-RU"/>
              </w:rPr>
              <w:t xml:space="preserve"> գումարներ</w:t>
            </w:r>
            <w:r w:rsidRPr="00B42A4E">
              <w:rPr>
                <w:rFonts w:ascii="GHEA Grapalat" w:hAnsi="GHEA Grapalat"/>
                <w:bCs/>
                <w:sz w:val="24"/>
                <w:szCs w:val="24"/>
                <w:lang w:val="af-ZA" w:eastAsia="ru-RU"/>
              </w:rPr>
              <w:t xml:space="preserve"> հատկացնելու</w:t>
            </w:r>
            <w:r>
              <w:rPr>
                <w:rFonts w:ascii="GHEA Grapalat" w:hAnsi="GHEA Grapalat"/>
                <w:bCs/>
                <w:sz w:val="24"/>
                <w:szCs w:val="24"/>
                <w:lang w:val="af-ZA" w:eastAsia="ru-RU"/>
              </w:rPr>
              <w:t>ն, ապա տ</w:t>
            </w:r>
            <w:r w:rsidRPr="00666F22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եղեկացնում ենք, </w:t>
            </w:r>
            <w:r w:rsidRPr="000E1EC6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որ 2023 թվականի 1-ին եռամսյակի համար նախատեսված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</w:t>
            </w:r>
            <w:r w:rsidRPr="002107A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:</w:t>
            </w:r>
          </w:p>
          <w:p w:rsidR="003D04C2" w:rsidRPr="00AF424D" w:rsidRDefault="00FB76DC" w:rsidP="00FB76DC">
            <w:pPr>
              <w:tabs>
                <w:tab w:val="left" w:pos="0"/>
              </w:tabs>
              <w:spacing w:after="0" w:line="360" w:lineRule="auto"/>
              <w:ind w:firstLine="42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/>
              </w:rPr>
              <w:t xml:space="preserve">  Հաշվի առնելով վերոգրյալը, առաջարկում ենք վերոնշված ծախսերի իրականացման հարցը լուծել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կրթության, գիտության, մշակույթի և սպորտի նախարարությանը</w:t>
            </w:r>
            <w:r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lang w:val="hy-AM"/>
              </w:rPr>
              <w:t xml:space="preserve"> ՀՀ 2023 թվականի պետական բյուջեով նախատեսված հատկացումների շրջանակներում: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FB76DC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624A7" w:rsidRDefault="00D97A48" w:rsidP="00FB76D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</w:t>
            </w:r>
            <w:r w:rsidR="00FB76DC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Pr="00A624A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D04C2" w:rsidRPr="00A624A7" w:rsidRDefault="002B4A8C" w:rsidP="00FB76DC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AA5734" w:rsidRPr="009648F8" w:rsidRDefault="00FB76DC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 w:type="textWrapping" w:clear="all"/>
      </w:r>
    </w:p>
    <w:sectPr w:rsidR="00AA5734" w:rsidRPr="009648F8" w:rsidSect="00FB76DC">
      <w:pgSz w:w="15840" w:h="12240" w:orient="landscape"/>
      <w:pgMar w:top="568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1ED" w:rsidRDefault="006231ED" w:rsidP="00A72F73">
      <w:pPr>
        <w:spacing w:after="0" w:line="240" w:lineRule="auto"/>
      </w:pPr>
      <w:r>
        <w:separator/>
      </w:r>
    </w:p>
  </w:endnote>
  <w:endnote w:type="continuationSeparator" w:id="0">
    <w:p w:rsidR="006231ED" w:rsidRDefault="006231ED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1ED" w:rsidRDefault="006231ED" w:rsidP="00A72F73">
      <w:pPr>
        <w:spacing w:after="0" w:line="240" w:lineRule="auto"/>
      </w:pPr>
      <w:r>
        <w:separator/>
      </w:r>
    </w:p>
  </w:footnote>
  <w:footnote w:type="continuationSeparator" w:id="0">
    <w:p w:rsidR="006231ED" w:rsidRDefault="006231ED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1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8"/>
  </w:num>
  <w:num w:numId="2">
    <w:abstractNumId w:val="6"/>
  </w:num>
  <w:num w:numId="3">
    <w:abstractNumId w:val="1"/>
  </w:num>
  <w:num w:numId="4">
    <w:abstractNumId w:val="14"/>
  </w:num>
  <w:num w:numId="5">
    <w:abstractNumId w:val="17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19"/>
  </w:num>
  <w:num w:numId="11">
    <w:abstractNumId w:val="21"/>
  </w:num>
  <w:num w:numId="12">
    <w:abstractNumId w:val="16"/>
  </w:num>
  <w:num w:numId="13">
    <w:abstractNumId w:val="12"/>
  </w:num>
  <w:num w:numId="14">
    <w:abstractNumId w:val="13"/>
  </w:num>
  <w:num w:numId="15">
    <w:abstractNumId w:val="22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5"/>
  </w:num>
  <w:num w:numId="21">
    <w:abstractNumId w:val="4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87F5F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624FC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231ED"/>
    <w:rsid w:val="006356CB"/>
    <w:rsid w:val="00642F08"/>
    <w:rsid w:val="00651F8F"/>
    <w:rsid w:val="00666A11"/>
    <w:rsid w:val="00667A4D"/>
    <w:rsid w:val="00676957"/>
    <w:rsid w:val="00684E7B"/>
    <w:rsid w:val="0069235F"/>
    <w:rsid w:val="006A50D1"/>
    <w:rsid w:val="006D062A"/>
    <w:rsid w:val="006D0ADF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B76DC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6350A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https://mul2.gov.am/tasks/758538/oneclick/Ampopatert.docx?token=66b1dfa83f4a6f1c996561887ba9c896</cp:keywords>
  <cp:lastModifiedBy>A_Margaryan</cp:lastModifiedBy>
  <cp:revision>207</cp:revision>
  <cp:lastPrinted>2022-05-25T10:41:00Z</cp:lastPrinted>
  <dcterms:created xsi:type="dcterms:W3CDTF">2021-03-10T07:26:00Z</dcterms:created>
  <dcterms:modified xsi:type="dcterms:W3CDTF">2023-03-06T06:57:00Z</dcterms:modified>
</cp:coreProperties>
</file>