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78" w:rsidRPr="002D2B05" w:rsidRDefault="00F60978" w:rsidP="00787F4A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D2B05">
        <w:rPr>
          <w:rFonts w:ascii="GHEA Grapalat" w:eastAsia="Calibri" w:hAnsi="GHEA Grapalat" w:cs="Arial"/>
          <w:b/>
          <w:sz w:val="24"/>
          <w:szCs w:val="24"/>
          <w:lang w:val="hy-AM"/>
        </w:rPr>
        <w:t>ՀԻՄՆԱՎՈՐՈՒՄ</w:t>
      </w:r>
    </w:p>
    <w:p w:rsidR="00C97F31" w:rsidRPr="002D2B05" w:rsidRDefault="00C97F31" w:rsidP="00C97F31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2D2B05">
        <w:rPr>
          <w:rFonts w:ascii="GHEA Grapalat" w:eastAsia="Times New Roman" w:hAnsi="GHEA Grapalat" w:cs="Sylfaen"/>
          <w:sz w:val="24"/>
          <w:szCs w:val="24"/>
          <w:lang w:val="hy-AM" w:eastAsia="ru-RU"/>
        </w:rPr>
        <w:t>«ՀԱՅԱՍՏԱՆԻ</w:t>
      </w:r>
      <w:r w:rsidRPr="002D2B0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2D2B0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="0022244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2023</w:t>
      </w:r>
      <w:r w:rsidRPr="002D2B0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2D2B05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2D2B0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2D2B05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2D2B0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2D2B05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ԲՅՈՒՋԵԻ</w:t>
      </w:r>
      <w:r w:rsidRPr="002D2B0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2D2B05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ՄԱՍԻՆ»</w:t>
      </w:r>
      <w:r w:rsidRPr="002D2B0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2D2B0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2D2B05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2D2B0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 ՕՐԵՆՔՈՒՄ ՎԵՐԱԲԱՇԽՈՒՄ, ՀԱՅԱՍՏԱՆԻ ՀԱՆՐԱՊԵՏՈՒԹՅԱՆ ԿԱՌԱՎԱՐՈՒԹՅԱՆ 202</w:t>
      </w:r>
      <w:r w:rsidRPr="002D2B05">
        <w:rPr>
          <w:rFonts w:ascii="GHEA Grapalat" w:eastAsia="Times New Roman" w:hAnsi="GHEA Grapalat" w:cs="Sylfaen"/>
          <w:sz w:val="24"/>
          <w:szCs w:val="24"/>
          <w:lang w:val="af-ZA" w:eastAsia="ru-RU"/>
        </w:rPr>
        <w:t>1</w:t>
      </w:r>
      <w:r w:rsidR="0022244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ԹՎԱԿԱՆԻ ԴԵԿՏԵՄԲԵՐԻ 2</w:t>
      </w:r>
      <w:r w:rsidR="00222444" w:rsidRPr="00222444">
        <w:rPr>
          <w:rFonts w:ascii="GHEA Grapalat" w:eastAsia="Times New Roman" w:hAnsi="GHEA Grapalat" w:cs="Sylfaen"/>
          <w:sz w:val="24"/>
          <w:szCs w:val="24"/>
          <w:lang w:val="hy-AM" w:eastAsia="ru-RU"/>
        </w:rPr>
        <w:t>9</w:t>
      </w:r>
      <w:r w:rsidRPr="002D2B0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-Ի N </w:t>
      </w:r>
      <w:r w:rsidR="00222444">
        <w:rPr>
          <w:rFonts w:ascii="GHEA Grapalat" w:eastAsia="Times New Roman" w:hAnsi="GHEA Grapalat" w:cs="Sylfaen"/>
          <w:sz w:val="24"/>
          <w:szCs w:val="24"/>
          <w:lang w:val="af-ZA" w:eastAsia="ru-RU"/>
        </w:rPr>
        <w:t>211</w:t>
      </w:r>
      <w:r w:rsidRPr="002D2B05">
        <w:rPr>
          <w:rFonts w:ascii="GHEA Grapalat" w:eastAsia="Times New Roman" w:hAnsi="GHEA Grapalat" w:cs="Sylfaen"/>
          <w:sz w:val="24"/>
          <w:szCs w:val="24"/>
          <w:lang w:val="af-ZA" w:eastAsia="ru-RU"/>
        </w:rPr>
        <w:t>1</w:t>
      </w:r>
      <w:r w:rsidRPr="002D2B0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-Ն ՈՐՈՇՄԱՆ ՄԵՋ ՓՈՓՈԽՈՒԹՅՈՒՆՆԵՐ </w:t>
      </w:r>
      <w:r w:rsidR="00222444"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="00222444" w:rsidRPr="00B96FC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ԼՐԱՑՈՒՄՆԵՐ</w:t>
      </w:r>
      <w:r w:rsidR="00222444" w:rsidRPr="00D109F7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222444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ԿԱՏԱՐԵԼՈՒ</w:t>
      </w:r>
      <w:r w:rsidR="00222444" w:rsidRPr="0022244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222444" w:rsidRPr="006545C9">
        <w:rPr>
          <w:rFonts w:ascii="GHEA Grapalat" w:eastAsia="Times New Roman" w:hAnsi="GHEA Grapalat" w:cs="Sylfaen"/>
          <w:sz w:val="24"/>
          <w:szCs w:val="24"/>
          <w:lang w:val="hy-AM" w:eastAsia="ru-RU"/>
        </w:rPr>
        <w:t>ԵՎ</w:t>
      </w:r>
      <w:r w:rsidR="00222444" w:rsidRPr="008C4A9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222444" w:rsidRPr="006545C9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ԱՐՏԱԿԱՐԳ ԻՐԱՎԻՃԱԿՆԵՐԻ ՆԱԽԱՐԱՐՈՒԹՅԱՆԸ ԳՈՒՄԱՐ ՀԱՏԿԱՑՆԵԼՈՒ</w:t>
      </w:r>
      <w:r w:rsidR="0022244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ՄԱՍԻՆ</w:t>
      </w:r>
      <w:r w:rsidR="00222444" w:rsidRPr="002D2B0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F60978" w:rsidRPr="002D2B05" w:rsidRDefault="00F60978" w:rsidP="00787F4A">
      <w:pPr>
        <w:shd w:val="clear" w:color="auto" w:fill="FFFFFF"/>
        <w:spacing w:after="0" w:line="360" w:lineRule="auto"/>
        <w:ind w:firstLine="425"/>
        <w:jc w:val="center"/>
        <w:rPr>
          <w:rFonts w:ascii="GHEA Grapalat" w:eastAsia="Calibri" w:hAnsi="GHEA Grapalat" w:cs="Sylfaen"/>
          <w:b/>
          <w:i/>
          <w:sz w:val="24"/>
          <w:szCs w:val="24"/>
          <w:lang w:val="hy-AM"/>
        </w:rPr>
      </w:pPr>
    </w:p>
    <w:p w:rsidR="00F60978" w:rsidRPr="002D2B05" w:rsidRDefault="00F60978" w:rsidP="00787F4A">
      <w:pPr>
        <w:numPr>
          <w:ilvl w:val="0"/>
          <w:numId w:val="3"/>
        </w:numPr>
        <w:spacing w:after="0" w:line="360" w:lineRule="auto"/>
        <w:ind w:left="0" w:firstLine="425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2D2B05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Ընթացիկ</w:t>
      </w:r>
      <w:r w:rsidRPr="002D2B05">
        <w:rPr>
          <w:rFonts w:ascii="GHEA Grapalat" w:eastAsia="Calibri" w:hAnsi="GHEA Grapalat" w:cs="Calibri"/>
          <w:b/>
          <w:i/>
          <w:sz w:val="24"/>
          <w:szCs w:val="24"/>
          <w:lang w:val="hy-AM"/>
        </w:rPr>
        <w:t xml:space="preserve"> </w:t>
      </w:r>
      <w:r w:rsidRPr="002D2B05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իրավիճակը</w:t>
      </w:r>
      <w:r w:rsidRPr="002D2B05">
        <w:rPr>
          <w:rFonts w:ascii="GHEA Grapalat" w:eastAsia="Calibri" w:hAnsi="GHEA Grapalat" w:cs="Calibri"/>
          <w:b/>
          <w:i/>
          <w:sz w:val="24"/>
          <w:szCs w:val="24"/>
          <w:lang w:val="hy-AM"/>
        </w:rPr>
        <w:t xml:space="preserve"> </w:t>
      </w:r>
      <w:r w:rsidRPr="002D2B05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և</w:t>
      </w:r>
      <w:r w:rsidRPr="002D2B05">
        <w:rPr>
          <w:rFonts w:ascii="GHEA Grapalat" w:eastAsia="Calibri" w:hAnsi="GHEA Grapalat" w:cs="Calibri"/>
          <w:b/>
          <w:i/>
          <w:sz w:val="24"/>
          <w:szCs w:val="24"/>
          <w:lang w:val="hy-AM"/>
        </w:rPr>
        <w:t xml:space="preserve"> </w:t>
      </w:r>
      <w:r w:rsidRPr="002D2B05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իրավական ակտի ընդունման անհրաժեշտությունը</w:t>
      </w:r>
      <w:r w:rsidR="00147AA9" w:rsidRPr="002D2B05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.</w:t>
      </w:r>
    </w:p>
    <w:p w:rsidR="00A13FAC" w:rsidRPr="002D2B05" w:rsidRDefault="00A13FAC" w:rsidP="00A13FAC">
      <w:pPr>
        <w:pStyle w:val="a3"/>
        <w:shd w:val="clear" w:color="auto" w:fill="FFFFFF"/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7745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2D2B05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Pr="002D2B0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2022 թվականի հուլիսի 14-ի N 1065-Ն որոշման Արտակարգ իրավիճակների նախարարությանը (այսուհետ՝ ԱԻՆ)  հատկացվել է 328,672.7 հազար դրամ՝ </w:t>
      </w:r>
      <w:r w:rsidRPr="002D2B05">
        <w:rPr>
          <w:rFonts w:ascii="GHEA Grapalat" w:hAnsi="GHEA Grapalat"/>
          <w:sz w:val="24"/>
          <w:szCs w:val="24"/>
          <w:lang w:val="hy-AM"/>
        </w:rPr>
        <w:t>թվով 10 հրշեջ փրկարարական ջոկատ</w:t>
      </w:r>
      <w:r w:rsidRPr="002D2B05">
        <w:rPr>
          <w:rFonts w:ascii="GHEA Grapalat" w:hAnsi="GHEA Grapalat" w:cs="Sylfaen"/>
          <w:sz w:val="24"/>
          <w:szCs w:val="24"/>
          <w:lang w:val="hy-AM"/>
        </w:rPr>
        <w:t xml:space="preserve">ների (այսուհետ՝ ՀՓՋ)  և ԱԻՆ վարչական համալիրի երկրորդ մասնաշենքի տանիքի </w:t>
      </w:r>
      <w:r w:rsidRPr="002D2B05">
        <w:rPr>
          <w:rFonts w:ascii="GHEA Grapalat" w:hAnsi="GHEA Grapalat"/>
          <w:sz w:val="24"/>
          <w:szCs w:val="24"/>
          <w:lang w:val="hy-AM"/>
        </w:rPr>
        <w:t xml:space="preserve">կապիտալ </w:t>
      </w:r>
      <w:r w:rsidRPr="002D2B05">
        <w:rPr>
          <w:rFonts w:ascii="GHEA Grapalat" w:hAnsi="GHEA Grapalat" w:cs="Sylfaen"/>
          <w:sz w:val="24"/>
          <w:szCs w:val="24"/>
          <w:lang w:val="hy-AM"/>
        </w:rPr>
        <w:t>վերանորոգման համար: Նախագծանախահաշվային փաստաթղթերի  մշակման ծառայությունների  արժեքը հաշվարկվել է շ</w:t>
      </w:r>
      <w:r w:rsidRPr="002D2B05">
        <w:rPr>
          <w:rFonts w:ascii="GHEA Grapalat" w:hAnsi="GHEA Grapalat"/>
          <w:sz w:val="24"/>
          <w:szCs w:val="24"/>
          <w:lang w:val="hy-AM"/>
        </w:rPr>
        <w:t xml:space="preserve">ինարարական  աշխատանքների  խոշորացված հաշվարկով, սակայն փորձաքննություն անցած </w:t>
      </w:r>
      <w:r w:rsidRPr="002D2B05">
        <w:rPr>
          <w:rFonts w:ascii="GHEA Grapalat" w:hAnsi="GHEA Grapalat" w:cs="Sylfaen"/>
          <w:sz w:val="24"/>
          <w:szCs w:val="24"/>
          <w:lang w:val="hy-AM"/>
        </w:rPr>
        <w:t xml:space="preserve"> նախագծա-նախահաշվային փաստաթղթերով  կազմված  գումարները գերազանցում են նախնական հաշվարկով և Կառավարության որոշմամբ հատկացված գումարների չափը</w:t>
      </w:r>
      <w:r w:rsidR="00827745" w:rsidRPr="008277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7745">
        <w:rPr>
          <w:rFonts w:ascii="GHEA Grapalat" w:hAnsi="GHEA Grapalat" w:cs="Sylfaen"/>
          <w:sz w:val="24"/>
          <w:szCs w:val="24"/>
          <w:lang w:val="hy-AM"/>
        </w:rPr>
        <w:t>(</w:t>
      </w:r>
      <w:r w:rsidR="00827745" w:rsidRPr="00827745">
        <w:rPr>
          <w:rFonts w:ascii="GHEA Grapalat" w:hAnsi="GHEA Grapalat" w:cs="Sylfaen"/>
          <w:sz w:val="24"/>
          <w:szCs w:val="24"/>
          <w:lang w:val="hy-AM"/>
        </w:rPr>
        <w:t>Պայմանագրերը կցվում են</w:t>
      </w:r>
      <w:r w:rsidR="00827745">
        <w:rPr>
          <w:rFonts w:ascii="GHEA Grapalat" w:hAnsi="GHEA Grapalat" w:cs="Sylfaen"/>
          <w:sz w:val="24"/>
          <w:szCs w:val="24"/>
          <w:lang w:val="hy-AM"/>
        </w:rPr>
        <w:t>)</w:t>
      </w:r>
      <w:r w:rsidR="00827745" w:rsidRPr="00827745">
        <w:rPr>
          <w:rFonts w:ascii="GHEA Grapalat" w:hAnsi="GHEA Grapalat" w:cs="Sylfaen"/>
          <w:sz w:val="24"/>
          <w:szCs w:val="24"/>
          <w:lang w:val="hy-AM"/>
        </w:rPr>
        <w:t>:</w:t>
      </w:r>
      <w:r w:rsidR="008277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D2B05">
        <w:rPr>
          <w:rFonts w:ascii="GHEA Grapalat" w:hAnsi="GHEA Grapalat" w:cs="Sylfaen"/>
          <w:sz w:val="24"/>
          <w:szCs w:val="24"/>
          <w:lang w:val="hy-AM"/>
        </w:rPr>
        <w:t xml:space="preserve"> Տարբերությունը պայմանավորված է այն հանգամանքով, որ փաստաթղթերի մշակման ընթացքում կատարված հետազոտությունների, այդ թվում, սեյսմիկ  հետազոտության արդյունքում տրամադրված եզրակացությունների, պարզվել է, որ թվով 7 ՀՓՋ-ների կապիտալ հիմնանորոգման համար անհրաժեշտ է լրացուցիչ ամրացման աշխատանքներ, որը ի հայտ է եկել նախագծման աշխատանքների ընթացքում: </w:t>
      </w:r>
    </w:p>
    <w:p w:rsidR="00A13FAC" w:rsidRPr="002D2B05" w:rsidRDefault="00A13FAC" w:rsidP="00A13FAC">
      <w:pPr>
        <w:pStyle w:val="aa"/>
        <w:spacing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27745">
        <w:rPr>
          <w:rFonts w:ascii="GHEA Grapalat" w:hAnsi="GHEA Grapalat" w:cs="Sylfaen"/>
          <w:sz w:val="24"/>
          <w:szCs w:val="24"/>
          <w:lang w:val="hy-AM"/>
        </w:rPr>
        <w:tab/>
      </w:r>
      <w:r w:rsidRPr="002D2B05">
        <w:rPr>
          <w:rFonts w:ascii="GHEA Grapalat" w:hAnsi="GHEA Grapalat" w:cs="Sylfaen"/>
          <w:sz w:val="24"/>
          <w:szCs w:val="24"/>
          <w:lang w:val="hy-AM"/>
        </w:rPr>
        <w:t>Հիմք ընդունելով ԱԻՆ «ՍՊՏԾ» ՊՈԱԿ-ի կողմից 09.09.2022թ. թիվ Ն/07.1/40941-2022 գրությամբ Գեղարքունիքի մարզի Սևանի, Մարտունու, Շիրակի մարզի Ամասիայի ՀՓՋ</w:t>
      </w:r>
      <w:r w:rsidRPr="002D2B05">
        <w:rPr>
          <w:rFonts w:ascii="GHEA Grapalat" w:hAnsi="GHEA Grapalat"/>
          <w:sz w:val="24"/>
          <w:szCs w:val="24"/>
          <w:lang w:val="hy-AM"/>
        </w:rPr>
        <w:t>-</w:t>
      </w:r>
      <w:r w:rsidRPr="002D2B05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2D2B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2B05">
        <w:rPr>
          <w:rFonts w:ascii="GHEA Grapalat" w:hAnsi="GHEA Grapalat" w:cs="Sylfaen"/>
          <w:sz w:val="24"/>
          <w:szCs w:val="24"/>
          <w:lang w:val="hy-AM"/>
        </w:rPr>
        <w:t>շենքերի</w:t>
      </w:r>
      <w:r w:rsidRPr="002D2B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2B05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2D2B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2B05">
        <w:rPr>
          <w:rFonts w:ascii="GHEA Grapalat" w:hAnsi="GHEA Grapalat" w:cs="Sylfaen"/>
          <w:sz w:val="24"/>
          <w:szCs w:val="24"/>
          <w:lang w:val="hy-AM"/>
        </w:rPr>
        <w:t>վիճակի</w:t>
      </w:r>
      <w:r w:rsidRPr="002D2B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2B05">
        <w:rPr>
          <w:rFonts w:ascii="GHEA Grapalat" w:hAnsi="GHEA Grapalat" w:cs="Sylfaen"/>
          <w:sz w:val="24"/>
          <w:szCs w:val="24"/>
          <w:lang w:val="hy-AM"/>
        </w:rPr>
        <w:t xml:space="preserve">վերաբերյալ ներկայացված </w:t>
      </w:r>
      <w:r w:rsidRPr="002D2B05">
        <w:rPr>
          <w:rFonts w:ascii="GHEA Grapalat" w:eastAsiaTheme="minorHAnsi" w:hAnsi="GHEA Grapalat" w:cs="Sylfaen"/>
          <w:sz w:val="24"/>
          <w:szCs w:val="24"/>
          <w:lang w:val="hy-AM"/>
        </w:rPr>
        <w:t xml:space="preserve">մասնագիտական եզրակացությունները, </w:t>
      </w:r>
      <w:r w:rsidRPr="002D2B05">
        <w:rPr>
          <w:rFonts w:ascii="GHEA Grapalat" w:hAnsi="GHEA Grapalat" w:cs="Sylfaen"/>
          <w:sz w:val="24"/>
          <w:szCs w:val="24"/>
          <w:lang w:val="hy-AM"/>
        </w:rPr>
        <w:t xml:space="preserve">Ամասիայի և Մարտունու </w:t>
      </w:r>
      <w:r w:rsidRPr="002D2B05">
        <w:rPr>
          <w:rFonts w:ascii="GHEA Grapalat" w:eastAsiaTheme="minorHAnsi" w:hAnsi="GHEA Grapalat" w:cs="Sylfaen"/>
          <w:sz w:val="24"/>
          <w:szCs w:val="24"/>
          <w:lang w:val="hy-AM"/>
        </w:rPr>
        <w:t xml:space="preserve">ՀՓՋ-ների համար կազմվել է </w:t>
      </w:r>
      <w:r w:rsidRPr="002D2B05">
        <w:rPr>
          <w:rFonts w:ascii="GHEA Grapalat" w:eastAsiaTheme="minorHAnsi" w:hAnsi="GHEA Grapalat" w:cs="Sylfaen"/>
          <w:b/>
          <w:sz w:val="24"/>
          <w:szCs w:val="24"/>
          <w:lang w:val="hy-AM"/>
        </w:rPr>
        <w:t xml:space="preserve">նոր </w:t>
      </w:r>
      <w:r w:rsidRPr="002D2B05">
        <w:rPr>
          <w:rFonts w:ascii="GHEA Grapalat" w:eastAsiaTheme="minorHAnsi" w:hAnsi="GHEA Grapalat" w:cs="Sylfaen"/>
          <w:b/>
          <w:sz w:val="24"/>
          <w:szCs w:val="24"/>
          <w:lang w:val="hy-AM"/>
        </w:rPr>
        <w:lastRenderedPageBreak/>
        <w:t>կառուցվող</w:t>
      </w:r>
      <w:r w:rsidRPr="002D2B05">
        <w:rPr>
          <w:rFonts w:ascii="GHEA Grapalat" w:eastAsiaTheme="minorHAnsi" w:hAnsi="GHEA Grapalat" w:cs="Sylfaen"/>
          <w:sz w:val="24"/>
          <w:szCs w:val="24"/>
          <w:lang w:val="hy-AM"/>
        </w:rPr>
        <w:t xml:space="preserve"> շենքերի նախագծեր, իսկ </w:t>
      </w:r>
      <w:r w:rsidRPr="002D2B05">
        <w:rPr>
          <w:rFonts w:ascii="GHEA Grapalat" w:hAnsi="GHEA Grapalat" w:cs="Sylfaen"/>
          <w:sz w:val="24"/>
          <w:szCs w:val="24"/>
          <w:lang w:val="hy-AM"/>
        </w:rPr>
        <w:t>Սևանի ՀՓՋ-ի  քանդման և նոր շենքի կառուցման աշխատանքները  անհնար է քանի որ շենքում կան այլ սեփականատերեր:</w:t>
      </w:r>
    </w:p>
    <w:p w:rsidR="00A13FAC" w:rsidRPr="00A13FAC" w:rsidRDefault="00A13FAC" w:rsidP="00A13FAC">
      <w:pPr>
        <w:pStyle w:val="a3"/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077539">
        <w:rPr>
          <w:rFonts w:ascii="GHEA Grapalat" w:hAnsi="GHEA Grapalat" w:cs="Sylfaen"/>
          <w:sz w:val="24"/>
          <w:szCs w:val="24"/>
          <w:lang w:val="hy-AM"/>
        </w:rPr>
        <w:tab/>
      </w:r>
      <w:r w:rsidRPr="00A13FAC">
        <w:rPr>
          <w:rFonts w:ascii="GHEA Grapalat" w:hAnsi="GHEA Grapalat" w:cs="Sylfaen"/>
          <w:sz w:val="24"/>
          <w:szCs w:val="24"/>
          <w:lang w:val="hy-AM"/>
        </w:rPr>
        <w:t xml:space="preserve">ԱԻՆ վարչական համալիրի երկրորդ մասնաշենքի տանիքի </w:t>
      </w:r>
      <w:r w:rsidRPr="00A13FAC">
        <w:rPr>
          <w:rFonts w:ascii="GHEA Grapalat" w:hAnsi="GHEA Grapalat"/>
          <w:sz w:val="24"/>
          <w:szCs w:val="24"/>
          <w:lang w:val="hy-AM"/>
        </w:rPr>
        <w:t>կապիտալ վերանորոգման նախագծման աշխատանքների ընթացքում նախագծող կազմակերպության կողմից տանիքի ուսումնասիրության արդյունքում՝ հաշվի առնելով տանիքի առանձնահատկություններն ու նորմատիվային ակտերով ներկայացվող պահանջները, նախագծում ներառվել է ջերմամեկուսիչ շերտի իրականացում,  որի հետևանքով առաջացել է լրացուցիչ ֆինանսական միջոցների անհրաժեշտություն ԱԻՆ վարչական համալիրի 2-րդ մասնաշենքի  տանիքի վերանորոգման համար:</w:t>
      </w:r>
    </w:p>
    <w:p w:rsidR="00D943B1" w:rsidRPr="00F2480F" w:rsidRDefault="00A13FAC" w:rsidP="00D943B1">
      <w:pPr>
        <w:pStyle w:val="a8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Helvetica"/>
          <w:b/>
          <w:i/>
          <w:lang w:val="pt-BR"/>
        </w:rPr>
      </w:pPr>
      <w:r w:rsidRPr="00077539">
        <w:rPr>
          <w:rFonts w:ascii="GHEA Grapalat" w:hAnsi="GHEA Grapalat" w:cs="Sylfaen"/>
          <w:lang w:val="hy-AM"/>
        </w:rPr>
        <w:tab/>
      </w:r>
      <w:r w:rsidRPr="00A13FAC">
        <w:rPr>
          <w:rFonts w:ascii="GHEA Grapalat" w:hAnsi="GHEA Grapalat" w:cs="Sylfaen"/>
          <w:lang w:val="hy-AM"/>
        </w:rPr>
        <w:t xml:space="preserve">Պայմանագրերով աշխատանքների կատարման ժամկետը, ըստ հաստատված և փորձաքննություն անցած նախագծային փաստաթղթերի ու պայմանգրերի օրացույցային գրաֆիկի, սահմանվել է 60 օրացույցային օր, որը </w:t>
      </w:r>
      <w:r w:rsidR="005B4AFA">
        <w:rPr>
          <w:rFonts w:ascii="GHEA Grapalat" w:hAnsi="GHEA Grapalat" w:cs="Sylfaen"/>
          <w:lang w:val="hy-AM"/>
        </w:rPr>
        <w:t>գերազանցել</w:t>
      </w:r>
      <w:r w:rsidRPr="00A13FAC">
        <w:rPr>
          <w:rFonts w:ascii="GHEA Grapalat" w:hAnsi="GHEA Grapalat" w:cs="Sylfaen"/>
          <w:lang w:val="hy-AM"/>
        </w:rPr>
        <w:t xml:space="preserve"> է 2022թ բյուջետային տարվա ավարտը, հետևաբար աշխատանքները </w:t>
      </w:r>
      <w:r w:rsidR="00077539" w:rsidRPr="00077539">
        <w:rPr>
          <w:rFonts w:ascii="GHEA Grapalat" w:hAnsi="GHEA Grapalat" w:cs="Sylfaen"/>
          <w:lang w:val="hy-AM"/>
        </w:rPr>
        <w:t xml:space="preserve">ամբողջույամբ </w:t>
      </w:r>
      <w:r w:rsidRPr="00A13FAC">
        <w:rPr>
          <w:rFonts w:ascii="GHEA Grapalat" w:hAnsi="GHEA Grapalat" w:cs="Sylfaen"/>
          <w:lang w:val="hy-AM"/>
        </w:rPr>
        <w:t>չեն ավարտվել, կատարողական ակտերը չեն ներկայացվել և վճարում չի իրականացվել</w:t>
      </w:r>
      <w:r w:rsidR="00077539" w:rsidRPr="00077539">
        <w:rPr>
          <w:rFonts w:ascii="GHEA Grapalat" w:hAnsi="GHEA Grapalat" w:cs="Sylfaen"/>
          <w:lang w:val="hy-AM"/>
        </w:rPr>
        <w:t xml:space="preserve"> </w:t>
      </w:r>
      <w:r w:rsidR="00077539">
        <w:rPr>
          <w:rFonts w:ascii="GHEA Grapalat" w:hAnsi="GHEA Grapalat" w:cs="Sylfaen"/>
          <w:lang w:val="hy-AM"/>
        </w:rPr>
        <w:t>(</w:t>
      </w:r>
      <w:r w:rsidR="00077539" w:rsidRPr="00077539">
        <w:rPr>
          <w:rFonts w:ascii="GHEA Grapalat" w:hAnsi="GHEA Grapalat" w:cs="Sylfaen"/>
          <w:lang w:val="hy-AM"/>
        </w:rPr>
        <w:t>աշխատանքների այն մասը, որը կատարվել է և ներկայացվել են կատարողական ակտերը, ընդունվել են պատվիրատուի կողմից և իրականացվել են համապատասխան վճարումները</w:t>
      </w:r>
      <w:r w:rsidR="00077539">
        <w:rPr>
          <w:rFonts w:ascii="GHEA Grapalat" w:hAnsi="GHEA Grapalat" w:cs="Sylfaen"/>
          <w:lang w:val="hy-AM"/>
        </w:rPr>
        <w:t>)</w:t>
      </w:r>
      <w:r w:rsidRPr="00A13FAC">
        <w:rPr>
          <w:rFonts w:ascii="GHEA Grapalat" w:hAnsi="GHEA Grapalat" w:cs="Sylfaen"/>
          <w:lang w:val="hy-AM"/>
        </w:rPr>
        <w:t xml:space="preserve">: </w:t>
      </w:r>
      <w:r w:rsidRPr="00077539">
        <w:rPr>
          <w:rFonts w:ascii="GHEA Grapalat" w:hAnsi="GHEA Grapalat" w:cs="Sylfaen"/>
          <w:lang w:val="hy-AM"/>
        </w:rPr>
        <w:t xml:space="preserve">Արդյունքում վերոնշյալ աշխատանքների իրականացման համար </w:t>
      </w:r>
      <w:r w:rsidR="005F4929">
        <w:rPr>
          <w:rFonts w:ascii="GHEA Grapalat" w:hAnsi="GHEA Grapalat" w:cs="Sylfaen"/>
          <w:lang w:val="hy-AM"/>
        </w:rPr>
        <w:t>ՀՀ</w:t>
      </w:r>
      <w:r w:rsidRPr="00077539">
        <w:rPr>
          <w:rFonts w:ascii="GHEA Grapalat" w:hAnsi="GHEA Grapalat" w:cs="Sylfaen"/>
          <w:lang w:val="hy-AM"/>
        </w:rPr>
        <w:t xml:space="preserve"> պետական բյուջեից հատկացված գումարներից </w:t>
      </w:r>
      <w:r w:rsidRPr="00077539">
        <w:rPr>
          <w:rFonts w:ascii="GHEA Grapalat" w:hAnsi="GHEA Grapalat" w:cs="Sylfaen"/>
          <w:b/>
          <w:lang w:val="hy-AM"/>
        </w:rPr>
        <w:t>182,7մլն դրամը 2022թ. բյուջետային տարվա ավարտին վերադարձվել է ՀՀ պետական բյուջե</w:t>
      </w:r>
      <w:r w:rsidR="0083594E" w:rsidRPr="00077539">
        <w:rPr>
          <w:rFonts w:ascii="GHEA Grapalat" w:hAnsi="GHEA Grapalat" w:cs="Sylfaen"/>
          <w:lang w:val="hy-AM"/>
        </w:rPr>
        <w:t xml:space="preserve"> (</w:t>
      </w:r>
      <w:r w:rsidR="005B4AFA">
        <w:rPr>
          <w:rFonts w:ascii="GHEA Grapalat" w:hAnsi="GHEA Grapalat" w:cs="Sylfaen"/>
          <w:lang w:val="hy-AM"/>
        </w:rPr>
        <w:t xml:space="preserve">Օրենքով սահմանված կարգով շրջանառվել է միջծրագրային վերաբաշխման և անվանացանկի փոփոխության վերաբերյալ Կառավարության որոշման նախագիծ և </w:t>
      </w:r>
      <w:r w:rsidR="005B4AFA" w:rsidRPr="00077539">
        <w:rPr>
          <w:rFonts w:ascii="GHEA Grapalat" w:hAnsi="GHEA Grapalat" w:cs="Sylfaen"/>
          <w:lang w:val="hy-AM"/>
        </w:rPr>
        <w:t>21</w:t>
      </w:r>
      <w:r w:rsidR="005B4AFA">
        <w:rPr>
          <w:rFonts w:ascii="GHEA Grapalat" w:hAnsi="GHEA Grapalat" w:cs="Sylfaen"/>
          <w:lang w:val="hy-AM"/>
        </w:rPr>
        <w:t>.</w:t>
      </w:r>
      <w:r w:rsidR="005B4AFA" w:rsidRPr="00077539">
        <w:rPr>
          <w:rFonts w:ascii="GHEA Grapalat" w:hAnsi="GHEA Grapalat" w:cs="Sylfaen"/>
          <w:lang w:val="hy-AM"/>
        </w:rPr>
        <w:t>12</w:t>
      </w:r>
      <w:r w:rsidR="005B4AFA">
        <w:rPr>
          <w:rFonts w:ascii="GHEA Grapalat" w:hAnsi="GHEA Grapalat" w:cs="Sylfaen"/>
          <w:lang w:val="hy-AM"/>
        </w:rPr>
        <w:t>.</w:t>
      </w:r>
      <w:r w:rsidR="00E61B52" w:rsidRPr="00077539">
        <w:rPr>
          <w:rFonts w:ascii="GHEA Grapalat" w:hAnsi="GHEA Grapalat" w:cs="Sylfaen"/>
          <w:lang w:val="hy-AM"/>
        </w:rPr>
        <w:t>2022</w:t>
      </w:r>
      <w:r w:rsidR="005B4AFA">
        <w:rPr>
          <w:rFonts w:ascii="GHEA Grapalat" w:hAnsi="GHEA Grapalat" w:cs="Sylfaen"/>
          <w:lang w:val="hy-AM"/>
        </w:rPr>
        <w:t>թ</w:t>
      </w:r>
      <w:r w:rsidR="00077539" w:rsidRPr="00077539">
        <w:rPr>
          <w:rFonts w:ascii="GHEA Grapalat" w:hAnsi="GHEA Grapalat" w:cs="Sylfaen"/>
          <w:lang w:val="hy-AM"/>
        </w:rPr>
        <w:t>.</w:t>
      </w:r>
      <w:r w:rsidR="00E61B52">
        <w:rPr>
          <w:rFonts w:ascii="GHEA Grapalat" w:hAnsi="GHEA Grapalat" w:cs="Sylfaen"/>
          <w:lang w:val="hy-AM"/>
        </w:rPr>
        <w:t xml:space="preserve"> </w:t>
      </w:r>
      <w:r w:rsidR="00E61B52" w:rsidRPr="00077539">
        <w:rPr>
          <w:rFonts w:ascii="GHEA Grapalat" w:hAnsi="GHEA Grapalat" w:cs="Sylfaen"/>
          <w:lang w:val="hy-AM"/>
        </w:rPr>
        <w:t>N 01/03/8897-2022</w:t>
      </w:r>
      <w:r w:rsidR="00E61B52">
        <w:rPr>
          <w:rFonts w:ascii="GHEA Grapalat" w:hAnsi="GHEA Grapalat" w:cs="Sylfaen"/>
          <w:lang w:val="hy-AM"/>
        </w:rPr>
        <w:t xml:space="preserve"> ելից գրությամբ</w:t>
      </w:r>
      <w:r w:rsidR="005B4AFA">
        <w:rPr>
          <w:rFonts w:ascii="GHEA Grapalat" w:hAnsi="GHEA Grapalat" w:cs="Sylfaen"/>
          <w:lang w:val="hy-AM"/>
        </w:rPr>
        <w:t xml:space="preserve"> </w:t>
      </w:r>
      <w:r w:rsidR="00E61B52">
        <w:rPr>
          <w:rFonts w:ascii="GHEA Grapalat" w:hAnsi="GHEA Grapalat" w:cs="Sylfaen"/>
          <w:lang w:val="hy-AM"/>
        </w:rPr>
        <w:t xml:space="preserve"> ներկայացվել է Վարչապետի աշխատակազմ, սակայն չի քննարկվել և վերադարձվել </w:t>
      </w:r>
      <w:r w:rsidR="00E61B52" w:rsidRPr="00A01F6D">
        <w:rPr>
          <w:rFonts w:ascii="GHEA Grapalat" w:hAnsi="GHEA Grapalat"/>
          <w:lang w:val="hy-AM"/>
        </w:rPr>
        <w:t>է</w:t>
      </w:r>
      <w:r w:rsidR="00A01F6D" w:rsidRPr="00A01F6D">
        <w:rPr>
          <w:rFonts w:ascii="GHEA Grapalat" w:hAnsi="GHEA Grapalat"/>
          <w:lang w:val="hy-AM"/>
        </w:rPr>
        <w:t xml:space="preserve"> թիվ 02/16.4/43234-2022</w:t>
      </w:r>
      <w:r w:rsidR="00A01F6D">
        <w:rPr>
          <w:rFonts w:ascii="GHEA Grapalat" w:hAnsi="GHEA Grapalat"/>
          <w:lang w:val="hy-AM"/>
        </w:rPr>
        <w:t xml:space="preserve"> գրությամբ</w:t>
      </w:r>
      <w:r w:rsidR="00E61B52">
        <w:rPr>
          <w:rFonts w:ascii="GHEA Grapalat" w:hAnsi="GHEA Grapalat" w:cs="Sylfaen"/>
          <w:lang w:val="hy-AM"/>
        </w:rPr>
        <w:t>՝ հ</w:t>
      </w:r>
      <w:r w:rsidR="00E61B52">
        <w:rPr>
          <w:rFonts w:ascii="GHEA Grapalat" w:hAnsi="GHEA Grapalat"/>
          <w:lang w:val="hy-AM"/>
        </w:rPr>
        <w:t>աշվի առնելով ՀՀ կառավարության 15/06/2018թ. թիվ 706-Ն որոշմամբ հաստատված բյուջեների կատարման կարգի 84-րդ կետը, ինչպես նաև ՀՀ կառավարության 23/12/2021թ. թիվ 2121-Ն որոշման 1-ին կետի 13-րդ ենթակետը</w:t>
      </w:r>
      <w:r w:rsidR="0083594E" w:rsidRPr="00077539">
        <w:rPr>
          <w:rFonts w:ascii="GHEA Grapalat" w:hAnsi="GHEA Grapalat" w:cs="Sylfaen"/>
          <w:lang w:val="hy-AM"/>
        </w:rPr>
        <w:t>)</w:t>
      </w:r>
      <w:r w:rsidR="00E61B52">
        <w:rPr>
          <w:rFonts w:ascii="GHEA Grapalat" w:hAnsi="GHEA Grapalat" w:cs="Sylfaen"/>
          <w:lang w:val="hy-AM"/>
        </w:rPr>
        <w:t>:</w:t>
      </w:r>
      <w:r w:rsidR="00CB7E6E">
        <w:rPr>
          <w:rFonts w:ascii="GHEA Grapalat" w:hAnsi="GHEA Grapalat" w:cs="Sylfaen"/>
          <w:lang w:val="hy-AM"/>
        </w:rPr>
        <w:t xml:space="preserve"> </w:t>
      </w:r>
      <w:r w:rsidR="00CB7E6E" w:rsidRPr="00F2480F">
        <w:rPr>
          <w:rFonts w:ascii="GHEA Grapalat" w:hAnsi="GHEA Grapalat" w:cs="Sylfaen"/>
          <w:b/>
          <w:i/>
          <w:lang w:val="hy-AM"/>
        </w:rPr>
        <w:t>Կապալառուները պայմանագրով սահմանված ժամկետներում և կարգով իրականացնում են իրենց կողմից ստանձնած պարտավորությունները</w:t>
      </w:r>
      <w:r w:rsidR="00F7154D" w:rsidRPr="00F2480F">
        <w:rPr>
          <w:rFonts w:ascii="GHEA Grapalat" w:hAnsi="GHEA Grapalat" w:cs="Sylfaen"/>
          <w:b/>
          <w:i/>
          <w:lang w:val="hy-AM"/>
        </w:rPr>
        <w:t xml:space="preserve">, շինարարական աշխատանքների մի մասը ավարտվել են և </w:t>
      </w:r>
      <w:r w:rsidR="00F7154D" w:rsidRPr="00F2480F">
        <w:rPr>
          <w:rFonts w:ascii="GHEA Grapalat" w:hAnsi="GHEA Grapalat" w:cs="Sylfaen"/>
          <w:b/>
          <w:i/>
          <w:lang w:val="hy-AM"/>
        </w:rPr>
        <w:lastRenderedPageBreak/>
        <w:t>ներկ</w:t>
      </w:r>
      <w:bookmarkStart w:id="0" w:name="_GoBack"/>
      <w:bookmarkEnd w:id="0"/>
      <w:r w:rsidR="00F7154D" w:rsidRPr="00F2480F">
        <w:rPr>
          <w:rFonts w:ascii="GHEA Grapalat" w:hAnsi="GHEA Grapalat" w:cs="Sylfaen"/>
          <w:b/>
          <w:i/>
          <w:lang w:val="hy-AM"/>
        </w:rPr>
        <w:t>այացվել են ավարտական կատարողական ակտեր, մնացած մասը</w:t>
      </w:r>
      <w:r w:rsidR="00CB7E6E" w:rsidRPr="00F2480F">
        <w:rPr>
          <w:rFonts w:ascii="GHEA Grapalat" w:hAnsi="GHEA Grapalat" w:cs="Sylfaen"/>
          <w:b/>
          <w:i/>
          <w:lang w:val="hy-AM"/>
        </w:rPr>
        <w:t xml:space="preserve"> գրեթե գտնվում են ավարտման փուլում</w:t>
      </w:r>
      <w:r w:rsidR="00D943B1" w:rsidRPr="00F2480F">
        <w:rPr>
          <w:rFonts w:ascii="GHEA Grapalat" w:hAnsi="GHEA Grapalat" w:cs="Helvetica"/>
          <w:b/>
          <w:i/>
          <w:lang w:val="pt-BR"/>
        </w:rPr>
        <w:t xml:space="preserve"> և անհրաժեշտ է իրականացնել ստանձնած պարտավորությունների վճարումը:</w:t>
      </w:r>
    </w:p>
    <w:p w:rsidR="0027444F" w:rsidRPr="00F2480F" w:rsidRDefault="00A120EA" w:rsidP="0027444F">
      <w:pPr>
        <w:pStyle w:val="a8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b/>
          <w:i/>
          <w:lang w:val="hy-AM"/>
        </w:rPr>
      </w:pPr>
      <w:r w:rsidRPr="00F2480F">
        <w:rPr>
          <w:rFonts w:ascii="GHEA Grapalat" w:hAnsi="GHEA Grapalat" w:cs="Calibri"/>
          <w:color w:val="000000"/>
          <w:lang w:val="hy-AM"/>
        </w:rPr>
        <w:tab/>
      </w:r>
      <w:r w:rsidR="00EA0163" w:rsidRPr="00F2480F">
        <w:rPr>
          <w:rFonts w:ascii="GHEA Grapalat" w:hAnsi="GHEA Grapalat" w:cs="Calibri"/>
          <w:b/>
          <w:color w:val="000000"/>
          <w:lang w:val="hy-AM"/>
        </w:rPr>
        <w:t xml:space="preserve"> </w:t>
      </w:r>
      <w:r w:rsidR="0027444F" w:rsidRPr="00F2480F">
        <w:rPr>
          <w:rFonts w:ascii="GHEA Grapalat" w:hAnsi="GHEA Grapalat" w:cs="Calibri"/>
          <w:b/>
          <w:i/>
          <w:color w:val="000000"/>
          <w:lang w:val="hy-AM"/>
        </w:rPr>
        <w:t>Վանաձորի</w:t>
      </w:r>
      <w:r w:rsidR="0027444F" w:rsidRPr="00F2480F">
        <w:rPr>
          <w:rFonts w:ascii="GHEA Grapalat" w:hAnsi="GHEA Grapalat" w:cs="Sylfaen"/>
          <w:b/>
          <w:i/>
          <w:lang w:val="hy-AM"/>
        </w:rPr>
        <w:t xml:space="preserve"> </w:t>
      </w:r>
      <w:r w:rsidR="0027444F" w:rsidRPr="00F2480F">
        <w:rPr>
          <w:rFonts w:ascii="GHEA Grapalat" w:hAnsi="GHEA Grapalat" w:cs="Calibri"/>
          <w:b/>
          <w:i/>
          <w:color w:val="000000"/>
          <w:lang w:val="hy-AM"/>
        </w:rPr>
        <w:t xml:space="preserve">թիվ </w:t>
      </w:r>
      <w:r w:rsidR="0027444F" w:rsidRPr="00F2480F">
        <w:rPr>
          <w:rFonts w:ascii="GHEA Grapalat" w:hAnsi="GHEA Grapalat" w:cs="Calibri"/>
          <w:b/>
          <w:i/>
          <w:color w:val="000000"/>
          <w:lang w:val="pt-BR"/>
        </w:rPr>
        <w:t xml:space="preserve">1 </w:t>
      </w:r>
      <w:r w:rsidR="0027444F" w:rsidRPr="00F2480F">
        <w:rPr>
          <w:rFonts w:ascii="GHEA Grapalat" w:hAnsi="GHEA Grapalat" w:cs="Calibri"/>
          <w:b/>
          <w:i/>
          <w:color w:val="000000"/>
          <w:lang w:val="hy-AM"/>
        </w:rPr>
        <w:t>ՀՓՋ-ի շ</w:t>
      </w:r>
      <w:r w:rsidR="0027444F" w:rsidRPr="00F2480F">
        <w:rPr>
          <w:rFonts w:ascii="GHEA Grapalat" w:hAnsi="GHEA Grapalat" w:cs="Sylfaen"/>
          <w:b/>
          <w:i/>
          <w:lang w:val="hy-AM"/>
        </w:rPr>
        <w:t>ինարարական աշխատանքների ընթացքում</w:t>
      </w:r>
      <w:r w:rsidR="0027444F" w:rsidRPr="00F2480F">
        <w:rPr>
          <w:rFonts w:ascii="GHEA Grapalat" w:hAnsi="GHEA Grapalat" w:cs="Sylfaen"/>
          <w:b/>
          <w:i/>
          <w:lang w:val="pt-BR"/>
        </w:rPr>
        <w:t>,</w:t>
      </w:r>
      <w:r w:rsidR="0027444F" w:rsidRPr="00F2480F">
        <w:rPr>
          <w:rFonts w:ascii="GHEA Grapalat" w:hAnsi="GHEA Grapalat" w:cs="Sylfaen"/>
          <w:b/>
          <w:i/>
          <w:lang w:val="hy-AM"/>
        </w:rPr>
        <w:t xml:space="preserve"> քանդման աշխա</w:t>
      </w:r>
      <w:r w:rsidRPr="00F2480F">
        <w:rPr>
          <w:rFonts w:ascii="GHEA Grapalat" w:hAnsi="GHEA Grapalat" w:cs="Sylfaen"/>
          <w:b/>
          <w:i/>
          <w:lang w:val="hy-AM"/>
        </w:rPr>
        <w:t>տանքների արդյունքում պարզվ</w:t>
      </w:r>
      <w:r w:rsidR="0027444F" w:rsidRPr="00F2480F">
        <w:rPr>
          <w:rFonts w:ascii="GHEA Grapalat" w:hAnsi="GHEA Grapalat" w:cs="Sylfaen"/>
          <w:b/>
          <w:i/>
          <w:lang w:val="hy-AM"/>
        </w:rPr>
        <w:t>ել</w:t>
      </w:r>
      <w:r w:rsidRPr="00F2480F">
        <w:rPr>
          <w:rFonts w:ascii="GHEA Grapalat" w:hAnsi="GHEA Grapalat" w:cs="Sylfaen"/>
          <w:b/>
          <w:i/>
          <w:lang w:val="pt-BR"/>
        </w:rPr>
        <w:t xml:space="preserve"> </w:t>
      </w:r>
      <w:r w:rsidRPr="00F2480F">
        <w:rPr>
          <w:rFonts w:ascii="GHEA Grapalat" w:hAnsi="GHEA Grapalat" w:cs="Sylfaen"/>
          <w:b/>
          <w:i/>
          <w:lang w:val="hy-AM"/>
        </w:rPr>
        <w:t>է</w:t>
      </w:r>
      <w:r w:rsidR="0027444F" w:rsidRPr="00F2480F">
        <w:rPr>
          <w:rFonts w:ascii="GHEA Grapalat" w:hAnsi="GHEA Grapalat" w:cs="Sylfaen"/>
          <w:b/>
          <w:i/>
          <w:lang w:val="hy-AM"/>
        </w:rPr>
        <w:t>, որ բացի ծեփամածիկով հարդարման աշխատանքներից, անհարժեշտ է իրականացնել գաջով լավորակ հարթեցում, ինչը հնարավոր չէր նախագծով նախատեսել:</w:t>
      </w:r>
      <w:r w:rsidR="00EA0163" w:rsidRPr="00F2480F">
        <w:rPr>
          <w:rFonts w:ascii="GHEA Grapalat" w:hAnsi="GHEA Grapalat" w:cs="Sylfaen"/>
          <w:b/>
          <w:i/>
          <w:lang w:val="hy-AM"/>
        </w:rPr>
        <w:t xml:space="preserve"> </w:t>
      </w:r>
      <w:r w:rsidR="0027444F" w:rsidRPr="00F2480F">
        <w:rPr>
          <w:rFonts w:ascii="GHEA Grapalat" w:hAnsi="GHEA Grapalat" w:cs="Calibri"/>
          <w:b/>
          <w:i/>
          <w:color w:val="000000"/>
          <w:lang w:val="hy-AM"/>
        </w:rPr>
        <w:t xml:space="preserve">Երևանի թիվ 2 ՀՓՋ-ի </w:t>
      </w:r>
      <w:r w:rsidR="0027444F" w:rsidRPr="00F2480F">
        <w:rPr>
          <w:rFonts w:ascii="GHEA Grapalat" w:hAnsi="GHEA Grapalat" w:cs="Sylfaen"/>
          <w:b/>
          <w:i/>
          <w:lang w:val="hy-AM"/>
        </w:rPr>
        <w:t xml:space="preserve">միջհարկային ծածկը փայտե ծածկ է, ուստի քանդման աշխատանքների ընթացքում անհրաժեշտություն է առաջացել </w:t>
      </w:r>
      <w:r w:rsidRPr="00F2480F">
        <w:rPr>
          <w:rFonts w:ascii="GHEA Grapalat" w:hAnsi="GHEA Grapalat" w:cs="Sylfaen"/>
          <w:b/>
          <w:i/>
          <w:lang w:val="hy-AM"/>
        </w:rPr>
        <w:t xml:space="preserve">իրականացնել </w:t>
      </w:r>
      <w:r w:rsidR="0027444F" w:rsidRPr="00F2480F">
        <w:rPr>
          <w:rFonts w:ascii="GHEA Grapalat" w:hAnsi="GHEA Grapalat" w:cs="Sylfaen"/>
          <w:b/>
          <w:i/>
          <w:lang w:val="hy-AM"/>
        </w:rPr>
        <w:t>ամրանավորման բետոնավորման աշխատանքներ, որը նույնպես հնարավոր չէր նախատեսել նախագծով</w:t>
      </w:r>
      <w:r w:rsidRPr="00F2480F">
        <w:rPr>
          <w:rFonts w:ascii="GHEA Grapalat" w:hAnsi="GHEA Grapalat" w:cs="Sylfaen"/>
          <w:b/>
          <w:i/>
          <w:lang w:val="hy-AM"/>
        </w:rPr>
        <w:t>:</w:t>
      </w:r>
    </w:p>
    <w:p w:rsidR="0027444F" w:rsidRPr="00F2480F" w:rsidRDefault="0027444F" w:rsidP="0027444F">
      <w:pPr>
        <w:pStyle w:val="a8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b/>
          <w:i/>
          <w:lang w:val="hy-AM"/>
        </w:rPr>
      </w:pPr>
      <w:r w:rsidRPr="00CB7E6E">
        <w:rPr>
          <w:lang w:val="hy-AM"/>
        </w:rPr>
        <w:t xml:space="preserve"> </w:t>
      </w:r>
      <w:r w:rsidRPr="00CB7E6E">
        <w:rPr>
          <w:lang w:val="hy-AM"/>
        </w:rPr>
        <w:tab/>
      </w:r>
      <w:r w:rsidRPr="00F2480F">
        <w:rPr>
          <w:rFonts w:ascii="GHEA Grapalat" w:hAnsi="GHEA Grapalat"/>
          <w:b/>
          <w:i/>
          <w:lang w:val="hy-AM"/>
        </w:rPr>
        <w:t>Ելնելով վերը նշվածից՝ անհրաժեշտություն է առաջացել, ղեկավարվելով</w:t>
      </w:r>
      <w:r w:rsidRPr="00F2480F">
        <w:rPr>
          <w:rFonts w:ascii="Courier New" w:hAnsi="Courier New" w:cs="Courier New"/>
          <w:b/>
          <w:i/>
          <w:lang w:val="hy-AM"/>
        </w:rPr>
        <w:t> </w:t>
      </w:r>
      <w:r w:rsidRPr="00F2480F">
        <w:rPr>
          <w:rFonts w:ascii="GHEA Grapalat" w:hAnsi="GHEA Grapalat"/>
          <w:b/>
          <w:i/>
          <w:lang w:val="hy-AM"/>
        </w:rPr>
        <w:t>ՀՀ կառավարության 04.05.2017թ. թիվ 526-Ն որոշմամբ հաստատված «Գնումների գործընթացի կազմակերպման» կարգի 56-րդ կետի 2-րդ ենթակետով, իրականացնել</w:t>
      </w:r>
      <w:r w:rsidRPr="00F2480F">
        <w:rPr>
          <w:rFonts w:ascii="Courier New" w:hAnsi="Courier New" w:cs="Courier New"/>
          <w:b/>
          <w:i/>
          <w:lang w:val="hy-AM"/>
        </w:rPr>
        <w:t> </w:t>
      </w:r>
      <w:r w:rsidRPr="00F2480F">
        <w:rPr>
          <w:rFonts w:ascii="GHEA Grapalat" w:hAnsi="GHEA Grapalat"/>
          <w:b/>
          <w:i/>
          <w:lang w:val="hy-AM"/>
        </w:rPr>
        <w:t>պայմանագրով նախատեսված աշխատանքների</w:t>
      </w:r>
      <w:r w:rsidR="00EA0163" w:rsidRPr="00F2480F">
        <w:rPr>
          <w:rFonts w:ascii="GHEA Grapalat" w:hAnsi="GHEA Grapalat"/>
          <w:b/>
          <w:i/>
          <w:lang w:val="hy-AM"/>
        </w:rPr>
        <w:t xml:space="preserve"> մինչև 10%</w:t>
      </w:r>
      <w:r w:rsidRPr="00F2480F">
        <w:rPr>
          <w:rFonts w:ascii="GHEA Grapalat" w:hAnsi="GHEA Grapalat"/>
          <w:b/>
          <w:i/>
          <w:lang w:val="hy-AM"/>
        </w:rPr>
        <w:t xml:space="preserve"> ծավալների ավելացում:</w:t>
      </w:r>
    </w:p>
    <w:p w:rsidR="00414BF2" w:rsidRPr="00414BF2" w:rsidRDefault="00A13FAC" w:rsidP="00414BF2">
      <w:pPr>
        <w:pStyle w:val="a8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Helvetica"/>
          <w:lang w:val="hy-AM"/>
        </w:rPr>
      </w:pPr>
      <w:r w:rsidRPr="00077539">
        <w:rPr>
          <w:rFonts w:ascii="GHEA Grapalat" w:hAnsi="GHEA Grapalat" w:cs="Sylfaen"/>
          <w:lang w:val="hy-AM"/>
        </w:rPr>
        <w:tab/>
      </w:r>
      <w:r w:rsidRPr="00F06633">
        <w:rPr>
          <w:rFonts w:ascii="GHEA Grapalat" w:hAnsi="GHEA Grapalat" w:cs="Sylfaen"/>
          <w:lang w:val="hy-AM"/>
        </w:rPr>
        <w:t>ՀՀ</w:t>
      </w:r>
      <w:r w:rsidRPr="00F06633">
        <w:rPr>
          <w:rFonts w:ascii="GHEA Grapalat" w:hAnsi="GHEA Grapalat" w:cs="Calibri"/>
          <w:lang w:val="hy-AM"/>
        </w:rPr>
        <w:t>-</w:t>
      </w:r>
      <w:r w:rsidRPr="00F06633">
        <w:rPr>
          <w:rFonts w:ascii="GHEA Grapalat" w:hAnsi="GHEA Grapalat" w:cs="Sylfaen"/>
          <w:lang w:val="hy-AM"/>
        </w:rPr>
        <w:t>ում</w:t>
      </w:r>
      <w:r w:rsidRPr="00F06633">
        <w:rPr>
          <w:rFonts w:ascii="GHEA Grapalat" w:hAnsi="GHEA Grapalat" w:cs="Calibri"/>
          <w:lang w:val="hy-AM"/>
        </w:rPr>
        <w:t xml:space="preserve"> </w:t>
      </w:r>
      <w:r w:rsidRPr="00F06633">
        <w:rPr>
          <w:rFonts w:ascii="GHEA Grapalat" w:hAnsi="GHEA Grapalat" w:cs="Sylfaen"/>
          <w:lang w:val="hy-AM"/>
        </w:rPr>
        <w:t>ԱՄՆ</w:t>
      </w:r>
      <w:r w:rsidRPr="00F06633">
        <w:rPr>
          <w:rFonts w:ascii="GHEA Grapalat" w:hAnsi="GHEA Grapalat" w:cs="Calibri"/>
          <w:lang w:val="hy-AM"/>
        </w:rPr>
        <w:t xml:space="preserve"> </w:t>
      </w:r>
      <w:r w:rsidRPr="00F06633">
        <w:rPr>
          <w:rFonts w:ascii="GHEA Grapalat" w:hAnsi="GHEA Grapalat" w:cs="Sylfaen"/>
          <w:lang w:val="hy-AM"/>
        </w:rPr>
        <w:t>դեսպանության</w:t>
      </w:r>
      <w:r w:rsidRPr="00F06633">
        <w:rPr>
          <w:rFonts w:ascii="GHEA Grapalat" w:hAnsi="GHEA Grapalat" w:cs="Calibri"/>
          <w:lang w:val="hy-AM"/>
        </w:rPr>
        <w:t xml:space="preserve"> </w:t>
      </w:r>
      <w:r w:rsidRPr="00F06633">
        <w:rPr>
          <w:rFonts w:ascii="GHEA Grapalat" w:hAnsi="GHEA Grapalat" w:cs="Sylfaen"/>
          <w:lang w:val="hy-AM"/>
        </w:rPr>
        <w:t>կողմից</w:t>
      </w:r>
      <w:r w:rsidRPr="00F06633">
        <w:rPr>
          <w:rFonts w:ascii="GHEA Grapalat" w:hAnsi="GHEA Grapalat" w:cs="Calibri"/>
          <w:lang w:val="hy-AM"/>
        </w:rPr>
        <w:t xml:space="preserve"> </w:t>
      </w:r>
      <w:r w:rsidRPr="00F06633">
        <w:rPr>
          <w:rFonts w:ascii="GHEA Grapalat" w:hAnsi="GHEA Grapalat" w:cs="Sylfaen"/>
          <w:lang w:val="hy-AM"/>
        </w:rPr>
        <w:t>իրականացվող</w:t>
      </w:r>
      <w:r w:rsidRPr="00F06633">
        <w:rPr>
          <w:rFonts w:ascii="GHEA Grapalat" w:hAnsi="GHEA Grapalat" w:cs="Calibri"/>
          <w:lang w:val="hy-AM"/>
        </w:rPr>
        <w:t xml:space="preserve"> </w:t>
      </w:r>
      <w:r w:rsidRPr="00F06633">
        <w:rPr>
          <w:rFonts w:ascii="GHEA Grapalat" w:hAnsi="GHEA Grapalat" w:cs="Sylfaen"/>
          <w:lang w:val="hy-AM"/>
        </w:rPr>
        <w:t>աջակցության</w:t>
      </w:r>
      <w:r w:rsidRPr="00F06633">
        <w:rPr>
          <w:rFonts w:ascii="GHEA Grapalat" w:hAnsi="GHEA Grapalat" w:cs="Calibri"/>
          <w:lang w:val="hy-AM"/>
        </w:rPr>
        <w:t xml:space="preserve"> </w:t>
      </w:r>
      <w:r w:rsidRPr="00F06633">
        <w:rPr>
          <w:rFonts w:ascii="GHEA Grapalat" w:hAnsi="GHEA Grapalat" w:cs="Sylfaen"/>
          <w:lang w:val="hy-AM"/>
        </w:rPr>
        <w:t>ծրագրի</w:t>
      </w:r>
      <w:r w:rsidRPr="00F06633">
        <w:rPr>
          <w:rFonts w:ascii="GHEA Grapalat" w:hAnsi="GHEA Grapalat" w:cs="Calibri"/>
          <w:lang w:val="hy-AM"/>
        </w:rPr>
        <w:t xml:space="preserve"> </w:t>
      </w:r>
      <w:r w:rsidRPr="00F06633">
        <w:rPr>
          <w:rFonts w:ascii="GHEA Grapalat" w:hAnsi="GHEA Grapalat" w:cs="Sylfaen"/>
          <w:lang w:val="hy-AM"/>
        </w:rPr>
        <w:t xml:space="preserve">շրջանակներում, </w:t>
      </w:r>
      <w:r w:rsidRPr="00D9566B">
        <w:rPr>
          <w:rFonts w:ascii="GHEA Grapalat" w:hAnsi="GHEA Grapalat"/>
          <w:lang w:val="hy-AM"/>
        </w:rPr>
        <w:t xml:space="preserve">ՀՀ-ում ԱՄՆ </w:t>
      </w:r>
      <w:r>
        <w:rPr>
          <w:rFonts w:ascii="GHEA Grapalat" w:hAnsi="GHEA Grapalat"/>
          <w:lang w:val="hy-AM"/>
        </w:rPr>
        <w:t>դեսպանությու</w:t>
      </w:r>
      <w:r w:rsidRPr="00D9566B">
        <w:rPr>
          <w:rFonts w:ascii="GHEA Grapalat" w:hAnsi="GHEA Grapalat"/>
          <w:lang w:val="hy-AM"/>
        </w:rPr>
        <w:t xml:space="preserve">նը և </w:t>
      </w:r>
      <w:r>
        <w:rPr>
          <w:rFonts w:ascii="GHEA Grapalat" w:hAnsi="GHEA Grapalat" w:cs="Sylfaen"/>
          <w:lang w:val="hy-AM"/>
        </w:rPr>
        <w:t xml:space="preserve">ԱՄՆ </w:t>
      </w:r>
      <w:r w:rsidRPr="00DB0BC8">
        <w:rPr>
          <w:rFonts w:ascii="GHEA Grapalat" w:hAnsi="GHEA Grapalat" w:cs="Sylfaen"/>
          <w:lang w:val="hy-AM"/>
        </w:rPr>
        <w:t xml:space="preserve">դեսպանության պաշտպանական համագործակցության </w:t>
      </w:r>
      <w:r>
        <w:rPr>
          <w:rFonts w:ascii="GHEA Grapalat" w:hAnsi="GHEA Grapalat" w:cs="Sylfaen"/>
          <w:lang w:val="hy-AM"/>
        </w:rPr>
        <w:t>գրասենյակը՝</w:t>
      </w:r>
      <w:r w:rsidRPr="001D584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ԱՄՆ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Եվրոպական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հրամանատարության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մարդասիրական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աջակցության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ծրագրի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շրջանակներում </w:t>
      </w:r>
      <w:r w:rsidRPr="00D9566B">
        <w:rPr>
          <w:rFonts w:ascii="GHEA Grapalat" w:hAnsi="GHEA Grapalat" w:cs="Sylfaen"/>
          <w:lang w:val="hy-AM"/>
        </w:rPr>
        <w:t xml:space="preserve">ԱԻՆ </w:t>
      </w:r>
      <w:r w:rsidRPr="007D173B">
        <w:rPr>
          <w:rFonts w:ascii="GHEA Grapalat" w:hAnsi="GHEA Grapalat" w:cs="Arial"/>
          <w:lang w:val="hy-AM"/>
        </w:rPr>
        <w:t>ՓԾ</w:t>
      </w:r>
      <w:r w:rsidRPr="007D173B">
        <w:rPr>
          <w:rFonts w:ascii="GHEA Grapalat" w:hAnsi="GHEA Grapalat"/>
          <w:lang w:val="hy-AM"/>
        </w:rPr>
        <w:t xml:space="preserve"> Շիրակի մարզի Աշոցքի (</w:t>
      </w:r>
      <w:r>
        <w:rPr>
          <w:rFonts w:ascii="GHEA Grapalat" w:hAnsi="GHEA Grapalat"/>
          <w:lang w:val="hy-AM"/>
        </w:rPr>
        <w:t>Աշոցք,</w:t>
      </w:r>
      <w:r w:rsidRPr="007D173B">
        <w:rPr>
          <w:rFonts w:ascii="GHEA Grapalat" w:hAnsi="GHEA Grapalat"/>
          <w:lang w:val="hy-AM"/>
        </w:rPr>
        <w:t xml:space="preserve"> 3-րդ թաղամաս, 9-րդ փողոց</w:t>
      </w:r>
      <w:r>
        <w:rPr>
          <w:rFonts w:ascii="GHEA Grapalat" w:hAnsi="GHEA Grapalat"/>
          <w:lang w:val="hy-AM"/>
        </w:rPr>
        <w:t>, 2/1</w:t>
      </w:r>
      <w:r w:rsidRPr="007D173B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FD3F10">
        <w:rPr>
          <w:rFonts w:ascii="GHEA Grapalat" w:hAnsi="GHEA Grapalat"/>
          <w:lang w:val="hy-AM"/>
        </w:rPr>
        <w:t xml:space="preserve">հասցեում </w:t>
      </w:r>
      <w:r w:rsidRPr="00FD3F10">
        <w:rPr>
          <w:rFonts w:ascii="GHEA Grapalat" w:hAnsi="GHEA Grapalat" w:cs="Sylfaen"/>
          <w:lang w:val="hy-AM"/>
        </w:rPr>
        <w:t xml:space="preserve">իրականացրել է </w:t>
      </w:r>
      <w:r w:rsidRPr="007D173B">
        <w:rPr>
          <w:rFonts w:ascii="GHEA Grapalat" w:hAnsi="GHEA Grapalat" w:cs="Arial"/>
          <w:lang w:val="hy-AM"/>
        </w:rPr>
        <w:t xml:space="preserve">հրշեջ-փրկարարական </w:t>
      </w:r>
      <w:r>
        <w:rPr>
          <w:rFonts w:ascii="GHEA Grapalat" w:hAnsi="GHEA Grapalat" w:cs="Sylfaen"/>
          <w:lang w:val="hy-AM"/>
        </w:rPr>
        <w:t>ջոկատի</w:t>
      </w:r>
      <w:r w:rsidRPr="00D9566B">
        <w:rPr>
          <w:rFonts w:ascii="GHEA Grapalat" w:hAnsi="GHEA Grapalat" w:cs="Sylfaen"/>
          <w:lang w:val="hy-AM"/>
        </w:rPr>
        <w:t xml:space="preserve"> </w:t>
      </w:r>
      <w:r w:rsidRPr="007D173B">
        <w:rPr>
          <w:rFonts w:ascii="GHEA Grapalat" w:hAnsi="GHEA Grapalat"/>
          <w:lang w:val="hy-AM"/>
        </w:rPr>
        <w:t>նոր</w:t>
      </w:r>
      <w:r w:rsidRPr="00FD3F10">
        <w:rPr>
          <w:rFonts w:ascii="GHEA Grapalat" w:hAnsi="GHEA Grapalat"/>
          <w:lang w:val="hy-AM"/>
        </w:rPr>
        <w:t xml:space="preserve"> շենքի կառուցման աշխատանքներ: Միաժամանակ կոմունիկ</w:t>
      </w:r>
      <w:r>
        <w:rPr>
          <w:rFonts w:ascii="GHEA Grapalat" w:hAnsi="GHEA Grapalat"/>
          <w:lang w:val="hy-AM"/>
        </w:rPr>
        <w:t>ացիաների անցկացումը</w:t>
      </w:r>
      <w:r w:rsidR="00414BF2" w:rsidRPr="00414BF2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="00414BF2">
        <w:rPr>
          <w:rFonts w:ascii="GHEA Grapalat" w:hAnsi="GHEA Grapalat"/>
          <w:lang w:val="hy-AM"/>
        </w:rPr>
        <w:t>ըատ պայմանավորվածու</w:t>
      </w:r>
      <w:r w:rsidR="00414BF2" w:rsidRPr="00414BF2">
        <w:rPr>
          <w:rFonts w:ascii="GHEA Grapalat" w:hAnsi="GHEA Grapalat"/>
          <w:lang w:val="hy-AM"/>
        </w:rPr>
        <w:t xml:space="preserve">թյան, </w:t>
      </w:r>
      <w:r>
        <w:rPr>
          <w:rFonts w:ascii="GHEA Grapalat" w:hAnsi="GHEA Grapalat"/>
          <w:lang w:val="hy-AM"/>
        </w:rPr>
        <w:t>իրականացվ</w:t>
      </w:r>
      <w:r w:rsidRPr="009A75DA">
        <w:rPr>
          <w:rFonts w:ascii="GHEA Grapalat" w:hAnsi="GHEA Grapalat"/>
          <w:lang w:val="hy-AM"/>
        </w:rPr>
        <w:t>ել</w:t>
      </w:r>
      <w:r w:rsidR="00414BF2" w:rsidRPr="00414BF2">
        <w:rPr>
          <w:rFonts w:ascii="GHEA Grapalat" w:hAnsi="GHEA Grapalat"/>
          <w:lang w:val="hy-AM"/>
        </w:rPr>
        <w:t>ու</w:t>
      </w:r>
      <w:r w:rsidRPr="00FD3F10">
        <w:rPr>
          <w:rFonts w:ascii="GHEA Grapalat" w:hAnsi="GHEA Grapalat"/>
          <w:lang w:val="hy-AM"/>
        </w:rPr>
        <w:t xml:space="preserve"> է</w:t>
      </w:r>
      <w:r w:rsidR="00414BF2" w:rsidRPr="00414BF2">
        <w:rPr>
          <w:rFonts w:ascii="GHEA Grapalat" w:hAnsi="GHEA Grapalat"/>
          <w:lang w:val="hy-AM"/>
        </w:rPr>
        <w:t>ր</w:t>
      </w:r>
      <w:r w:rsidRPr="00FD3F10">
        <w:rPr>
          <w:rFonts w:ascii="GHEA Grapalat" w:hAnsi="GHEA Grapalat"/>
          <w:lang w:val="hy-AM"/>
        </w:rPr>
        <w:t xml:space="preserve"> </w:t>
      </w:r>
      <w:r w:rsidRPr="009A75DA">
        <w:rPr>
          <w:rFonts w:ascii="GHEA Grapalat" w:hAnsi="GHEA Grapalat"/>
          <w:lang w:val="hy-AM"/>
        </w:rPr>
        <w:t xml:space="preserve">Հայաստանի Հանրապետության պետական բյուջեի միջոցներով:  </w:t>
      </w:r>
      <w:r w:rsidR="00414BF2" w:rsidRPr="00414BF2">
        <w:rPr>
          <w:rFonts w:ascii="GHEA Grapalat" w:hAnsi="GHEA Grapalat"/>
          <w:lang w:val="hy-AM"/>
        </w:rPr>
        <w:t xml:space="preserve">Հարկ եմ համարում նշել, որ </w:t>
      </w:r>
      <w:r w:rsidR="00414BF2" w:rsidRPr="00414BF2">
        <w:rPr>
          <w:rFonts w:ascii="GHEA Grapalat" w:hAnsi="GHEA Grapalat" w:cs="Helvetica"/>
          <w:lang w:val="hy-AM"/>
        </w:rPr>
        <w:t xml:space="preserve">գազի մատակարարման </w:t>
      </w:r>
      <w:r w:rsidR="00414BF2" w:rsidRPr="003C1336">
        <w:rPr>
          <w:rFonts w:ascii="GHEA Grapalat" w:hAnsi="GHEA Grapalat" w:cs="Helvetica"/>
          <w:lang w:val="hy-AM"/>
        </w:rPr>
        <w:t xml:space="preserve">100 մետր </w:t>
      </w:r>
      <w:r w:rsidR="00414BF2" w:rsidRPr="00414BF2">
        <w:rPr>
          <w:rFonts w:ascii="GHEA Grapalat" w:hAnsi="GHEA Grapalat" w:cs="Helvetica"/>
          <w:lang w:val="hy-AM"/>
        </w:rPr>
        <w:t xml:space="preserve">մագիստրալային խողովակների կառուցման աշխատանքների համար ֆինանսական միջոցներ հատկացվել են Հայաստանի Հանրապետության կառավարության 2022թ նոյեմբերի 24-ի թիվ 1817-Ն որոշմամբ 1 784,4 հազ. դրամ: Նույն որոշմամբ ֆինանսական միջոցներ են հատկացվել նաև գազի մատակարարման մագիստրալային խողովակների կառուցման աշխատանքների </w:t>
      </w:r>
      <w:r w:rsidR="00414BF2" w:rsidRPr="00414BF2">
        <w:rPr>
          <w:rFonts w:ascii="GHEA Grapalat" w:hAnsi="GHEA Grapalat" w:cs="Helvetica"/>
          <w:lang w:val="hy-AM"/>
        </w:rPr>
        <w:lastRenderedPageBreak/>
        <w:t xml:space="preserve">նախագծանախահաշվային փաստաթղթերի կազմման և տեխնիկական պայմանների տրամադրման ծառայությունների համար: «Գազպրոմ Արմենիա» ՓԲԸ-ի կողմից նշված ծառայությունների իրականացման ժամանակ պարզ է դարձել, որ գազատար խողովակը պետք է անցնի մասնավոր սեփականություն հանդիսացող տարածքով, որի համար սեփականատերը համաձայնություն չի տվել և հրաժարվել է ստորագրել սերվիտուտի պայմանագիր, որի արդյունքում նախատեսված աշխատանքների ծավալը ավելացել է </w:t>
      </w:r>
      <w:r w:rsidR="00414BF2" w:rsidRPr="003C1336">
        <w:rPr>
          <w:rFonts w:ascii="GHEA Grapalat" w:hAnsi="GHEA Grapalat" w:cs="Helvetica"/>
          <w:lang w:val="hy-AM"/>
        </w:rPr>
        <w:t xml:space="preserve">(մագիստրալային խողովակների երկարությունը՝  400 մետր) </w:t>
      </w:r>
      <w:r w:rsidR="00414BF2" w:rsidRPr="00414BF2">
        <w:rPr>
          <w:rFonts w:ascii="GHEA Grapalat" w:hAnsi="GHEA Grapalat" w:cs="Helvetica"/>
          <w:lang w:val="hy-AM"/>
        </w:rPr>
        <w:t xml:space="preserve"> և կազմել 6 178,9 հազ. դրամ: Հաշվի առնելով այն հանգամանքը, որ խնդիրը ուշ է ի հայտ եկել, ժամկետների սղությամբ պայմանավորված՝ հնարավոր չի եղել շրջանառել ՀՀ կառավարության որոշման նոր նախագիծ՝ անհրաժեշտ ֆինանսկան միջոցներ նախատեսելու նպատակով, իսկ հատկացված                    1 784,4 հազ. դրամ գումարը 2022թ. բյուջետային տարվա ավարտին վերադարձվել է ՀՀ պետական բյուջե: Միջազգային ծրագրի մեկնարկի խափանումից խուսափելու նպատակով ձեռնարկվել են միջոցներ աշխատանքների իրականացման համար, որը սահմանված ժամկետում կատարվել է և  աշխատանքները ընդունվել են:</w:t>
      </w:r>
    </w:p>
    <w:p w:rsidR="000A7DFE" w:rsidRPr="00F2480F" w:rsidRDefault="000A7DFE" w:rsidP="0027444F">
      <w:pPr>
        <w:pStyle w:val="a3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A7DFE" w:rsidRPr="00F2480F" w:rsidRDefault="000A7DFE" w:rsidP="0027444F">
      <w:pPr>
        <w:pStyle w:val="a3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F60978" w:rsidRPr="002D2B05" w:rsidRDefault="00F60978" w:rsidP="00A13FAC">
      <w:pPr>
        <w:pStyle w:val="a3"/>
        <w:shd w:val="clear" w:color="auto" w:fill="FFFFFF"/>
        <w:spacing w:line="360" w:lineRule="auto"/>
        <w:ind w:left="36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2D2B05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2.Առաջարկվող կարգավորման բնույթը</w:t>
      </w:r>
      <w:r w:rsidR="00147AA9" w:rsidRPr="002D2B05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.</w:t>
      </w:r>
    </w:p>
    <w:p w:rsidR="00FE2529" w:rsidRDefault="0061780D" w:rsidP="00FE2529">
      <w:pPr>
        <w:pStyle w:val="a3"/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D2B05">
        <w:rPr>
          <w:rFonts w:ascii="GHEA Grapalat" w:hAnsi="GHEA Grapalat"/>
          <w:sz w:val="24"/>
          <w:szCs w:val="24"/>
          <w:lang w:val="hy-AM"/>
        </w:rPr>
        <w:tab/>
      </w:r>
      <w:r w:rsidR="000C1BA4" w:rsidRPr="002D2B05">
        <w:rPr>
          <w:rFonts w:ascii="GHEA Grapalat" w:hAnsi="GHEA Grapalat"/>
          <w:sz w:val="24"/>
          <w:szCs w:val="24"/>
          <w:lang w:val="hy-AM"/>
        </w:rPr>
        <w:t>Սույն նախագծով առաջարկվում է</w:t>
      </w:r>
      <w:r w:rsidR="005F4929">
        <w:rPr>
          <w:rFonts w:ascii="GHEA Grapalat" w:hAnsi="GHEA Grapalat"/>
          <w:sz w:val="24"/>
          <w:szCs w:val="24"/>
          <w:lang w:val="hy-AM"/>
        </w:rPr>
        <w:t xml:space="preserve"> ՀՀ կառավարության պահուստային ֆոնդից </w:t>
      </w:r>
      <w:r w:rsidR="00D943B1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F8101A">
        <w:rPr>
          <w:rFonts w:ascii="GHEA Grapalat" w:hAnsi="GHEA Grapalat"/>
          <w:b/>
          <w:sz w:val="24"/>
          <w:szCs w:val="24"/>
          <w:lang w:val="hy-AM"/>
        </w:rPr>
        <w:t>21</w:t>
      </w:r>
      <w:r w:rsidR="00F8101A" w:rsidRPr="00F8101A">
        <w:rPr>
          <w:rFonts w:ascii="GHEA Grapalat" w:hAnsi="GHEA Grapalat"/>
          <w:b/>
          <w:sz w:val="24"/>
          <w:szCs w:val="24"/>
          <w:lang w:val="hy-AM"/>
        </w:rPr>
        <w:t>8</w:t>
      </w:r>
      <w:r w:rsidR="00D943B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8101A" w:rsidRPr="00F8101A">
        <w:rPr>
          <w:rFonts w:ascii="GHEA Grapalat" w:hAnsi="GHEA Grapalat"/>
          <w:b/>
          <w:sz w:val="24"/>
          <w:szCs w:val="24"/>
          <w:lang w:val="hy-AM"/>
        </w:rPr>
        <w:t>894</w:t>
      </w:r>
      <w:r w:rsidR="005F4929" w:rsidRPr="00077539">
        <w:rPr>
          <w:rFonts w:ascii="GHEA Grapalat" w:hAnsi="GHEA Grapalat"/>
          <w:b/>
          <w:sz w:val="24"/>
          <w:szCs w:val="24"/>
          <w:lang w:val="hy-AM"/>
        </w:rPr>
        <w:t>.</w:t>
      </w:r>
      <w:r w:rsidR="00F8101A" w:rsidRPr="00F8101A">
        <w:rPr>
          <w:rFonts w:ascii="GHEA Grapalat" w:hAnsi="GHEA Grapalat"/>
          <w:b/>
          <w:sz w:val="24"/>
          <w:szCs w:val="24"/>
          <w:lang w:val="hy-AM"/>
        </w:rPr>
        <w:t>6</w:t>
      </w:r>
      <w:r w:rsidR="005F4929" w:rsidRPr="00077539">
        <w:rPr>
          <w:rFonts w:ascii="GHEA Grapalat" w:hAnsi="GHEA Grapalat"/>
          <w:b/>
          <w:sz w:val="24"/>
          <w:szCs w:val="24"/>
          <w:lang w:val="hy-AM"/>
        </w:rPr>
        <w:t xml:space="preserve"> հազար դրամ</w:t>
      </w:r>
      <w:r w:rsidR="005F4929">
        <w:rPr>
          <w:rFonts w:ascii="GHEA Grapalat" w:hAnsi="GHEA Grapalat"/>
          <w:sz w:val="24"/>
          <w:szCs w:val="24"/>
          <w:lang w:val="hy-AM"/>
        </w:rPr>
        <w:t xml:space="preserve"> հատկացնել Արտակարգ իրավիճակների նախարարությանը՝ </w:t>
      </w:r>
      <w:r w:rsidRPr="002D2B05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6B3" w:rsidRPr="002D2B05">
        <w:rPr>
          <w:rFonts w:ascii="GHEA Grapalat" w:hAnsi="GHEA Grapalat" w:cs="Calibri"/>
          <w:color w:val="000000"/>
          <w:sz w:val="24"/>
          <w:szCs w:val="24"/>
          <w:lang w:val="hy-AM"/>
        </w:rPr>
        <w:t>Երևանի թիվ 2, թիվ 7, թիվ 9, թիվ 11 ՀՓՋ-ների</w:t>
      </w:r>
      <w:r w:rsidR="00492E5D" w:rsidRPr="002D2B05">
        <w:rPr>
          <w:rFonts w:ascii="GHEA Grapalat" w:hAnsi="GHEA Grapalat" w:cs="Calibri"/>
          <w:color w:val="000000"/>
          <w:sz w:val="24"/>
          <w:szCs w:val="24"/>
          <w:lang w:val="hy-AM"/>
        </w:rPr>
        <w:t>,</w:t>
      </w:r>
      <w:r w:rsidR="00C656B3" w:rsidRPr="002D2B05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Վանաձորի, Տավուշի հրշեջ-փրկարարական ջոկատների  </w:t>
      </w:r>
      <w:r w:rsidR="00492E5D" w:rsidRPr="002D2B05">
        <w:rPr>
          <w:rFonts w:ascii="GHEA Grapalat" w:hAnsi="GHEA Grapalat" w:cs="Calibri"/>
          <w:color w:val="000000"/>
          <w:sz w:val="24"/>
          <w:szCs w:val="24"/>
          <w:lang w:val="hy-AM"/>
        </w:rPr>
        <w:t>և</w:t>
      </w:r>
      <w:r w:rsidR="00C656B3" w:rsidRPr="002D2B05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Եղվարդի ՀՓՋ-ի ավտոկայանատեղի կապիտալ նորոգմ</w:t>
      </w:r>
      <w:r w:rsidR="00492E5D" w:rsidRPr="002D2B05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ան, ինչպես նաև </w:t>
      </w:r>
      <w:r w:rsidRPr="002D2B05">
        <w:rPr>
          <w:rFonts w:ascii="GHEA Grapalat" w:hAnsi="GHEA Grapalat"/>
          <w:sz w:val="24"/>
          <w:szCs w:val="24"/>
          <w:lang w:val="hy-AM"/>
        </w:rPr>
        <w:t>ԱԻՆ վարչական շենքի 2-րդ մասնաշենք</w:t>
      </w:r>
      <w:r w:rsidR="00DC5C2D" w:rsidRPr="002D2B05">
        <w:rPr>
          <w:rFonts w:ascii="GHEA Grapalat" w:hAnsi="GHEA Grapalat"/>
          <w:sz w:val="24"/>
          <w:szCs w:val="24"/>
          <w:lang w:val="hy-AM"/>
        </w:rPr>
        <w:t xml:space="preserve">ի </w:t>
      </w:r>
      <w:r w:rsidR="005F4929">
        <w:rPr>
          <w:rFonts w:ascii="GHEA Grapalat" w:hAnsi="GHEA Grapalat"/>
          <w:sz w:val="24"/>
          <w:szCs w:val="24"/>
          <w:lang w:val="hy-AM"/>
        </w:rPr>
        <w:t>հիմն</w:t>
      </w:r>
      <w:r w:rsidR="00492E5D" w:rsidRPr="002D2B05">
        <w:rPr>
          <w:rFonts w:ascii="GHEA Grapalat" w:hAnsi="GHEA Grapalat"/>
          <w:sz w:val="24"/>
          <w:szCs w:val="24"/>
          <w:lang w:val="hy-AM"/>
        </w:rPr>
        <w:t>անորոգման</w:t>
      </w:r>
      <w:r w:rsidR="005F4929">
        <w:rPr>
          <w:rFonts w:ascii="GHEA Grapalat" w:hAnsi="GHEA Grapalat"/>
          <w:sz w:val="24"/>
          <w:szCs w:val="24"/>
          <w:lang w:val="hy-AM"/>
        </w:rPr>
        <w:t xml:space="preserve"> աշխատանքների վճարումը իրականացնելու նպատակով</w:t>
      </w:r>
      <w:r w:rsidR="00492E5D" w:rsidRPr="002D2B05">
        <w:rPr>
          <w:rFonts w:ascii="GHEA Grapalat" w:hAnsi="GHEA Grapalat"/>
          <w:sz w:val="24"/>
          <w:szCs w:val="24"/>
          <w:lang w:val="hy-AM"/>
        </w:rPr>
        <w:t>:</w:t>
      </w:r>
      <w:r w:rsidRPr="002D2B0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60978" w:rsidRPr="002D2B05" w:rsidRDefault="002D2B05" w:rsidP="002D2B05">
      <w:pPr>
        <w:spacing w:after="0"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2D2B05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3.</w:t>
      </w:r>
      <w:r w:rsidR="00F60978" w:rsidRPr="002D2B05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Ակնկալվող արդյունքը</w:t>
      </w:r>
      <w:r w:rsidR="00147AA9" w:rsidRPr="002D2B05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.</w:t>
      </w:r>
    </w:p>
    <w:p w:rsidR="000C1BA4" w:rsidRPr="002D2B05" w:rsidRDefault="001B0ABF" w:rsidP="001B0AB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D2B05">
        <w:rPr>
          <w:rFonts w:ascii="GHEA Grapalat" w:hAnsi="GHEA Grapalat"/>
          <w:sz w:val="24"/>
          <w:szCs w:val="24"/>
          <w:lang w:val="hy-AM"/>
        </w:rPr>
        <w:tab/>
      </w:r>
      <w:r w:rsidR="00913C62" w:rsidRPr="002D2B05">
        <w:rPr>
          <w:rFonts w:ascii="GHEA Grapalat" w:hAnsi="GHEA Grapalat"/>
          <w:sz w:val="24"/>
          <w:szCs w:val="24"/>
          <w:lang w:val="hy-AM"/>
        </w:rPr>
        <w:t>Որոշման նախագծի ընդունմամբ</w:t>
      </w:r>
      <w:r w:rsidRPr="002D2B05">
        <w:rPr>
          <w:rFonts w:ascii="GHEA Grapalat" w:hAnsi="GHEA Grapalat"/>
          <w:sz w:val="24"/>
          <w:szCs w:val="24"/>
          <w:lang w:val="hy-AM"/>
        </w:rPr>
        <w:t xml:space="preserve">  </w:t>
      </w:r>
      <w:r w:rsidR="005F4929" w:rsidRPr="002D2B05">
        <w:rPr>
          <w:rFonts w:ascii="GHEA Grapalat" w:hAnsi="GHEA Grapalat"/>
          <w:sz w:val="24"/>
          <w:szCs w:val="24"/>
          <w:lang w:val="hy-AM"/>
        </w:rPr>
        <w:t xml:space="preserve">Արտակարգ իրավիճակների նախարարությունը </w:t>
      </w:r>
      <w:r w:rsidR="005F4929">
        <w:rPr>
          <w:rFonts w:ascii="GHEA Grapalat" w:hAnsi="GHEA Grapalat"/>
          <w:sz w:val="24"/>
          <w:szCs w:val="24"/>
          <w:lang w:val="hy-AM"/>
        </w:rPr>
        <w:t>կկարողանա իրականացնել  ստանձնած պարտավորությունների</w:t>
      </w:r>
      <w:r w:rsidR="005F4929" w:rsidRPr="005F4929">
        <w:rPr>
          <w:rFonts w:ascii="GHEA Grapalat" w:hAnsi="GHEA Grapalat"/>
          <w:sz w:val="24"/>
          <w:szCs w:val="24"/>
          <w:lang w:val="hy-AM"/>
        </w:rPr>
        <w:t xml:space="preserve"> </w:t>
      </w:r>
      <w:r w:rsidR="005F4929">
        <w:rPr>
          <w:rFonts w:ascii="GHEA Grapalat" w:hAnsi="GHEA Grapalat"/>
          <w:sz w:val="24"/>
          <w:szCs w:val="24"/>
          <w:lang w:val="hy-AM"/>
        </w:rPr>
        <w:t>վճարումը</w:t>
      </w:r>
      <w:r w:rsidR="000C1BA4" w:rsidRPr="002D2B05">
        <w:rPr>
          <w:rFonts w:ascii="GHEA Grapalat" w:hAnsi="GHEA Grapalat"/>
          <w:sz w:val="24"/>
          <w:szCs w:val="24"/>
          <w:lang w:val="hy-AM"/>
        </w:rPr>
        <w:t>:</w:t>
      </w:r>
    </w:p>
    <w:p w:rsidR="000C1BA4" w:rsidRPr="002D2B05" w:rsidRDefault="008163FE" w:rsidP="00787F4A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2D2B05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 </w:t>
      </w:r>
      <w:r w:rsidR="00DC5C2D" w:rsidRPr="002D2B05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="006F0816" w:rsidRPr="002D2B05">
        <w:rPr>
          <w:rFonts w:ascii="GHEA Grapalat" w:eastAsia="Calibri" w:hAnsi="GHEA Grapalat" w:cs="Sylfaen"/>
          <w:b/>
          <w:sz w:val="24"/>
          <w:szCs w:val="24"/>
          <w:lang w:val="hy-AM"/>
        </w:rPr>
        <w:t>4</w:t>
      </w:r>
      <w:r w:rsidR="006F0816" w:rsidRPr="002D2B05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.</w:t>
      </w:r>
      <w:r w:rsidR="00771C70" w:rsidRPr="002D2B05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 xml:space="preserve"> </w:t>
      </w:r>
      <w:r w:rsidR="000C1BA4" w:rsidRPr="002D2B05">
        <w:rPr>
          <w:rFonts w:ascii="GHEA Grapalat" w:eastAsia="Calibri" w:hAnsi="GHEA Grapalat" w:cs="Sylfaen"/>
          <w:b/>
          <w:i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="000C1BA4" w:rsidRPr="002D2B05">
        <w:rPr>
          <w:rFonts w:ascii="GHEA Grapalat" w:eastAsia="Calibri" w:hAnsi="GHEA Grapalat" w:cs="Sylfaen"/>
          <w:b/>
          <w:i/>
          <w:sz w:val="24"/>
          <w:szCs w:val="24"/>
          <w:lang w:val="fr-FR"/>
        </w:rPr>
        <w:t>.</w:t>
      </w:r>
    </w:p>
    <w:p w:rsidR="008163FE" w:rsidRPr="002D2B05" w:rsidRDefault="000C1BA4" w:rsidP="008163FE">
      <w:pPr>
        <w:spacing w:after="0" w:line="360" w:lineRule="auto"/>
        <w:ind w:firstLine="425"/>
        <w:jc w:val="both"/>
        <w:rPr>
          <w:rFonts w:ascii="GHEA Grapalat" w:eastAsia="Calibri" w:hAnsi="GHEA Grapalat" w:cs="Tahoma"/>
          <w:sz w:val="24"/>
          <w:szCs w:val="24"/>
          <w:lang w:val="hy-AM"/>
        </w:rPr>
      </w:pPr>
      <w:r w:rsidRPr="002D2B05">
        <w:rPr>
          <w:rFonts w:ascii="GHEA Grapalat" w:eastAsia="Calibri" w:hAnsi="GHEA Grapalat" w:cs="Tahoma"/>
          <w:sz w:val="24"/>
          <w:szCs w:val="24"/>
          <w:lang w:val="hy-AM"/>
        </w:rPr>
        <w:lastRenderedPageBreak/>
        <w:t>Նախագիծը մշակվել է Արտակարգ իրավիճակների նախարարության կողմից:</w:t>
      </w:r>
    </w:p>
    <w:p w:rsidR="00A51B57" w:rsidRPr="002D2B05" w:rsidRDefault="006F0816" w:rsidP="008163FE">
      <w:pPr>
        <w:spacing w:after="0" w:line="360" w:lineRule="auto"/>
        <w:ind w:firstLine="142"/>
        <w:jc w:val="both"/>
        <w:rPr>
          <w:rFonts w:ascii="GHEA Grapalat" w:eastAsia="Calibri" w:hAnsi="GHEA Grapalat" w:cs="Tahoma"/>
          <w:sz w:val="24"/>
          <w:szCs w:val="24"/>
          <w:lang w:val="hy-AM"/>
        </w:rPr>
      </w:pPr>
      <w:r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5.</w:t>
      </w:r>
      <w:r w:rsidR="008163FE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 xml:space="preserve"> </w:t>
      </w:r>
      <w:r w:rsidR="00AD097A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Ի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րավական ակտի ընդունման կապակցությամբ այլ նորմատիվ իրավական ակտերի ընդունման անհրաժեշտությունը</w:t>
      </w:r>
      <w:r w:rsidR="00A51B57" w:rsidRPr="002D2B05">
        <w:rPr>
          <w:rFonts w:ascii="GHEA Grapalat" w:hAnsi="GHEA Grapalat" w:cs="Arial"/>
          <w:sz w:val="24"/>
          <w:szCs w:val="24"/>
          <w:lang w:val="fr-FR"/>
        </w:rPr>
        <w:t xml:space="preserve"> </w:t>
      </w:r>
    </w:p>
    <w:p w:rsidR="00897D53" w:rsidRPr="002D2B05" w:rsidRDefault="00897D53" w:rsidP="001B0ABF">
      <w:pPr>
        <w:pStyle w:val="a3"/>
        <w:spacing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fr-FR"/>
        </w:rPr>
      </w:pPr>
      <w:r w:rsidRPr="002D2B05">
        <w:rPr>
          <w:rFonts w:ascii="GHEA Grapalat" w:hAnsi="GHEA Grapalat" w:cs="Arial"/>
          <w:sz w:val="24"/>
          <w:szCs w:val="24"/>
          <w:lang w:val="fr-FR"/>
        </w:rPr>
        <w:t xml:space="preserve">Սույն նախագծի ընդունմամբ </w:t>
      </w:r>
      <w:r w:rsidRPr="00222444">
        <w:rPr>
          <w:rFonts w:ascii="GHEA Grapalat" w:hAnsi="GHEA Grapalat"/>
          <w:sz w:val="24"/>
          <w:szCs w:val="24"/>
          <w:lang w:val="hy-AM"/>
        </w:rPr>
        <w:t>այլ</w:t>
      </w:r>
      <w:r w:rsidRPr="002D2B0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22444">
        <w:rPr>
          <w:rFonts w:ascii="GHEA Grapalat" w:hAnsi="GHEA Grapalat"/>
          <w:sz w:val="24"/>
          <w:szCs w:val="24"/>
          <w:lang w:val="hy-AM"/>
        </w:rPr>
        <w:t>իրավական</w:t>
      </w:r>
      <w:r w:rsidRPr="002D2B0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22444">
        <w:rPr>
          <w:rFonts w:ascii="GHEA Grapalat" w:hAnsi="GHEA Grapalat"/>
          <w:sz w:val="24"/>
          <w:szCs w:val="24"/>
          <w:lang w:val="hy-AM"/>
        </w:rPr>
        <w:t>ակտերի</w:t>
      </w:r>
      <w:r w:rsidRPr="002D2B0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22444">
        <w:rPr>
          <w:rFonts w:ascii="GHEA Grapalat" w:hAnsi="GHEA Grapalat"/>
          <w:sz w:val="24"/>
          <w:szCs w:val="24"/>
          <w:lang w:val="hy-AM"/>
        </w:rPr>
        <w:t>ընդունման</w:t>
      </w:r>
      <w:r w:rsidRPr="002D2B05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222444">
        <w:rPr>
          <w:rFonts w:ascii="GHEA Grapalat" w:hAnsi="GHEA Grapalat"/>
          <w:sz w:val="24"/>
          <w:szCs w:val="24"/>
          <w:lang w:val="hy-AM"/>
        </w:rPr>
        <w:t>գործող</w:t>
      </w:r>
      <w:r w:rsidRPr="002D2B0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22444">
        <w:rPr>
          <w:rFonts w:ascii="GHEA Grapalat" w:hAnsi="GHEA Grapalat"/>
          <w:sz w:val="24"/>
          <w:szCs w:val="24"/>
          <w:lang w:val="hy-AM"/>
        </w:rPr>
        <w:t>իրավական</w:t>
      </w:r>
      <w:r w:rsidRPr="002D2B0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22444">
        <w:rPr>
          <w:rFonts w:ascii="GHEA Grapalat" w:hAnsi="GHEA Grapalat"/>
          <w:sz w:val="24"/>
          <w:szCs w:val="24"/>
          <w:lang w:val="hy-AM"/>
        </w:rPr>
        <w:t>ակտերում</w:t>
      </w:r>
      <w:r w:rsidRPr="002D2B0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22444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Pr="002D2B0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22444">
        <w:rPr>
          <w:rFonts w:ascii="GHEA Grapalat" w:hAnsi="GHEA Grapalat"/>
          <w:sz w:val="24"/>
          <w:szCs w:val="24"/>
          <w:lang w:val="hy-AM"/>
        </w:rPr>
        <w:t>կամ</w:t>
      </w:r>
      <w:r w:rsidRPr="002D2B0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22444">
        <w:rPr>
          <w:rFonts w:ascii="GHEA Grapalat" w:hAnsi="GHEA Grapalat"/>
          <w:sz w:val="24"/>
          <w:szCs w:val="24"/>
          <w:lang w:val="hy-AM"/>
        </w:rPr>
        <w:t>լրացումներ</w:t>
      </w:r>
      <w:r w:rsidRPr="002D2B0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22444">
        <w:rPr>
          <w:rFonts w:ascii="GHEA Grapalat" w:hAnsi="GHEA Grapalat"/>
          <w:sz w:val="24"/>
          <w:szCs w:val="24"/>
          <w:lang w:val="hy-AM"/>
        </w:rPr>
        <w:t>կատարելու</w:t>
      </w:r>
      <w:r w:rsidRPr="002D2B0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222444">
        <w:rPr>
          <w:rFonts w:ascii="GHEA Grapalat" w:hAnsi="GHEA Grapalat"/>
          <w:sz w:val="24"/>
          <w:szCs w:val="24"/>
          <w:lang w:val="hy-AM"/>
        </w:rPr>
        <w:t>անհրաժեշտություն</w:t>
      </w:r>
      <w:r w:rsidRPr="002D2B05">
        <w:rPr>
          <w:rFonts w:ascii="GHEA Grapalat" w:hAnsi="GHEA Grapalat" w:cs="Arial"/>
          <w:sz w:val="24"/>
          <w:szCs w:val="24"/>
          <w:lang w:val="fr-FR"/>
        </w:rPr>
        <w:t xml:space="preserve"> չի առաջանում: </w:t>
      </w:r>
    </w:p>
    <w:p w:rsidR="00A51B57" w:rsidRPr="002D2B05" w:rsidRDefault="00AD097A" w:rsidP="00787F4A">
      <w:pPr>
        <w:spacing w:after="0" w:line="360" w:lineRule="auto"/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</w:pPr>
      <w:r w:rsidRPr="002D2B05">
        <w:rPr>
          <w:rFonts w:ascii="GHEA Grapalat" w:hAnsi="GHEA Grapalat" w:cs="Sylfaen"/>
          <w:b/>
          <w:i/>
          <w:color w:val="000000"/>
          <w:sz w:val="24"/>
          <w:szCs w:val="24"/>
          <w:lang w:val="fr-FR" w:eastAsia="fr-FR"/>
        </w:rPr>
        <w:t xml:space="preserve">      </w:t>
      </w:r>
      <w:r w:rsidR="00F65BE4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fr-FR" w:eastAsia="fr-FR"/>
        </w:rPr>
        <w:t xml:space="preserve">6. 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Պետական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բյուջեում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կամ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տեղական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ինքնակառավարման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մարմինների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Pr="002D2B05">
        <w:rPr>
          <w:rFonts w:ascii="GHEA Grapalat" w:hAnsi="GHEA Grapalat" w:cs="Sylfaen"/>
          <w:b/>
          <w:i/>
          <w:color w:val="000000"/>
          <w:sz w:val="24"/>
          <w:szCs w:val="24"/>
          <w:lang w:val="fr-FR" w:eastAsia="fr-FR"/>
        </w:rPr>
        <w:t xml:space="preserve">  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բյուջեներում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ծախսերի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և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եկամուտների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էական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ավելացումների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կամ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նվազեցումների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անհրաժեշտության 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hy-AM" w:eastAsia="fr-FR"/>
        </w:rPr>
        <w:t>մասին</w:t>
      </w:r>
      <w:r w:rsidR="00A51B57" w:rsidRPr="002D2B05">
        <w:rPr>
          <w:rFonts w:ascii="GHEA Grapalat" w:hAnsi="GHEA Grapalat" w:cs="Sylfaen"/>
          <w:b/>
          <w:i/>
          <w:color w:val="000000"/>
          <w:sz w:val="24"/>
          <w:szCs w:val="24"/>
          <w:lang w:val="af-ZA" w:eastAsia="fr-FR"/>
        </w:rPr>
        <w:t xml:space="preserve"> </w:t>
      </w:r>
    </w:p>
    <w:p w:rsidR="000A0F13" w:rsidRPr="002D2B05" w:rsidRDefault="00897D53" w:rsidP="001B0ABF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D2B05">
        <w:rPr>
          <w:rFonts w:ascii="GHEA Grapalat" w:hAnsi="GHEA Grapalat" w:cs="Arial"/>
          <w:sz w:val="24"/>
          <w:szCs w:val="24"/>
          <w:lang w:val="fr-FR"/>
        </w:rPr>
        <w:t xml:space="preserve">Սույն </w:t>
      </w:r>
      <w:r w:rsidR="00A51B57" w:rsidRPr="002D2B05">
        <w:rPr>
          <w:rFonts w:ascii="GHEA Grapalat" w:hAnsi="GHEA Grapalat" w:cs="Sylfaen"/>
          <w:sz w:val="24"/>
          <w:szCs w:val="24"/>
          <w:lang w:val="hy-AM"/>
        </w:rPr>
        <w:t xml:space="preserve">ընդունմամբ Հայաստանի Հանրապետության </w:t>
      </w:r>
      <w:r w:rsidR="00A51B57" w:rsidRPr="002D2B05">
        <w:rPr>
          <w:rFonts w:ascii="GHEA Grapalat" w:hAnsi="GHEA Grapalat" w:cs="Arial"/>
          <w:sz w:val="24"/>
          <w:szCs w:val="24"/>
          <w:lang w:val="fr-FR"/>
        </w:rPr>
        <w:t>202</w:t>
      </w:r>
      <w:r w:rsidR="005F4929">
        <w:rPr>
          <w:rFonts w:ascii="GHEA Grapalat" w:hAnsi="GHEA Grapalat" w:cs="Arial"/>
          <w:sz w:val="24"/>
          <w:szCs w:val="24"/>
          <w:lang w:val="hy-AM"/>
        </w:rPr>
        <w:t>3</w:t>
      </w:r>
      <w:r w:rsidR="00A51B57" w:rsidRPr="002D2B05">
        <w:rPr>
          <w:rFonts w:ascii="GHEA Grapalat" w:hAnsi="GHEA Grapalat" w:cs="Arial"/>
          <w:sz w:val="24"/>
          <w:szCs w:val="24"/>
          <w:lang w:val="fr-FR"/>
        </w:rPr>
        <w:t xml:space="preserve"> թվականի </w:t>
      </w:r>
      <w:r w:rsidR="00A51B57" w:rsidRPr="002D2B05">
        <w:rPr>
          <w:rFonts w:ascii="GHEA Grapalat" w:hAnsi="GHEA Grapalat" w:cs="Sylfaen"/>
          <w:sz w:val="24"/>
          <w:szCs w:val="24"/>
          <w:lang w:val="hy-AM"/>
        </w:rPr>
        <w:t xml:space="preserve">պետական բյուջեում կամ տեղական ինքնակառավարման մարմինների բյուջեներում </w:t>
      </w:r>
      <w:r w:rsidR="000A0F13" w:rsidRPr="002D2B05">
        <w:rPr>
          <w:rFonts w:ascii="GHEA Grapalat" w:hAnsi="GHEA Grapalat" w:cs="Sylfaen"/>
          <w:sz w:val="24"/>
          <w:szCs w:val="24"/>
          <w:lang w:val="fr-FR"/>
        </w:rPr>
        <w:t>փոփոխություն</w:t>
      </w:r>
      <w:r w:rsidR="000A0F13" w:rsidRPr="002D2B05">
        <w:rPr>
          <w:rFonts w:ascii="GHEA Grapalat" w:hAnsi="GHEA Grapalat"/>
          <w:sz w:val="24"/>
          <w:szCs w:val="24"/>
          <w:lang w:val="fr-FR"/>
        </w:rPr>
        <w:t xml:space="preserve"> </w:t>
      </w:r>
      <w:r w:rsidR="000A0F13" w:rsidRPr="002D2B05">
        <w:rPr>
          <w:rFonts w:ascii="GHEA Grapalat" w:hAnsi="GHEA Grapalat" w:cs="Sylfaen"/>
          <w:sz w:val="24"/>
          <w:szCs w:val="24"/>
          <w:lang w:val="fr-FR"/>
        </w:rPr>
        <w:t>չի</w:t>
      </w:r>
      <w:r w:rsidR="000A0F13" w:rsidRPr="002D2B05">
        <w:rPr>
          <w:rFonts w:ascii="GHEA Grapalat" w:hAnsi="GHEA Grapalat"/>
          <w:sz w:val="24"/>
          <w:szCs w:val="24"/>
          <w:lang w:val="fr-FR"/>
        </w:rPr>
        <w:t xml:space="preserve"> </w:t>
      </w:r>
      <w:r w:rsidR="000A0F13" w:rsidRPr="002D2B05">
        <w:rPr>
          <w:rFonts w:ascii="GHEA Grapalat" w:hAnsi="GHEA Grapalat" w:cs="Sylfaen"/>
          <w:sz w:val="24"/>
          <w:szCs w:val="24"/>
          <w:lang w:val="fr-FR"/>
        </w:rPr>
        <w:t>առաջացնում</w:t>
      </w:r>
      <w:r w:rsidR="000A0F13" w:rsidRPr="002D2B0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110DF" w:rsidRPr="002D2B05" w:rsidRDefault="00771C70" w:rsidP="00787F4A">
      <w:pPr>
        <w:shd w:val="clear" w:color="auto" w:fill="FFFFFF"/>
        <w:spacing w:after="0" w:line="360" w:lineRule="auto"/>
        <w:ind w:left="426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2D2B05">
        <w:rPr>
          <w:rFonts w:ascii="GHEA Grapalat" w:hAnsi="GHEA Grapalat"/>
          <w:b/>
          <w:sz w:val="24"/>
          <w:szCs w:val="24"/>
          <w:lang w:val="hy-AM"/>
        </w:rPr>
        <w:t>7</w:t>
      </w:r>
      <w:r w:rsidR="00AD097A" w:rsidRPr="002D2B05">
        <w:rPr>
          <w:rFonts w:ascii="GHEA Grapalat" w:hAnsi="GHEA Grapalat"/>
          <w:b/>
          <w:sz w:val="24"/>
          <w:szCs w:val="24"/>
          <w:lang w:val="hy-AM"/>
        </w:rPr>
        <w:t>.</w:t>
      </w:r>
      <w:r w:rsidR="00FF2A10" w:rsidRPr="002D2B0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7AA9" w:rsidRPr="002D2B05">
        <w:rPr>
          <w:rFonts w:ascii="GHEA Grapalat" w:hAnsi="GHEA Grapalat"/>
          <w:b/>
          <w:i/>
          <w:sz w:val="24"/>
          <w:szCs w:val="24"/>
          <w:lang w:val="hy-AM"/>
        </w:rPr>
        <w:t>Կապը ռազմավարական փաստաթղթերի հետ.</w:t>
      </w:r>
      <w:r w:rsidR="00B45F37" w:rsidRPr="002D2B05">
        <w:rPr>
          <w:rFonts w:ascii="GHEA Grapalat" w:hAnsi="GHEA Grapalat"/>
          <w:b/>
          <w:i/>
          <w:sz w:val="24"/>
          <w:szCs w:val="24"/>
          <w:lang w:val="hy-AM"/>
        </w:rPr>
        <w:t xml:space="preserve"> Հայաստանի վերափոխման ռազմավարություն 2050, Կառավարության 2021-2026թթ. ծրագիր, ոլորտային և/կամ այլ ռազմավարություններ:</w:t>
      </w:r>
    </w:p>
    <w:p w:rsidR="00FB2C0C" w:rsidRPr="002D2B05" w:rsidRDefault="00FE2529" w:rsidP="001B0ABF">
      <w:pPr>
        <w:spacing w:line="360" w:lineRule="auto"/>
        <w:ind w:left="54" w:right="256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2D2B05">
        <w:rPr>
          <w:rFonts w:ascii="GHEA Grapalat" w:hAnsi="GHEA Grapalat" w:cs="Arial Armenian"/>
          <w:color w:val="000000"/>
          <w:sz w:val="24"/>
          <w:szCs w:val="24"/>
          <w:lang w:val="hy-AM"/>
        </w:rPr>
        <w:t xml:space="preserve">    </w:t>
      </w:r>
      <w:r w:rsidR="0048467C" w:rsidRPr="002D2B05">
        <w:rPr>
          <w:rFonts w:ascii="GHEA Grapalat" w:hAnsi="GHEA Grapalat" w:cs="Arial Armenian"/>
          <w:color w:val="000000"/>
          <w:sz w:val="24"/>
          <w:szCs w:val="24"/>
          <w:lang w:val="hy-AM"/>
        </w:rPr>
        <w:t>Նախագիծը չի բխում</w:t>
      </w:r>
      <w:r w:rsidR="00FB2C0C" w:rsidRPr="002D2B05">
        <w:rPr>
          <w:rFonts w:ascii="GHEA Grapalat" w:hAnsi="GHEA Grapalat" w:cs="MS Mincho"/>
          <w:sz w:val="24"/>
          <w:szCs w:val="24"/>
          <w:lang w:val="fr-FR"/>
        </w:rPr>
        <w:t xml:space="preserve"> </w:t>
      </w:r>
      <w:r w:rsidRPr="002D2B05">
        <w:rPr>
          <w:rFonts w:ascii="GHEA Grapalat" w:hAnsi="GHEA Grapalat" w:cs="MS Mincho"/>
          <w:sz w:val="24"/>
          <w:szCs w:val="24"/>
          <w:lang w:val="hy-AM"/>
        </w:rPr>
        <w:t>ռազմավարական ծրագրերից:</w:t>
      </w:r>
    </w:p>
    <w:sectPr w:rsidR="00FB2C0C" w:rsidRPr="002D2B05" w:rsidSect="005626E6">
      <w:pgSz w:w="12240" w:h="15840"/>
      <w:pgMar w:top="1134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1B6"/>
    <w:multiLevelType w:val="hybridMultilevel"/>
    <w:tmpl w:val="E8D6E9CA"/>
    <w:lvl w:ilvl="0" w:tplc="FD680400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F73C8E"/>
    <w:multiLevelType w:val="multilevel"/>
    <w:tmpl w:val="C754845A"/>
    <w:lvl w:ilvl="0">
      <w:start w:val="1"/>
      <w:numFmt w:val="decimal"/>
      <w:lvlText w:val="%1."/>
      <w:lvlJc w:val="left"/>
      <w:pPr>
        <w:ind w:left="360" w:hanging="360"/>
      </w:pPr>
      <w:rPr>
        <w:lang w:val="hy-AM"/>
      </w:rPr>
    </w:lvl>
    <w:lvl w:ilvl="1">
      <w:start w:val="2"/>
      <w:numFmt w:val="decimal"/>
      <w:isLgl/>
      <w:lvlText w:val="%1.%2"/>
      <w:lvlJc w:val="left"/>
      <w:pPr>
        <w:ind w:left="1811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56FC57EA"/>
    <w:multiLevelType w:val="hybridMultilevel"/>
    <w:tmpl w:val="34AADAF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2C7A"/>
    <w:multiLevelType w:val="hybridMultilevel"/>
    <w:tmpl w:val="3F7E4046"/>
    <w:lvl w:ilvl="0" w:tplc="3ED25CE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DF091B"/>
    <w:multiLevelType w:val="hybridMultilevel"/>
    <w:tmpl w:val="156672DA"/>
    <w:lvl w:ilvl="0" w:tplc="0D8C1BA6">
      <w:start w:val="2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91F1F"/>
    <w:multiLevelType w:val="hybridMultilevel"/>
    <w:tmpl w:val="3F7E4046"/>
    <w:lvl w:ilvl="0" w:tplc="3ED25CE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77B68"/>
    <w:rsid w:val="00000D9C"/>
    <w:rsid w:val="000158F6"/>
    <w:rsid w:val="00021124"/>
    <w:rsid w:val="00026FE8"/>
    <w:rsid w:val="0003687B"/>
    <w:rsid w:val="000601B2"/>
    <w:rsid w:val="0006505A"/>
    <w:rsid w:val="00077539"/>
    <w:rsid w:val="000948E0"/>
    <w:rsid w:val="00095E4D"/>
    <w:rsid w:val="000970D6"/>
    <w:rsid w:val="000A0F13"/>
    <w:rsid w:val="000A7DFE"/>
    <w:rsid w:val="000B36C1"/>
    <w:rsid w:val="000C1BA4"/>
    <w:rsid w:val="000D4A0D"/>
    <w:rsid w:val="000F395D"/>
    <w:rsid w:val="0010681B"/>
    <w:rsid w:val="00123D85"/>
    <w:rsid w:val="00124300"/>
    <w:rsid w:val="0014379E"/>
    <w:rsid w:val="00147AA9"/>
    <w:rsid w:val="00152C8F"/>
    <w:rsid w:val="0015560C"/>
    <w:rsid w:val="001566D0"/>
    <w:rsid w:val="0016238B"/>
    <w:rsid w:val="0016640D"/>
    <w:rsid w:val="00185FCD"/>
    <w:rsid w:val="00195E4F"/>
    <w:rsid w:val="001A089B"/>
    <w:rsid w:val="001A355A"/>
    <w:rsid w:val="001B0ABF"/>
    <w:rsid w:val="001B0E6A"/>
    <w:rsid w:val="001D24CB"/>
    <w:rsid w:val="001D29A3"/>
    <w:rsid w:val="001E0A17"/>
    <w:rsid w:val="001E434B"/>
    <w:rsid w:val="00200961"/>
    <w:rsid w:val="002015FE"/>
    <w:rsid w:val="00207A14"/>
    <w:rsid w:val="002109F4"/>
    <w:rsid w:val="0021136A"/>
    <w:rsid w:val="0021249B"/>
    <w:rsid w:val="00222444"/>
    <w:rsid w:val="002341B2"/>
    <w:rsid w:val="00247FBC"/>
    <w:rsid w:val="00252679"/>
    <w:rsid w:val="00253FA4"/>
    <w:rsid w:val="00257AAB"/>
    <w:rsid w:val="0026579C"/>
    <w:rsid w:val="0027444F"/>
    <w:rsid w:val="00275B9A"/>
    <w:rsid w:val="00286B56"/>
    <w:rsid w:val="00287AA0"/>
    <w:rsid w:val="002B4A5D"/>
    <w:rsid w:val="002C37CC"/>
    <w:rsid w:val="002C3E0C"/>
    <w:rsid w:val="002C5EF6"/>
    <w:rsid w:val="002D22BD"/>
    <w:rsid w:val="002D2B05"/>
    <w:rsid w:val="002E44FA"/>
    <w:rsid w:val="002E7BC3"/>
    <w:rsid w:val="002F21F1"/>
    <w:rsid w:val="00301565"/>
    <w:rsid w:val="00306B05"/>
    <w:rsid w:val="0031246F"/>
    <w:rsid w:val="00313987"/>
    <w:rsid w:val="003150CA"/>
    <w:rsid w:val="00325F3C"/>
    <w:rsid w:val="003265E0"/>
    <w:rsid w:val="00334B32"/>
    <w:rsid w:val="00343188"/>
    <w:rsid w:val="00350D83"/>
    <w:rsid w:val="003649F9"/>
    <w:rsid w:val="00376089"/>
    <w:rsid w:val="003901E8"/>
    <w:rsid w:val="003A4484"/>
    <w:rsid w:val="003B6256"/>
    <w:rsid w:val="003C1956"/>
    <w:rsid w:val="003C6129"/>
    <w:rsid w:val="003F1126"/>
    <w:rsid w:val="00411591"/>
    <w:rsid w:val="0041463C"/>
    <w:rsid w:val="00414A83"/>
    <w:rsid w:val="00414BF2"/>
    <w:rsid w:val="00420765"/>
    <w:rsid w:val="0042094E"/>
    <w:rsid w:val="00420C48"/>
    <w:rsid w:val="0043205E"/>
    <w:rsid w:val="00472997"/>
    <w:rsid w:val="00480F67"/>
    <w:rsid w:val="0048467C"/>
    <w:rsid w:val="0048797A"/>
    <w:rsid w:val="00492E5D"/>
    <w:rsid w:val="0049501B"/>
    <w:rsid w:val="004E01D3"/>
    <w:rsid w:val="004E08B3"/>
    <w:rsid w:val="00504043"/>
    <w:rsid w:val="00506772"/>
    <w:rsid w:val="00515BC1"/>
    <w:rsid w:val="00525C3F"/>
    <w:rsid w:val="0053766E"/>
    <w:rsid w:val="00550E47"/>
    <w:rsid w:val="00566110"/>
    <w:rsid w:val="005726BD"/>
    <w:rsid w:val="005765DF"/>
    <w:rsid w:val="005827E9"/>
    <w:rsid w:val="005838C3"/>
    <w:rsid w:val="005B4AFA"/>
    <w:rsid w:val="005B7E6E"/>
    <w:rsid w:val="005E3034"/>
    <w:rsid w:val="005F466C"/>
    <w:rsid w:val="005F4929"/>
    <w:rsid w:val="00600D3E"/>
    <w:rsid w:val="0060262E"/>
    <w:rsid w:val="0060361F"/>
    <w:rsid w:val="0061780D"/>
    <w:rsid w:val="00632731"/>
    <w:rsid w:val="00637039"/>
    <w:rsid w:val="0063707B"/>
    <w:rsid w:val="00655D9D"/>
    <w:rsid w:val="006713B4"/>
    <w:rsid w:val="006A1E2F"/>
    <w:rsid w:val="006A4954"/>
    <w:rsid w:val="006C53C1"/>
    <w:rsid w:val="006C7A23"/>
    <w:rsid w:val="006D6E14"/>
    <w:rsid w:val="006E784D"/>
    <w:rsid w:val="006F0816"/>
    <w:rsid w:val="006F7425"/>
    <w:rsid w:val="006F75D7"/>
    <w:rsid w:val="00702246"/>
    <w:rsid w:val="00702569"/>
    <w:rsid w:val="007078F6"/>
    <w:rsid w:val="0071220B"/>
    <w:rsid w:val="00724A7F"/>
    <w:rsid w:val="00736535"/>
    <w:rsid w:val="00762F3C"/>
    <w:rsid w:val="00771C70"/>
    <w:rsid w:val="00785E9F"/>
    <w:rsid w:val="00787F4A"/>
    <w:rsid w:val="0079678A"/>
    <w:rsid w:val="007A11AA"/>
    <w:rsid w:val="007B2F49"/>
    <w:rsid w:val="007F4F4A"/>
    <w:rsid w:val="0081013C"/>
    <w:rsid w:val="00810FFF"/>
    <w:rsid w:val="008163FE"/>
    <w:rsid w:val="0082623D"/>
    <w:rsid w:val="00827745"/>
    <w:rsid w:val="00827B0E"/>
    <w:rsid w:val="00834D81"/>
    <w:rsid w:val="0083594E"/>
    <w:rsid w:val="008632DD"/>
    <w:rsid w:val="00897D53"/>
    <w:rsid w:val="008A4A83"/>
    <w:rsid w:val="008A654F"/>
    <w:rsid w:val="008B3BB6"/>
    <w:rsid w:val="008C384A"/>
    <w:rsid w:val="008C4A9D"/>
    <w:rsid w:val="008C4F2C"/>
    <w:rsid w:val="008D553B"/>
    <w:rsid w:val="008E488E"/>
    <w:rsid w:val="008E512F"/>
    <w:rsid w:val="008E5E51"/>
    <w:rsid w:val="008E6C1F"/>
    <w:rsid w:val="009009D6"/>
    <w:rsid w:val="00905FD7"/>
    <w:rsid w:val="00913C62"/>
    <w:rsid w:val="00921323"/>
    <w:rsid w:val="009341C0"/>
    <w:rsid w:val="00934E03"/>
    <w:rsid w:val="009513BF"/>
    <w:rsid w:val="0097145C"/>
    <w:rsid w:val="00973A06"/>
    <w:rsid w:val="009935A4"/>
    <w:rsid w:val="00997F58"/>
    <w:rsid w:val="009A04B7"/>
    <w:rsid w:val="009C1A70"/>
    <w:rsid w:val="009F7DC6"/>
    <w:rsid w:val="00A01F6D"/>
    <w:rsid w:val="00A04724"/>
    <w:rsid w:val="00A120EA"/>
    <w:rsid w:val="00A13FAC"/>
    <w:rsid w:val="00A33531"/>
    <w:rsid w:val="00A36C86"/>
    <w:rsid w:val="00A36DD1"/>
    <w:rsid w:val="00A477D8"/>
    <w:rsid w:val="00A51B57"/>
    <w:rsid w:val="00A61FF8"/>
    <w:rsid w:val="00A71865"/>
    <w:rsid w:val="00A75EA1"/>
    <w:rsid w:val="00A76904"/>
    <w:rsid w:val="00A924B3"/>
    <w:rsid w:val="00A93472"/>
    <w:rsid w:val="00A93BD8"/>
    <w:rsid w:val="00A972D4"/>
    <w:rsid w:val="00A97C1A"/>
    <w:rsid w:val="00AB60BB"/>
    <w:rsid w:val="00AC1F7D"/>
    <w:rsid w:val="00AC3601"/>
    <w:rsid w:val="00AD097A"/>
    <w:rsid w:val="00AE6B69"/>
    <w:rsid w:val="00B110DF"/>
    <w:rsid w:val="00B26658"/>
    <w:rsid w:val="00B41AC8"/>
    <w:rsid w:val="00B44DF8"/>
    <w:rsid w:val="00B45F37"/>
    <w:rsid w:val="00B6102A"/>
    <w:rsid w:val="00B7044A"/>
    <w:rsid w:val="00B85110"/>
    <w:rsid w:val="00BB444F"/>
    <w:rsid w:val="00BC3B78"/>
    <w:rsid w:val="00BE7A4C"/>
    <w:rsid w:val="00BF4C56"/>
    <w:rsid w:val="00BF7454"/>
    <w:rsid w:val="00C13D3E"/>
    <w:rsid w:val="00C15E1D"/>
    <w:rsid w:val="00C265C7"/>
    <w:rsid w:val="00C42A33"/>
    <w:rsid w:val="00C434E9"/>
    <w:rsid w:val="00C47203"/>
    <w:rsid w:val="00C47ECB"/>
    <w:rsid w:val="00C579B7"/>
    <w:rsid w:val="00C656B3"/>
    <w:rsid w:val="00C66512"/>
    <w:rsid w:val="00C77B68"/>
    <w:rsid w:val="00C80335"/>
    <w:rsid w:val="00C97F31"/>
    <w:rsid w:val="00CB0EF5"/>
    <w:rsid w:val="00CB7E6E"/>
    <w:rsid w:val="00CC3337"/>
    <w:rsid w:val="00CC70D0"/>
    <w:rsid w:val="00CC7DD7"/>
    <w:rsid w:val="00CD3F81"/>
    <w:rsid w:val="00CD5F72"/>
    <w:rsid w:val="00CF3BD3"/>
    <w:rsid w:val="00D129B3"/>
    <w:rsid w:val="00D12F65"/>
    <w:rsid w:val="00D21204"/>
    <w:rsid w:val="00D215A4"/>
    <w:rsid w:val="00D33630"/>
    <w:rsid w:val="00D41D57"/>
    <w:rsid w:val="00D42035"/>
    <w:rsid w:val="00D7198F"/>
    <w:rsid w:val="00D81EA2"/>
    <w:rsid w:val="00D8220E"/>
    <w:rsid w:val="00D85077"/>
    <w:rsid w:val="00D91152"/>
    <w:rsid w:val="00D943B1"/>
    <w:rsid w:val="00DA4452"/>
    <w:rsid w:val="00DB02C0"/>
    <w:rsid w:val="00DB18F0"/>
    <w:rsid w:val="00DB7E34"/>
    <w:rsid w:val="00DC5C2D"/>
    <w:rsid w:val="00DD38D6"/>
    <w:rsid w:val="00DD687A"/>
    <w:rsid w:val="00DE4036"/>
    <w:rsid w:val="00DF6316"/>
    <w:rsid w:val="00E053F5"/>
    <w:rsid w:val="00E3198D"/>
    <w:rsid w:val="00E352DA"/>
    <w:rsid w:val="00E353CB"/>
    <w:rsid w:val="00E61B52"/>
    <w:rsid w:val="00E7465D"/>
    <w:rsid w:val="00E8124D"/>
    <w:rsid w:val="00E87604"/>
    <w:rsid w:val="00E93C8B"/>
    <w:rsid w:val="00E94E85"/>
    <w:rsid w:val="00EA0163"/>
    <w:rsid w:val="00EA04D2"/>
    <w:rsid w:val="00EB076B"/>
    <w:rsid w:val="00EC4574"/>
    <w:rsid w:val="00F060F9"/>
    <w:rsid w:val="00F117B5"/>
    <w:rsid w:val="00F1377C"/>
    <w:rsid w:val="00F13B0D"/>
    <w:rsid w:val="00F236EF"/>
    <w:rsid w:val="00F2480F"/>
    <w:rsid w:val="00F47CB9"/>
    <w:rsid w:val="00F60978"/>
    <w:rsid w:val="00F65BE4"/>
    <w:rsid w:val="00F7154D"/>
    <w:rsid w:val="00F72CDB"/>
    <w:rsid w:val="00F737F5"/>
    <w:rsid w:val="00F8101A"/>
    <w:rsid w:val="00F83C2B"/>
    <w:rsid w:val="00F90713"/>
    <w:rsid w:val="00F90A8E"/>
    <w:rsid w:val="00F96124"/>
    <w:rsid w:val="00FA47C8"/>
    <w:rsid w:val="00FA74F9"/>
    <w:rsid w:val="00FB2926"/>
    <w:rsid w:val="00FB2C0C"/>
    <w:rsid w:val="00FE2529"/>
    <w:rsid w:val="00FE6C5A"/>
    <w:rsid w:val="00FF2A10"/>
    <w:rsid w:val="00FF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-ExecSummary,Bullet1,List Paragraph nowy,Referenc,Akapit z listą BS,List Paragraph 1,List_Paragraph,Multilevel para_II,List Paragraph (numbered (a)),OBC Bullet,List Paragraph11,Normal numbered,Paragraphe de liste PBLH,Bullets"/>
    <w:basedOn w:val="a"/>
    <w:link w:val="a4"/>
    <w:uiPriority w:val="34"/>
    <w:qFormat/>
    <w:rsid w:val="00C77B68"/>
    <w:pPr>
      <w:ind w:left="720"/>
      <w:contextualSpacing/>
    </w:pPr>
  </w:style>
  <w:style w:type="character" w:styleId="a5">
    <w:name w:val="Strong"/>
    <w:basedOn w:val="a0"/>
    <w:uiPriority w:val="22"/>
    <w:qFormat/>
    <w:rsid w:val="00C77B68"/>
    <w:rPr>
      <w:b/>
      <w:bCs/>
    </w:rPr>
  </w:style>
  <w:style w:type="character" w:customStyle="1" w:styleId="hps">
    <w:name w:val="hps"/>
    <w:basedOn w:val="a0"/>
    <w:rsid w:val="0053766E"/>
  </w:style>
  <w:style w:type="character" w:customStyle="1" w:styleId="28pt">
    <w:name w:val="Основной текст (2) + 8 pt"/>
    <w:basedOn w:val="a0"/>
    <w:rsid w:val="008A654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hy-AM" w:eastAsia="hy-AM" w:bidi="hy-AM"/>
    </w:rPr>
  </w:style>
  <w:style w:type="character" w:styleId="a6">
    <w:name w:val="Hyperlink"/>
    <w:basedOn w:val="a0"/>
    <w:uiPriority w:val="99"/>
    <w:semiHidden/>
    <w:unhideWhenUsed/>
    <w:rsid w:val="00EC457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C4574"/>
    <w:rPr>
      <w:color w:val="800080" w:themeColor="followedHyperlink"/>
      <w:u w:val="single"/>
    </w:rPr>
  </w:style>
  <w:style w:type="character" w:customStyle="1" w:styleId="user-name">
    <w:name w:val="user-name"/>
    <w:basedOn w:val="a0"/>
    <w:rsid w:val="00F737F5"/>
  </w:style>
  <w:style w:type="character" w:customStyle="1" w:styleId="a4">
    <w:name w:val="Абзац списка Знак"/>
    <w:aliases w:val="List Paragraph-ExecSummary Знак,Bullet1 Знак,List Paragraph nowy Знак,Referenc Знак,Akapit z listą BS Знак,List Paragraph 1 Знак,List_Paragraph Знак,Multilevel para_II Знак,List Paragraph (numbered (a)) Знак,OBC Bullet Знак"/>
    <w:link w:val="a3"/>
    <w:uiPriority w:val="34"/>
    <w:locked/>
    <w:rsid w:val="00CD5F72"/>
  </w:style>
  <w:style w:type="character" w:customStyle="1" w:styleId="Bodytext2">
    <w:name w:val="Body text (2)"/>
    <w:rsid w:val="002C3E0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paragraph" w:styleId="a8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,Знак Знак1"/>
    <w:basedOn w:val="a"/>
    <w:link w:val="a9"/>
    <w:uiPriority w:val="1"/>
    <w:qFormat/>
    <w:rsid w:val="009A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9A04B7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20">
    <w:name w:val="Основной текст с отступом 2 Знак"/>
    <w:basedOn w:val="a0"/>
    <w:link w:val="2"/>
    <w:rsid w:val="009A04B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No Spacing"/>
    <w:uiPriority w:val="1"/>
    <w:qFormat/>
    <w:rsid w:val="006036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бычный (веб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2,Знак Знак Знак,Знак Знак1 Знак"/>
    <w:link w:val="a8"/>
    <w:uiPriority w:val="1"/>
    <w:locked/>
    <w:rsid w:val="00A13F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F7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CF23B-DF1D-46E1-A4B3-C859BE62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>https://mul2-ema.gov.am/tasks/324648/oneclick/aracmancucak.docx?token=221a28854f3525193d126815cff74a41</cp:keywords>
  <dc:description/>
  <cp:lastModifiedBy>Администратор</cp:lastModifiedBy>
  <cp:revision>207</cp:revision>
  <cp:lastPrinted>2023-02-15T11:47:00Z</cp:lastPrinted>
  <dcterms:created xsi:type="dcterms:W3CDTF">2018-04-16T11:02:00Z</dcterms:created>
  <dcterms:modified xsi:type="dcterms:W3CDTF">2023-03-15T13:22:00Z</dcterms:modified>
</cp:coreProperties>
</file>