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10" w:rsidRDefault="002F4910">
      <w:pPr>
        <w:spacing w:line="276" w:lineRule="auto"/>
        <w:ind w:left="5664"/>
        <w:rPr>
          <w:rFonts w:ascii="GHEA Grapalat" w:eastAsia="GHEA Grapalat" w:hAnsi="GHEA Grapalat" w:cs="GHEA Grapalat"/>
          <w:b/>
        </w:rPr>
      </w:pPr>
    </w:p>
    <w:p w:rsidR="002F4910" w:rsidRDefault="00C56260">
      <w:pPr>
        <w:spacing w:line="276" w:lineRule="auto"/>
        <w:ind w:left="5664"/>
        <w:rPr>
          <w:rFonts w:ascii="GHEA Grapalat" w:eastAsia="GHEA Grapalat" w:hAnsi="GHEA Grapalat" w:cs="GHEA Grapalat"/>
          <w:b/>
        </w:rPr>
      </w:pPr>
      <w:r>
        <w:rPr>
          <w:rFonts w:ascii="GHEA Grapalat" w:eastAsia="GHEA Grapalat" w:hAnsi="GHEA Grapalat" w:cs="GHEA Grapalat"/>
          <w:b/>
        </w:rPr>
        <w:t xml:space="preserve">        </w:t>
      </w:r>
    </w:p>
    <w:p w:rsidR="002F4910" w:rsidRDefault="00C56260">
      <w:pPr>
        <w:spacing w:line="276" w:lineRule="auto"/>
        <w:ind w:left="5664"/>
        <w:rPr>
          <w:rFonts w:ascii="GHEA Grapalat" w:eastAsia="GHEA Grapalat" w:hAnsi="GHEA Grapalat" w:cs="GHEA Grapalat"/>
          <w:b/>
        </w:rPr>
      </w:pPr>
      <w:r>
        <w:rPr>
          <w:rFonts w:ascii="GHEA Grapalat" w:eastAsia="GHEA Grapalat" w:hAnsi="GHEA Grapalat" w:cs="GHEA Grapalat"/>
          <w:b/>
        </w:rPr>
        <w:t xml:space="preserve">      ԱՄՓՈՓԱԹԵՐԹ</w:t>
      </w:r>
    </w:p>
    <w:p w:rsidR="00464E93" w:rsidRPr="00A26A0A" w:rsidRDefault="00464E93" w:rsidP="005D1B78">
      <w:pPr>
        <w:spacing w:line="360" w:lineRule="auto"/>
        <w:ind w:left="-360" w:firstLine="360"/>
        <w:jc w:val="center"/>
        <w:rPr>
          <w:rFonts w:ascii="GHEA Grapalat" w:hAnsi="GHEA Grapalat" w:cs="Arian AMU"/>
          <w:b/>
          <w:bCs/>
          <w:color w:val="000000" w:themeColor="text1"/>
          <w:lang w:val="en-US"/>
        </w:rPr>
      </w:pPr>
      <w:r w:rsidRPr="00A813BF">
        <w:rPr>
          <w:rFonts w:ascii="GHEA Grapalat" w:hAnsi="GHEA Grapalat" w:cs="Arian AMU"/>
          <w:b/>
          <w:bCs/>
          <w:color w:val="000000" w:themeColor="text1"/>
        </w:rPr>
        <w:t>«</w:t>
      </w:r>
      <w:r>
        <w:rPr>
          <w:rFonts w:ascii="GHEA Grapalat" w:hAnsi="GHEA Grapalat"/>
          <w:b/>
          <w:bCs/>
          <w:color w:val="000000"/>
        </w:rPr>
        <w:t xml:space="preserve">ՀԱՅԱՍՏԱՆԻ ՀԱՆՐԱՊԵՏՈՒԹՅԱՆ </w:t>
      </w:r>
      <w:r w:rsidRPr="00CB3F49">
        <w:rPr>
          <w:rFonts w:ascii="GHEA Grapalat" w:hAnsi="GHEA Grapalat"/>
          <w:b/>
          <w:bCs/>
          <w:color w:val="000000"/>
        </w:rPr>
        <w:t>ԿԱՌԱՎԱՐՈՒԹՅԱՆ 201</w:t>
      </w:r>
      <w:r>
        <w:rPr>
          <w:rFonts w:ascii="GHEA Grapalat" w:hAnsi="GHEA Grapalat"/>
          <w:b/>
          <w:bCs/>
          <w:color w:val="000000"/>
        </w:rPr>
        <w:t>6</w:t>
      </w:r>
      <w:r w:rsidRPr="00CB3F49">
        <w:rPr>
          <w:rFonts w:ascii="GHEA Grapalat" w:hAnsi="GHEA Grapalat"/>
          <w:b/>
          <w:bCs/>
          <w:color w:val="000000"/>
        </w:rPr>
        <w:t xml:space="preserve"> ԹՎԱԿԱՆԻ </w:t>
      </w:r>
      <w:r>
        <w:rPr>
          <w:rFonts w:ascii="GHEA Grapalat" w:hAnsi="GHEA Grapalat"/>
          <w:b/>
          <w:bCs/>
          <w:color w:val="000000"/>
        </w:rPr>
        <w:t>ՆՈՅԵՄԲԵՐ</w:t>
      </w:r>
      <w:r w:rsidRPr="00CB3F49">
        <w:rPr>
          <w:rFonts w:ascii="GHEA Grapalat" w:hAnsi="GHEA Grapalat"/>
          <w:b/>
          <w:bCs/>
          <w:color w:val="000000"/>
        </w:rPr>
        <w:t xml:space="preserve">Ի </w:t>
      </w:r>
      <w:r>
        <w:rPr>
          <w:rFonts w:ascii="GHEA Grapalat" w:hAnsi="GHEA Grapalat"/>
          <w:b/>
          <w:bCs/>
          <w:color w:val="000000"/>
        </w:rPr>
        <w:t>18</w:t>
      </w:r>
      <w:r w:rsidRPr="00CB3F49">
        <w:rPr>
          <w:rFonts w:ascii="GHEA Grapalat" w:hAnsi="GHEA Grapalat"/>
          <w:b/>
          <w:bCs/>
          <w:color w:val="000000"/>
        </w:rPr>
        <w:t xml:space="preserve">-Ի N </w:t>
      </w:r>
      <w:r>
        <w:rPr>
          <w:rFonts w:ascii="GHEA Grapalat" w:hAnsi="GHEA Grapalat"/>
          <w:b/>
          <w:bCs/>
          <w:color w:val="000000"/>
        </w:rPr>
        <w:t>1176</w:t>
      </w:r>
      <w:r w:rsidRPr="00CB3F49">
        <w:rPr>
          <w:rFonts w:ascii="GHEA Grapalat" w:hAnsi="GHEA Grapalat"/>
          <w:b/>
          <w:bCs/>
          <w:color w:val="000000"/>
        </w:rPr>
        <w:t xml:space="preserve">-Ն </w:t>
      </w:r>
      <w:r w:rsidRPr="00D24083">
        <w:rPr>
          <w:rFonts w:ascii="GHEA Grapalat" w:hAnsi="GHEA Grapalat" w:cs="Sylfaen"/>
          <w:b/>
          <w:bCs/>
          <w:lang w:val="af-ZA"/>
        </w:rPr>
        <w:t xml:space="preserve">ՈՐՈՇՄԱՆ ՄԵՋ </w:t>
      </w:r>
      <w:r>
        <w:rPr>
          <w:rFonts w:ascii="GHEA Grapalat" w:hAnsi="GHEA Grapalat" w:cs="Sylfaen"/>
          <w:b/>
          <w:bCs/>
          <w:lang w:val="af-ZA"/>
        </w:rPr>
        <w:t>ԼՐԱՑՈՒՄ</w:t>
      </w:r>
      <w:r w:rsidRPr="00D24083">
        <w:rPr>
          <w:rFonts w:ascii="GHEA Grapalat" w:hAnsi="GHEA Grapalat" w:cs="Sylfaen"/>
          <w:b/>
          <w:bCs/>
          <w:lang w:val="af-ZA"/>
        </w:rPr>
        <w:t>ՆԵՐ ԿԱՏԱՐԵԼՈՒ ՄԱՍԻՆ</w:t>
      </w:r>
      <w:r w:rsidRPr="00A813BF">
        <w:rPr>
          <w:rFonts w:ascii="GHEA Grapalat" w:hAnsi="GHEA Grapalat" w:cs="Arian AMU"/>
          <w:b/>
          <w:bCs/>
          <w:color w:val="000000" w:themeColor="text1"/>
        </w:rPr>
        <w:t>»</w:t>
      </w:r>
      <w:r>
        <w:rPr>
          <w:rFonts w:ascii="GHEA Grapalat" w:hAnsi="GHEA Grapalat" w:cs="Arian AMU"/>
          <w:b/>
          <w:bCs/>
          <w:color w:val="000000" w:themeColor="text1"/>
          <w:lang w:val="en-US"/>
        </w:rPr>
        <w:t xml:space="preserve"> </w:t>
      </w:r>
      <w:r w:rsidRPr="00A813BF">
        <w:rPr>
          <w:rFonts w:ascii="GHEA Grapalat" w:hAnsi="GHEA Grapalat" w:cs="Arian AMU"/>
          <w:b/>
          <w:bCs/>
          <w:color w:val="000000" w:themeColor="text1"/>
        </w:rPr>
        <w:t>ՀԱՅԱՍՏԱՆԻ ՀԱՆՐԱՊԵՏ</w:t>
      </w:r>
      <w:r w:rsidR="005D1B78">
        <w:rPr>
          <w:rFonts w:ascii="GHEA Grapalat" w:hAnsi="GHEA Grapalat" w:cs="Arian AMU"/>
          <w:b/>
          <w:bCs/>
          <w:color w:val="000000" w:themeColor="text1"/>
        </w:rPr>
        <w:t>ՈՒԹՅԱՆ ԿԱՌԱՎԱՐՈՒԹՅԱՆ ՈՐՈՇ</w:t>
      </w:r>
      <w:r w:rsidR="005D1B78">
        <w:rPr>
          <w:rFonts w:ascii="GHEA Grapalat" w:hAnsi="GHEA Grapalat" w:cs="Arian AMU"/>
          <w:b/>
          <w:bCs/>
          <w:color w:val="000000" w:themeColor="text1"/>
          <w:lang w:val="en-US"/>
        </w:rPr>
        <w:t>ՄԱՆ</w:t>
      </w:r>
      <w:r w:rsidR="005D1B78">
        <w:rPr>
          <w:rFonts w:ascii="GHEA Grapalat" w:hAnsi="GHEA Grapalat" w:cs="Arian AMU"/>
          <w:b/>
          <w:bCs/>
          <w:color w:val="000000" w:themeColor="text1"/>
        </w:rPr>
        <w:t xml:space="preserve"> ՆԱԽԱԳԾ</w:t>
      </w:r>
      <w:r w:rsidRPr="00A813BF">
        <w:rPr>
          <w:rFonts w:ascii="GHEA Grapalat" w:hAnsi="GHEA Grapalat" w:cs="Arian AMU"/>
          <w:b/>
          <w:bCs/>
          <w:color w:val="000000" w:themeColor="text1"/>
        </w:rPr>
        <w:t xml:space="preserve">Ի </w:t>
      </w:r>
      <w:r>
        <w:rPr>
          <w:rFonts w:ascii="GHEA Grapalat" w:hAnsi="GHEA Grapalat" w:cs="Arian AMU"/>
          <w:b/>
          <w:bCs/>
          <w:color w:val="000000" w:themeColor="text1"/>
          <w:lang w:val="en-US"/>
        </w:rPr>
        <w:t>ՎԵՐԱԲԵՐՅԱԼ ԿԱՏԱՐՎԱԾ ԱՌԱՋԱՐԿՈՒԹՅՈՒՆՆԵՐԻ</w:t>
      </w:r>
    </w:p>
    <w:p w:rsidR="002F4910" w:rsidRDefault="002F4910">
      <w:pPr>
        <w:tabs>
          <w:tab w:val="left" w:pos="-180"/>
          <w:tab w:val="left" w:pos="7065"/>
        </w:tabs>
        <w:spacing w:line="276" w:lineRule="auto"/>
        <w:jc w:val="center"/>
        <w:rPr>
          <w:rFonts w:ascii="GHEA Grapalat" w:eastAsia="GHEA Grapalat" w:hAnsi="GHEA Grapalat" w:cs="GHEA Grapalat"/>
          <w:b/>
          <w:color w:val="000000"/>
        </w:rPr>
      </w:pPr>
    </w:p>
    <w:tbl>
      <w:tblPr>
        <w:tblStyle w:val="a1"/>
        <w:tblW w:w="1495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85"/>
        <w:gridCol w:w="6270"/>
      </w:tblGrid>
      <w:tr w:rsidR="002F4910">
        <w:trPr>
          <w:trHeight w:val="282"/>
        </w:trPr>
        <w:tc>
          <w:tcPr>
            <w:tcW w:w="8685" w:type="dxa"/>
            <w:vMerge w:val="restart"/>
            <w:shd w:val="clear" w:color="auto" w:fill="D0D0D0"/>
            <w:vAlign w:val="center"/>
          </w:tcPr>
          <w:p w:rsidR="002F4910" w:rsidRDefault="00C56260" w:rsidP="00F62094">
            <w:pPr>
              <w:numPr>
                <w:ilvl w:val="0"/>
                <w:numId w:val="1"/>
              </w:numPr>
              <w:pBdr>
                <w:top w:val="nil"/>
                <w:left w:val="nil"/>
                <w:bottom w:val="nil"/>
                <w:right w:val="nil"/>
                <w:between w:val="nil"/>
              </w:pBdr>
              <w:spacing w:line="276" w:lineRule="auto"/>
              <w:ind w:left="714" w:hanging="357"/>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ՀՀ </w:t>
            </w:r>
            <w:r w:rsidR="00F62094">
              <w:rPr>
                <w:rFonts w:ascii="GHEA Grapalat" w:eastAsia="GHEA Grapalat" w:hAnsi="GHEA Grapalat" w:cs="GHEA Grapalat"/>
                <w:b/>
                <w:color w:val="000000"/>
                <w:lang w:val="ru-RU"/>
              </w:rPr>
              <w:t>առողջապահության նախարարություն</w:t>
            </w:r>
          </w:p>
        </w:tc>
        <w:tc>
          <w:tcPr>
            <w:tcW w:w="6270" w:type="dxa"/>
            <w:shd w:val="clear" w:color="auto" w:fill="D0D0D0"/>
          </w:tcPr>
          <w:p w:rsidR="002F4910" w:rsidRDefault="009520AD" w:rsidP="007D5CD7">
            <w:pP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ru-RU"/>
              </w:rPr>
              <w:t>1</w:t>
            </w:r>
            <w:r w:rsidR="007D5CD7">
              <w:rPr>
                <w:rFonts w:ascii="GHEA Grapalat" w:eastAsia="GHEA Grapalat" w:hAnsi="GHEA Grapalat" w:cs="GHEA Grapalat"/>
                <w:b/>
                <w:color w:val="000000"/>
                <w:lang w:val="ru-RU"/>
              </w:rPr>
              <w:t>7</w:t>
            </w:r>
            <w:r w:rsidR="00C56260">
              <w:rPr>
                <w:rFonts w:ascii="GHEA Grapalat" w:eastAsia="GHEA Grapalat" w:hAnsi="GHEA Grapalat" w:cs="GHEA Grapalat"/>
                <w:b/>
                <w:color w:val="000000"/>
              </w:rPr>
              <w:t>.</w:t>
            </w:r>
            <w:r>
              <w:rPr>
                <w:rFonts w:ascii="GHEA Grapalat" w:eastAsia="GHEA Grapalat" w:hAnsi="GHEA Grapalat" w:cs="GHEA Grapalat"/>
                <w:b/>
                <w:color w:val="000000"/>
                <w:lang w:val="ru-RU"/>
              </w:rPr>
              <w:t>11</w:t>
            </w:r>
            <w:r w:rsidR="00C56260">
              <w:rPr>
                <w:rFonts w:ascii="GHEA Grapalat" w:eastAsia="GHEA Grapalat" w:hAnsi="GHEA Grapalat" w:cs="GHEA Grapalat"/>
                <w:b/>
                <w:color w:val="000000"/>
              </w:rPr>
              <w:t>.2022թ.</w:t>
            </w:r>
          </w:p>
        </w:tc>
      </w:tr>
      <w:tr w:rsidR="002F4910">
        <w:trPr>
          <w:trHeight w:val="159"/>
        </w:trPr>
        <w:tc>
          <w:tcPr>
            <w:tcW w:w="8685" w:type="dxa"/>
            <w:vMerge/>
            <w:shd w:val="clear" w:color="auto" w:fill="D0D0D0"/>
            <w:vAlign w:val="center"/>
          </w:tcPr>
          <w:p w:rsidR="002F4910" w:rsidRDefault="002F4910">
            <w:pPr>
              <w:widowControl w:val="0"/>
              <w:pBdr>
                <w:top w:val="nil"/>
                <w:left w:val="nil"/>
                <w:bottom w:val="nil"/>
                <w:right w:val="nil"/>
                <w:between w:val="nil"/>
              </w:pBdr>
              <w:spacing w:line="276" w:lineRule="auto"/>
              <w:rPr>
                <w:rFonts w:ascii="GHEA Grapalat" w:eastAsia="GHEA Grapalat" w:hAnsi="GHEA Grapalat" w:cs="GHEA Grapalat"/>
                <w:b/>
                <w:color w:val="000000"/>
              </w:rPr>
            </w:pPr>
          </w:p>
        </w:tc>
        <w:tc>
          <w:tcPr>
            <w:tcW w:w="6270" w:type="dxa"/>
            <w:shd w:val="clear" w:color="auto" w:fill="D0D0D0"/>
          </w:tcPr>
          <w:p w:rsidR="002F4910" w:rsidRDefault="00C56260">
            <w:pP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N</w:t>
            </w:r>
            <w:r w:rsidR="009520AD">
              <w:t xml:space="preserve"> </w:t>
            </w:r>
            <w:r w:rsidR="007D5CD7" w:rsidRPr="007D5CD7">
              <w:rPr>
                <w:rFonts w:ascii="GHEA Grapalat" w:eastAsia="GHEA Grapalat" w:hAnsi="GHEA Grapalat" w:cs="GHEA Grapalat"/>
                <w:b/>
                <w:color w:val="000000"/>
              </w:rPr>
              <w:t>ԱԱ/11/27591-2022</w:t>
            </w:r>
          </w:p>
        </w:tc>
      </w:tr>
      <w:tr w:rsidR="002F4910" w:rsidTr="00483209">
        <w:trPr>
          <w:trHeight w:val="265"/>
        </w:trPr>
        <w:tc>
          <w:tcPr>
            <w:tcW w:w="8685" w:type="dxa"/>
            <w:shd w:val="clear" w:color="auto" w:fill="FFFFFF"/>
            <w:vAlign w:val="center"/>
          </w:tcPr>
          <w:p w:rsidR="002F4910" w:rsidRPr="0072791E" w:rsidRDefault="0072791E" w:rsidP="00ED271E">
            <w:pPr>
              <w:pBdr>
                <w:top w:val="nil"/>
                <w:left w:val="nil"/>
                <w:bottom w:val="nil"/>
                <w:right w:val="nil"/>
                <w:between w:val="nil"/>
              </w:pBdr>
              <w:tabs>
                <w:tab w:val="left" w:pos="993"/>
              </w:tabs>
              <w:spacing w:line="276" w:lineRule="auto"/>
              <w:ind w:left="225" w:right="183"/>
              <w:jc w:val="both"/>
              <w:rPr>
                <w:rFonts w:ascii="GHEA Grapalat" w:eastAsia="GHEA Grapalat" w:hAnsi="GHEA Grapalat" w:cs="GHEA Grapalat"/>
                <w:color w:val="000000"/>
                <w:lang w:val="en-US"/>
              </w:rPr>
            </w:pPr>
            <w:r>
              <w:rPr>
                <w:rFonts w:ascii="GHEA Grapalat" w:eastAsia="GHEA Grapalat" w:hAnsi="GHEA Grapalat" w:cs="GHEA Grapalat"/>
              </w:rPr>
              <w:t>Դիտողություններ և առաջարկություններ չունի</w:t>
            </w:r>
          </w:p>
        </w:tc>
        <w:tc>
          <w:tcPr>
            <w:tcW w:w="6270" w:type="dxa"/>
            <w:shd w:val="clear" w:color="auto" w:fill="FFFFFF"/>
          </w:tcPr>
          <w:p w:rsidR="00ED0CD9" w:rsidRPr="00ED0CD9" w:rsidRDefault="0072791E" w:rsidP="0072791E">
            <w:pPr>
              <w:pBdr>
                <w:top w:val="nil"/>
                <w:left w:val="nil"/>
                <w:bottom w:val="nil"/>
                <w:right w:val="nil"/>
                <w:between w:val="nil"/>
              </w:pBdr>
              <w:shd w:val="clear" w:color="auto" w:fill="FFFFFF"/>
              <w:ind w:left="89" w:right="222" w:firstLine="142"/>
              <w:jc w:val="center"/>
              <w:rPr>
                <w:rFonts w:ascii="GHEA Grapalat" w:eastAsia="GHEA Grapalat" w:hAnsi="GHEA Grapalat" w:cs="GHEA Grapalat"/>
                <w:color w:val="000000"/>
              </w:rPr>
            </w:pPr>
            <w:proofErr w:type="spellStart"/>
            <w:r w:rsidRPr="00BE442A">
              <w:rPr>
                <w:rFonts w:ascii="GHEA Grapalat" w:eastAsia="GHEA Grapalat" w:hAnsi="GHEA Grapalat" w:cs="GHEA Grapalat"/>
                <w:lang w:val="en-US"/>
              </w:rPr>
              <w:t>Ընդունվել</w:t>
            </w:r>
            <w:proofErr w:type="spellEnd"/>
            <w:r w:rsidRPr="00BE442A">
              <w:rPr>
                <w:rFonts w:ascii="GHEA Grapalat" w:eastAsia="GHEA Grapalat" w:hAnsi="GHEA Grapalat" w:cs="GHEA Grapalat"/>
                <w:lang w:val="en-US"/>
              </w:rPr>
              <w:t xml:space="preserve"> է ի </w:t>
            </w:r>
            <w:proofErr w:type="spellStart"/>
            <w:r w:rsidRPr="00BE442A">
              <w:rPr>
                <w:rFonts w:ascii="GHEA Grapalat" w:eastAsia="GHEA Grapalat" w:hAnsi="GHEA Grapalat" w:cs="GHEA Grapalat"/>
                <w:lang w:val="en-US"/>
              </w:rPr>
              <w:t>գիտություն</w:t>
            </w:r>
            <w:proofErr w:type="spellEnd"/>
          </w:p>
        </w:tc>
      </w:tr>
      <w:tr w:rsidR="002F4910">
        <w:trPr>
          <w:trHeight w:val="282"/>
        </w:trPr>
        <w:tc>
          <w:tcPr>
            <w:tcW w:w="8685" w:type="dxa"/>
            <w:vMerge w:val="restart"/>
            <w:shd w:val="clear" w:color="auto" w:fill="D0D0D0"/>
            <w:vAlign w:val="center"/>
          </w:tcPr>
          <w:p w:rsidR="002F4910" w:rsidRDefault="00C56260" w:rsidP="00ED271E">
            <w:pPr>
              <w:numPr>
                <w:ilvl w:val="0"/>
                <w:numId w:val="1"/>
              </w:numPr>
              <w:pBdr>
                <w:top w:val="nil"/>
                <w:left w:val="nil"/>
                <w:bottom w:val="nil"/>
                <w:right w:val="nil"/>
                <w:between w:val="nil"/>
              </w:pBdr>
              <w:spacing w:line="276" w:lineRule="auto"/>
              <w:ind w:right="183"/>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ՀՀ </w:t>
            </w:r>
            <w:r w:rsidR="00C048E2">
              <w:rPr>
                <w:rFonts w:ascii="GHEA Grapalat" w:eastAsia="GHEA Grapalat" w:hAnsi="GHEA Grapalat" w:cs="GHEA Grapalat"/>
                <w:b/>
                <w:color w:val="000000"/>
              </w:rPr>
              <w:t>պաշտպանության նախարարություն</w:t>
            </w:r>
          </w:p>
        </w:tc>
        <w:tc>
          <w:tcPr>
            <w:tcW w:w="6270" w:type="dxa"/>
            <w:shd w:val="clear" w:color="auto" w:fill="D0D0D0"/>
          </w:tcPr>
          <w:p w:rsidR="002F4910" w:rsidRDefault="00937B94" w:rsidP="00314D60">
            <w:pPr>
              <w:pBdr>
                <w:top w:val="nil"/>
                <w:left w:val="nil"/>
                <w:bottom w:val="nil"/>
                <w:right w:val="nil"/>
                <w:between w:val="nil"/>
              </w:pBdr>
              <w:spacing w:line="276" w:lineRule="auto"/>
              <w:ind w:left="720"/>
              <w:jc w:val="center"/>
              <w:rPr>
                <w:rFonts w:ascii="GHEA Grapalat" w:eastAsia="GHEA Grapalat" w:hAnsi="GHEA Grapalat" w:cs="GHEA Grapalat"/>
                <w:b/>
                <w:color w:val="000000"/>
              </w:rPr>
            </w:pPr>
            <w:r>
              <w:rPr>
                <w:rFonts w:ascii="GHEA Grapalat" w:eastAsia="GHEA Grapalat" w:hAnsi="GHEA Grapalat" w:cs="GHEA Grapalat"/>
                <w:b/>
                <w:color w:val="000000"/>
                <w:lang w:val="ru-RU"/>
              </w:rPr>
              <w:t>17</w:t>
            </w:r>
            <w:r w:rsidR="00C56260">
              <w:rPr>
                <w:rFonts w:ascii="GHEA Grapalat" w:eastAsia="GHEA Grapalat" w:hAnsi="GHEA Grapalat" w:cs="GHEA Grapalat"/>
                <w:b/>
                <w:color w:val="000000"/>
              </w:rPr>
              <w:t>.</w:t>
            </w:r>
            <w:r w:rsidR="00314D60">
              <w:rPr>
                <w:rFonts w:ascii="GHEA Grapalat" w:eastAsia="GHEA Grapalat" w:hAnsi="GHEA Grapalat" w:cs="GHEA Grapalat"/>
                <w:b/>
                <w:color w:val="000000"/>
                <w:lang w:val="ru-RU"/>
              </w:rPr>
              <w:t>11</w:t>
            </w:r>
            <w:r w:rsidR="00C56260">
              <w:rPr>
                <w:rFonts w:ascii="GHEA Grapalat" w:eastAsia="GHEA Grapalat" w:hAnsi="GHEA Grapalat" w:cs="GHEA Grapalat"/>
                <w:b/>
                <w:color w:val="000000"/>
              </w:rPr>
              <w:t>.2022թ.</w:t>
            </w:r>
          </w:p>
        </w:tc>
      </w:tr>
      <w:tr w:rsidR="002F4910">
        <w:trPr>
          <w:trHeight w:val="159"/>
        </w:trPr>
        <w:tc>
          <w:tcPr>
            <w:tcW w:w="8685" w:type="dxa"/>
            <w:vMerge/>
            <w:shd w:val="clear" w:color="auto" w:fill="D0D0D0"/>
            <w:vAlign w:val="center"/>
          </w:tcPr>
          <w:p w:rsidR="002F4910" w:rsidRDefault="002F4910" w:rsidP="00ED271E">
            <w:pPr>
              <w:widowControl w:val="0"/>
              <w:pBdr>
                <w:top w:val="nil"/>
                <w:left w:val="nil"/>
                <w:bottom w:val="nil"/>
                <w:right w:val="nil"/>
                <w:between w:val="nil"/>
              </w:pBdr>
              <w:spacing w:line="276" w:lineRule="auto"/>
              <w:ind w:right="183"/>
              <w:rPr>
                <w:rFonts w:ascii="GHEA Grapalat" w:eastAsia="GHEA Grapalat" w:hAnsi="GHEA Grapalat" w:cs="GHEA Grapalat"/>
                <w:b/>
                <w:color w:val="000000"/>
              </w:rPr>
            </w:pPr>
          </w:p>
        </w:tc>
        <w:tc>
          <w:tcPr>
            <w:tcW w:w="6270" w:type="dxa"/>
            <w:shd w:val="clear" w:color="auto" w:fill="D0D0D0"/>
          </w:tcPr>
          <w:p w:rsidR="002F4910" w:rsidRDefault="00C56260">
            <w:pP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N</w:t>
            </w:r>
            <w:r w:rsidR="00314D60">
              <w:t xml:space="preserve"> </w:t>
            </w:r>
            <w:r w:rsidR="00937B94" w:rsidRPr="00937B94">
              <w:rPr>
                <w:rFonts w:ascii="GHEA Grapalat" w:eastAsia="GHEA Grapalat" w:hAnsi="GHEA Grapalat" w:cs="GHEA Grapalat"/>
                <w:b/>
                <w:color w:val="000000"/>
              </w:rPr>
              <w:t>ՊՆ/510/5534-2022</w:t>
            </w:r>
          </w:p>
        </w:tc>
      </w:tr>
      <w:tr w:rsidR="002F4910" w:rsidTr="00483209">
        <w:trPr>
          <w:trHeight w:val="396"/>
        </w:trPr>
        <w:tc>
          <w:tcPr>
            <w:tcW w:w="8685" w:type="dxa"/>
            <w:shd w:val="clear" w:color="auto" w:fill="FFFFFF"/>
            <w:vAlign w:val="center"/>
          </w:tcPr>
          <w:p w:rsidR="002F4910" w:rsidRDefault="0072791E" w:rsidP="00ED271E">
            <w:pPr>
              <w:ind w:right="183"/>
              <w:jc w:val="both"/>
              <w:rPr>
                <w:rFonts w:ascii="GHEA Grapalat" w:eastAsia="GHEA Grapalat" w:hAnsi="GHEA Grapalat" w:cs="GHEA Grapalat"/>
              </w:rPr>
            </w:pPr>
            <w:r>
              <w:rPr>
                <w:rFonts w:ascii="GHEA Grapalat" w:eastAsia="GHEA Grapalat" w:hAnsi="GHEA Grapalat" w:cs="GHEA Grapalat"/>
              </w:rPr>
              <w:t>Դիտողություններ և առաջարկություններ չունի</w:t>
            </w:r>
          </w:p>
        </w:tc>
        <w:tc>
          <w:tcPr>
            <w:tcW w:w="6270" w:type="dxa"/>
            <w:shd w:val="clear" w:color="auto" w:fill="FFFFFF"/>
          </w:tcPr>
          <w:p w:rsidR="002F4910" w:rsidRPr="00FD1803" w:rsidRDefault="0072791E" w:rsidP="00FE105C">
            <w:pPr>
              <w:spacing w:line="276" w:lineRule="auto"/>
              <w:ind w:firstLine="165"/>
              <w:jc w:val="center"/>
              <w:rPr>
                <w:rFonts w:ascii="GHEA Grapalat" w:eastAsia="GHEA Grapalat" w:hAnsi="GHEA Grapalat" w:cs="GHEA Grapalat"/>
                <w:color w:val="FFFFFF" w:themeColor="background1"/>
              </w:rPr>
            </w:pPr>
            <w:proofErr w:type="spellStart"/>
            <w:r w:rsidRPr="00BE442A">
              <w:rPr>
                <w:rFonts w:ascii="GHEA Grapalat" w:eastAsia="GHEA Grapalat" w:hAnsi="GHEA Grapalat" w:cs="GHEA Grapalat"/>
                <w:lang w:val="en-US"/>
              </w:rPr>
              <w:t>Ընդունվել</w:t>
            </w:r>
            <w:proofErr w:type="spellEnd"/>
            <w:r w:rsidRPr="00BE442A">
              <w:rPr>
                <w:rFonts w:ascii="GHEA Grapalat" w:eastAsia="GHEA Grapalat" w:hAnsi="GHEA Grapalat" w:cs="GHEA Grapalat"/>
                <w:lang w:val="en-US"/>
              </w:rPr>
              <w:t xml:space="preserve"> է ի </w:t>
            </w:r>
            <w:proofErr w:type="spellStart"/>
            <w:r w:rsidRPr="00BE442A">
              <w:rPr>
                <w:rFonts w:ascii="GHEA Grapalat" w:eastAsia="GHEA Grapalat" w:hAnsi="GHEA Grapalat" w:cs="GHEA Grapalat"/>
                <w:lang w:val="en-US"/>
              </w:rPr>
              <w:t>գիտություն</w:t>
            </w:r>
            <w:proofErr w:type="spellEnd"/>
          </w:p>
        </w:tc>
      </w:tr>
      <w:tr w:rsidR="002F4910">
        <w:trPr>
          <w:trHeight w:val="396"/>
        </w:trPr>
        <w:tc>
          <w:tcPr>
            <w:tcW w:w="8685" w:type="dxa"/>
            <w:vMerge w:val="restart"/>
            <w:shd w:val="clear" w:color="auto" w:fill="BFBFBF"/>
          </w:tcPr>
          <w:p w:rsidR="002F4910" w:rsidRDefault="00C56260" w:rsidP="00ED271E">
            <w:pPr>
              <w:numPr>
                <w:ilvl w:val="0"/>
                <w:numId w:val="1"/>
              </w:numPr>
              <w:pBdr>
                <w:top w:val="nil"/>
                <w:left w:val="nil"/>
                <w:bottom w:val="nil"/>
                <w:right w:val="nil"/>
                <w:between w:val="nil"/>
              </w:pBdr>
              <w:tabs>
                <w:tab w:val="left" w:pos="851"/>
                <w:tab w:val="left" w:pos="1418"/>
              </w:tabs>
              <w:ind w:right="183"/>
              <w:jc w:val="center"/>
              <w:rPr>
                <w:rFonts w:ascii="GHEA Grapalat" w:eastAsia="GHEA Grapalat" w:hAnsi="GHEA Grapalat" w:cs="GHEA Grapalat"/>
                <w:color w:val="000000"/>
              </w:rPr>
            </w:pPr>
            <w:r>
              <w:rPr>
                <w:rFonts w:ascii="GHEA Grapalat" w:eastAsia="GHEA Grapalat" w:hAnsi="GHEA Grapalat" w:cs="GHEA Grapalat"/>
                <w:b/>
                <w:color w:val="000000"/>
              </w:rPr>
              <w:t xml:space="preserve">ՀՀ </w:t>
            </w:r>
            <w:r w:rsidR="004A000C" w:rsidRPr="004A000C">
              <w:rPr>
                <w:rFonts w:ascii="GHEA Grapalat" w:eastAsia="GHEA Grapalat" w:hAnsi="GHEA Grapalat" w:cs="GHEA Grapalat"/>
                <w:b/>
                <w:color w:val="000000"/>
              </w:rPr>
              <w:t>պե</w:t>
            </w:r>
            <w:r w:rsidR="004A000C">
              <w:rPr>
                <w:rFonts w:ascii="GHEA Grapalat" w:eastAsia="GHEA Grapalat" w:hAnsi="GHEA Grapalat" w:cs="GHEA Grapalat"/>
                <w:b/>
                <w:color w:val="000000"/>
                <w:lang w:val="ru-RU"/>
              </w:rPr>
              <w:t>տական եկամուտների կոմիտե</w:t>
            </w:r>
          </w:p>
        </w:tc>
        <w:tc>
          <w:tcPr>
            <w:tcW w:w="6270" w:type="dxa"/>
            <w:shd w:val="clear" w:color="auto" w:fill="BFBFBF"/>
          </w:tcPr>
          <w:p w:rsidR="002F4910" w:rsidRDefault="0070027B" w:rsidP="00C2421D">
            <w:pPr>
              <w:spacing w:line="276" w:lineRule="auto"/>
              <w:jc w:val="center"/>
              <w:rPr>
                <w:rFonts w:ascii="GHEA Grapalat" w:eastAsia="GHEA Grapalat" w:hAnsi="GHEA Grapalat" w:cs="GHEA Grapalat"/>
                <w:b/>
              </w:rPr>
            </w:pPr>
            <w:r>
              <w:rPr>
                <w:rFonts w:ascii="GHEA Grapalat" w:eastAsia="GHEA Grapalat" w:hAnsi="GHEA Grapalat" w:cs="GHEA Grapalat"/>
                <w:b/>
                <w:lang w:val="ru-RU"/>
              </w:rPr>
              <w:t>21</w:t>
            </w:r>
            <w:r w:rsidR="00C56260">
              <w:rPr>
                <w:rFonts w:ascii="GHEA Grapalat" w:eastAsia="GHEA Grapalat" w:hAnsi="GHEA Grapalat" w:cs="GHEA Grapalat"/>
                <w:b/>
              </w:rPr>
              <w:t>.</w:t>
            </w:r>
            <w:r w:rsidR="00C2421D">
              <w:rPr>
                <w:rFonts w:ascii="GHEA Grapalat" w:eastAsia="GHEA Grapalat" w:hAnsi="GHEA Grapalat" w:cs="GHEA Grapalat"/>
                <w:b/>
                <w:lang w:val="ru-RU"/>
              </w:rPr>
              <w:t>11</w:t>
            </w:r>
            <w:r w:rsidR="00C56260">
              <w:rPr>
                <w:rFonts w:ascii="GHEA Grapalat" w:eastAsia="GHEA Grapalat" w:hAnsi="GHEA Grapalat" w:cs="GHEA Grapalat"/>
                <w:b/>
              </w:rPr>
              <w:t>.2022թ.</w:t>
            </w:r>
          </w:p>
        </w:tc>
      </w:tr>
      <w:tr w:rsidR="002F4910">
        <w:trPr>
          <w:trHeight w:val="396"/>
        </w:trPr>
        <w:tc>
          <w:tcPr>
            <w:tcW w:w="8685" w:type="dxa"/>
            <w:vMerge/>
            <w:shd w:val="clear" w:color="auto" w:fill="BFBFBF"/>
          </w:tcPr>
          <w:p w:rsidR="002F4910" w:rsidRDefault="002F4910" w:rsidP="00ED271E">
            <w:pPr>
              <w:widowControl w:val="0"/>
              <w:pBdr>
                <w:top w:val="nil"/>
                <w:left w:val="nil"/>
                <w:bottom w:val="nil"/>
                <w:right w:val="nil"/>
                <w:between w:val="nil"/>
              </w:pBdr>
              <w:spacing w:line="276" w:lineRule="auto"/>
              <w:ind w:right="183"/>
              <w:rPr>
                <w:rFonts w:ascii="GHEA Grapalat" w:eastAsia="GHEA Grapalat" w:hAnsi="GHEA Grapalat" w:cs="GHEA Grapalat"/>
                <w:b/>
              </w:rPr>
            </w:pPr>
          </w:p>
        </w:tc>
        <w:tc>
          <w:tcPr>
            <w:tcW w:w="6270" w:type="dxa"/>
            <w:shd w:val="clear" w:color="auto" w:fill="BFBFBF"/>
          </w:tcPr>
          <w:p w:rsidR="002F4910" w:rsidRDefault="00C56260">
            <w:pPr>
              <w:tabs>
                <w:tab w:val="left" w:pos="851"/>
                <w:tab w:val="left" w:pos="1418"/>
              </w:tabs>
              <w:jc w:val="center"/>
              <w:rPr>
                <w:rFonts w:ascii="GHEA Grapalat" w:eastAsia="GHEA Grapalat" w:hAnsi="GHEA Grapalat" w:cs="GHEA Grapalat"/>
                <w:b/>
              </w:rPr>
            </w:pPr>
            <w:r>
              <w:rPr>
                <w:rFonts w:ascii="GHEA Grapalat" w:eastAsia="GHEA Grapalat" w:hAnsi="GHEA Grapalat" w:cs="GHEA Grapalat"/>
                <w:b/>
              </w:rPr>
              <w:t>N</w:t>
            </w:r>
            <w:r w:rsidR="00C2421D">
              <w:t xml:space="preserve"> </w:t>
            </w:r>
            <w:r w:rsidR="00FB5254" w:rsidRPr="00FB5254">
              <w:rPr>
                <w:rFonts w:ascii="GHEA Grapalat" w:eastAsia="GHEA Grapalat" w:hAnsi="GHEA Grapalat" w:cs="GHEA Grapalat"/>
                <w:b/>
              </w:rPr>
              <w:t>01/11-1/83547-2022</w:t>
            </w:r>
          </w:p>
        </w:tc>
      </w:tr>
      <w:tr w:rsidR="002F4910" w:rsidTr="005E6B8B">
        <w:trPr>
          <w:trHeight w:val="309"/>
        </w:trPr>
        <w:tc>
          <w:tcPr>
            <w:tcW w:w="8685" w:type="dxa"/>
            <w:shd w:val="clear" w:color="auto" w:fill="FFFFFF"/>
            <w:vAlign w:val="center"/>
          </w:tcPr>
          <w:p w:rsidR="002F4910" w:rsidRPr="0072791E" w:rsidRDefault="00C2421D" w:rsidP="0072791E">
            <w:pPr>
              <w:ind w:right="183" w:firstLine="315"/>
              <w:jc w:val="both"/>
              <w:rPr>
                <w:rFonts w:ascii="GHEA Grapalat" w:eastAsia="GHEA Grapalat" w:hAnsi="GHEA Grapalat" w:cs="GHEA Grapalat"/>
                <w:color w:val="FF0000"/>
                <w:lang w:val="en-US"/>
              </w:rPr>
            </w:pPr>
            <w:r>
              <w:rPr>
                <w:rFonts w:ascii="GHEA Grapalat" w:eastAsia="GHEA Grapalat" w:hAnsi="GHEA Grapalat" w:cs="GHEA Grapalat"/>
              </w:rPr>
              <w:t>Դիտողություններ և առաջարկություններ չունի</w:t>
            </w:r>
          </w:p>
        </w:tc>
        <w:tc>
          <w:tcPr>
            <w:tcW w:w="6270" w:type="dxa"/>
            <w:shd w:val="clear" w:color="auto" w:fill="FFFFFF"/>
          </w:tcPr>
          <w:p w:rsidR="00DF6E5A" w:rsidRPr="00BE442A" w:rsidRDefault="00384CE2" w:rsidP="00DF6E5A">
            <w:pPr>
              <w:pBdr>
                <w:top w:val="nil"/>
                <w:left w:val="nil"/>
                <w:bottom w:val="nil"/>
                <w:right w:val="nil"/>
                <w:between w:val="nil"/>
              </w:pBdr>
              <w:shd w:val="clear" w:color="auto" w:fill="FFFFFF"/>
              <w:ind w:firstLine="196"/>
              <w:jc w:val="center"/>
              <w:rPr>
                <w:rFonts w:ascii="GHEA Grapalat" w:eastAsia="GHEA Grapalat" w:hAnsi="GHEA Grapalat" w:cs="GHEA Grapalat"/>
                <w:lang w:val="en-US"/>
              </w:rPr>
            </w:pPr>
            <w:proofErr w:type="spellStart"/>
            <w:r w:rsidRPr="00BE442A">
              <w:rPr>
                <w:rFonts w:ascii="GHEA Grapalat" w:eastAsia="GHEA Grapalat" w:hAnsi="GHEA Grapalat" w:cs="GHEA Grapalat"/>
                <w:lang w:val="en-US"/>
              </w:rPr>
              <w:t>Ընդունվել</w:t>
            </w:r>
            <w:proofErr w:type="spellEnd"/>
            <w:r w:rsidRPr="00BE442A">
              <w:rPr>
                <w:rFonts w:ascii="GHEA Grapalat" w:eastAsia="GHEA Grapalat" w:hAnsi="GHEA Grapalat" w:cs="GHEA Grapalat"/>
                <w:lang w:val="en-US"/>
              </w:rPr>
              <w:t xml:space="preserve"> է ի </w:t>
            </w:r>
            <w:proofErr w:type="spellStart"/>
            <w:r w:rsidRPr="00BE442A">
              <w:rPr>
                <w:rFonts w:ascii="GHEA Grapalat" w:eastAsia="GHEA Grapalat" w:hAnsi="GHEA Grapalat" w:cs="GHEA Grapalat"/>
                <w:lang w:val="en-US"/>
              </w:rPr>
              <w:t>գիտություն</w:t>
            </w:r>
            <w:proofErr w:type="spellEnd"/>
            <w:r w:rsidRPr="00BE442A">
              <w:rPr>
                <w:rFonts w:ascii="GHEA Grapalat" w:eastAsia="GHEA Grapalat" w:hAnsi="GHEA Grapalat" w:cs="GHEA Grapalat"/>
                <w:lang w:val="en-US"/>
              </w:rPr>
              <w:t>:</w:t>
            </w:r>
          </w:p>
          <w:p w:rsidR="002F4910" w:rsidRDefault="00C56260">
            <w:pPr>
              <w:keepNext/>
              <w:shd w:val="clear" w:color="auto" w:fill="FFFFFF"/>
              <w:jc w:val="both"/>
              <w:rPr>
                <w:rFonts w:ascii="GHEA Grapalat" w:eastAsia="GHEA Grapalat" w:hAnsi="GHEA Grapalat" w:cs="GHEA Grapalat"/>
                <w:sz w:val="20"/>
                <w:szCs w:val="20"/>
              </w:rPr>
            </w:pPr>
            <w:r>
              <w:rPr>
                <w:rFonts w:ascii="GHEA Grapalat" w:eastAsia="GHEA Grapalat" w:hAnsi="GHEA Grapalat" w:cs="GHEA Grapalat"/>
              </w:rPr>
              <w:t xml:space="preserve"> </w:t>
            </w:r>
            <w:r>
              <w:rPr>
                <w:rFonts w:ascii="GHEA Grapalat" w:eastAsia="GHEA Grapalat" w:hAnsi="GHEA Grapalat" w:cs="GHEA Grapalat"/>
                <w:sz w:val="20"/>
                <w:szCs w:val="20"/>
              </w:rPr>
              <w:t xml:space="preserve"> </w:t>
            </w:r>
          </w:p>
        </w:tc>
      </w:tr>
      <w:tr w:rsidR="002F4910">
        <w:trPr>
          <w:trHeight w:val="396"/>
        </w:trPr>
        <w:tc>
          <w:tcPr>
            <w:tcW w:w="8685" w:type="dxa"/>
            <w:vMerge w:val="restart"/>
            <w:shd w:val="clear" w:color="auto" w:fill="BFBFBF"/>
          </w:tcPr>
          <w:p w:rsidR="002F4910" w:rsidRDefault="00637C87" w:rsidP="00ED271E">
            <w:pPr>
              <w:numPr>
                <w:ilvl w:val="0"/>
                <w:numId w:val="1"/>
              </w:numPr>
              <w:pBdr>
                <w:top w:val="nil"/>
                <w:left w:val="nil"/>
                <w:bottom w:val="nil"/>
                <w:right w:val="nil"/>
                <w:between w:val="nil"/>
              </w:pBdr>
              <w:ind w:right="183"/>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ՀՀ </w:t>
            </w:r>
            <w:r w:rsidR="0018146E">
              <w:rPr>
                <w:rFonts w:ascii="GHEA Grapalat" w:eastAsia="GHEA Grapalat" w:hAnsi="GHEA Grapalat" w:cs="GHEA Grapalat"/>
                <w:b/>
                <w:color w:val="000000"/>
                <w:lang w:val="ru-RU"/>
              </w:rPr>
              <w:t>գլխավոր դատախազություն</w:t>
            </w:r>
          </w:p>
        </w:tc>
        <w:tc>
          <w:tcPr>
            <w:tcW w:w="6270" w:type="dxa"/>
            <w:shd w:val="clear" w:color="auto" w:fill="BFBFBF"/>
          </w:tcPr>
          <w:p w:rsidR="002F4910" w:rsidRDefault="0098434B" w:rsidP="00717082">
            <w:pPr>
              <w:jc w:val="center"/>
              <w:rPr>
                <w:rFonts w:ascii="GHEA Grapalat" w:eastAsia="GHEA Grapalat" w:hAnsi="GHEA Grapalat" w:cs="GHEA Grapalat"/>
                <w:b/>
              </w:rPr>
            </w:pPr>
            <w:r>
              <w:rPr>
                <w:rFonts w:ascii="GHEA Grapalat" w:eastAsia="GHEA Grapalat" w:hAnsi="GHEA Grapalat" w:cs="GHEA Grapalat"/>
                <w:b/>
                <w:lang w:val="ru-RU"/>
              </w:rPr>
              <w:t>22</w:t>
            </w:r>
            <w:r w:rsidR="00C56260">
              <w:rPr>
                <w:rFonts w:ascii="GHEA Grapalat" w:eastAsia="GHEA Grapalat" w:hAnsi="GHEA Grapalat" w:cs="GHEA Grapalat"/>
                <w:b/>
              </w:rPr>
              <w:t>.</w:t>
            </w:r>
            <w:r w:rsidR="00717082">
              <w:rPr>
                <w:rFonts w:ascii="GHEA Grapalat" w:eastAsia="GHEA Grapalat" w:hAnsi="GHEA Grapalat" w:cs="GHEA Grapalat"/>
                <w:b/>
                <w:lang w:val="ru-RU"/>
              </w:rPr>
              <w:t>11</w:t>
            </w:r>
            <w:r w:rsidR="00C56260">
              <w:rPr>
                <w:rFonts w:ascii="GHEA Grapalat" w:eastAsia="GHEA Grapalat" w:hAnsi="GHEA Grapalat" w:cs="GHEA Grapalat"/>
                <w:b/>
              </w:rPr>
              <w:t>.2022թ.</w:t>
            </w:r>
          </w:p>
        </w:tc>
      </w:tr>
      <w:tr w:rsidR="002F4910">
        <w:trPr>
          <w:trHeight w:val="396"/>
        </w:trPr>
        <w:tc>
          <w:tcPr>
            <w:tcW w:w="8685" w:type="dxa"/>
            <w:vMerge/>
            <w:shd w:val="clear" w:color="auto" w:fill="BFBFBF"/>
          </w:tcPr>
          <w:p w:rsidR="002F4910" w:rsidRDefault="002F4910" w:rsidP="00ED271E">
            <w:pPr>
              <w:widowControl w:val="0"/>
              <w:pBdr>
                <w:top w:val="nil"/>
                <w:left w:val="nil"/>
                <w:bottom w:val="nil"/>
                <w:right w:val="nil"/>
                <w:between w:val="nil"/>
              </w:pBdr>
              <w:spacing w:line="276" w:lineRule="auto"/>
              <w:ind w:right="183"/>
              <w:rPr>
                <w:rFonts w:ascii="GHEA Grapalat" w:eastAsia="GHEA Grapalat" w:hAnsi="GHEA Grapalat" w:cs="GHEA Grapalat"/>
                <w:b/>
              </w:rPr>
            </w:pPr>
          </w:p>
        </w:tc>
        <w:tc>
          <w:tcPr>
            <w:tcW w:w="6270" w:type="dxa"/>
            <w:shd w:val="clear" w:color="auto" w:fill="BFBFBF"/>
          </w:tcPr>
          <w:p w:rsidR="002F4910" w:rsidRDefault="00C56260">
            <w:pPr>
              <w:spacing w:line="276" w:lineRule="auto"/>
              <w:jc w:val="center"/>
              <w:rPr>
                <w:rFonts w:ascii="GHEA Grapalat" w:eastAsia="GHEA Grapalat" w:hAnsi="GHEA Grapalat" w:cs="GHEA Grapalat"/>
                <w:b/>
              </w:rPr>
            </w:pPr>
            <w:r>
              <w:rPr>
                <w:rFonts w:ascii="GHEA Grapalat" w:eastAsia="GHEA Grapalat" w:hAnsi="GHEA Grapalat" w:cs="GHEA Grapalat"/>
                <w:b/>
              </w:rPr>
              <w:t xml:space="preserve">N </w:t>
            </w:r>
            <w:r w:rsidR="008B1A58" w:rsidRPr="008B1A58">
              <w:rPr>
                <w:rFonts w:ascii="GHEA Grapalat" w:eastAsia="GHEA Grapalat" w:hAnsi="GHEA Grapalat" w:cs="GHEA Grapalat"/>
                <w:b/>
              </w:rPr>
              <w:t>02/20.4/16758-2022</w:t>
            </w:r>
          </w:p>
        </w:tc>
      </w:tr>
      <w:tr w:rsidR="002F4910" w:rsidTr="00A62ED8">
        <w:trPr>
          <w:trHeight w:val="396"/>
        </w:trPr>
        <w:tc>
          <w:tcPr>
            <w:tcW w:w="8685" w:type="dxa"/>
            <w:shd w:val="clear" w:color="auto" w:fill="FFFFFF"/>
            <w:vAlign w:val="center"/>
          </w:tcPr>
          <w:p w:rsidR="002F4910" w:rsidRDefault="0072791E" w:rsidP="0072791E">
            <w:pPr>
              <w:ind w:right="183" w:firstLine="255"/>
              <w:jc w:val="both"/>
              <w:rPr>
                <w:rFonts w:ascii="GHEA Grapalat" w:eastAsia="GHEA Grapalat" w:hAnsi="GHEA Grapalat" w:cs="GHEA Grapalat"/>
              </w:rPr>
            </w:pPr>
            <w:r>
              <w:rPr>
                <w:rFonts w:ascii="GHEA Grapalat" w:eastAsia="GHEA Grapalat" w:hAnsi="GHEA Grapalat" w:cs="GHEA Grapalat"/>
              </w:rPr>
              <w:t>Դիտողություններ և առաջարկություններ չունի</w:t>
            </w:r>
          </w:p>
        </w:tc>
        <w:tc>
          <w:tcPr>
            <w:tcW w:w="6270" w:type="dxa"/>
            <w:shd w:val="clear" w:color="auto" w:fill="FFFFFF"/>
          </w:tcPr>
          <w:p w:rsidR="00384CE2" w:rsidRPr="00BE442A" w:rsidRDefault="00384CE2" w:rsidP="00384CE2">
            <w:pPr>
              <w:pBdr>
                <w:top w:val="nil"/>
                <w:left w:val="nil"/>
                <w:bottom w:val="nil"/>
                <w:right w:val="nil"/>
                <w:between w:val="nil"/>
              </w:pBdr>
              <w:shd w:val="clear" w:color="auto" w:fill="FFFFFF"/>
              <w:ind w:firstLine="196"/>
              <w:jc w:val="center"/>
              <w:rPr>
                <w:rFonts w:ascii="GHEA Grapalat" w:eastAsia="GHEA Grapalat" w:hAnsi="GHEA Grapalat" w:cs="GHEA Grapalat"/>
                <w:lang w:val="en-US"/>
              </w:rPr>
            </w:pPr>
            <w:proofErr w:type="spellStart"/>
            <w:r w:rsidRPr="00BE442A">
              <w:rPr>
                <w:rFonts w:ascii="GHEA Grapalat" w:eastAsia="GHEA Grapalat" w:hAnsi="GHEA Grapalat" w:cs="GHEA Grapalat"/>
                <w:lang w:val="en-US"/>
              </w:rPr>
              <w:t>Ընդունվել</w:t>
            </w:r>
            <w:proofErr w:type="spellEnd"/>
            <w:r w:rsidRPr="00BE442A">
              <w:rPr>
                <w:rFonts w:ascii="GHEA Grapalat" w:eastAsia="GHEA Grapalat" w:hAnsi="GHEA Grapalat" w:cs="GHEA Grapalat"/>
                <w:lang w:val="en-US"/>
              </w:rPr>
              <w:t xml:space="preserve"> է ի </w:t>
            </w:r>
            <w:proofErr w:type="spellStart"/>
            <w:r w:rsidRPr="00BE442A">
              <w:rPr>
                <w:rFonts w:ascii="GHEA Grapalat" w:eastAsia="GHEA Grapalat" w:hAnsi="GHEA Grapalat" w:cs="GHEA Grapalat"/>
                <w:lang w:val="en-US"/>
              </w:rPr>
              <w:t>գիտություն</w:t>
            </w:r>
            <w:proofErr w:type="spellEnd"/>
          </w:p>
          <w:p w:rsidR="002F4910" w:rsidRDefault="002F4910">
            <w:pPr>
              <w:pBdr>
                <w:top w:val="nil"/>
                <w:left w:val="nil"/>
                <w:bottom w:val="nil"/>
                <w:right w:val="nil"/>
                <w:between w:val="nil"/>
              </w:pBdr>
              <w:shd w:val="clear" w:color="auto" w:fill="FFFFFF"/>
              <w:ind w:firstLine="196"/>
              <w:jc w:val="both"/>
              <w:rPr>
                <w:rFonts w:ascii="GHEA Grapalat" w:eastAsia="GHEA Grapalat" w:hAnsi="GHEA Grapalat" w:cs="GHEA Grapalat"/>
              </w:rPr>
            </w:pPr>
          </w:p>
        </w:tc>
      </w:tr>
      <w:tr w:rsidR="00A3790D" w:rsidTr="00A3790D">
        <w:trPr>
          <w:trHeight w:val="218"/>
        </w:trPr>
        <w:tc>
          <w:tcPr>
            <w:tcW w:w="8685" w:type="dxa"/>
            <w:vMerge w:val="restart"/>
            <w:shd w:val="clear" w:color="auto" w:fill="BFBFBF" w:themeFill="background1" w:themeFillShade="BF"/>
            <w:vAlign w:val="center"/>
          </w:tcPr>
          <w:p w:rsidR="00A3790D" w:rsidRPr="00A3790D" w:rsidRDefault="00A3790D" w:rsidP="00ED271E">
            <w:pPr>
              <w:pStyle w:val="ListParagraph"/>
              <w:numPr>
                <w:ilvl w:val="0"/>
                <w:numId w:val="1"/>
              </w:numPr>
              <w:ind w:right="183"/>
              <w:jc w:val="center"/>
              <w:rPr>
                <w:rFonts w:ascii="GHEA Grapalat" w:eastAsia="GHEA Grapalat" w:hAnsi="GHEA Grapalat" w:cs="GHEA Grapalat"/>
                <w:b/>
              </w:rPr>
            </w:pPr>
            <w:r w:rsidRPr="00A3790D">
              <w:rPr>
                <w:rFonts w:ascii="GHEA Grapalat" w:eastAsia="GHEA Grapalat" w:hAnsi="GHEA Grapalat" w:cs="GHEA Grapalat"/>
                <w:b/>
                <w:lang w:val="hy-AM"/>
              </w:rPr>
              <w:t>ՀՀ ոստիկանություն</w:t>
            </w:r>
          </w:p>
        </w:tc>
        <w:tc>
          <w:tcPr>
            <w:tcW w:w="6270" w:type="dxa"/>
            <w:shd w:val="clear" w:color="auto" w:fill="FFFFFF"/>
          </w:tcPr>
          <w:p w:rsidR="00A3790D" w:rsidRPr="00A3790D" w:rsidRDefault="00A3790D" w:rsidP="00A3790D">
            <w:pPr>
              <w:pBdr>
                <w:top w:val="nil"/>
                <w:left w:val="nil"/>
                <w:bottom w:val="nil"/>
                <w:right w:val="nil"/>
                <w:between w:val="nil"/>
              </w:pBdr>
              <w:shd w:val="clear" w:color="auto" w:fill="BFBFBF" w:themeFill="background1" w:themeFillShade="BF"/>
              <w:ind w:firstLine="196"/>
              <w:jc w:val="center"/>
              <w:rPr>
                <w:rFonts w:ascii="GHEA Grapalat" w:eastAsia="GHEA Grapalat" w:hAnsi="GHEA Grapalat" w:cs="GHEA Grapalat"/>
                <w:b/>
              </w:rPr>
            </w:pPr>
            <w:r w:rsidRPr="00A3790D">
              <w:rPr>
                <w:rFonts w:ascii="GHEA Grapalat" w:eastAsia="GHEA Grapalat" w:hAnsi="GHEA Grapalat" w:cs="GHEA Grapalat"/>
                <w:b/>
              </w:rPr>
              <w:t>22.11.2022թ.</w:t>
            </w:r>
          </w:p>
        </w:tc>
      </w:tr>
      <w:tr w:rsidR="00A3790D" w:rsidTr="00A3790D">
        <w:trPr>
          <w:trHeight w:val="217"/>
        </w:trPr>
        <w:tc>
          <w:tcPr>
            <w:tcW w:w="8685" w:type="dxa"/>
            <w:vMerge/>
            <w:shd w:val="clear" w:color="auto" w:fill="BFBFBF" w:themeFill="background1" w:themeFillShade="BF"/>
            <w:vAlign w:val="center"/>
          </w:tcPr>
          <w:p w:rsidR="00A3790D" w:rsidRPr="008B1A58" w:rsidRDefault="00A3790D" w:rsidP="00ED271E">
            <w:pPr>
              <w:ind w:right="183" w:firstLine="255"/>
              <w:jc w:val="both"/>
              <w:rPr>
                <w:rFonts w:ascii="GHEA Grapalat" w:eastAsia="GHEA Grapalat" w:hAnsi="GHEA Grapalat" w:cs="GHEA Grapalat"/>
              </w:rPr>
            </w:pPr>
          </w:p>
        </w:tc>
        <w:tc>
          <w:tcPr>
            <w:tcW w:w="6270" w:type="dxa"/>
            <w:shd w:val="clear" w:color="auto" w:fill="FFFFFF"/>
          </w:tcPr>
          <w:p w:rsidR="00A3790D" w:rsidRDefault="00A3790D" w:rsidP="00A3790D">
            <w:pPr>
              <w:pBdr>
                <w:top w:val="nil"/>
                <w:left w:val="nil"/>
                <w:bottom w:val="nil"/>
                <w:right w:val="nil"/>
                <w:between w:val="nil"/>
              </w:pBdr>
              <w:shd w:val="clear" w:color="auto" w:fill="BFBFBF" w:themeFill="background1" w:themeFillShade="BF"/>
              <w:ind w:firstLine="196"/>
              <w:jc w:val="center"/>
              <w:rPr>
                <w:rFonts w:ascii="GHEA Grapalat" w:eastAsia="GHEA Grapalat" w:hAnsi="GHEA Grapalat" w:cs="GHEA Grapalat"/>
              </w:rPr>
            </w:pPr>
            <w:r>
              <w:rPr>
                <w:rFonts w:ascii="GHEA Grapalat" w:eastAsia="GHEA Grapalat" w:hAnsi="GHEA Grapalat" w:cs="GHEA Grapalat"/>
                <w:b/>
                <w:highlight w:val="lightGray"/>
              </w:rPr>
              <w:t xml:space="preserve">N </w:t>
            </w:r>
            <w:r w:rsidRPr="00A3790D">
              <w:rPr>
                <w:rFonts w:ascii="GHEA Grapalat" w:eastAsia="GHEA Grapalat" w:hAnsi="GHEA Grapalat" w:cs="GHEA Grapalat"/>
                <w:b/>
              </w:rPr>
              <w:t>1/21/102477-22</w:t>
            </w:r>
          </w:p>
        </w:tc>
      </w:tr>
      <w:tr w:rsidR="00A3790D" w:rsidTr="00A3790D">
        <w:trPr>
          <w:trHeight w:val="217"/>
        </w:trPr>
        <w:tc>
          <w:tcPr>
            <w:tcW w:w="8685" w:type="dxa"/>
            <w:shd w:val="clear" w:color="auto" w:fill="FFFFFF" w:themeFill="background1"/>
            <w:vAlign w:val="center"/>
          </w:tcPr>
          <w:p w:rsidR="00B1596D" w:rsidRPr="00E319AF" w:rsidRDefault="0072791E" w:rsidP="00ED271E">
            <w:pPr>
              <w:ind w:right="183" w:firstLine="255"/>
              <w:jc w:val="both"/>
              <w:rPr>
                <w:rFonts w:ascii="GHEA Grapalat" w:eastAsia="GHEA Grapalat" w:hAnsi="GHEA Grapalat" w:cs="GHEA Grapalat"/>
              </w:rPr>
            </w:pPr>
            <w:r>
              <w:rPr>
                <w:rFonts w:ascii="GHEA Grapalat" w:eastAsia="GHEA Grapalat" w:hAnsi="GHEA Grapalat" w:cs="GHEA Grapalat"/>
              </w:rPr>
              <w:t>Դիտողություններ և առաջարկություններ չունի</w:t>
            </w:r>
          </w:p>
        </w:tc>
        <w:tc>
          <w:tcPr>
            <w:tcW w:w="6270" w:type="dxa"/>
            <w:shd w:val="clear" w:color="auto" w:fill="FFFFFF" w:themeFill="background1"/>
          </w:tcPr>
          <w:p w:rsidR="00A3790D" w:rsidRPr="004D23D7" w:rsidRDefault="0072791E" w:rsidP="00A3790D">
            <w:pPr>
              <w:pBdr>
                <w:top w:val="nil"/>
                <w:left w:val="nil"/>
                <w:bottom w:val="nil"/>
                <w:right w:val="nil"/>
                <w:between w:val="nil"/>
              </w:pBdr>
              <w:shd w:val="clear" w:color="auto" w:fill="FFFFFF" w:themeFill="background1"/>
              <w:ind w:firstLine="196"/>
              <w:jc w:val="center"/>
              <w:rPr>
                <w:rFonts w:ascii="GHEA Grapalat" w:eastAsia="GHEA Grapalat" w:hAnsi="GHEA Grapalat" w:cs="GHEA Grapalat"/>
                <w:b/>
                <w:highlight w:val="lightGray"/>
                <w:lang w:val="en-US"/>
              </w:rPr>
            </w:pPr>
            <w:proofErr w:type="spellStart"/>
            <w:r w:rsidRPr="00BE442A">
              <w:rPr>
                <w:rFonts w:ascii="GHEA Grapalat" w:eastAsia="GHEA Grapalat" w:hAnsi="GHEA Grapalat" w:cs="GHEA Grapalat"/>
                <w:lang w:val="en-US"/>
              </w:rPr>
              <w:t>Ընդունվել</w:t>
            </w:r>
            <w:proofErr w:type="spellEnd"/>
            <w:r w:rsidRPr="00BE442A">
              <w:rPr>
                <w:rFonts w:ascii="GHEA Grapalat" w:eastAsia="GHEA Grapalat" w:hAnsi="GHEA Grapalat" w:cs="GHEA Grapalat"/>
                <w:lang w:val="en-US"/>
              </w:rPr>
              <w:t xml:space="preserve"> է ի </w:t>
            </w:r>
            <w:proofErr w:type="spellStart"/>
            <w:r w:rsidRPr="00BE442A">
              <w:rPr>
                <w:rFonts w:ascii="GHEA Grapalat" w:eastAsia="GHEA Grapalat" w:hAnsi="GHEA Grapalat" w:cs="GHEA Grapalat"/>
                <w:lang w:val="en-US"/>
              </w:rPr>
              <w:t>գիտություն</w:t>
            </w:r>
            <w:proofErr w:type="spellEnd"/>
          </w:p>
        </w:tc>
      </w:tr>
      <w:tr w:rsidR="00A04BAA" w:rsidTr="00A04BAA">
        <w:trPr>
          <w:trHeight w:val="176"/>
        </w:trPr>
        <w:tc>
          <w:tcPr>
            <w:tcW w:w="8685" w:type="dxa"/>
            <w:vMerge w:val="restart"/>
            <w:shd w:val="clear" w:color="auto" w:fill="BFBFBF" w:themeFill="background1" w:themeFillShade="BF"/>
            <w:vAlign w:val="center"/>
          </w:tcPr>
          <w:p w:rsidR="00A04BAA" w:rsidRPr="00CC737B" w:rsidRDefault="00CC737B" w:rsidP="00ED271E">
            <w:pPr>
              <w:pStyle w:val="ListParagraph"/>
              <w:numPr>
                <w:ilvl w:val="0"/>
                <w:numId w:val="1"/>
              </w:numPr>
              <w:ind w:right="183"/>
              <w:jc w:val="center"/>
              <w:rPr>
                <w:rFonts w:ascii="GHEA Grapalat" w:eastAsia="GHEA Grapalat" w:hAnsi="GHEA Grapalat" w:cs="GHEA Grapalat"/>
                <w:b/>
                <w:lang w:val="ru-RU"/>
              </w:rPr>
            </w:pPr>
            <w:r w:rsidRPr="00CC737B">
              <w:rPr>
                <w:rFonts w:ascii="GHEA Grapalat" w:eastAsia="GHEA Grapalat" w:hAnsi="GHEA Grapalat" w:cs="GHEA Grapalat"/>
                <w:b/>
                <w:lang w:val="ru-RU"/>
              </w:rPr>
              <w:t>ՀՀ ազգային անվտանգության ծառայություն</w:t>
            </w:r>
          </w:p>
        </w:tc>
        <w:tc>
          <w:tcPr>
            <w:tcW w:w="6270" w:type="dxa"/>
            <w:shd w:val="clear" w:color="auto" w:fill="FFFFFF" w:themeFill="background1"/>
          </w:tcPr>
          <w:p w:rsidR="00A04BAA" w:rsidRPr="00CC737B" w:rsidRDefault="00CC737B" w:rsidP="00A04BAA">
            <w:pPr>
              <w:pBdr>
                <w:top w:val="nil"/>
                <w:left w:val="nil"/>
                <w:bottom w:val="nil"/>
                <w:right w:val="nil"/>
                <w:between w:val="nil"/>
              </w:pBdr>
              <w:shd w:val="clear" w:color="auto" w:fill="BFBFBF" w:themeFill="background1" w:themeFillShade="BF"/>
              <w:ind w:firstLine="196"/>
              <w:jc w:val="center"/>
              <w:rPr>
                <w:rFonts w:ascii="GHEA Grapalat" w:eastAsia="GHEA Grapalat" w:hAnsi="GHEA Grapalat" w:cs="GHEA Grapalat"/>
                <w:b/>
                <w:highlight w:val="lightGray"/>
                <w:lang w:val="ru-RU"/>
              </w:rPr>
            </w:pPr>
            <w:r>
              <w:rPr>
                <w:rFonts w:ascii="GHEA Grapalat" w:eastAsia="GHEA Grapalat" w:hAnsi="GHEA Grapalat" w:cs="GHEA Grapalat"/>
                <w:b/>
                <w:highlight w:val="lightGray"/>
                <w:lang w:val="ru-RU"/>
              </w:rPr>
              <w:t>22.11.2022թ.</w:t>
            </w:r>
          </w:p>
        </w:tc>
      </w:tr>
      <w:tr w:rsidR="00A04BAA" w:rsidTr="00A04BAA">
        <w:trPr>
          <w:trHeight w:val="176"/>
        </w:trPr>
        <w:tc>
          <w:tcPr>
            <w:tcW w:w="8685" w:type="dxa"/>
            <w:vMerge/>
            <w:shd w:val="clear" w:color="auto" w:fill="BFBFBF" w:themeFill="background1" w:themeFillShade="BF"/>
            <w:vAlign w:val="center"/>
          </w:tcPr>
          <w:p w:rsidR="00A04BAA" w:rsidRPr="00162417" w:rsidRDefault="00A04BAA" w:rsidP="00ED271E">
            <w:pPr>
              <w:ind w:right="183" w:firstLine="255"/>
              <w:jc w:val="both"/>
              <w:rPr>
                <w:rFonts w:ascii="GHEA Grapalat" w:eastAsia="GHEA Grapalat" w:hAnsi="GHEA Grapalat" w:cs="GHEA Grapalat"/>
              </w:rPr>
            </w:pPr>
          </w:p>
        </w:tc>
        <w:tc>
          <w:tcPr>
            <w:tcW w:w="6270" w:type="dxa"/>
            <w:shd w:val="clear" w:color="auto" w:fill="FFFFFF" w:themeFill="background1"/>
          </w:tcPr>
          <w:p w:rsidR="00A04BAA" w:rsidRDefault="00CC737B" w:rsidP="00A04BAA">
            <w:pPr>
              <w:pBdr>
                <w:top w:val="nil"/>
                <w:left w:val="nil"/>
                <w:bottom w:val="nil"/>
                <w:right w:val="nil"/>
                <w:between w:val="nil"/>
              </w:pBdr>
              <w:shd w:val="clear" w:color="auto" w:fill="BFBFBF" w:themeFill="background1" w:themeFillShade="BF"/>
              <w:ind w:firstLine="196"/>
              <w:jc w:val="center"/>
              <w:rPr>
                <w:rFonts w:ascii="GHEA Grapalat" w:eastAsia="GHEA Grapalat" w:hAnsi="GHEA Grapalat" w:cs="GHEA Grapalat"/>
                <w:b/>
                <w:highlight w:val="lightGray"/>
              </w:rPr>
            </w:pPr>
            <w:r>
              <w:rPr>
                <w:rFonts w:ascii="GHEA Grapalat" w:eastAsia="GHEA Grapalat" w:hAnsi="GHEA Grapalat" w:cs="GHEA Grapalat"/>
                <w:b/>
                <w:highlight w:val="lightGray"/>
              </w:rPr>
              <w:t xml:space="preserve">N </w:t>
            </w:r>
            <w:r w:rsidRPr="00CC737B">
              <w:rPr>
                <w:rFonts w:ascii="GHEA Grapalat" w:eastAsia="GHEA Grapalat" w:hAnsi="GHEA Grapalat" w:cs="GHEA Grapalat"/>
                <w:b/>
              </w:rPr>
              <w:t>11/1364</w:t>
            </w:r>
          </w:p>
        </w:tc>
      </w:tr>
      <w:tr w:rsidR="006553D1" w:rsidTr="00CC737B">
        <w:trPr>
          <w:trHeight w:val="176"/>
        </w:trPr>
        <w:tc>
          <w:tcPr>
            <w:tcW w:w="8685" w:type="dxa"/>
            <w:shd w:val="clear" w:color="auto" w:fill="FFFFFF" w:themeFill="background1"/>
            <w:vAlign w:val="center"/>
          </w:tcPr>
          <w:p w:rsidR="006553D1" w:rsidRPr="00A65A55" w:rsidRDefault="006553D1" w:rsidP="00ED271E">
            <w:pPr>
              <w:ind w:right="183" w:firstLine="255"/>
              <w:jc w:val="both"/>
              <w:rPr>
                <w:rFonts w:ascii="GHEA Grapalat" w:eastAsia="GHEA Grapalat" w:hAnsi="GHEA Grapalat" w:cs="GHEA Grapalat"/>
              </w:rPr>
            </w:pPr>
            <w:r w:rsidRPr="004377C4">
              <w:rPr>
                <w:rFonts w:ascii="GHEA Grapalat" w:eastAsia="GHEA Grapalat" w:hAnsi="GHEA Grapalat" w:cs="GHEA Grapalat"/>
              </w:rPr>
              <w:t></w:t>
            </w:r>
            <w:r w:rsidRPr="006553D1">
              <w:rPr>
                <w:rFonts w:ascii="GHEA Grapalat" w:eastAsia="GHEA Grapalat" w:hAnsi="GHEA Grapalat" w:cs="GHEA Grapalat"/>
              </w:rPr>
              <w:t xml:space="preserve">Հայաստանի Հանրապետության կառավարության 2016 թվականի նոյեմբերի 18-ի </w:t>
            </w:r>
            <w:r>
              <w:rPr>
                <w:rFonts w:ascii="GHEA Grapalat" w:eastAsia="GHEA Grapalat" w:hAnsi="GHEA Grapalat" w:cs="GHEA Grapalat"/>
              </w:rPr>
              <w:t>N</w:t>
            </w:r>
            <w:r w:rsidRPr="006553D1">
              <w:rPr>
                <w:rFonts w:ascii="GHEA Grapalat" w:eastAsia="GHEA Grapalat" w:hAnsi="GHEA Grapalat" w:cs="GHEA Grapalat"/>
              </w:rPr>
              <w:t xml:space="preserve"> 1176-Ն որոշման մեջ փոփոխություններ կատարելու մասին</w:t>
            </w:r>
            <w:r w:rsidRPr="004377C4">
              <w:rPr>
                <w:rFonts w:ascii="GHEA Grapalat" w:eastAsia="GHEA Grapalat" w:hAnsi="GHEA Grapalat" w:cs="GHEA Grapalat"/>
              </w:rPr>
              <w:t></w:t>
            </w:r>
            <w:r w:rsidRPr="006553D1">
              <w:rPr>
                <w:rFonts w:ascii="GHEA Grapalat" w:eastAsia="GHEA Grapalat" w:hAnsi="GHEA Grapalat" w:cs="GHEA Grapalat"/>
              </w:rPr>
              <w:t xml:space="preserve"> Կառավարության որոշման նախագծի վերնագրում</w:t>
            </w:r>
            <w:r w:rsidR="00A65A55" w:rsidRPr="00A65A55">
              <w:rPr>
                <w:rFonts w:ascii="GHEA Grapalat" w:eastAsia="GHEA Grapalat" w:hAnsi="GHEA Grapalat" w:cs="GHEA Grapalat"/>
              </w:rPr>
              <w:t xml:space="preserve"> </w:t>
            </w:r>
            <w:r w:rsidR="00A65A55" w:rsidRPr="004377C4">
              <w:rPr>
                <w:rFonts w:ascii="GHEA Grapalat" w:eastAsia="GHEA Grapalat" w:hAnsi="GHEA Grapalat" w:cs="GHEA Grapalat"/>
              </w:rPr>
              <w:lastRenderedPageBreak/>
              <w:t></w:t>
            </w:r>
            <w:r w:rsidR="00A65A55" w:rsidRPr="00A65A55">
              <w:rPr>
                <w:rFonts w:ascii="GHEA Grapalat" w:eastAsia="GHEA Grapalat" w:hAnsi="GHEA Grapalat" w:cs="GHEA Grapalat"/>
              </w:rPr>
              <w:t>ՓՈՓՈԽՈՒԹՅՈՒՆՆԵՐ</w:t>
            </w:r>
            <w:r w:rsidR="00A65A55" w:rsidRPr="004377C4">
              <w:rPr>
                <w:rFonts w:ascii="GHEA Grapalat" w:eastAsia="GHEA Grapalat" w:hAnsi="GHEA Grapalat" w:cs="GHEA Grapalat"/>
              </w:rPr>
              <w:t></w:t>
            </w:r>
            <w:r w:rsidR="00A65A55" w:rsidRPr="00A65A55">
              <w:rPr>
                <w:rFonts w:ascii="GHEA Grapalat" w:eastAsia="GHEA Grapalat" w:hAnsi="GHEA Grapalat" w:cs="GHEA Grapalat"/>
              </w:rPr>
              <w:t xml:space="preserve"> բառն անհրաժեշտ է փոխարինել </w:t>
            </w:r>
            <w:r w:rsidR="00A65A55" w:rsidRPr="004377C4">
              <w:rPr>
                <w:rFonts w:ascii="GHEA Grapalat" w:eastAsia="GHEA Grapalat" w:hAnsi="GHEA Grapalat" w:cs="GHEA Grapalat"/>
              </w:rPr>
              <w:t></w:t>
            </w:r>
            <w:r w:rsidR="00A65A55" w:rsidRPr="00A65A55">
              <w:rPr>
                <w:rFonts w:ascii="GHEA Grapalat" w:eastAsia="GHEA Grapalat" w:hAnsi="GHEA Grapalat" w:cs="GHEA Grapalat"/>
              </w:rPr>
              <w:t>ՓՈՓՈԽՈՒԹՅՈՒՆ ԵՎ ԼՐԱՑՈՒՄՆԵՐ</w:t>
            </w:r>
            <w:r w:rsidR="00A65A55" w:rsidRPr="004377C4">
              <w:rPr>
                <w:rFonts w:ascii="GHEA Grapalat" w:eastAsia="GHEA Grapalat" w:hAnsi="GHEA Grapalat" w:cs="GHEA Grapalat"/>
              </w:rPr>
              <w:t></w:t>
            </w:r>
            <w:r w:rsidR="00A65A55" w:rsidRPr="00A65A55">
              <w:rPr>
                <w:rFonts w:ascii="GHEA Grapalat" w:eastAsia="GHEA Grapalat" w:hAnsi="GHEA Grapalat" w:cs="GHEA Grapalat"/>
              </w:rPr>
              <w:t xml:space="preserve"> բառերով, իսկ </w:t>
            </w:r>
            <w:r w:rsidR="00A65A55" w:rsidRPr="004377C4">
              <w:rPr>
                <w:rFonts w:ascii="GHEA Grapalat" w:eastAsia="GHEA Grapalat" w:hAnsi="GHEA Grapalat" w:cs="GHEA Grapalat"/>
              </w:rPr>
              <w:t></w:t>
            </w:r>
            <w:r w:rsidR="00A65A55" w:rsidRPr="00A65A55">
              <w:rPr>
                <w:rFonts w:ascii="GHEA Grapalat" w:eastAsia="GHEA Grapalat" w:hAnsi="GHEA Grapalat" w:cs="GHEA Grapalat"/>
              </w:rPr>
              <w:t>(</w:t>
            </w:r>
            <w:r w:rsidR="00976692">
              <w:rPr>
                <w:rFonts w:ascii="GHEA Grapalat" w:eastAsia="GHEA Grapalat" w:hAnsi="GHEA Grapalat" w:cs="GHEA Grapalat"/>
              </w:rPr>
              <w:t>այսուհետ՝ Որոշում</w:t>
            </w:r>
            <w:r w:rsidR="00A65A55" w:rsidRPr="00A65A55">
              <w:rPr>
                <w:rFonts w:ascii="GHEA Grapalat" w:eastAsia="GHEA Grapalat" w:hAnsi="GHEA Grapalat" w:cs="GHEA Grapalat"/>
              </w:rPr>
              <w:t>)</w:t>
            </w:r>
            <w:r w:rsidR="00A65A55" w:rsidRPr="004377C4">
              <w:rPr>
                <w:rFonts w:ascii="GHEA Grapalat" w:eastAsia="GHEA Grapalat" w:hAnsi="GHEA Grapalat" w:cs="GHEA Grapalat"/>
              </w:rPr>
              <w:t></w:t>
            </w:r>
            <w:r w:rsidR="00976692">
              <w:rPr>
                <w:rFonts w:ascii="GHEA Grapalat" w:eastAsia="GHEA Grapalat" w:hAnsi="GHEA Grapalat" w:cs="GHEA Grapalat"/>
              </w:rPr>
              <w:t xml:space="preserve"> բառերը հանել:</w:t>
            </w:r>
          </w:p>
        </w:tc>
        <w:tc>
          <w:tcPr>
            <w:tcW w:w="6270" w:type="dxa"/>
            <w:shd w:val="clear" w:color="auto" w:fill="FFFFFF" w:themeFill="background1"/>
          </w:tcPr>
          <w:p w:rsidR="006553D1" w:rsidRDefault="000031A3" w:rsidP="0021524C">
            <w:pPr>
              <w:pBdr>
                <w:top w:val="nil"/>
                <w:left w:val="nil"/>
                <w:bottom w:val="nil"/>
                <w:right w:val="nil"/>
                <w:between w:val="nil"/>
              </w:pBdr>
              <w:shd w:val="clear" w:color="auto" w:fill="FFFFFF" w:themeFill="background1"/>
              <w:ind w:firstLine="196"/>
              <w:jc w:val="both"/>
              <w:rPr>
                <w:rFonts w:ascii="GHEA Grapalat" w:eastAsia="GHEA Grapalat" w:hAnsi="GHEA Grapalat" w:cs="GHEA Grapalat"/>
                <w:b/>
                <w:highlight w:val="lightGray"/>
              </w:rPr>
            </w:pPr>
            <w:proofErr w:type="spellStart"/>
            <w:r>
              <w:rPr>
                <w:rFonts w:ascii="GHEA Grapalat" w:eastAsia="GHEA Grapalat" w:hAnsi="GHEA Grapalat" w:cs="GHEA Grapalat"/>
                <w:lang w:val="en-US"/>
              </w:rPr>
              <w:lastRenderedPageBreak/>
              <w:t>Ընդունվել</w:t>
            </w:r>
            <w:proofErr w:type="spellEnd"/>
            <w:r>
              <w:rPr>
                <w:rFonts w:ascii="GHEA Grapalat" w:eastAsia="GHEA Grapalat" w:hAnsi="GHEA Grapalat" w:cs="GHEA Grapalat"/>
                <w:lang w:val="en-US"/>
              </w:rPr>
              <w:t xml:space="preserve"> է</w:t>
            </w:r>
            <w:r w:rsidR="00CA0E1A">
              <w:rPr>
                <w:rFonts w:ascii="GHEA Grapalat" w:eastAsia="GHEA Grapalat" w:hAnsi="GHEA Grapalat" w:cs="GHEA Grapalat"/>
                <w:lang w:val="en-US"/>
              </w:rPr>
              <w:t xml:space="preserve"> </w:t>
            </w:r>
            <w:proofErr w:type="spellStart"/>
            <w:r w:rsidR="00CA0E1A">
              <w:rPr>
                <w:rFonts w:ascii="GHEA Grapalat" w:eastAsia="GHEA Grapalat" w:hAnsi="GHEA Grapalat" w:cs="GHEA Grapalat"/>
                <w:lang w:val="en-US"/>
              </w:rPr>
              <w:t>մասնակի</w:t>
            </w:r>
            <w:proofErr w:type="spellEnd"/>
            <w:r>
              <w:rPr>
                <w:rFonts w:ascii="GHEA Grapalat" w:eastAsia="GHEA Grapalat" w:hAnsi="GHEA Grapalat" w:cs="GHEA Grapalat"/>
                <w:lang w:val="en-US"/>
              </w:rPr>
              <w:t xml:space="preserve">, </w:t>
            </w:r>
            <w:proofErr w:type="spellStart"/>
            <w:r w:rsidR="0021524C">
              <w:rPr>
                <w:rFonts w:ascii="GHEA Grapalat" w:eastAsia="GHEA Grapalat" w:hAnsi="GHEA Grapalat" w:cs="GHEA Grapalat"/>
                <w:lang w:val="en-US"/>
              </w:rPr>
              <w:t>քանի</w:t>
            </w:r>
            <w:proofErr w:type="spellEnd"/>
            <w:r w:rsidR="0021524C">
              <w:rPr>
                <w:rFonts w:ascii="GHEA Grapalat" w:eastAsia="GHEA Grapalat" w:hAnsi="GHEA Grapalat" w:cs="GHEA Grapalat"/>
                <w:lang w:val="en-US"/>
              </w:rPr>
              <w:t xml:space="preserve"> </w:t>
            </w:r>
            <w:proofErr w:type="spellStart"/>
            <w:r w:rsidR="0021524C">
              <w:rPr>
                <w:rFonts w:ascii="GHEA Grapalat" w:eastAsia="GHEA Grapalat" w:hAnsi="GHEA Grapalat" w:cs="GHEA Grapalat"/>
                <w:lang w:val="en-US"/>
              </w:rPr>
              <w:t>որ</w:t>
            </w:r>
            <w:proofErr w:type="spellEnd"/>
            <w:r w:rsidR="00CA0E1A">
              <w:rPr>
                <w:rFonts w:ascii="GHEA Grapalat" w:eastAsia="GHEA Grapalat" w:hAnsi="GHEA Grapalat" w:cs="GHEA Grapalat"/>
                <w:lang w:val="en-US"/>
              </w:rPr>
              <w:t xml:space="preserve"> </w:t>
            </w:r>
            <w:proofErr w:type="spellStart"/>
            <w:r w:rsidR="0021524C">
              <w:rPr>
                <w:rFonts w:ascii="GHEA Grapalat" w:eastAsia="GHEA Grapalat" w:hAnsi="GHEA Grapalat" w:cs="GHEA Grapalat"/>
                <w:lang w:val="en-US"/>
              </w:rPr>
              <w:t>նախագծով</w:t>
            </w:r>
            <w:proofErr w:type="spellEnd"/>
            <w:r w:rsidR="0021524C">
              <w:rPr>
                <w:rFonts w:ascii="GHEA Grapalat" w:eastAsia="GHEA Grapalat" w:hAnsi="GHEA Grapalat" w:cs="GHEA Grapalat"/>
                <w:lang w:val="en-US"/>
              </w:rPr>
              <w:t xml:space="preserve"> </w:t>
            </w:r>
            <w:proofErr w:type="spellStart"/>
            <w:r w:rsidR="00CA0E1A">
              <w:rPr>
                <w:rFonts w:ascii="GHEA Grapalat" w:eastAsia="GHEA Grapalat" w:hAnsi="GHEA Grapalat" w:cs="GHEA Grapalat"/>
                <w:lang w:val="en-US"/>
              </w:rPr>
              <w:t>փոփոխություն</w:t>
            </w:r>
            <w:r w:rsidR="0072791E">
              <w:rPr>
                <w:rFonts w:ascii="GHEA Grapalat" w:eastAsia="GHEA Grapalat" w:hAnsi="GHEA Grapalat" w:cs="GHEA Grapalat"/>
                <w:lang w:val="en-US"/>
              </w:rPr>
              <w:t>ներ</w:t>
            </w:r>
            <w:proofErr w:type="spellEnd"/>
            <w:r w:rsidR="00CA0E1A">
              <w:rPr>
                <w:rFonts w:ascii="GHEA Grapalat" w:eastAsia="GHEA Grapalat" w:hAnsi="GHEA Grapalat" w:cs="GHEA Grapalat"/>
                <w:lang w:val="en-US"/>
              </w:rPr>
              <w:t xml:space="preserve"> </w:t>
            </w:r>
            <w:proofErr w:type="spellStart"/>
            <w:r w:rsidR="0072791E">
              <w:rPr>
                <w:rFonts w:ascii="GHEA Grapalat" w:eastAsia="GHEA Grapalat" w:hAnsi="GHEA Grapalat" w:cs="GHEA Grapalat"/>
                <w:lang w:val="en-US"/>
              </w:rPr>
              <w:t>չեն</w:t>
            </w:r>
            <w:proofErr w:type="spellEnd"/>
            <w:r w:rsidR="0072791E">
              <w:rPr>
                <w:rFonts w:ascii="GHEA Grapalat" w:eastAsia="GHEA Grapalat" w:hAnsi="GHEA Grapalat" w:cs="GHEA Grapalat"/>
                <w:lang w:val="en-US"/>
              </w:rPr>
              <w:t xml:space="preserve"> </w:t>
            </w:r>
            <w:proofErr w:type="spellStart"/>
            <w:r w:rsidR="0072791E">
              <w:rPr>
                <w:rFonts w:ascii="GHEA Grapalat" w:eastAsia="GHEA Grapalat" w:hAnsi="GHEA Grapalat" w:cs="GHEA Grapalat"/>
                <w:lang w:val="en-US"/>
              </w:rPr>
              <w:t>կատարվում</w:t>
            </w:r>
            <w:proofErr w:type="spellEnd"/>
            <w:r w:rsidR="0021524C">
              <w:rPr>
                <w:rFonts w:ascii="GHEA Grapalat" w:eastAsia="GHEA Grapalat" w:hAnsi="GHEA Grapalat" w:cs="GHEA Grapalat"/>
                <w:lang w:val="en-US"/>
              </w:rPr>
              <w:t>:</w:t>
            </w:r>
          </w:p>
        </w:tc>
      </w:tr>
      <w:tr w:rsidR="008D60D9" w:rsidTr="00CC737B">
        <w:trPr>
          <w:trHeight w:val="176"/>
        </w:trPr>
        <w:tc>
          <w:tcPr>
            <w:tcW w:w="8685" w:type="dxa"/>
            <w:shd w:val="clear" w:color="auto" w:fill="FFFFFF" w:themeFill="background1"/>
            <w:vAlign w:val="center"/>
          </w:tcPr>
          <w:p w:rsidR="008D60D9" w:rsidRPr="00CB00C0" w:rsidRDefault="008D60D9" w:rsidP="00ED271E">
            <w:pPr>
              <w:ind w:right="183" w:firstLine="255"/>
              <w:jc w:val="both"/>
              <w:rPr>
                <w:rFonts w:ascii="GHEA Grapalat" w:eastAsia="GHEA Grapalat" w:hAnsi="GHEA Grapalat" w:cs="GHEA Grapalat"/>
              </w:rPr>
            </w:pPr>
          </w:p>
        </w:tc>
        <w:tc>
          <w:tcPr>
            <w:tcW w:w="6270" w:type="dxa"/>
            <w:shd w:val="clear" w:color="auto" w:fill="FFFFFF" w:themeFill="background1"/>
          </w:tcPr>
          <w:p w:rsidR="008D60D9" w:rsidRDefault="008D60D9" w:rsidP="00CC737B">
            <w:pPr>
              <w:pBdr>
                <w:top w:val="nil"/>
                <w:left w:val="nil"/>
                <w:bottom w:val="nil"/>
                <w:right w:val="nil"/>
                <w:between w:val="nil"/>
              </w:pBdr>
              <w:shd w:val="clear" w:color="auto" w:fill="FFFFFF" w:themeFill="background1"/>
              <w:ind w:firstLine="196"/>
              <w:jc w:val="center"/>
              <w:rPr>
                <w:rFonts w:ascii="GHEA Grapalat" w:eastAsia="GHEA Grapalat" w:hAnsi="GHEA Grapalat" w:cs="GHEA Grapalat"/>
                <w:b/>
                <w:highlight w:val="lightGray"/>
              </w:rPr>
            </w:pPr>
          </w:p>
        </w:tc>
      </w:tr>
      <w:tr w:rsidR="00994A18" w:rsidTr="003D50D5">
        <w:trPr>
          <w:trHeight w:val="396"/>
        </w:trPr>
        <w:tc>
          <w:tcPr>
            <w:tcW w:w="8685" w:type="dxa"/>
            <w:vMerge w:val="restart"/>
            <w:shd w:val="clear" w:color="auto" w:fill="BFBFBF"/>
            <w:vAlign w:val="center"/>
          </w:tcPr>
          <w:p w:rsidR="00994A18" w:rsidRPr="00E875F0" w:rsidRDefault="0088120F" w:rsidP="00ED271E">
            <w:pPr>
              <w:tabs>
                <w:tab w:val="left" w:pos="851"/>
                <w:tab w:val="left" w:pos="1418"/>
              </w:tabs>
              <w:ind w:left="567" w:right="183"/>
              <w:jc w:val="center"/>
              <w:rPr>
                <w:rFonts w:ascii="GHEA Grapalat" w:eastAsia="GHEA Grapalat" w:hAnsi="GHEA Grapalat" w:cs="GHEA Grapalat"/>
              </w:rPr>
            </w:pPr>
            <w:r>
              <w:rPr>
                <w:rFonts w:ascii="GHEA Grapalat" w:eastAsia="GHEA Grapalat" w:hAnsi="GHEA Grapalat" w:cs="GHEA Grapalat"/>
                <w:b/>
                <w:lang w:val="ru-RU"/>
              </w:rPr>
              <w:t>7</w:t>
            </w:r>
            <w:r w:rsidR="00994A18">
              <w:rPr>
                <w:rFonts w:ascii="GHEA Grapalat" w:eastAsia="GHEA Grapalat" w:hAnsi="GHEA Grapalat" w:cs="GHEA Grapalat"/>
                <w:b/>
              </w:rPr>
              <w:t>. ՀՀ հակակոռուպցիոն կոմիտե</w:t>
            </w:r>
          </w:p>
        </w:tc>
        <w:tc>
          <w:tcPr>
            <w:tcW w:w="6270" w:type="dxa"/>
            <w:shd w:val="clear" w:color="auto" w:fill="BFBFBF"/>
          </w:tcPr>
          <w:p w:rsidR="00994A18" w:rsidRDefault="00994A18" w:rsidP="00E05F17">
            <w:pPr>
              <w:spacing w:line="276" w:lineRule="auto"/>
              <w:ind w:firstLine="165"/>
              <w:jc w:val="center"/>
              <w:rPr>
                <w:rFonts w:ascii="GHEA Grapalat" w:eastAsia="GHEA Grapalat" w:hAnsi="GHEA Grapalat" w:cs="GHEA Grapalat"/>
                <w:b/>
              </w:rPr>
            </w:pPr>
            <w:r>
              <w:rPr>
                <w:rFonts w:ascii="GHEA Grapalat" w:eastAsia="GHEA Grapalat" w:hAnsi="GHEA Grapalat" w:cs="GHEA Grapalat"/>
                <w:b/>
              </w:rPr>
              <w:t>22.11.2022թ.</w:t>
            </w:r>
          </w:p>
        </w:tc>
      </w:tr>
      <w:tr w:rsidR="00994A18">
        <w:trPr>
          <w:trHeight w:val="396"/>
        </w:trPr>
        <w:tc>
          <w:tcPr>
            <w:tcW w:w="8685" w:type="dxa"/>
            <w:vMerge/>
            <w:shd w:val="clear" w:color="auto" w:fill="BFBFBF"/>
          </w:tcPr>
          <w:p w:rsidR="00994A18" w:rsidRDefault="00994A18" w:rsidP="00ED271E">
            <w:pPr>
              <w:widowControl w:val="0"/>
              <w:pBdr>
                <w:top w:val="nil"/>
                <w:left w:val="nil"/>
                <w:bottom w:val="nil"/>
                <w:right w:val="nil"/>
                <w:between w:val="nil"/>
              </w:pBdr>
              <w:spacing w:line="276" w:lineRule="auto"/>
              <w:ind w:right="183"/>
              <w:rPr>
                <w:rFonts w:ascii="GHEA Grapalat" w:eastAsia="GHEA Grapalat" w:hAnsi="GHEA Grapalat" w:cs="GHEA Grapalat"/>
                <w:b/>
              </w:rPr>
            </w:pPr>
          </w:p>
        </w:tc>
        <w:tc>
          <w:tcPr>
            <w:tcW w:w="6270" w:type="dxa"/>
            <w:shd w:val="clear" w:color="auto" w:fill="BFBFBF"/>
          </w:tcPr>
          <w:p w:rsidR="00994A18" w:rsidRDefault="00994A18" w:rsidP="00E05F17">
            <w:pPr>
              <w:jc w:val="center"/>
              <w:rPr>
                <w:rFonts w:ascii="GHEA Grapalat" w:eastAsia="GHEA Grapalat" w:hAnsi="GHEA Grapalat" w:cs="GHEA Grapalat"/>
                <w:b/>
              </w:rPr>
            </w:pPr>
            <w:r>
              <w:rPr>
                <w:rFonts w:ascii="GHEA Grapalat" w:eastAsia="GHEA Grapalat" w:hAnsi="GHEA Grapalat" w:cs="GHEA Grapalat"/>
                <w:b/>
                <w:highlight w:val="lightGray"/>
              </w:rPr>
              <w:t xml:space="preserve">N </w:t>
            </w:r>
            <w:r w:rsidRPr="00A37EAB">
              <w:rPr>
                <w:rFonts w:ascii="GHEA Grapalat" w:eastAsia="GHEA Grapalat" w:hAnsi="GHEA Grapalat" w:cs="GHEA Grapalat"/>
                <w:b/>
              </w:rPr>
              <w:t>18-10571գ-22</w:t>
            </w:r>
          </w:p>
        </w:tc>
      </w:tr>
      <w:tr w:rsidR="00A04124">
        <w:trPr>
          <w:trHeight w:val="440"/>
        </w:trPr>
        <w:tc>
          <w:tcPr>
            <w:tcW w:w="8685" w:type="dxa"/>
            <w:shd w:val="clear" w:color="auto" w:fill="FFFFFF"/>
          </w:tcPr>
          <w:p w:rsidR="00A04124" w:rsidRDefault="00A75D68" w:rsidP="00FA1E1B">
            <w:pPr>
              <w:shd w:val="clear" w:color="auto" w:fill="FFFFFF"/>
              <w:ind w:right="183" w:firstLine="255"/>
              <w:jc w:val="both"/>
              <w:rPr>
                <w:rFonts w:ascii="GHEA Grapalat" w:eastAsia="GHEA Grapalat" w:hAnsi="GHEA Grapalat" w:cs="GHEA Grapalat"/>
              </w:rPr>
            </w:pPr>
            <w:r>
              <w:rPr>
                <w:rFonts w:ascii="GHEA Grapalat" w:eastAsia="GHEA Grapalat" w:hAnsi="GHEA Grapalat" w:cs="GHEA Grapalat"/>
              </w:rPr>
              <w:t>Դիտողություններ և առաջարկություններ չունի:</w:t>
            </w:r>
          </w:p>
        </w:tc>
        <w:tc>
          <w:tcPr>
            <w:tcW w:w="6270" w:type="dxa"/>
            <w:shd w:val="clear" w:color="auto" w:fill="FFFFFF"/>
          </w:tcPr>
          <w:p w:rsidR="00A04124" w:rsidRPr="00FA1E1B" w:rsidRDefault="000031A3" w:rsidP="00BE06B5">
            <w:pPr>
              <w:shd w:val="clear" w:color="auto" w:fill="FFFFFF"/>
              <w:spacing w:after="160" w:line="240" w:lineRule="exact"/>
              <w:jc w:val="center"/>
              <w:rPr>
                <w:rFonts w:ascii="GHEA Grapalat" w:eastAsia="GHEA Grapalat" w:hAnsi="GHEA Grapalat" w:cs="GHEA Grapalat"/>
                <w:lang w:val="en-US"/>
              </w:rPr>
            </w:pPr>
            <w:proofErr w:type="spellStart"/>
            <w:r w:rsidRPr="00FA1E1B">
              <w:rPr>
                <w:rFonts w:ascii="GHEA Grapalat" w:eastAsia="GHEA Grapalat" w:hAnsi="GHEA Grapalat" w:cs="GHEA Grapalat"/>
                <w:lang w:val="en-US"/>
              </w:rPr>
              <w:t>Ընդունվել</w:t>
            </w:r>
            <w:proofErr w:type="spellEnd"/>
            <w:r w:rsidRPr="00FA1E1B">
              <w:rPr>
                <w:rFonts w:ascii="GHEA Grapalat" w:eastAsia="GHEA Grapalat" w:hAnsi="GHEA Grapalat" w:cs="GHEA Grapalat"/>
                <w:lang w:val="en-US"/>
              </w:rPr>
              <w:t xml:space="preserve"> է ի </w:t>
            </w:r>
            <w:proofErr w:type="spellStart"/>
            <w:r w:rsidRPr="00FA1E1B">
              <w:rPr>
                <w:rFonts w:ascii="GHEA Grapalat" w:eastAsia="GHEA Grapalat" w:hAnsi="GHEA Grapalat" w:cs="GHEA Grapalat"/>
                <w:lang w:val="en-US"/>
              </w:rPr>
              <w:t>գիտություն</w:t>
            </w:r>
            <w:proofErr w:type="spellEnd"/>
          </w:p>
        </w:tc>
      </w:tr>
      <w:tr w:rsidR="00E56551">
        <w:trPr>
          <w:trHeight w:val="282"/>
        </w:trPr>
        <w:tc>
          <w:tcPr>
            <w:tcW w:w="8685" w:type="dxa"/>
            <w:vMerge w:val="restart"/>
            <w:shd w:val="clear" w:color="auto" w:fill="D0D0D0"/>
            <w:vAlign w:val="center"/>
          </w:tcPr>
          <w:p w:rsidR="00E56551" w:rsidRPr="00086B07" w:rsidRDefault="0088120F" w:rsidP="00ED271E">
            <w:pPr>
              <w:spacing w:line="276" w:lineRule="auto"/>
              <w:ind w:left="360" w:right="183"/>
              <w:jc w:val="center"/>
              <w:rPr>
                <w:rFonts w:ascii="GHEA Grapalat" w:eastAsia="GHEA Grapalat" w:hAnsi="GHEA Grapalat" w:cs="GHEA Grapalat"/>
                <w:b/>
              </w:rPr>
            </w:pPr>
            <w:r>
              <w:rPr>
                <w:rFonts w:ascii="GHEA Grapalat" w:eastAsia="GHEA Grapalat" w:hAnsi="GHEA Grapalat" w:cs="GHEA Grapalat"/>
                <w:b/>
                <w:lang w:val="ru-RU"/>
              </w:rPr>
              <w:t>8</w:t>
            </w:r>
            <w:r w:rsidR="00E56551">
              <w:rPr>
                <w:rFonts w:ascii="GHEA Grapalat" w:eastAsia="GHEA Grapalat" w:hAnsi="GHEA Grapalat" w:cs="GHEA Grapalat"/>
                <w:b/>
              </w:rPr>
              <w:t xml:space="preserve">.ՀՀ </w:t>
            </w:r>
            <w:r w:rsidR="00E56551">
              <w:rPr>
                <w:rFonts w:ascii="GHEA Grapalat" w:eastAsia="GHEA Grapalat" w:hAnsi="GHEA Grapalat" w:cs="GHEA Grapalat"/>
                <w:b/>
                <w:lang w:val="ru-RU"/>
              </w:rPr>
              <w:t>բարձրագույն դատական խորհուրդ</w:t>
            </w:r>
          </w:p>
        </w:tc>
        <w:tc>
          <w:tcPr>
            <w:tcW w:w="6270" w:type="dxa"/>
            <w:shd w:val="clear" w:color="auto" w:fill="D0D0D0"/>
          </w:tcPr>
          <w:p w:rsidR="00E56551" w:rsidRDefault="00E56551" w:rsidP="00E05F17">
            <w:pPr>
              <w:spacing w:line="276" w:lineRule="auto"/>
              <w:jc w:val="center"/>
              <w:rPr>
                <w:rFonts w:ascii="GHEA Grapalat" w:eastAsia="GHEA Grapalat" w:hAnsi="GHEA Grapalat" w:cs="GHEA Grapalat"/>
                <w:b/>
              </w:rPr>
            </w:pPr>
            <w:r>
              <w:rPr>
                <w:rFonts w:ascii="GHEA Grapalat" w:eastAsia="GHEA Grapalat" w:hAnsi="GHEA Grapalat" w:cs="GHEA Grapalat"/>
                <w:b/>
                <w:lang w:val="ru-RU"/>
              </w:rPr>
              <w:t>23</w:t>
            </w:r>
            <w:r>
              <w:rPr>
                <w:rFonts w:ascii="Cambria Math" w:eastAsia="Cambria Math" w:hAnsi="Cambria Math" w:cs="Cambria Math"/>
                <w:b/>
              </w:rPr>
              <w:t>.</w:t>
            </w:r>
            <w:r>
              <w:rPr>
                <w:rFonts w:ascii="GHEA Grapalat" w:eastAsia="GHEA Grapalat" w:hAnsi="GHEA Grapalat" w:cs="GHEA Grapalat"/>
                <w:b/>
                <w:lang w:val="ru-RU"/>
              </w:rPr>
              <w:t>11</w:t>
            </w:r>
            <w:r>
              <w:rPr>
                <w:rFonts w:ascii="GHEA Grapalat" w:eastAsia="GHEA Grapalat" w:hAnsi="GHEA Grapalat" w:cs="GHEA Grapalat"/>
                <w:b/>
              </w:rPr>
              <w:t>.2022թ.</w:t>
            </w:r>
          </w:p>
        </w:tc>
      </w:tr>
      <w:tr w:rsidR="00E56551">
        <w:trPr>
          <w:trHeight w:val="159"/>
        </w:trPr>
        <w:tc>
          <w:tcPr>
            <w:tcW w:w="8685" w:type="dxa"/>
            <w:vMerge/>
            <w:shd w:val="clear" w:color="auto" w:fill="D0D0D0"/>
            <w:vAlign w:val="center"/>
          </w:tcPr>
          <w:p w:rsidR="00E56551" w:rsidRDefault="00E56551" w:rsidP="00ED271E">
            <w:pPr>
              <w:widowControl w:val="0"/>
              <w:pBdr>
                <w:top w:val="nil"/>
                <w:left w:val="nil"/>
                <w:bottom w:val="nil"/>
                <w:right w:val="nil"/>
                <w:between w:val="nil"/>
              </w:pBdr>
              <w:spacing w:line="276" w:lineRule="auto"/>
              <w:ind w:right="183"/>
              <w:rPr>
                <w:rFonts w:ascii="GHEA Grapalat" w:eastAsia="GHEA Grapalat" w:hAnsi="GHEA Grapalat" w:cs="GHEA Grapalat"/>
                <w:b/>
                <w:color w:val="000000"/>
              </w:rPr>
            </w:pPr>
          </w:p>
        </w:tc>
        <w:tc>
          <w:tcPr>
            <w:tcW w:w="6270" w:type="dxa"/>
            <w:shd w:val="clear" w:color="auto" w:fill="D0D0D0"/>
          </w:tcPr>
          <w:p w:rsidR="00E56551" w:rsidRDefault="00E56551" w:rsidP="00E05F17">
            <w:pPr>
              <w:pBdr>
                <w:top w:val="nil"/>
                <w:left w:val="nil"/>
                <w:bottom w:val="nil"/>
                <w:right w:val="nil"/>
                <w:between w:val="nil"/>
              </w:pBdr>
              <w:tabs>
                <w:tab w:val="left" w:pos="851"/>
                <w:tab w:val="left" w:pos="1418"/>
              </w:tabs>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N </w:t>
            </w:r>
            <w:r w:rsidRPr="00347B0D">
              <w:rPr>
                <w:rFonts w:ascii="GHEA Grapalat" w:eastAsia="GHEA Grapalat" w:hAnsi="GHEA Grapalat" w:cs="GHEA Grapalat"/>
                <w:b/>
                <w:color w:val="000000"/>
              </w:rPr>
              <w:t>ԴԴ/630-22</w:t>
            </w:r>
          </w:p>
        </w:tc>
      </w:tr>
      <w:tr w:rsidR="009635E1">
        <w:trPr>
          <w:trHeight w:val="396"/>
        </w:trPr>
        <w:tc>
          <w:tcPr>
            <w:tcW w:w="8685" w:type="dxa"/>
            <w:shd w:val="clear" w:color="auto" w:fill="FFFFFF"/>
          </w:tcPr>
          <w:p w:rsidR="009635E1" w:rsidRDefault="00CC6A28" w:rsidP="00FA1E1B">
            <w:pPr>
              <w:ind w:right="183" w:firstLine="567"/>
              <w:jc w:val="both"/>
              <w:rPr>
                <w:rFonts w:ascii="GHEA Grapalat" w:eastAsia="GHEA Grapalat" w:hAnsi="GHEA Grapalat" w:cs="GHEA Grapalat"/>
              </w:rPr>
            </w:pPr>
            <w:r w:rsidRPr="00A62ED8">
              <w:rPr>
                <w:rFonts w:ascii="GHEA Grapalat" w:eastAsia="GHEA Grapalat" w:hAnsi="GHEA Grapalat" w:cs="GHEA Grapalat"/>
              </w:rPr>
              <w:t>Դիտողություններ և առաջարկություններ չունի:</w:t>
            </w:r>
          </w:p>
        </w:tc>
        <w:tc>
          <w:tcPr>
            <w:tcW w:w="6270" w:type="dxa"/>
            <w:shd w:val="clear" w:color="auto" w:fill="FFFFFF"/>
          </w:tcPr>
          <w:p w:rsidR="007810BB" w:rsidRPr="00FA1E1B" w:rsidRDefault="000031A3">
            <w:pPr>
              <w:pBdr>
                <w:top w:val="nil"/>
                <w:left w:val="nil"/>
                <w:bottom w:val="nil"/>
                <w:right w:val="nil"/>
                <w:between w:val="nil"/>
              </w:pBdr>
              <w:shd w:val="clear" w:color="auto" w:fill="FFFFFF"/>
              <w:jc w:val="center"/>
              <w:rPr>
                <w:rFonts w:ascii="GHEA Grapalat" w:eastAsia="GHEA Grapalat" w:hAnsi="GHEA Grapalat" w:cs="GHEA Grapalat"/>
                <w:sz w:val="20"/>
                <w:szCs w:val="20"/>
                <w:highlight w:val="white"/>
                <w:lang w:val="en-US" w:eastAsia="en-US"/>
              </w:rPr>
            </w:pPr>
            <w:proofErr w:type="spellStart"/>
            <w:r w:rsidRPr="00FA1E1B">
              <w:rPr>
                <w:rFonts w:ascii="GHEA Grapalat" w:eastAsia="GHEA Grapalat" w:hAnsi="GHEA Grapalat" w:cs="GHEA Grapalat"/>
                <w:lang w:val="en-US"/>
              </w:rPr>
              <w:t>Ընդունվել</w:t>
            </w:r>
            <w:proofErr w:type="spellEnd"/>
            <w:r w:rsidRPr="00FA1E1B">
              <w:rPr>
                <w:rFonts w:ascii="GHEA Grapalat" w:eastAsia="GHEA Grapalat" w:hAnsi="GHEA Grapalat" w:cs="GHEA Grapalat"/>
                <w:lang w:val="en-US"/>
              </w:rPr>
              <w:t xml:space="preserve"> է ի </w:t>
            </w:r>
            <w:proofErr w:type="spellStart"/>
            <w:r w:rsidRPr="00FA1E1B">
              <w:rPr>
                <w:rFonts w:ascii="GHEA Grapalat" w:eastAsia="GHEA Grapalat" w:hAnsi="GHEA Grapalat" w:cs="GHEA Grapalat"/>
                <w:lang w:val="en-US"/>
              </w:rPr>
              <w:t>գիտություն</w:t>
            </w:r>
            <w:proofErr w:type="spellEnd"/>
          </w:p>
        </w:tc>
      </w:tr>
      <w:tr w:rsidR="00E56551" w:rsidTr="003D50D5">
        <w:trPr>
          <w:trHeight w:val="396"/>
        </w:trPr>
        <w:tc>
          <w:tcPr>
            <w:tcW w:w="8685" w:type="dxa"/>
            <w:vMerge w:val="restart"/>
            <w:shd w:val="clear" w:color="auto" w:fill="BFBFBF"/>
            <w:vAlign w:val="center"/>
          </w:tcPr>
          <w:p w:rsidR="00E56551" w:rsidRDefault="0088120F" w:rsidP="00ED271E">
            <w:pPr>
              <w:ind w:right="183"/>
              <w:jc w:val="center"/>
              <w:rPr>
                <w:rFonts w:ascii="GHEA Grapalat" w:eastAsia="GHEA Grapalat" w:hAnsi="GHEA Grapalat" w:cs="GHEA Grapalat"/>
                <w:b/>
              </w:rPr>
            </w:pPr>
            <w:r>
              <w:rPr>
                <w:rFonts w:ascii="GHEA Grapalat" w:eastAsia="GHEA Grapalat" w:hAnsi="GHEA Grapalat" w:cs="GHEA Grapalat"/>
                <w:b/>
                <w:lang w:val="ru-RU"/>
              </w:rPr>
              <w:t>9</w:t>
            </w:r>
            <w:r w:rsidR="00E56551">
              <w:rPr>
                <w:rFonts w:ascii="GHEA Grapalat" w:eastAsia="GHEA Grapalat" w:hAnsi="GHEA Grapalat" w:cs="GHEA Grapalat"/>
                <w:b/>
              </w:rPr>
              <w:t>. ՀՀ քննչական կոմիտե</w:t>
            </w:r>
          </w:p>
        </w:tc>
        <w:tc>
          <w:tcPr>
            <w:tcW w:w="6270" w:type="dxa"/>
            <w:shd w:val="clear" w:color="auto" w:fill="BFBFBF"/>
          </w:tcPr>
          <w:p w:rsidR="00E56551" w:rsidRDefault="00E56551" w:rsidP="00E05F17">
            <w:pPr>
              <w:pBdr>
                <w:top w:val="nil"/>
                <w:left w:val="nil"/>
                <w:bottom w:val="nil"/>
                <w:right w:val="nil"/>
                <w:between w:val="nil"/>
              </w:pBdr>
              <w:spacing w:line="276" w:lineRule="auto"/>
              <w:ind w:left="720"/>
              <w:jc w:val="center"/>
              <w:rPr>
                <w:rFonts w:ascii="GHEA Grapalat" w:eastAsia="GHEA Grapalat" w:hAnsi="GHEA Grapalat" w:cs="GHEA Grapalat"/>
                <w:b/>
                <w:color w:val="000000"/>
              </w:rPr>
            </w:pPr>
            <w:r>
              <w:rPr>
                <w:rFonts w:ascii="GHEA Grapalat" w:eastAsia="GHEA Grapalat" w:hAnsi="GHEA Grapalat" w:cs="GHEA Grapalat"/>
                <w:b/>
                <w:color w:val="000000"/>
              </w:rPr>
              <w:t>23.</w:t>
            </w:r>
            <w:r>
              <w:rPr>
                <w:rFonts w:ascii="GHEA Grapalat" w:eastAsia="GHEA Grapalat" w:hAnsi="GHEA Grapalat" w:cs="GHEA Grapalat"/>
                <w:b/>
                <w:color w:val="000000"/>
                <w:lang w:val="en-US"/>
              </w:rPr>
              <w:t>11</w:t>
            </w:r>
            <w:r>
              <w:rPr>
                <w:rFonts w:ascii="GHEA Grapalat" w:eastAsia="GHEA Grapalat" w:hAnsi="GHEA Grapalat" w:cs="GHEA Grapalat"/>
                <w:b/>
                <w:color w:val="000000"/>
              </w:rPr>
              <w:t>.2022թ.</w:t>
            </w:r>
          </w:p>
        </w:tc>
      </w:tr>
      <w:tr w:rsidR="00E56551">
        <w:trPr>
          <w:trHeight w:val="350"/>
        </w:trPr>
        <w:tc>
          <w:tcPr>
            <w:tcW w:w="8685" w:type="dxa"/>
            <w:vMerge/>
            <w:shd w:val="clear" w:color="auto" w:fill="BFBFBF"/>
          </w:tcPr>
          <w:p w:rsidR="00E56551" w:rsidRDefault="00E56551" w:rsidP="00ED271E">
            <w:pPr>
              <w:widowControl w:val="0"/>
              <w:pBdr>
                <w:top w:val="nil"/>
                <w:left w:val="nil"/>
                <w:bottom w:val="nil"/>
                <w:right w:val="nil"/>
                <w:between w:val="nil"/>
              </w:pBdr>
              <w:spacing w:line="276" w:lineRule="auto"/>
              <w:ind w:right="183"/>
              <w:rPr>
                <w:rFonts w:ascii="GHEA Grapalat" w:eastAsia="GHEA Grapalat" w:hAnsi="GHEA Grapalat" w:cs="GHEA Grapalat"/>
                <w:b/>
              </w:rPr>
            </w:pPr>
          </w:p>
        </w:tc>
        <w:tc>
          <w:tcPr>
            <w:tcW w:w="6270" w:type="dxa"/>
            <w:shd w:val="clear" w:color="auto" w:fill="BFBFBF"/>
          </w:tcPr>
          <w:p w:rsidR="00E56551" w:rsidRDefault="00E56551" w:rsidP="00E05F17">
            <w:pPr>
              <w:spacing w:line="276" w:lineRule="auto"/>
              <w:jc w:val="center"/>
              <w:rPr>
                <w:rFonts w:ascii="GHEA Grapalat" w:eastAsia="GHEA Grapalat" w:hAnsi="GHEA Grapalat" w:cs="GHEA Grapalat"/>
                <w:b/>
              </w:rPr>
            </w:pPr>
            <w:r>
              <w:rPr>
                <w:rFonts w:ascii="GHEA Grapalat" w:eastAsia="GHEA Grapalat" w:hAnsi="GHEA Grapalat" w:cs="GHEA Grapalat"/>
                <w:b/>
              </w:rPr>
              <w:t xml:space="preserve">N </w:t>
            </w:r>
            <w:r w:rsidRPr="000671D8">
              <w:rPr>
                <w:rFonts w:ascii="GHEA Grapalat" w:eastAsia="GHEA Grapalat" w:hAnsi="GHEA Grapalat" w:cs="GHEA Grapalat"/>
                <w:b/>
              </w:rPr>
              <w:t>01/22/141585-2022</w:t>
            </w:r>
          </w:p>
        </w:tc>
      </w:tr>
      <w:tr w:rsidR="00596C18" w:rsidTr="00334555">
        <w:trPr>
          <w:trHeight w:val="396"/>
        </w:trPr>
        <w:tc>
          <w:tcPr>
            <w:tcW w:w="8685" w:type="dxa"/>
            <w:shd w:val="clear" w:color="auto" w:fill="FFFFFF"/>
            <w:vAlign w:val="center"/>
          </w:tcPr>
          <w:p w:rsidR="00334555" w:rsidRDefault="00334555" w:rsidP="0021524C">
            <w:pPr>
              <w:ind w:right="183"/>
              <w:jc w:val="both"/>
              <w:rPr>
                <w:rFonts w:ascii="GHEA Grapalat" w:eastAsia="GHEA Grapalat" w:hAnsi="GHEA Grapalat" w:cs="GHEA Grapalat"/>
                <w:color w:val="FF0000"/>
                <w:highlight w:val="white"/>
              </w:rPr>
            </w:pPr>
            <w:r w:rsidRPr="00A62ED8">
              <w:rPr>
                <w:rFonts w:ascii="GHEA Grapalat" w:eastAsia="GHEA Grapalat" w:hAnsi="GHEA Grapalat" w:cs="GHEA Grapalat"/>
              </w:rPr>
              <w:t>Դիտողություններ և առաջարկություններ չունի:</w:t>
            </w:r>
          </w:p>
        </w:tc>
        <w:tc>
          <w:tcPr>
            <w:tcW w:w="6270" w:type="dxa"/>
            <w:shd w:val="clear" w:color="auto" w:fill="FFFFFF"/>
          </w:tcPr>
          <w:p w:rsidR="007810BB" w:rsidRPr="0021524C" w:rsidRDefault="000031A3">
            <w:pPr>
              <w:pBdr>
                <w:top w:val="nil"/>
                <w:left w:val="nil"/>
                <w:bottom w:val="nil"/>
                <w:right w:val="nil"/>
                <w:between w:val="nil"/>
              </w:pBdr>
              <w:ind w:firstLine="236"/>
              <w:jc w:val="center"/>
              <w:rPr>
                <w:rFonts w:ascii="GHEA Grapalat" w:eastAsia="GHEA Grapalat" w:hAnsi="GHEA Grapalat" w:cs="GHEA Grapalat"/>
                <w:sz w:val="20"/>
                <w:szCs w:val="20"/>
                <w:lang w:val="en-US" w:eastAsia="en-US"/>
              </w:rPr>
            </w:pPr>
            <w:proofErr w:type="spellStart"/>
            <w:r w:rsidRPr="0021524C">
              <w:rPr>
                <w:rFonts w:ascii="GHEA Grapalat" w:eastAsia="GHEA Grapalat" w:hAnsi="GHEA Grapalat" w:cs="GHEA Grapalat"/>
                <w:lang w:val="en-US"/>
              </w:rPr>
              <w:t>Ընդունվել</w:t>
            </w:r>
            <w:proofErr w:type="spellEnd"/>
            <w:r w:rsidRPr="0021524C">
              <w:rPr>
                <w:rFonts w:ascii="GHEA Grapalat" w:eastAsia="GHEA Grapalat" w:hAnsi="GHEA Grapalat" w:cs="GHEA Grapalat"/>
                <w:lang w:val="en-US"/>
              </w:rPr>
              <w:t xml:space="preserve"> է ի </w:t>
            </w:r>
            <w:proofErr w:type="spellStart"/>
            <w:r w:rsidRPr="0021524C">
              <w:rPr>
                <w:rFonts w:ascii="GHEA Grapalat" w:eastAsia="GHEA Grapalat" w:hAnsi="GHEA Grapalat" w:cs="GHEA Grapalat"/>
                <w:lang w:val="en-US"/>
              </w:rPr>
              <w:t>գիտություն</w:t>
            </w:r>
            <w:proofErr w:type="spellEnd"/>
          </w:p>
        </w:tc>
      </w:tr>
      <w:tr w:rsidR="003529EA" w:rsidTr="00D81C28">
        <w:trPr>
          <w:trHeight w:val="396"/>
        </w:trPr>
        <w:tc>
          <w:tcPr>
            <w:tcW w:w="8685" w:type="dxa"/>
            <w:vMerge w:val="restart"/>
            <w:shd w:val="clear" w:color="auto" w:fill="BFBFBF"/>
            <w:vAlign w:val="center"/>
          </w:tcPr>
          <w:p w:rsidR="003529EA" w:rsidRDefault="0088120F" w:rsidP="0021524C">
            <w:pPr>
              <w:ind w:right="183"/>
              <w:jc w:val="both"/>
              <w:rPr>
                <w:rFonts w:ascii="GHEA Grapalat" w:eastAsia="GHEA Grapalat" w:hAnsi="GHEA Grapalat" w:cs="GHEA Grapalat"/>
                <w:highlight w:val="white"/>
              </w:rPr>
            </w:pPr>
            <w:r w:rsidRPr="00C50244">
              <w:rPr>
                <w:rFonts w:ascii="GHEA Grapalat" w:eastAsia="GHEA Grapalat" w:hAnsi="GHEA Grapalat" w:cs="GHEA Grapalat"/>
                <w:b/>
              </w:rPr>
              <w:t>10</w:t>
            </w:r>
            <w:r w:rsidR="003529EA">
              <w:rPr>
                <w:rFonts w:ascii="GHEA Grapalat" w:eastAsia="GHEA Grapalat" w:hAnsi="GHEA Grapalat" w:cs="GHEA Grapalat"/>
                <w:b/>
              </w:rPr>
              <w:t xml:space="preserve">. ՀՀ </w:t>
            </w:r>
            <w:r w:rsidR="003529EA" w:rsidRPr="00086B07">
              <w:rPr>
                <w:rFonts w:ascii="GHEA Grapalat" w:eastAsia="GHEA Grapalat" w:hAnsi="GHEA Grapalat" w:cs="GHEA Grapalat"/>
                <w:b/>
              </w:rPr>
              <w:t>բարձր տեխնոլոգիական</w:t>
            </w:r>
            <w:r w:rsidR="003529EA">
              <w:rPr>
                <w:rFonts w:ascii="GHEA Grapalat" w:eastAsia="GHEA Grapalat" w:hAnsi="GHEA Grapalat" w:cs="GHEA Grapalat"/>
                <w:b/>
              </w:rPr>
              <w:t xml:space="preserve"> </w:t>
            </w:r>
            <w:r w:rsidR="003529EA" w:rsidRPr="00086B07">
              <w:rPr>
                <w:rFonts w:ascii="GHEA Grapalat" w:eastAsia="GHEA Grapalat" w:hAnsi="GHEA Grapalat" w:cs="GHEA Grapalat"/>
                <w:b/>
              </w:rPr>
              <w:t>արդյունաբերության նախարարություն</w:t>
            </w:r>
          </w:p>
        </w:tc>
        <w:tc>
          <w:tcPr>
            <w:tcW w:w="6270" w:type="dxa"/>
            <w:shd w:val="clear" w:color="auto" w:fill="BFBFBF"/>
          </w:tcPr>
          <w:p w:rsidR="003529EA" w:rsidRDefault="003529EA" w:rsidP="00E05F17">
            <w:pPr>
              <w:spacing w:line="276" w:lineRule="auto"/>
              <w:ind w:firstLine="165"/>
              <w:jc w:val="center"/>
              <w:rPr>
                <w:rFonts w:ascii="GHEA Grapalat" w:eastAsia="GHEA Grapalat" w:hAnsi="GHEA Grapalat" w:cs="GHEA Grapalat"/>
                <w:b/>
              </w:rPr>
            </w:pPr>
            <w:r>
              <w:rPr>
                <w:rFonts w:ascii="GHEA Grapalat" w:eastAsia="GHEA Grapalat" w:hAnsi="GHEA Grapalat" w:cs="GHEA Grapalat"/>
                <w:b/>
              </w:rPr>
              <w:t>24.11.2022թ.</w:t>
            </w:r>
          </w:p>
        </w:tc>
      </w:tr>
      <w:tr w:rsidR="003529EA">
        <w:trPr>
          <w:trHeight w:val="396"/>
        </w:trPr>
        <w:tc>
          <w:tcPr>
            <w:tcW w:w="8685" w:type="dxa"/>
            <w:vMerge/>
            <w:shd w:val="clear" w:color="auto" w:fill="BFBFBF"/>
          </w:tcPr>
          <w:p w:rsidR="003529EA" w:rsidRDefault="003529EA" w:rsidP="0021524C">
            <w:pPr>
              <w:widowControl w:val="0"/>
              <w:pBdr>
                <w:top w:val="nil"/>
                <w:left w:val="nil"/>
                <w:bottom w:val="nil"/>
                <w:right w:val="nil"/>
                <w:between w:val="nil"/>
              </w:pBdr>
              <w:spacing w:line="276" w:lineRule="auto"/>
              <w:ind w:right="183"/>
              <w:jc w:val="both"/>
              <w:rPr>
                <w:rFonts w:ascii="GHEA Grapalat" w:eastAsia="GHEA Grapalat" w:hAnsi="GHEA Grapalat" w:cs="GHEA Grapalat"/>
                <w:b/>
              </w:rPr>
            </w:pPr>
          </w:p>
        </w:tc>
        <w:tc>
          <w:tcPr>
            <w:tcW w:w="6270" w:type="dxa"/>
            <w:shd w:val="clear" w:color="auto" w:fill="BFBFBF"/>
          </w:tcPr>
          <w:p w:rsidR="003529EA" w:rsidRDefault="003529EA" w:rsidP="00E05F17">
            <w:pPr>
              <w:spacing w:line="276" w:lineRule="auto"/>
              <w:ind w:firstLine="165"/>
              <w:jc w:val="center"/>
              <w:rPr>
                <w:rFonts w:ascii="GHEA Grapalat" w:eastAsia="GHEA Grapalat" w:hAnsi="GHEA Grapalat" w:cs="GHEA Grapalat"/>
                <w:b/>
              </w:rPr>
            </w:pPr>
            <w:r>
              <w:rPr>
                <w:rFonts w:ascii="GHEA Grapalat" w:eastAsia="GHEA Grapalat" w:hAnsi="GHEA Grapalat" w:cs="GHEA Grapalat"/>
                <w:b/>
              </w:rPr>
              <w:t xml:space="preserve">N </w:t>
            </w:r>
            <w:r w:rsidRPr="00C744A1">
              <w:rPr>
                <w:rFonts w:ascii="GHEA Grapalat" w:eastAsia="GHEA Grapalat" w:hAnsi="GHEA Grapalat" w:cs="GHEA Grapalat"/>
                <w:b/>
              </w:rPr>
              <w:t>01/17</w:t>
            </w:r>
            <w:r w:rsidRPr="00C744A1">
              <w:rPr>
                <w:rFonts w:ascii="MS Mincho" w:eastAsia="MS Mincho" w:hAnsi="MS Mincho" w:cs="MS Mincho" w:hint="eastAsia"/>
                <w:b/>
              </w:rPr>
              <w:t>․</w:t>
            </w:r>
            <w:r w:rsidRPr="00C744A1">
              <w:rPr>
                <w:rFonts w:ascii="GHEA Grapalat" w:eastAsia="GHEA Grapalat" w:hAnsi="GHEA Grapalat" w:cs="GHEA Grapalat"/>
                <w:b/>
              </w:rPr>
              <w:t>2/9817-2022</w:t>
            </w:r>
          </w:p>
        </w:tc>
      </w:tr>
      <w:tr w:rsidR="002F4910">
        <w:trPr>
          <w:trHeight w:val="396"/>
        </w:trPr>
        <w:tc>
          <w:tcPr>
            <w:tcW w:w="8685" w:type="dxa"/>
            <w:shd w:val="clear" w:color="auto" w:fill="FFFFFF"/>
          </w:tcPr>
          <w:p w:rsidR="002F4910" w:rsidRDefault="00C56260" w:rsidP="0021524C">
            <w:pPr>
              <w:ind w:right="183" w:firstLine="255"/>
              <w:jc w:val="both"/>
              <w:rPr>
                <w:rFonts w:ascii="GHEA Grapalat" w:eastAsia="GHEA Grapalat" w:hAnsi="GHEA Grapalat" w:cs="GHEA Grapalat"/>
                <w:color w:val="FF0000"/>
              </w:rPr>
            </w:pPr>
            <w:r>
              <w:rPr>
                <w:rFonts w:ascii="GHEA Grapalat" w:eastAsia="GHEA Grapalat" w:hAnsi="GHEA Grapalat" w:cs="GHEA Grapalat"/>
              </w:rPr>
              <w:t>Դիտողություններ և առաջարկություններ չունի:</w:t>
            </w:r>
          </w:p>
        </w:tc>
        <w:tc>
          <w:tcPr>
            <w:tcW w:w="6270" w:type="dxa"/>
            <w:shd w:val="clear" w:color="auto" w:fill="FFFFFF"/>
          </w:tcPr>
          <w:p w:rsidR="002F4910" w:rsidRPr="0021524C" w:rsidRDefault="000031A3">
            <w:pPr>
              <w:spacing w:line="276" w:lineRule="auto"/>
              <w:ind w:firstLine="165"/>
              <w:jc w:val="center"/>
              <w:rPr>
                <w:rFonts w:ascii="GHEA Grapalat" w:eastAsia="GHEA Grapalat" w:hAnsi="GHEA Grapalat" w:cs="GHEA Grapalat"/>
                <w:color w:val="FF0000"/>
              </w:rPr>
            </w:pPr>
            <w:proofErr w:type="spellStart"/>
            <w:r w:rsidRPr="0021524C">
              <w:rPr>
                <w:rFonts w:ascii="GHEA Grapalat" w:eastAsia="GHEA Grapalat" w:hAnsi="GHEA Grapalat" w:cs="GHEA Grapalat"/>
                <w:lang w:val="en-US"/>
              </w:rPr>
              <w:t>Ընդունվել</w:t>
            </w:r>
            <w:proofErr w:type="spellEnd"/>
            <w:r w:rsidRPr="0021524C">
              <w:rPr>
                <w:rFonts w:ascii="GHEA Grapalat" w:eastAsia="GHEA Grapalat" w:hAnsi="GHEA Grapalat" w:cs="GHEA Grapalat"/>
                <w:lang w:val="en-US"/>
              </w:rPr>
              <w:t xml:space="preserve"> է ի </w:t>
            </w:r>
            <w:proofErr w:type="spellStart"/>
            <w:r w:rsidRPr="0021524C">
              <w:rPr>
                <w:rFonts w:ascii="GHEA Grapalat" w:eastAsia="GHEA Grapalat" w:hAnsi="GHEA Grapalat" w:cs="GHEA Grapalat"/>
                <w:lang w:val="en-US"/>
              </w:rPr>
              <w:t>գիտություն</w:t>
            </w:r>
            <w:proofErr w:type="spellEnd"/>
          </w:p>
        </w:tc>
      </w:tr>
      <w:tr w:rsidR="002F4910">
        <w:trPr>
          <w:trHeight w:val="396"/>
        </w:trPr>
        <w:tc>
          <w:tcPr>
            <w:tcW w:w="8685" w:type="dxa"/>
            <w:vMerge w:val="restart"/>
            <w:shd w:val="clear" w:color="auto" w:fill="BFBFBF"/>
          </w:tcPr>
          <w:p w:rsidR="002F4910" w:rsidRDefault="00C56260" w:rsidP="0021524C">
            <w:pPr>
              <w:ind w:right="183"/>
              <w:jc w:val="both"/>
              <w:rPr>
                <w:rFonts w:ascii="GHEA Grapalat" w:eastAsia="GHEA Grapalat" w:hAnsi="GHEA Grapalat" w:cs="GHEA Grapalat"/>
              </w:rPr>
            </w:pPr>
            <w:r>
              <w:rPr>
                <w:rFonts w:ascii="GHEA Grapalat" w:eastAsia="GHEA Grapalat" w:hAnsi="GHEA Grapalat" w:cs="GHEA Grapalat"/>
                <w:b/>
              </w:rPr>
              <w:t>1</w:t>
            </w:r>
            <w:r w:rsidR="00BE5CE1">
              <w:rPr>
                <w:rFonts w:ascii="GHEA Grapalat" w:eastAsia="GHEA Grapalat" w:hAnsi="GHEA Grapalat" w:cs="GHEA Grapalat"/>
                <w:b/>
                <w:lang w:val="ru-RU"/>
              </w:rPr>
              <w:t>1</w:t>
            </w:r>
            <w:r>
              <w:rPr>
                <w:rFonts w:ascii="GHEA Grapalat" w:eastAsia="GHEA Grapalat" w:hAnsi="GHEA Grapalat" w:cs="GHEA Grapalat"/>
                <w:b/>
              </w:rPr>
              <w:t>. ՀՀ ֆինանսների նախարարություն</w:t>
            </w:r>
          </w:p>
        </w:tc>
        <w:tc>
          <w:tcPr>
            <w:tcW w:w="6270" w:type="dxa"/>
            <w:shd w:val="clear" w:color="auto" w:fill="BFBFBF"/>
          </w:tcPr>
          <w:p w:rsidR="002F4910" w:rsidRDefault="00E319AF" w:rsidP="00E319AF">
            <w:pPr>
              <w:spacing w:line="276" w:lineRule="auto"/>
              <w:ind w:firstLine="165"/>
              <w:jc w:val="center"/>
              <w:rPr>
                <w:rFonts w:ascii="GHEA Grapalat" w:eastAsia="GHEA Grapalat" w:hAnsi="GHEA Grapalat" w:cs="GHEA Grapalat"/>
                <w:b/>
              </w:rPr>
            </w:pPr>
            <w:r>
              <w:rPr>
                <w:rFonts w:ascii="GHEA Grapalat" w:eastAsia="GHEA Grapalat" w:hAnsi="GHEA Grapalat" w:cs="GHEA Grapalat"/>
                <w:b/>
                <w:lang w:val="ru-RU"/>
              </w:rPr>
              <w:t>28</w:t>
            </w:r>
            <w:r w:rsidR="00C56260">
              <w:rPr>
                <w:rFonts w:ascii="GHEA Grapalat" w:eastAsia="GHEA Grapalat" w:hAnsi="GHEA Grapalat" w:cs="GHEA Grapalat"/>
                <w:b/>
              </w:rPr>
              <w:t>.</w:t>
            </w:r>
            <w:r>
              <w:rPr>
                <w:rFonts w:ascii="GHEA Grapalat" w:eastAsia="GHEA Grapalat" w:hAnsi="GHEA Grapalat" w:cs="GHEA Grapalat"/>
                <w:b/>
                <w:lang w:val="ru-RU"/>
              </w:rPr>
              <w:t>11</w:t>
            </w:r>
            <w:r w:rsidR="00C56260">
              <w:rPr>
                <w:rFonts w:ascii="GHEA Grapalat" w:eastAsia="GHEA Grapalat" w:hAnsi="GHEA Grapalat" w:cs="GHEA Grapalat"/>
                <w:b/>
              </w:rPr>
              <w:t>.2022թ.</w:t>
            </w:r>
          </w:p>
        </w:tc>
      </w:tr>
      <w:tr w:rsidR="002F4910">
        <w:trPr>
          <w:trHeight w:val="396"/>
        </w:trPr>
        <w:tc>
          <w:tcPr>
            <w:tcW w:w="8685" w:type="dxa"/>
            <w:vMerge/>
            <w:shd w:val="clear" w:color="auto" w:fill="BFBFBF"/>
          </w:tcPr>
          <w:p w:rsidR="002F4910" w:rsidRDefault="002F4910" w:rsidP="0021524C">
            <w:pPr>
              <w:widowControl w:val="0"/>
              <w:pBdr>
                <w:top w:val="nil"/>
                <w:left w:val="nil"/>
                <w:bottom w:val="nil"/>
                <w:right w:val="nil"/>
                <w:between w:val="nil"/>
              </w:pBdr>
              <w:spacing w:line="276" w:lineRule="auto"/>
              <w:ind w:right="183"/>
              <w:jc w:val="both"/>
              <w:rPr>
                <w:rFonts w:ascii="GHEA Grapalat" w:eastAsia="GHEA Grapalat" w:hAnsi="GHEA Grapalat" w:cs="GHEA Grapalat"/>
                <w:b/>
              </w:rPr>
            </w:pPr>
          </w:p>
        </w:tc>
        <w:tc>
          <w:tcPr>
            <w:tcW w:w="6270" w:type="dxa"/>
            <w:shd w:val="clear" w:color="auto" w:fill="BFBFBF"/>
          </w:tcPr>
          <w:p w:rsidR="002F4910" w:rsidRDefault="00C56260">
            <w:pPr>
              <w:spacing w:line="276" w:lineRule="auto"/>
              <w:ind w:firstLine="165"/>
              <w:jc w:val="center"/>
              <w:rPr>
                <w:rFonts w:ascii="GHEA Grapalat" w:eastAsia="GHEA Grapalat" w:hAnsi="GHEA Grapalat" w:cs="GHEA Grapalat"/>
                <w:b/>
              </w:rPr>
            </w:pPr>
            <w:r>
              <w:rPr>
                <w:rFonts w:ascii="GHEA Grapalat" w:eastAsia="GHEA Grapalat" w:hAnsi="GHEA Grapalat" w:cs="GHEA Grapalat"/>
                <w:b/>
                <w:highlight w:val="lightGray"/>
              </w:rPr>
              <w:t xml:space="preserve">N </w:t>
            </w:r>
            <w:r w:rsidR="00E319AF" w:rsidRPr="00E319AF">
              <w:rPr>
                <w:rFonts w:ascii="GHEA Grapalat" w:eastAsia="GHEA Grapalat" w:hAnsi="GHEA Grapalat" w:cs="GHEA Grapalat"/>
                <w:b/>
              </w:rPr>
              <w:t>01/11-4/20623-2022</w:t>
            </w:r>
          </w:p>
        </w:tc>
      </w:tr>
      <w:tr w:rsidR="002F4910">
        <w:trPr>
          <w:trHeight w:val="396"/>
        </w:trPr>
        <w:tc>
          <w:tcPr>
            <w:tcW w:w="8685" w:type="dxa"/>
            <w:shd w:val="clear" w:color="auto" w:fill="FFFFFF"/>
          </w:tcPr>
          <w:p w:rsidR="002F4910" w:rsidRDefault="0021524C" w:rsidP="0021524C">
            <w:pPr>
              <w:ind w:right="183" w:firstLine="255"/>
              <w:jc w:val="both"/>
              <w:rPr>
                <w:rFonts w:ascii="GHEA Grapalat" w:eastAsia="GHEA Grapalat" w:hAnsi="GHEA Grapalat" w:cs="GHEA Grapalat"/>
                <w:color w:val="FF0000"/>
              </w:rPr>
            </w:pPr>
            <w:r>
              <w:rPr>
                <w:rFonts w:ascii="GHEA Grapalat" w:eastAsia="GHEA Grapalat" w:hAnsi="GHEA Grapalat" w:cs="GHEA Grapalat"/>
              </w:rPr>
              <w:t>Դիտողություններ և առաջարկություններ չունի</w:t>
            </w:r>
          </w:p>
        </w:tc>
        <w:tc>
          <w:tcPr>
            <w:tcW w:w="6270" w:type="dxa"/>
            <w:shd w:val="clear" w:color="auto" w:fill="FFFFFF"/>
          </w:tcPr>
          <w:p w:rsidR="002F4910" w:rsidRPr="0021524C" w:rsidRDefault="0021524C" w:rsidP="0021524C">
            <w:pPr>
              <w:ind w:firstLine="165"/>
              <w:jc w:val="center"/>
              <w:rPr>
                <w:rFonts w:ascii="GHEA Grapalat" w:eastAsia="GHEA Grapalat" w:hAnsi="GHEA Grapalat" w:cs="GHEA Grapalat"/>
                <w:color w:val="FF0000"/>
              </w:rPr>
            </w:pPr>
            <w:proofErr w:type="spellStart"/>
            <w:r w:rsidRPr="0021524C">
              <w:rPr>
                <w:rFonts w:ascii="GHEA Grapalat" w:eastAsia="GHEA Grapalat" w:hAnsi="GHEA Grapalat" w:cs="GHEA Grapalat"/>
                <w:lang w:val="en-US"/>
              </w:rPr>
              <w:t>Ընդունվել</w:t>
            </w:r>
            <w:proofErr w:type="spellEnd"/>
            <w:r w:rsidRPr="0021524C">
              <w:rPr>
                <w:rFonts w:ascii="GHEA Grapalat" w:eastAsia="GHEA Grapalat" w:hAnsi="GHEA Grapalat" w:cs="GHEA Grapalat"/>
                <w:lang w:val="en-US"/>
              </w:rPr>
              <w:t xml:space="preserve"> է ի </w:t>
            </w:r>
            <w:proofErr w:type="spellStart"/>
            <w:r w:rsidRPr="0021524C">
              <w:rPr>
                <w:rFonts w:ascii="GHEA Grapalat" w:eastAsia="GHEA Grapalat" w:hAnsi="GHEA Grapalat" w:cs="GHEA Grapalat"/>
                <w:lang w:val="en-US"/>
              </w:rPr>
              <w:t>գիտություն</w:t>
            </w:r>
            <w:proofErr w:type="spellEnd"/>
          </w:p>
        </w:tc>
      </w:tr>
      <w:tr w:rsidR="002F4910">
        <w:trPr>
          <w:trHeight w:val="396"/>
        </w:trPr>
        <w:tc>
          <w:tcPr>
            <w:tcW w:w="8685" w:type="dxa"/>
            <w:vMerge w:val="restart"/>
            <w:shd w:val="clear" w:color="auto" w:fill="BFBFBF"/>
          </w:tcPr>
          <w:p w:rsidR="002F4910" w:rsidRPr="00A90A72" w:rsidRDefault="00C56260" w:rsidP="00ED271E">
            <w:pPr>
              <w:ind w:right="183" w:firstLine="255"/>
              <w:jc w:val="center"/>
              <w:rPr>
                <w:rFonts w:ascii="GHEA Grapalat" w:eastAsia="GHEA Grapalat" w:hAnsi="GHEA Grapalat" w:cs="GHEA Grapalat"/>
                <w:b/>
                <w:lang w:val="ru-RU"/>
              </w:rPr>
            </w:pPr>
            <w:r>
              <w:rPr>
                <w:rFonts w:ascii="GHEA Grapalat" w:eastAsia="GHEA Grapalat" w:hAnsi="GHEA Grapalat" w:cs="GHEA Grapalat"/>
                <w:b/>
              </w:rPr>
              <w:t>1</w:t>
            </w:r>
            <w:r w:rsidR="00A90A72">
              <w:rPr>
                <w:rFonts w:ascii="GHEA Grapalat" w:eastAsia="GHEA Grapalat" w:hAnsi="GHEA Grapalat" w:cs="GHEA Grapalat"/>
                <w:b/>
                <w:lang w:val="ru-RU"/>
              </w:rPr>
              <w:t>2</w:t>
            </w:r>
            <w:r>
              <w:rPr>
                <w:rFonts w:ascii="GHEA Grapalat" w:eastAsia="GHEA Grapalat" w:hAnsi="GHEA Grapalat" w:cs="GHEA Grapalat"/>
                <w:b/>
              </w:rPr>
              <w:t xml:space="preserve">. ՀՀ </w:t>
            </w:r>
            <w:r w:rsidR="00A90A72">
              <w:rPr>
                <w:rFonts w:ascii="GHEA Grapalat" w:eastAsia="GHEA Grapalat" w:hAnsi="GHEA Grapalat" w:cs="GHEA Grapalat"/>
                <w:b/>
                <w:lang w:val="ru-RU"/>
              </w:rPr>
              <w:t>մարդու իրավունքների պաշտպան</w:t>
            </w:r>
          </w:p>
        </w:tc>
        <w:tc>
          <w:tcPr>
            <w:tcW w:w="6270" w:type="dxa"/>
            <w:shd w:val="clear" w:color="auto" w:fill="BFBFBF"/>
          </w:tcPr>
          <w:p w:rsidR="002F4910" w:rsidRDefault="00C56260" w:rsidP="00A90A72">
            <w:pPr>
              <w:spacing w:line="276" w:lineRule="auto"/>
              <w:ind w:firstLine="165"/>
              <w:jc w:val="center"/>
              <w:rPr>
                <w:rFonts w:ascii="GHEA Grapalat" w:eastAsia="GHEA Grapalat" w:hAnsi="GHEA Grapalat" w:cs="GHEA Grapalat"/>
                <w:b/>
              </w:rPr>
            </w:pPr>
            <w:r>
              <w:rPr>
                <w:rFonts w:ascii="GHEA Grapalat" w:eastAsia="GHEA Grapalat" w:hAnsi="GHEA Grapalat" w:cs="GHEA Grapalat"/>
                <w:b/>
              </w:rPr>
              <w:t>0</w:t>
            </w:r>
            <w:r w:rsidR="00A90A72">
              <w:rPr>
                <w:rFonts w:ascii="GHEA Grapalat" w:eastAsia="GHEA Grapalat" w:hAnsi="GHEA Grapalat" w:cs="GHEA Grapalat"/>
                <w:b/>
                <w:lang w:val="ru-RU"/>
              </w:rPr>
              <w:t>9</w:t>
            </w:r>
            <w:r>
              <w:rPr>
                <w:rFonts w:ascii="GHEA Grapalat" w:eastAsia="GHEA Grapalat" w:hAnsi="GHEA Grapalat" w:cs="GHEA Grapalat"/>
                <w:b/>
              </w:rPr>
              <w:t>.</w:t>
            </w:r>
            <w:r w:rsidR="00A90A72">
              <w:rPr>
                <w:rFonts w:ascii="GHEA Grapalat" w:eastAsia="GHEA Grapalat" w:hAnsi="GHEA Grapalat" w:cs="GHEA Grapalat"/>
                <w:b/>
                <w:lang w:val="ru-RU"/>
              </w:rPr>
              <w:t>12</w:t>
            </w:r>
            <w:r>
              <w:rPr>
                <w:rFonts w:ascii="GHEA Grapalat" w:eastAsia="GHEA Grapalat" w:hAnsi="GHEA Grapalat" w:cs="GHEA Grapalat"/>
                <w:b/>
              </w:rPr>
              <w:t>.2022թ.</w:t>
            </w:r>
          </w:p>
        </w:tc>
      </w:tr>
      <w:tr w:rsidR="002F4910">
        <w:trPr>
          <w:trHeight w:val="315"/>
        </w:trPr>
        <w:tc>
          <w:tcPr>
            <w:tcW w:w="8685" w:type="dxa"/>
            <w:vMerge/>
            <w:shd w:val="clear" w:color="auto" w:fill="BFBFBF"/>
          </w:tcPr>
          <w:p w:rsidR="002F4910" w:rsidRDefault="002F4910" w:rsidP="00ED271E">
            <w:pPr>
              <w:widowControl w:val="0"/>
              <w:pBdr>
                <w:top w:val="nil"/>
                <w:left w:val="nil"/>
                <w:bottom w:val="nil"/>
                <w:right w:val="nil"/>
                <w:between w:val="nil"/>
              </w:pBdr>
              <w:spacing w:line="276" w:lineRule="auto"/>
              <w:ind w:right="183"/>
              <w:rPr>
                <w:rFonts w:ascii="GHEA Grapalat" w:eastAsia="GHEA Grapalat" w:hAnsi="GHEA Grapalat" w:cs="GHEA Grapalat"/>
                <w:b/>
              </w:rPr>
            </w:pPr>
          </w:p>
        </w:tc>
        <w:tc>
          <w:tcPr>
            <w:tcW w:w="6270" w:type="dxa"/>
            <w:shd w:val="clear" w:color="auto" w:fill="BFBFBF"/>
          </w:tcPr>
          <w:p w:rsidR="002F4910" w:rsidRDefault="00C56260">
            <w:pPr>
              <w:spacing w:line="276" w:lineRule="auto"/>
              <w:ind w:firstLine="165"/>
              <w:jc w:val="center"/>
              <w:rPr>
                <w:rFonts w:ascii="GHEA Grapalat" w:eastAsia="GHEA Grapalat" w:hAnsi="GHEA Grapalat" w:cs="GHEA Grapalat"/>
                <w:b/>
              </w:rPr>
            </w:pPr>
            <w:r>
              <w:rPr>
                <w:rFonts w:ascii="GHEA Grapalat" w:eastAsia="GHEA Grapalat" w:hAnsi="GHEA Grapalat" w:cs="GHEA Grapalat"/>
                <w:b/>
                <w:highlight w:val="lightGray"/>
              </w:rPr>
              <w:t xml:space="preserve">N </w:t>
            </w:r>
            <w:r w:rsidR="00A90A72" w:rsidRPr="00A90A72">
              <w:rPr>
                <w:rFonts w:ascii="GHEA Grapalat" w:eastAsia="GHEA Grapalat" w:hAnsi="GHEA Grapalat" w:cs="GHEA Grapalat"/>
                <w:b/>
              </w:rPr>
              <w:t>01/13.3/6019-2022</w:t>
            </w:r>
          </w:p>
        </w:tc>
      </w:tr>
      <w:tr w:rsidR="006D5129">
        <w:trPr>
          <w:trHeight w:val="396"/>
        </w:trPr>
        <w:tc>
          <w:tcPr>
            <w:tcW w:w="8685" w:type="dxa"/>
            <w:shd w:val="clear" w:color="auto" w:fill="FFFFFF"/>
          </w:tcPr>
          <w:p w:rsidR="00142CE0" w:rsidRPr="00142CE0" w:rsidRDefault="00142CE0" w:rsidP="00ED271E">
            <w:pPr>
              <w:numPr>
                <w:ilvl w:val="0"/>
                <w:numId w:val="3"/>
              </w:numPr>
              <w:pBdr>
                <w:top w:val="nil"/>
                <w:left w:val="nil"/>
                <w:bottom w:val="nil"/>
                <w:right w:val="nil"/>
                <w:between w:val="nil"/>
              </w:pBdr>
              <w:ind w:left="-15" w:right="183" w:firstLine="270"/>
              <w:jc w:val="both"/>
              <w:rPr>
                <w:rFonts w:ascii="GHEA Grapalat" w:eastAsia="GHEA Grapalat" w:hAnsi="GHEA Grapalat" w:cs="GHEA Grapalat"/>
                <w:color w:val="000000"/>
              </w:rPr>
            </w:pPr>
            <w:r w:rsidRPr="00142CE0">
              <w:rPr>
                <w:rFonts w:ascii="GHEA Grapalat" w:eastAsia="GHEA Grapalat" w:hAnsi="GHEA Grapalat" w:cs="GHEA Grapalat"/>
                <w:color w:val="000000"/>
              </w:rPr>
              <w:t xml:space="preserve">«Հայաստանի Հանրապետության կառավարության 2016 թվականի նոյեմբերի 18-ի N 1176-ն որոշման մեջ փոփոխություններ կատարելու մասին» Հայաստանի Հանրապետության կառավարության որոշման նախագծի 1-ին կետի 1-ին ենթակետով նախատեսվում է «Պրոբացիայի պետական ծառայության տվյալների շտեմարանի մեջ ներառվող տեղեկությունների հավաքման և օգտագործման ընթացակարգը սահմանելու մասին» Հայաստանի Հանրապետության կառավարության 2016 թվականի նոյեմբերի 18-ի N 1176-ն որոշման հավելվածի 5-րդ կետում «և այլ </w:t>
            </w:r>
            <w:r w:rsidRPr="00142CE0">
              <w:rPr>
                <w:rFonts w:ascii="GHEA Grapalat" w:eastAsia="GHEA Grapalat" w:hAnsi="GHEA Grapalat" w:cs="GHEA Grapalat"/>
                <w:color w:val="000000"/>
              </w:rPr>
              <w:lastRenderedPageBreak/>
              <w:t>կազմակերպություններից» բառերը փոխարինել «, այլ կազմակերպություններից և ֆիզիկական անձանցից» բառերով:</w:t>
            </w:r>
          </w:p>
          <w:p w:rsidR="00142CE0" w:rsidRPr="00142CE0" w:rsidRDefault="00142CE0" w:rsidP="00ED271E">
            <w:pPr>
              <w:pBdr>
                <w:top w:val="nil"/>
                <w:left w:val="nil"/>
                <w:bottom w:val="nil"/>
                <w:right w:val="nil"/>
                <w:between w:val="nil"/>
              </w:pBdr>
              <w:ind w:left="-15" w:right="183"/>
              <w:jc w:val="both"/>
              <w:rPr>
                <w:rFonts w:ascii="GHEA Grapalat" w:eastAsia="GHEA Grapalat" w:hAnsi="GHEA Grapalat" w:cs="GHEA Grapalat"/>
                <w:color w:val="000000"/>
              </w:rPr>
            </w:pPr>
            <w:r w:rsidRPr="00142CE0">
              <w:rPr>
                <w:rFonts w:ascii="GHEA Grapalat" w:eastAsia="GHEA Grapalat" w:hAnsi="GHEA Grapalat" w:cs="GHEA Grapalat"/>
                <w:color w:val="000000"/>
              </w:rPr>
              <w:t xml:space="preserve">     «Պրոբացիայի պետական ծառայության տվյալների շտեմարանի մեջ ներառվող տեղեկությունների հավաքման և օգտագործման ընթացակարգը սահմանելու մասին» Հայաստանի Հանրապետության կառավարության 2016 թվականի նոյեմբերի 18-ի N 1176-ն որոշման հավելվածի 5-րդ կետի համաձայն՝ ծառայողը պրոբացիայի շահառուի մասին տեղեկություններ ստանալու նպատակով պետական, տեղական ինքնակառավարման մարմիններից, հիմնարկներից և այլ կազմակերպություններից կատարված հարցումների արդյունքում ձեռք բերված տեղեկությունները շտեմարանում մուտքագրում է դրանք ստանալուց հետո մեկ աշխատանքային օրվա ընթացքում:</w:t>
            </w:r>
          </w:p>
          <w:p w:rsidR="00142CE0" w:rsidRPr="00142CE0" w:rsidRDefault="00A304B6" w:rsidP="00ED271E">
            <w:pPr>
              <w:pBdr>
                <w:top w:val="nil"/>
                <w:left w:val="nil"/>
                <w:bottom w:val="nil"/>
                <w:right w:val="nil"/>
                <w:between w:val="nil"/>
              </w:pBdr>
              <w:ind w:right="183"/>
              <w:jc w:val="both"/>
              <w:rPr>
                <w:rFonts w:ascii="GHEA Grapalat" w:eastAsia="GHEA Grapalat" w:hAnsi="GHEA Grapalat" w:cs="GHEA Grapalat"/>
                <w:color w:val="000000"/>
              </w:rPr>
            </w:pPr>
            <w:r w:rsidRPr="00A304B6">
              <w:rPr>
                <w:rFonts w:ascii="GHEA Grapalat" w:eastAsia="GHEA Grapalat" w:hAnsi="GHEA Grapalat" w:cs="GHEA Grapalat"/>
                <w:color w:val="000000"/>
              </w:rPr>
              <w:t xml:space="preserve">      </w:t>
            </w:r>
            <w:r w:rsidR="00142CE0" w:rsidRPr="00142CE0">
              <w:rPr>
                <w:rFonts w:ascii="GHEA Grapalat" w:eastAsia="GHEA Grapalat" w:hAnsi="GHEA Grapalat" w:cs="GHEA Grapalat"/>
                <w:color w:val="000000"/>
              </w:rPr>
              <w:t>ՀՀ Սահմանադրության 5-րդ հոդվածի 2-րդ մասի համաձայն՝ օրենքները պետք է համապատասխանեն սահմանադրական օրենքներին, ենթաօրենսդրական նորմատիվ իրավական ակտերը՝ սահմանադրական օրենքներին և օրենքներին:</w:t>
            </w:r>
          </w:p>
          <w:p w:rsidR="00142CE0" w:rsidRPr="00142CE0" w:rsidRDefault="00A304B6" w:rsidP="00ED271E">
            <w:pPr>
              <w:pBdr>
                <w:top w:val="nil"/>
                <w:left w:val="nil"/>
                <w:bottom w:val="nil"/>
                <w:right w:val="nil"/>
                <w:between w:val="nil"/>
              </w:pBdr>
              <w:ind w:right="183"/>
              <w:jc w:val="both"/>
              <w:rPr>
                <w:rFonts w:ascii="GHEA Grapalat" w:eastAsia="GHEA Grapalat" w:hAnsi="GHEA Grapalat" w:cs="GHEA Grapalat"/>
                <w:color w:val="000000"/>
              </w:rPr>
            </w:pPr>
            <w:r w:rsidRPr="00A304B6">
              <w:rPr>
                <w:rFonts w:ascii="GHEA Grapalat" w:eastAsia="GHEA Grapalat" w:hAnsi="GHEA Grapalat" w:cs="GHEA Grapalat"/>
                <w:color w:val="000000"/>
              </w:rPr>
              <w:t xml:space="preserve">      </w:t>
            </w:r>
            <w:r w:rsidR="00142CE0" w:rsidRPr="00142CE0">
              <w:rPr>
                <w:rFonts w:ascii="GHEA Grapalat" w:eastAsia="GHEA Grapalat" w:hAnsi="GHEA Grapalat" w:cs="GHEA Grapalat"/>
                <w:color w:val="000000"/>
              </w:rPr>
              <w:t>Նախատեսվող կարգավորման պարագայում ստացվում է, որ ծառայողը պրոբացիայի շահառուի մասին տեղեկություններ ստանալու նպատակով ոչ միայն պետական, տեղական ինքնակառավարման մարմիններից, հիմնարկներից, այլ կազմակերպություններից, այլև ֆիզիկական անձանցից կատարված հարցումների արդյունքում ձեռք բերված տեղեկություններն է մուտքագրում շտեմարան դրանք ստանալուց հետո մեկ աշխատանքային օրվա ընթացքում:</w:t>
            </w:r>
          </w:p>
          <w:p w:rsidR="00142CE0" w:rsidRPr="00142CE0" w:rsidRDefault="00E94DE4" w:rsidP="00ED271E">
            <w:pPr>
              <w:pBdr>
                <w:top w:val="nil"/>
                <w:left w:val="nil"/>
                <w:bottom w:val="nil"/>
                <w:right w:val="nil"/>
                <w:between w:val="nil"/>
              </w:pBdr>
              <w:ind w:right="183"/>
              <w:jc w:val="both"/>
              <w:rPr>
                <w:rFonts w:ascii="GHEA Grapalat" w:eastAsia="GHEA Grapalat" w:hAnsi="GHEA Grapalat" w:cs="GHEA Grapalat"/>
                <w:color w:val="000000"/>
              </w:rPr>
            </w:pPr>
            <w:r w:rsidRPr="00E94DE4">
              <w:rPr>
                <w:rFonts w:ascii="GHEA Grapalat" w:eastAsia="GHEA Grapalat" w:hAnsi="GHEA Grapalat" w:cs="GHEA Grapalat"/>
                <w:color w:val="000000"/>
              </w:rPr>
              <w:t xml:space="preserve">     </w:t>
            </w:r>
            <w:r w:rsidR="00142CE0" w:rsidRPr="00142CE0">
              <w:rPr>
                <w:rFonts w:ascii="GHEA Grapalat" w:eastAsia="GHEA Grapalat" w:hAnsi="GHEA Grapalat" w:cs="GHEA Grapalat"/>
                <w:color w:val="000000"/>
              </w:rPr>
              <w:t xml:space="preserve">Վերոգրյալի վերաբերյալ հարկ է ընդգծել, որ «Պրոբացիայի մասին» օրենքի 40-րդ հոդվածի 2-րդ մասի համաձայն՝ պրոբացիայի ծառայությունը պրոբացիայի շահառուի վերաբերյալ տեղեկություններ ստանալու նպատակով հարցումներ է կատարում պետական, տեղական ինքնակառավարման մարմիններին, հիմնարկներին և այլ կազմակերպություններին՝ պահպանելով պրոբացիայի շահառուի անձնական և ընտանեկան կյանքի գաղտնիության իրավունքը: Պրոբացիայի ծառայությունը պրոբացիայի շահառուի վերաբերյալ ֆինանսական կազմակերպություններին և Հայաստանի Հանրապետության կենտրոնական բանկին բանկային և այլ գաղտնիք կազմող տեղեկություններ ստանալու </w:t>
            </w:r>
            <w:r w:rsidR="00142CE0" w:rsidRPr="00142CE0">
              <w:rPr>
                <w:rFonts w:ascii="GHEA Grapalat" w:eastAsia="GHEA Grapalat" w:hAnsi="GHEA Grapalat" w:cs="GHEA Grapalat"/>
                <w:color w:val="000000"/>
              </w:rPr>
              <w:lastRenderedPageBreak/>
              <w:t>նպատակով հարցումներ չի կատարում:</w:t>
            </w:r>
          </w:p>
          <w:p w:rsidR="006D5129" w:rsidRDefault="00E94DE4" w:rsidP="00ED271E">
            <w:pPr>
              <w:pBdr>
                <w:top w:val="nil"/>
                <w:left w:val="nil"/>
                <w:bottom w:val="nil"/>
                <w:right w:val="nil"/>
                <w:between w:val="nil"/>
              </w:pBdr>
              <w:ind w:right="183"/>
              <w:jc w:val="both"/>
              <w:rPr>
                <w:rFonts w:ascii="GHEA Grapalat" w:eastAsia="GHEA Grapalat" w:hAnsi="GHEA Grapalat" w:cs="GHEA Grapalat"/>
                <w:color w:val="000000"/>
              </w:rPr>
            </w:pPr>
            <w:r w:rsidRPr="00E94DE4">
              <w:rPr>
                <w:rFonts w:ascii="GHEA Grapalat" w:eastAsia="GHEA Grapalat" w:hAnsi="GHEA Grapalat" w:cs="GHEA Grapalat"/>
                <w:color w:val="000000"/>
              </w:rPr>
              <w:t xml:space="preserve">      </w:t>
            </w:r>
            <w:r w:rsidR="00142CE0" w:rsidRPr="00142CE0">
              <w:rPr>
                <w:rFonts w:ascii="GHEA Grapalat" w:eastAsia="GHEA Grapalat" w:hAnsi="GHEA Grapalat" w:cs="GHEA Grapalat"/>
                <w:color w:val="000000"/>
              </w:rPr>
              <w:t>Այսպիսով՝ «Պրոբացիայի մասին» օրենքով պրոբացիայի ծառայության կողմից ֆիզիկական անձանց հարցում կատարելու հնարավորություն նախատեսված չէ, և քանի որ օրենքները պետք է համապատասխանեն սահմանադրական օրենքներին, ենթաօրենսդրական նորմատիվ իրավական ակտերը՝ սահմանադրական օրենքներին և օրենքներին, իսկ «Հայաստանի Հանրապետության կառավարության 2016 թվականի նոյեմբերի 18-ի N 1176-ն որոշման մեջ փոփոխություններ կատարելու մասին» Հայաստանի Հանրապետության կառավարության որոշման նախագծով նախատեսված կարգավորումը հակասում է «Պրոբացիայի մասին» օրենքին, ապա անհրաժեշտ է «Հայաստանի Հանրապետության կառավարության 2016 թվականի նոյեմբերի 18-ի N 1176-ն որոշման մեջ փոփոխություններ կատարելու մասին» Հայաստանի Հանրապետության կառավարության որոշման նախագծից հանել ֆիզիկական անձանց հարցման ենթարկելու հնարավորությունը:</w:t>
            </w:r>
          </w:p>
        </w:tc>
        <w:tc>
          <w:tcPr>
            <w:tcW w:w="6270" w:type="dxa"/>
            <w:shd w:val="clear" w:color="auto" w:fill="FFFFFF"/>
          </w:tcPr>
          <w:p w:rsidR="006D5129" w:rsidRDefault="006D5129" w:rsidP="006D5129">
            <w:pPr>
              <w:jc w:val="center"/>
              <w:rPr>
                <w:rFonts w:ascii="GHEA Grapalat" w:eastAsia="GHEA Grapalat" w:hAnsi="GHEA Grapalat" w:cs="GHEA Grapalat"/>
                <w:b/>
                <w:highlight w:val="white"/>
              </w:rPr>
            </w:pPr>
            <w:r w:rsidRPr="00F726AC">
              <w:rPr>
                <w:rFonts w:ascii="GHEA Grapalat" w:eastAsia="GHEA Grapalat" w:hAnsi="GHEA Grapalat" w:cs="GHEA Grapalat"/>
                <w:b/>
                <w:highlight w:val="white"/>
              </w:rPr>
              <w:lastRenderedPageBreak/>
              <w:t>Ընդունվել է</w:t>
            </w:r>
            <w:r w:rsidR="00920E4A">
              <w:rPr>
                <w:rFonts w:ascii="GHEA Grapalat" w:eastAsia="GHEA Grapalat" w:hAnsi="GHEA Grapalat" w:cs="GHEA Grapalat"/>
                <w:b/>
                <w:highlight w:val="white"/>
                <w:lang w:val="en-US"/>
              </w:rPr>
              <w:t xml:space="preserve">, </w:t>
            </w:r>
            <w:proofErr w:type="spellStart"/>
            <w:r w:rsidR="00920E4A">
              <w:rPr>
                <w:rFonts w:ascii="GHEA Grapalat" w:eastAsia="GHEA Grapalat" w:hAnsi="GHEA Grapalat" w:cs="GHEA Grapalat"/>
                <w:b/>
                <w:highlight w:val="white"/>
                <w:lang w:val="en-US"/>
              </w:rPr>
              <w:t>Նախագծից</w:t>
            </w:r>
            <w:proofErr w:type="spellEnd"/>
            <w:r w:rsidR="00920E4A">
              <w:rPr>
                <w:rFonts w:ascii="GHEA Grapalat" w:eastAsia="GHEA Grapalat" w:hAnsi="GHEA Grapalat" w:cs="GHEA Grapalat"/>
                <w:b/>
                <w:highlight w:val="white"/>
                <w:lang w:val="en-US"/>
              </w:rPr>
              <w:t xml:space="preserve"> </w:t>
            </w:r>
            <w:proofErr w:type="spellStart"/>
            <w:r w:rsidR="00920E4A">
              <w:rPr>
                <w:rFonts w:ascii="GHEA Grapalat" w:eastAsia="GHEA Grapalat" w:hAnsi="GHEA Grapalat" w:cs="GHEA Grapalat"/>
                <w:b/>
                <w:highlight w:val="white"/>
                <w:lang w:val="en-US"/>
              </w:rPr>
              <w:t>կետը</w:t>
            </w:r>
            <w:proofErr w:type="spellEnd"/>
            <w:r w:rsidR="00920E4A">
              <w:rPr>
                <w:rFonts w:ascii="GHEA Grapalat" w:eastAsia="GHEA Grapalat" w:hAnsi="GHEA Grapalat" w:cs="GHEA Grapalat"/>
                <w:b/>
                <w:highlight w:val="white"/>
                <w:lang w:val="en-US"/>
              </w:rPr>
              <w:t xml:space="preserve"> </w:t>
            </w:r>
            <w:proofErr w:type="spellStart"/>
            <w:r w:rsidR="00920E4A">
              <w:rPr>
                <w:rFonts w:ascii="GHEA Grapalat" w:eastAsia="GHEA Grapalat" w:hAnsi="GHEA Grapalat" w:cs="GHEA Grapalat"/>
                <w:b/>
                <w:highlight w:val="white"/>
                <w:lang w:val="en-US"/>
              </w:rPr>
              <w:t>հանվել</w:t>
            </w:r>
            <w:proofErr w:type="spellEnd"/>
            <w:r w:rsidR="00920E4A">
              <w:rPr>
                <w:rFonts w:ascii="GHEA Grapalat" w:eastAsia="GHEA Grapalat" w:hAnsi="GHEA Grapalat" w:cs="GHEA Grapalat"/>
                <w:b/>
                <w:highlight w:val="white"/>
                <w:lang w:val="en-US"/>
              </w:rPr>
              <w:t xml:space="preserve"> է:</w:t>
            </w:r>
          </w:p>
        </w:tc>
      </w:tr>
      <w:tr w:rsidR="00156C3C">
        <w:trPr>
          <w:trHeight w:val="396"/>
        </w:trPr>
        <w:tc>
          <w:tcPr>
            <w:tcW w:w="8685" w:type="dxa"/>
            <w:shd w:val="clear" w:color="auto" w:fill="FFFFFF"/>
          </w:tcPr>
          <w:p w:rsidR="00E94DE4" w:rsidRPr="00E94DE4" w:rsidRDefault="00E94DE4" w:rsidP="00ED271E">
            <w:pPr>
              <w:pBdr>
                <w:top w:val="nil"/>
                <w:left w:val="nil"/>
                <w:bottom w:val="nil"/>
                <w:right w:val="nil"/>
                <w:between w:val="nil"/>
              </w:pBdr>
              <w:ind w:right="183"/>
              <w:jc w:val="both"/>
              <w:rPr>
                <w:rFonts w:ascii="GHEA Grapalat" w:eastAsia="GHEA Grapalat" w:hAnsi="GHEA Grapalat" w:cs="GHEA Grapalat"/>
                <w:color w:val="000000"/>
              </w:rPr>
            </w:pPr>
            <w:r w:rsidRPr="003749E4">
              <w:rPr>
                <w:rFonts w:ascii="GHEA Grapalat" w:eastAsia="GHEA Grapalat" w:hAnsi="GHEA Grapalat" w:cs="GHEA Grapalat"/>
                <w:color w:val="000000"/>
              </w:rPr>
              <w:lastRenderedPageBreak/>
              <w:t xml:space="preserve">    </w:t>
            </w:r>
            <w:r w:rsidRPr="00E94DE4">
              <w:rPr>
                <w:rFonts w:ascii="GHEA Grapalat" w:eastAsia="GHEA Grapalat" w:hAnsi="GHEA Grapalat" w:cs="GHEA Grapalat"/>
                <w:color w:val="000000"/>
              </w:rPr>
              <w:t>2.</w:t>
            </w:r>
            <w:r w:rsidRPr="00E94DE4">
              <w:rPr>
                <w:rFonts w:ascii="GHEA Grapalat" w:eastAsia="GHEA Grapalat" w:hAnsi="GHEA Grapalat" w:cs="GHEA Grapalat"/>
                <w:color w:val="000000"/>
              </w:rPr>
              <w:tab/>
              <w:t>«Հայաստանի Հանրապետության կառավարության 2016 թվականի նոյեմբերի 18-ի N 1176-ն որոշման մեջ փոփոխություններ կատարելու մասին» Հայաստանի Հանրապետության կառավարության որոշման նախագծի 1-ին կետի 3-րդ ենթակետով նախատեսվում է «Պրոբացիայի պետական ծառայության տվյալների շտեմարանի մեջ ներառվող տեղեկությունների հավաքման և օգտագործման ընթացակարգը սահմանելու մասին» Հայաստանի Հանրապետության կառավարության 2016 թվականի նոյեմբերի 18-ի N 1176-ն որոշման հավելվածում լրացնել նոր 9.1 կետ հետևյալ բովանդակությամբ. «9.1. Պրոբացիայի շահառուն կամ վերջինիս անունից հանդես եկող իրավասու անձն ունի տվյալների շտեմարանում պահվող իր անձնական գործին վերաբերելի տեղեկություններին ազատ հասանելիություն, բացառությամբ այն դեպքերի, երբ դա կարող է հանգեցնել այլ անձանց մասնավոր կյանքի անձեռնմխելիության իրավունքի խախտմանը:»:</w:t>
            </w:r>
          </w:p>
          <w:p w:rsidR="00156C3C" w:rsidRDefault="003749E4" w:rsidP="00ED271E">
            <w:pPr>
              <w:pBdr>
                <w:top w:val="nil"/>
                <w:left w:val="nil"/>
                <w:bottom w:val="nil"/>
                <w:right w:val="nil"/>
                <w:between w:val="nil"/>
              </w:pBdr>
              <w:ind w:right="183"/>
              <w:jc w:val="both"/>
              <w:rPr>
                <w:rFonts w:ascii="GHEA Grapalat" w:eastAsia="GHEA Grapalat" w:hAnsi="GHEA Grapalat" w:cs="GHEA Grapalat"/>
                <w:color w:val="FF0000"/>
              </w:rPr>
            </w:pPr>
            <w:r w:rsidRPr="003749E4">
              <w:rPr>
                <w:rFonts w:ascii="GHEA Grapalat" w:eastAsia="GHEA Grapalat" w:hAnsi="GHEA Grapalat" w:cs="GHEA Grapalat"/>
                <w:color w:val="000000"/>
              </w:rPr>
              <w:t xml:space="preserve">      </w:t>
            </w:r>
            <w:r w:rsidR="00E94DE4" w:rsidRPr="00E94DE4">
              <w:rPr>
                <w:rFonts w:ascii="GHEA Grapalat" w:eastAsia="GHEA Grapalat" w:hAnsi="GHEA Grapalat" w:cs="GHEA Grapalat"/>
                <w:color w:val="000000"/>
              </w:rPr>
              <w:t>Վերոգրյալի կապակցությամբ առաջարկում ենք «իրավասու անձ» բառը փոխարինել «օրինական ներկայացուցիչ» բառերով՝ հաշվի առնելով այն հանգամանքը, «Պրոբացիայի մասին» օրենքով կիրառվում է հենց «օրինական ներկայացուցիչ» հասկացությունը:</w:t>
            </w:r>
          </w:p>
        </w:tc>
        <w:tc>
          <w:tcPr>
            <w:tcW w:w="6270" w:type="dxa"/>
            <w:shd w:val="clear" w:color="auto" w:fill="FFFFFF"/>
          </w:tcPr>
          <w:p w:rsidR="00156C3C" w:rsidRDefault="00156C3C">
            <w:pPr>
              <w:rPr>
                <w:rFonts w:ascii="GHEA Grapalat" w:eastAsia="GHEA Grapalat" w:hAnsi="GHEA Grapalat" w:cs="GHEA Grapalat"/>
                <w:b/>
                <w:highlight w:val="white"/>
              </w:rPr>
            </w:pPr>
            <w:r w:rsidRPr="00F726AC">
              <w:rPr>
                <w:rFonts w:ascii="GHEA Grapalat" w:eastAsia="GHEA Grapalat" w:hAnsi="GHEA Grapalat" w:cs="GHEA Grapalat"/>
                <w:b/>
                <w:highlight w:val="white"/>
              </w:rPr>
              <w:t>Ընդունվել է</w:t>
            </w:r>
            <w:r w:rsidR="00920E4A">
              <w:rPr>
                <w:rFonts w:ascii="GHEA Grapalat" w:eastAsia="GHEA Grapalat" w:hAnsi="GHEA Grapalat" w:cs="GHEA Grapalat"/>
                <w:b/>
                <w:highlight w:val="white"/>
                <w:lang w:val="en-US"/>
              </w:rPr>
              <w:t xml:space="preserve">, </w:t>
            </w:r>
            <w:proofErr w:type="spellStart"/>
            <w:r w:rsidR="00920E4A">
              <w:rPr>
                <w:rFonts w:ascii="GHEA Grapalat" w:eastAsia="GHEA Grapalat" w:hAnsi="GHEA Grapalat" w:cs="GHEA Grapalat"/>
                <w:b/>
                <w:highlight w:val="white"/>
                <w:lang w:val="en-US"/>
              </w:rPr>
              <w:t>կատարվել</w:t>
            </w:r>
            <w:proofErr w:type="spellEnd"/>
            <w:r w:rsidR="00920E4A">
              <w:rPr>
                <w:rFonts w:ascii="GHEA Grapalat" w:eastAsia="GHEA Grapalat" w:hAnsi="GHEA Grapalat" w:cs="GHEA Grapalat"/>
                <w:b/>
                <w:highlight w:val="white"/>
                <w:lang w:val="en-US"/>
              </w:rPr>
              <w:t xml:space="preserve"> է </w:t>
            </w:r>
            <w:proofErr w:type="spellStart"/>
            <w:r w:rsidR="00920E4A">
              <w:rPr>
                <w:rFonts w:ascii="GHEA Grapalat" w:eastAsia="GHEA Grapalat" w:hAnsi="GHEA Grapalat" w:cs="GHEA Grapalat"/>
                <w:b/>
                <w:highlight w:val="white"/>
                <w:lang w:val="en-US"/>
              </w:rPr>
              <w:t>համապատասխան</w:t>
            </w:r>
            <w:proofErr w:type="spellEnd"/>
            <w:r w:rsidR="00920E4A">
              <w:rPr>
                <w:rFonts w:ascii="GHEA Grapalat" w:eastAsia="GHEA Grapalat" w:hAnsi="GHEA Grapalat" w:cs="GHEA Grapalat"/>
                <w:b/>
                <w:highlight w:val="white"/>
                <w:lang w:val="en-US"/>
              </w:rPr>
              <w:t xml:space="preserve"> </w:t>
            </w:r>
            <w:proofErr w:type="spellStart"/>
            <w:r w:rsidR="00920E4A">
              <w:rPr>
                <w:rFonts w:ascii="GHEA Grapalat" w:eastAsia="GHEA Grapalat" w:hAnsi="GHEA Grapalat" w:cs="GHEA Grapalat"/>
                <w:b/>
                <w:highlight w:val="white"/>
                <w:lang w:val="en-US"/>
              </w:rPr>
              <w:t>փոփոխություն</w:t>
            </w:r>
            <w:proofErr w:type="spellEnd"/>
            <w:r w:rsidR="00920E4A">
              <w:rPr>
                <w:rFonts w:ascii="GHEA Grapalat" w:eastAsia="GHEA Grapalat" w:hAnsi="GHEA Grapalat" w:cs="GHEA Grapalat"/>
                <w:b/>
                <w:highlight w:val="white"/>
                <w:lang w:val="en-US"/>
              </w:rPr>
              <w:t>:</w:t>
            </w:r>
          </w:p>
        </w:tc>
      </w:tr>
      <w:tr w:rsidR="00156C3C">
        <w:trPr>
          <w:trHeight w:val="396"/>
        </w:trPr>
        <w:tc>
          <w:tcPr>
            <w:tcW w:w="8685" w:type="dxa"/>
            <w:shd w:val="clear" w:color="auto" w:fill="FFFFFF"/>
          </w:tcPr>
          <w:p w:rsidR="00962C1E" w:rsidRPr="00962C1E" w:rsidRDefault="00962C1E" w:rsidP="00ED271E">
            <w:pPr>
              <w:pBdr>
                <w:top w:val="nil"/>
                <w:left w:val="nil"/>
                <w:bottom w:val="nil"/>
                <w:right w:val="nil"/>
                <w:between w:val="nil"/>
              </w:pBdr>
              <w:ind w:right="183" w:firstLine="255"/>
              <w:jc w:val="both"/>
              <w:rPr>
                <w:rFonts w:ascii="GHEA Grapalat" w:eastAsia="GHEA Grapalat" w:hAnsi="GHEA Grapalat" w:cs="GHEA Grapalat"/>
              </w:rPr>
            </w:pPr>
          </w:p>
        </w:tc>
        <w:tc>
          <w:tcPr>
            <w:tcW w:w="6270" w:type="dxa"/>
            <w:shd w:val="clear" w:color="auto" w:fill="FFFFFF"/>
          </w:tcPr>
          <w:p w:rsidR="00156C3C" w:rsidRDefault="00156C3C" w:rsidP="0021524C">
            <w:pPr>
              <w:spacing w:after="160" w:line="240" w:lineRule="exact"/>
              <w:ind w:left="231"/>
              <w:jc w:val="center"/>
              <w:rPr>
                <w:rFonts w:ascii="GHEA Grapalat" w:eastAsia="GHEA Grapalat" w:hAnsi="GHEA Grapalat" w:cs="GHEA Grapalat"/>
                <w:b/>
                <w:highlight w:val="white"/>
              </w:rPr>
            </w:pPr>
          </w:p>
        </w:tc>
      </w:tr>
      <w:tr w:rsidR="002F4910">
        <w:trPr>
          <w:trHeight w:val="396"/>
        </w:trPr>
        <w:tc>
          <w:tcPr>
            <w:tcW w:w="8685" w:type="dxa"/>
            <w:vMerge w:val="restart"/>
            <w:shd w:val="clear" w:color="auto" w:fill="BFBFBF"/>
          </w:tcPr>
          <w:p w:rsidR="002F4910" w:rsidRPr="000F5EEC" w:rsidRDefault="000F5EEC" w:rsidP="000F5EEC">
            <w:pPr>
              <w:ind w:firstLine="255"/>
              <w:jc w:val="center"/>
              <w:rPr>
                <w:rFonts w:ascii="GHEA Grapalat" w:eastAsia="GHEA Grapalat" w:hAnsi="GHEA Grapalat" w:cs="GHEA Grapalat"/>
                <w:b/>
                <w:lang w:val="ru-RU"/>
              </w:rPr>
            </w:pPr>
            <w:r w:rsidRPr="00B47D8D">
              <w:rPr>
                <w:rFonts w:ascii="GHEA Grapalat" w:eastAsia="GHEA Grapalat" w:hAnsi="GHEA Grapalat" w:cs="GHEA Grapalat"/>
                <w:b/>
              </w:rPr>
              <w:t>1</w:t>
            </w:r>
            <w:r w:rsidRPr="00B47D8D">
              <w:rPr>
                <w:rFonts w:ascii="GHEA Grapalat" w:eastAsia="GHEA Grapalat" w:hAnsi="GHEA Grapalat" w:cs="GHEA Grapalat"/>
                <w:b/>
                <w:lang w:val="ru-RU"/>
              </w:rPr>
              <w:t>3</w:t>
            </w:r>
            <w:r w:rsidR="00C56260" w:rsidRPr="00B47D8D">
              <w:rPr>
                <w:rFonts w:ascii="GHEA Grapalat" w:eastAsia="GHEA Grapalat" w:hAnsi="GHEA Grapalat" w:cs="GHEA Grapalat"/>
                <w:b/>
              </w:rPr>
              <w:t xml:space="preserve">. ՀՀ </w:t>
            </w:r>
            <w:r w:rsidRPr="00B47D8D">
              <w:rPr>
                <w:rFonts w:ascii="GHEA Grapalat" w:eastAsia="GHEA Grapalat" w:hAnsi="GHEA Grapalat" w:cs="GHEA Grapalat"/>
                <w:b/>
                <w:lang w:val="ru-RU"/>
              </w:rPr>
              <w:t>փաստաբանների պալատ</w:t>
            </w:r>
          </w:p>
        </w:tc>
        <w:tc>
          <w:tcPr>
            <w:tcW w:w="6270" w:type="dxa"/>
            <w:shd w:val="clear" w:color="auto" w:fill="BFBFBF"/>
          </w:tcPr>
          <w:p w:rsidR="002F4910" w:rsidRDefault="00B47D8D" w:rsidP="00B47D8D">
            <w:pPr>
              <w:spacing w:line="276" w:lineRule="auto"/>
              <w:ind w:firstLine="165"/>
              <w:jc w:val="center"/>
              <w:rPr>
                <w:rFonts w:ascii="GHEA Grapalat" w:eastAsia="GHEA Grapalat" w:hAnsi="GHEA Grapalat" w:cs="GHEA Grapalat"/>
                <w:b/>
              </w:rPr>
            </w:pPr>
            <w:r>
              <w:rPr>
                <w:rFonts w:ascii="GHEA Grapalat" w:eastAsia="GHEA Grapalat" w:hAnsi="GHEA Grapalat" w:cs="GHEA Grapalat"/>
                <w:b/>
                <w:lang w:val="ru-RU"/>
              </w:rPr>
              <w:t>26</w:t>
            </w:r>
            <w:r w:rsidR="00C56260">
              <w:rPr>
                <w:rFonts w:ascii="GHEA Grapalat" w:eastAsia="GHEA Grapalat" w:hAnsi="GHEA Grapalat" w:cs="GHEA Grapalat"/>
                <w:b/>
              </w:rPr>
              <w:t>.</w:t>
            </w:r>
            <w:r>
              <w:rPr>
                <w:rFonts w:ascii="GHEA Grapalat" w:eastAsia="GHEA Grapalat" w:hAnsi="GHEA Grapalat" w:cs="GHEA Grapalat"/>
                <w:b/>
                <w:lang w:val="ru-RU"/>
              </w:rPr>
              <w:t>12</w:t>
            </w:r>
            <w:r w:rsidR="00C56260">
              <w:rPr>
                <w:rFonts w:ascii="GHEA Grapalat" w:eastAsia="GHEA Grapalat" w:hAnsi="GHEA Grapalat" w:cs="GHEA Grapalat"/>
                <w:b/>
              </w:rPr>
              <w:t>.2022թ.</w:t>
            </w:r>
          </w:p>
        </w:tc>
      </w:tr>
      <w:tr w:rsidR="002F4910">
        <w:trPr>
          <w:trHeight w:val="396"/>
        </w:trPr>
        <w:tc>
          <w:tcPr>
            <w:tcW w:w="8685" w:type="dxa"/>
            <w:vMerge/>
            <w:shd w:val="clear" w:color="auto" w:fill="BFBFBF"/>
          </w:tcPr>
          <w:p w:rsidR="002F4910" w:rsidRDefault="002F4910">
            <w:pPr>
              <w:widowControl w:val="0"/>
              <w:pBdr>
                <w:top w:val="nil"/>
                <w:left w:val="nil"/>
                <w:bottom w:val="nil"/>
                <w:right w:val="nil"/>
                <w:between w:val="nil"/>
              </w:pBdr>
              <w:spacing w:line="276" w:lineRule="auto"/>
              <w:rPr>
                <w:rFonts w:ascii="GHEA Grapalat" w:eastAsia="GHEA Grapalat" w:hAnsi="GHEA Grapalat" w:cs="GHEA Grapalat"/>
                <w:b/>
              </w:rPr>
            </w:pPr>
          </w:p>
        </w:tc>
        <w:tc>
          <w:tcPr>
            <w:tcW w:w="6270" w:type="dxa"/>
            <w:shd w:val="clear" w:color="auto" w:fill="BFBFBF"/>
          </w:tcPr>
          <w:p w:rsidR="002F4910" w:rsidRDefault="00C56260">
            <w:pPr>
              <w:spacing w:line="276" w:lineRule="auto"/>
              <w:ind w:firstLine="165"/>
              <w:jc w:val="center"/>
              <w:rPr>
                <w:rFonts w:ascii="GHEA Grapalat" w:eastAsia="GHEA Grapalat" w:hAnsi="GHEA Grapalat" w:cs="GHEA Grapalat"/>
                <w:b/>
              </w:rPr>
            </w:pPr>
            <w:r>
              <w:rPr>
                <w:rFonts w:ascii="GHEA Grapalat" w:eastAsia="GHEA Grapalat" w:hAnsi="GHEA Grapalat" w:cs="GHEA Grapalat"/>
                <w:b/>
                <w:highlight w:val="lightGray"/>
              </w:rPr>
              <w:t xml:space="preserve">N </w:t>
            </w:r>
            <w:r w:rsidR="00B47D8D" w:rsidRPr="00B47D8D">
              <w:rPr>
                <w:rFonts w:ascii="GHEA Grapalat" w:eastAsia="GHEA Grapalat" w:hAnsi="GHEA Grapalat" w:cs="GHEA Grapalat"/>
                <w:b/>
              </w:rPr>
              <w:t>01/01/1456-2022</w:t>
            </w:r>
          </w:p>
        </w:tc>
      </w:tr>
      <w:tr w:rsidR="00ED3885">
        <w:trPr>
          <w:trHeight w:val="396"/>
        </w:trPr>
        <w:tc>
          <w:tcPr>
            <w:tcW w:w="8685" w:type="dxa"/>
            <w:shd w:val="clear" w:color="auto" w:fill="FFFFFF"/>
          </w:tcPr>
          <w:p w:rsidR="00ED3885" w:rsidRPr="00B47D8D" w:rsidRDefault="00B47D8D" w:rsidP="00ED3885">
            <w:pPr>
              <w:ind w:firstLine="255"/>
              <w:jc w:val="both"/>
              <w:rPr>
                <w:rFonts w:ascii="GHEA Grapalat" w:eastAsia="GHEA Grapalat" w:hAnsi="GHEA Grapalat" w:cs="GHEA Grapalat"/>
                <w:lang w:val="ru-RU"/>
              </w:rPr>
            </w:pPr>
            <w:r>
              <w:rPr>
                <w:rFonts w:ascii="GHEA Grapalat" w:eastAsia="GHEA Grapalat" w:hAnsi="GHEA Grapalat" w:cs="GHEA Grapalat"/>
                <w:lang w:val="ru-RU"/>
              </w:rPr>
              <w:t>Դիտողություններ և առաջարկություններ չկան:</w:t>
            </w:r>
          </w:p>
          <w:p w:rsidR="00ED3885" w:rsidRDefault="00ED3885">
            <w:pPr>
              <w:ind w:firstLine="255"/>
              <w:jc w:val="both"/>
              <w:rPr>
                <w:rFonts w:ascii="GHEA Grapalat" w:eastAsia="GHEA Grapalat" w:hAnsi="GHEA Grapalat" w:cs="GHEA Grapalat"/>
              </w:rPr>
            </w:pPr>
          </w:p>
        </w:tc>
        <w:tc>
          <w:tcPr>
            <w:tcW w:w="6270" w:type="dxa"/>
            <w:shd w:val="clear" w:color="auto" w:fill="FFFFFF"/>
          </w:tcPr>
          <w:p w:rsidR="00ED271E" w:rsidRDefault="00ED271E" w:rsidP="00ED271E">
            <w:pPr>
              <w:ind w:left="255"/>
              <w:jc w:val="center"/>
              <w:rPr>
                <w:rFonts w:ascii="GHEA Grapalat" w:eastAsia="GHEA Grapalat" w:hAnsi="GHEA Grapalat" w:cs="GHEA Grapalat"/>
                <w:b/>
                <w:highlight w:val="white"/>
                <w:lang w:val="en-US"/>
              </w:rPr>
            </w:pPr>
            <w:r w:rsidRPr="00F726AC">
              <w:rPr>
                <w:rFonts w:ascii="GHEA Grapalat" w:eastAsia="GHEA Grapalat" w:hAnsi="GHEA Grapalat" w:cs="GHEA Grapalat"/>
                <w:b/>
                <w:highlight w:val="white"/>
              </w:rPr>
              <w:t>Ընդունվել է ի գիտություն</w:t>
            </w:r>
          </w:p>
          <w:p w:rsidR="008A03BF" w:rsidRPr="008A03BF" w:rsidRDefault="008A03BF" w:rsidP="008A03BF">
            <w:pPr>
              <w:rPr>
                <w:rFonts w:ascii="GHEA Grapalat" w:eastAsia="GHEA Grapalat" w:hAnsi="GHEA Grapalat" w:cs="GHEA Grapalat"/>
                <w:b/>
                <w:highlight w:val="white"/>
                <w:lang w:val="en-US"/>
              </w:rPr>
            </w:pPr>
          </w:p>
          <w:p w:rsidR="00ED3885" w:rsidRDefault="00ED3885" w:rsidP="00B47D8D">
            <w:pPr>
              <w:jc w:val="center"/>
              <w:rPr>
                <w:rFonts w:ascii="GHEA Grapalat" w:eastAsia="GHEA Grapalat" w:hAnsi="GHEA Grapalat" w:cs="GHEA Grapalat"/>
                <w:b/>
                <w:highlight w:val="white"/>
              </w:rPr>
            </w:pPr>
          </w:p>
        </w:tc>
      </w:tr>
      <w:tr w:rsidR="008A03BF" w:rsidTr="008A03BF">
        <w:trPr>
          <w:trHeight w:val="396"/>
        </w:trPr>
        <w:tc>
          <w:tcPr>
            <w:tcW w:w="8685" w:type="dxa"/>
            <w:vMerge w:val="restart"/>
            <w:shd w:val="clear" w:color="auto" w:fill="BFBFBF" w:themeFill="background1" w:themeFillShade="BF"/>
          </w:tcPr>
          <w:p w:rsidR="008A03BF" w:rsidRPr="000F5EEC" w:rsidRDefault="008A03BF" w:rsidP="00F461A0">
            <w:pPr>
              <w:ind w:firstLine="255"/>
              <w:jc w:val="center"/>
              <w:rPr>
                <w:rFonts w:ascii="GHEA Grapalat" w:eastAsia="GHEA Grapalat" w:hAnsi="GHEA Grapalat" w:cs="GHEA Grapalat"/>
                <w:b/>
                <w:lang w:val="ru-RU"/>
              </w:rPr>
            </w:pPr>
            <w:r w:rsidRPr="00B47D8D">
              <w:rPr>
                <w:rFonts w:ascii="GHEA Grapalat" w:eastAsia="GHEA Grapalat" w:hAnsi="GHEA Grapalat" w:cs="GHEA Grapalat"/>
                <w:b/>
              </w:rPr>
              <w:t>1</w:t>
            </w:r>
            <w:r>
              <w:rPr>
                <w:rFonts w:ascii="GHEA Grapalat" w:eastAsia="GHEA Grapalat" w:hAnsi="GHEA Grapalat" w:cs="GHEA Grapalat"/>
                <w:b/>
                <w:lang w:val="en-US"/>
              </w:rPr>
              <w:t>4</w:t>
            </w:r>
            <w:r w:rsidRPr="00B47D8D">
              <w:rPr>
                <w:rFonts w:ascii="GHEA Grapalat" w:eastAsia="GHEA Grapalat" w:hAnsi="GHEA Grapalat" w:cs="GHEA Grapalat"/>
                <w:b/>
              </w:rPr>
              <w:t xml:space="preserve">. </w:t>
            </w:r>
            <w:r w:rsidRPr="008A03BF">
              <w:rPr>
                <w:rFonts w:ascii="GHEA Grapalat" w:hAnsi="GHEA Grapalat"/>
                <w:b/>
                <w:lang w:val="en-US"/>
              </w:rPr>
              <w:t>Վ</w:t>
            </w:r>
            <w:r w:rsidRPr="008A03BF">
              <w:rPr>
                <w:rFonts w:ascii="GHEA Grapalat" w:hAnsi="GHEA Grapalat"/>
                <w:b/>
              </w:rPr>
              <w:t>արչապետի աշխատակազմի պետաիրավական վարչությ</w:t>
            </w:r>
            <w:proofErr w:type="spellStart"/>
            <w:r w:rsidRPr="008A03BF">
              <w:rPr>
                <w:rFonts w:ascii="GHEA Grapalat" w:hAnsi="GHEA Grapalat"/>
                <w:b/>
                <w:lang w:val="en-US"/>
              </w:rPr>
              <w:t>ու</w:t>
            </w:r>
            <w:proofErr w:type="spellEnd"/>
            <w:r w:rsidRPr="008A03BF">
              <w:rPr>
                <w:rFonts w:ascii="GHEA Grapalat" w:hAnsi="GHEA Grapalat"/>
                <w:b/>
              </w:rPr>
              <w:t>ն</w:t>
            </w:r>
          </w:p>
        </w:tc>
        <w:tc>
          <w:tcPr>
            <w:tcW w:w="6270" w:type="dxa"/>
            <w:shd w:val="clear" w:color="auto" w:fill="BFBFBF" w:themeFill="background1" w:themeFillShade="BF"/>
          </w:tcPr>
          <w:p w:rsidR="008A03BF" w:rsidRDefault="008A03BF" w:rsidP="00F461A0">
            <w:pPr>
              <w:spacing w:line="276" w:lineRule="auto"/>
              <w:ind w:firstLine="165"/>
              <w:jc w:val="center"/>
              <w:rPr>
                <w:rFonts w:ascii="GHEA Grapalat" w:eastAsia="GHEA Grapalat" w:hAnsi="GHEA Grapalat" w:cs="GHEA Grapalat"/>
                <w:b/>
              </w:rPr>
            </w:pPr>
            <w:r>
              <w:rPr>
                <w:rFonts w:ascii="GHEA Grapalat" w:eastAsia="GHEA Grapalat" w:hAnsi="GHEA Grapalat" w:cs="GHEA Grapalat"/>
                <w:b/>
                <w:lang w:val="en-US"/>
              </w:rPr>
              <w:t>17</w:t>
            </w:r>
            <w:r>
              <w:rPr>
                <w:rFonts w:ascii="GHEA Grapalat" w:eastAsia="GHEA Grapalat" w:hAnsi="GHEA Grapalat" w:cs="GHEA Grapalat"/>
                <w:b/>
              </w:rPr>
              <w:t>.</w:t>
            </w:r>
            <w:r>
              <w:rPr>
                <w:rFonts w:ascii="GHEA Grapalat" w:eastAsia="GHEA Grapalat" w:hAnsi="GHEA Grapalat" w:cs="GHEA Grapalat"/>
                <w:b/>
                <w:lang w:val="en-US"/>
              </w:rPr>
              <w:t>03</w:t>
            </w:r>
            <w:r>
              <w:rPr>
                <w:rFonts w:ascii="GHEA Grapalat" w:eastAsia="GHEA Grapalat" w:hAnsi="GHEA Grapalat" w:cs="GHEA Grapalat"/>
                <w:b/>
              </w:rPr>
              <w:t>.202</w:t>
            </w:r>
            <w:r>
              <w:rPr>
                <w:rFonts w:ascii="GHEA Grapalat" w:eastAsia="GHEA Grapalat" w:hAnsi="GHEA Grapalat" w:cs="GHEA Grapalat"/>
                <w:b/>
                <w:lang w:val="en-US"/>
              </w:rPr>
              <w:t>3</w:t>
            </w:r>
            <w:r>
              <w:rPr>
                <w:rFonts w:ascii="GHEA Grapalat" w:eastAsia="GHEA Grapalat" w:hAnsi="GHEA Grapalat" w:cs="GHEA Grapalat"/>
                <w:b/>
              </w:rPr>
              <w:t>թ.</w:t>
            </w:r>
          </w:p>
        </w:tc>
      </w:tr>
      <w:tr w:rsidR="008A03BF" w:rsidTr="008A03BF">
        <w:trPr>
          <w:trHeight w:val="396"/>
        </w:trPr>
        <w:tc>
          <w:tcPr>
            <w:tcW w:w="8685" w:type="dxa"/>
            <w:vMerge/>
            <w:shd w:val="clear" w:color="auto" w:fill="BFBFBF" w:themeFill="background1" w:themeFillShade="BF"/>
          </w:tcPr>
          <w:p w:rsidR="008A03BF" w:rsidRDefault="008A03BF" w:rsidP="00F461A0">
            <w:pPr>
              <w:widowControl w:val="0"/>
              <w:pBdr>
                <w:top w:val="nil"/>
                <w:left w:val="nil"/>
                <w:bottom w:val="nil"/>
                <w:right w:val="nil"/>
                <w:between w:val="nil"/>
              </w:pBdr>
              <w:spacing w:line="276" w:lineRule="auto"/>
              <w:rPr>
                <w:rFonts w:ascii="GHEA Grapalat" w:eastAsia="GHEA Grapalat" w:hAnsi="GHEA Grapalat" w:cs="GHEA Grapalat"/>
                <w:b/>
              </w:rPr>
            </w:pPr>
          </w:p>
        </w:tc>
        <w:tc>
          <w:tcPr>
            <w:tcW w:w="6270" w:type="dxa"/>
            <w:shd w:val="clear" w:color="auto" w:fill="BFBFBF" w:themeFill="background1" w:themeFillShade="BF"/>
          </w:tcPr>
          <w:p w:rsidR="008A03BF" w:rsidRPr="008A03BF" w:rsidRDefault="008A03BF" w:rsidP="00F461A0">
            <w:pPr>
              <w:spacing w:line="276" w:lineRule="auto"/>
              <w:ind w:firstLine="165"/>
              <w:jc w:val="center"/>
              <w:rPr>
                <w:rFonts w:ascii="GHEA Grapalat" w:eastAsia="GHEA Grapalat" w:hAnsi="GHEA Grapalat" w:cs="GHEA Grapalat"/>
                <w:b/>
                <w:highlight w:val="lightGray"/>
              </w:rPr>
            </w:pPr>
            <w:r w:rsidRPr="008A03BF">
              <w:rPr>
                <w:rFonts w:ascii="GHEA Grapalat" w:eastAsia="GHEA Grapalat" w:hAnsi="GHEA Grapalat" w:cs="GHEA Grapalat"/>
                <w:b/>
                <w:highlight w:val="lightGray"/>
              </w:rPr>
              <w:t xml:space="preserve">N </w:t>
            </w:r>
            <w:r w:rsidRPr="008A03BF">
              <w:rPr>
                <w:rFonts w:ascii="GHEA Grapalat" w:eastAsia="GHEA Grapalat" w:hAnsi="GHEA Grapalat" w:cs="GHEA Grapalat"/>
                <w:b/>
                <w:highlight w:val="lightGray"/>
              </w:rPr>
              <w:t>02/10.36/9306-2023</w:t>
            </w:r>
          </w:p>
        </w:tc>
      </w:tr>
      <w:tr w:rsidR="008A03BF" w:rsidTr="008A03BF">
        <w:trPr>
          <w:trHeight w:val="396"/>
        </w:trPr>
        <w:tc>
          <w:tcPr>
            <w:tcW w:w="8685" w:type="dxa"/>
            <w:shd w:val="clear" w:color="auto" w:fill="FFFFFF" w:themeFill="background1"/>
          </w:tcPr>
          <w:p w:rsidR="008A03BF" w:rsidRPr="008A03BF" w:rsidRDefault="009A3670" w:rsidP="008A03BF">
            <w:pPr>
              <w:ind w:right="183"/>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        </w:t>
            </w:r>
            <w:r w:rsidR="008A03BF" w:rsidRPr="008A03BF">
              <w:rPr>
                <w:rFonts w:ascii="GHEA Grapalat" w:eastAsia="GHEA Grapalat" w:hAnsi="GHEA Grapalat" w:cs="GHEA Grapalat"/>
                <w:color w:val="000000"/>
              </w:rPr>
              <w:t>Նախագծի 1-ին կետի 2-րդ ենթակետով լրացվող կարգավորումը համադրելի չէ Սահմանադրության 34-րդ հոդվածի 4-րդ մասի պահանջի հետ, ըստ որի՝ անձնական տվյալներին ծանոթանալու իրավունքը կարող է սահմանափակվել միայն օրենքով:</w:t>
            </w:r>
          </w:p>
          <w:p w:rsidR="008A03BF" w:rsidRPr="008A03BF" w:rsidRDefault="008A03BF" w:rsidP="008A03BF">
            <w:pPr>
              <w:widowControl w:val="0"/>
              <w:pBdr>
                <w:top w:val="nil"/>
                <w:left w:val="nil"/>
                <w:bottom w:val="nil"/>
                <w:right w:val="nil"/>
                <w:between w:val="nil"/>
              </w:pBdr>
              <w:shd w:val="clear" w:color="auto" w:fill="FFFFFF" w:themeFill="background1"/>
              <w:tabs>
                <w:tab w:val="left" w:pos="4792"/>
              </w:tabs>
              <w:spacing w:line="276" w:lineRule="auto"/>
              <w:rPr>
                <w:rFonts w:ascii="GHEA Grapalat" w:eastAsia="GHEA Grapalat" w:hAnsi="GHEA Grapalat" w:cs="GHEA Grapalat"/>
                <w:b/>
              </w:rPr>
            </w:pPr>
            <w:r>
              <w:rPr>
                <w:rFonts w:ascii="GHEA Grapalat" w:eastAsia="GHEA Grapalat" w:hAnsi="GHEA Grapalat" w:cs="GHEA Grapalat"/>
                <w:b/>
              </w:rPr>
              <w:tab/>
            </w:r>
          </w:p>
        </w:tc>
        <w:tc>
          <w:tcPr>
            <w:tcW w:w="6270" w:type="dxa"/>
            <w:shd w:val="clear" w:color="auto" w:fill="FFFFFF" w:themeFill="background1"/>
          </w:tcPr>
          <w:p w:rsidR="008A03BF" w:rsidRPr="008A03BF" w:rsidRDefault="008A03BF" w:rsidP="00812882">
            <w:pPr>
              <w:spacing w:line="276" w:lineRule="auto"/>
              <w:ind w:firstLine="165"/>
              <w:jc w:val="center"/>
              <w:rPr>
                <w:rFonts w:ascii="GHEA Grapalat" w:eastAsia="GHEA Grapalat" w:hAnsi="GHEA Grapalat" w:cs="GHEA Grapalat"/>
                <w:b/>
              </w:rPr>
            </w:pPr>
            <w:r w:rsidRPr="00F726AC">
              <w:rPr>
                <w:rFonts w:ascii="GHEA Grapalat" w:eastAsia="GHEA Grapalat" w:hAnsi="GHEA Grapalat" w:cs="GHEA Grapalat"/>
                <w:b/>
                <w:highlight w:val="white"/>
              </w:rPr>
              <w:t>Ընդունվել է</w:t>
            </w:r>
            <w:r>
              <w:rPr>
                <w:rFonts w:ascii="GHEA Grapalat" w:eastAsia="GHEA Grapalat" w:hAnsi="GHEA Grapalat" w:cs="GHEA Grapalat"/>
                <w:b/>
                <w:highlight w:val="white"/>
                <w:lang w:val="en-US"/>
              </w:rPr>
              <w:t>,</w:t>
            </w:r>
            <w:r w:rsidR="00812882" w:rsidRPr="008A03BF">
              <w:rPr>
                <w:rFonts w:ascii="GHEA Grapalat" w:eastAsia="GHEA Grapalat" w:hAnsi="GHEA Grapalat" w:cs="GHEA Grapalat"/>
                <w:color w:val="000000"/>
              </w:rPr>
              <w:t xml:space="preserve"> </w:t>
            </w:r>
            <w:r w:rsidR="00812882" w:rsidRPr="00812882">
              <w:rPr>
                <w:rFonts w:ascii="GHEA Grapalat" w:eastAsia="GHEA Grapalat" w:hAnsi="GHEA Grapalat" w:cs="GHEA Grapalat"/>
                <w:b/>
                <w:color w:val="000000"/>
              </w:rPr>
              <w:t>Նախագծի 1-ին կետի 2-րդ ենթակետ</w:t>
            </w:r>
            <w:r w:rsidR="00812882" w:rsidRPr="00812882">
              <w:rPr>
                <w:rFonts w:ascii="GHEA Grapalat" w:eastAsia="GHEA Grapalat" w:hAnsi="GHEA Grapalat" w:cs="GHEA Grapalat"/>
                <w:b/>
                <w:color w:val="000000"/>
                <w:lang w:val="en-US"/>
              </w:rPr>
              <w:t xml:space="preserve">ը </w:t>
            </w:r>
            <w:proofErr w:type="spellStart"/>
            <w:r w:rsidR="00812882" w:rsidRPr="00812882">
              <w:rPr>
                <w:rFonts w:ascii="GHEA Grapalat" w:eastAsia="GHEA Grapalat" w:hAnsi="GHEA Grapalat" w:cs="GHEA Grapalat"/>
                <w:b/>
                <w:color w:val="000000"/>
                <w:lang w:val="en-US"/>
              </w:rPr>
              <w:t>խմբագրվել</w:t>
            </w:r>
            <w:proofErr w:type="spellEnd"/>
            <w:r w:rsidR="00812882" w:rsidRPr="00812882">
              <w:rPr>
                <w:rFonts w:ascii="GHEA Grapalat" w:eastAsia="GHEA Grapalat" w:hAnsi="GHEA Grapalat" w:cs="GHEA Grapalat"/>
                <w:b/>
                <w:color w:val="000000"/>
                <w:lang w:val="en-US"/>
              </w:rPr>
              <w:t xml:space="preserve"> է</w:t>
            </w:r>
            <w:r w:rsidRPr="00812882">
              <w:rPr>
                <w:rFonts w:ascii="GHEA Grapalat" w:eastAsia="GHEA Grapalat" w:hAnsi="GHEA Grapalat" w:cs="GHEA Grapalat"/>
                <w:b/>
                <w:highlight w:val="white"/>
                <w:lang w:val="en-US"/>
              </w:rPr>
              <w:t>:</w:t>
            </w:r>
          </w:p>
        </w:tc>
      </w:tr>
    </w:tbl>
    <w:p w:rsidR="002F4910" w:rsidRDefault="002F4910">
      <w:pPr>
        <w:spacing w:line="276" w:lineRule="auto"/>
        <w:rPr>
          <w:rFonts w:ascii="GHEA Grapalat" w:eastAsia="GHEA Grapalat" w:hAnsi="GHEA Grapalat" w:cs="GHEA Grapalat"/>
        </w:rPr>
      </w:pPr>
    </w:p>
    <w:sectPr w:rsidR="002F4910" w:rsidSect="002F4910">
      <w:pgSz w:w="16838" w:h="11906" w:orient="landscape"/>
      <w:pgMar w:top="450" w:right="1134" w:bottom="709" w:left="1134"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548A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FDEB" w16cex:dateUtc="2022-12-27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548AC4" w16cid:durableId="2755FDE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DEB" w:rsidRDefault="008E6DEB" w:rsidP="00DF2F6C">
      <w:r>
        <w:separator/>
      </w:r>
    </w:p>
  </w:endnote>
  <w:endnote w:type="continuationSeparator" w:id="0">
    <w:p w:rsidR="008E6DEB" w:rsidRDefault="008E6DEB" w:rsidP="00DF2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llak Time">
    <w:panose1 w:val="020272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1002EA7" w:usb1="50000008" w:usb2="00000000"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DEB" w:rsidRDefault="008E6DEB" w:rsidP="00DF2F6C">
      <w:r>
        <w:separator/>
      </w:r>
    </w:p>
  </w:footnote>
  <w:footnote w:type="continuationSeparator" w:id="0">
    <w:p w:rsidR="008E6DEB" w:rsidRDefault="008E6DEB" w:rsidP="00DF2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00B9"/>
    <w:multiLevelType w:val="multilevel"/>
    <w:tmpl w:val="F5E869AE"/>
    <w:lvl w:ilvl="0">
      <w:start w:val="4"/>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1">
    <w:nsid w:val="14B508B5"/>
    <w:multiLevelType w:val="multilevel"/>
    <w:tmpl w:val="64128B9C"/>
    <w:lvl w:ilvl="0">
      <w:start w:val="1"/>
      <w:numFmt w:val="decimal"/>
      <w:lvlText w:val="%1."/>
      <w:lvlJc w:val="left"/>
      <w:pPr>
        <w:ind w:left="566"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nsid w:val="1CA76D47"/>
    <w:multiLevelType w:val="multilevel"/>
    <w:tmpl w:val="DED2DFEE"/>
    <w:lvl w:ilvl="0">
      <w:start w:val="1"/>
      <w:numFmt w:val="decimal"/>
      <w:lvlText w:val="%1."/>
      <w:lvlJc w:val="left"/>
      <w:pPr>
        <w:ind w:left="615" w:hanging="360"/>
      </w:pPr>
      <w:rPr>
        <w:color w:val="000000"/>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3">
    <w:nsid w:val="1D6F5F2F"/>
    <w:multiLevelType w:val="multilevel"/>
    <w:tmpl w:val="9EE8B42A"/>
    <w:lvl w:ilvl="0">
      <w:start w:val="1"/>
      <w:numFmt w:val="decimal"/>
      <w:lvlText w:val="%1."/>
      <w:lvlJc w:val="left"/>
      <w:pPr>
        <w:ind w:left="1275"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nsid w:val="210E45EE"/>
    <w:multiLevelType w:val="multilevel"/>
    <w:tmpl w:val="FC4447BE"/>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CFB47A6"/>
    <w:multiLevelType w:val="multilevel"/>
    <w:tmpl w:val="DED2DFEE"/>
    <w:lvl w:ilvl="0">
      <w:start w:val="1"/>
      <w:numFmt w:val="decimal"/>
      <w:lvlText w:val="%1."/>
      <w:lvlJc w:val="left"/>
      <w:pPr>
        <w:ind w:left="615" w:hanging="360"/>
      </w:pPr>
      <w:rPr>
        <w:color w:val="000000"/>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6">
    <w:nsid w:val="30EE46A5"/>
    <w:multiLevelType w:val="multilevel"/>
    <w:tmpl w:val="D68A08AA"/>
    <w:lvl w:ilvl="0">
      <w:start w:val="1"/>
      <w:numFmt w:val="decimal"/>
      <w:lvlText w:val="%1."/>
      <w:lvlJc w:val="left"/>
      <w:pPr>
        <w:ind w:left="1275"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4C656E9"/>
    <w:multiLevelType w:val="multilevel"/>
    <w:tmpl w:val="DED2DFEE"/>
    <w:lvl w:ilvl="0">
      <w:start w:val="1"/>
      <w:numFmt w:val="decimal"/>
      <w:lvlText w:val="%1."/>
      <w:lvlJc w:val="left"/>
      <w:pPr>
        <w:ind w:left="615" w:hanging="360"/>
      </w:pPr>
      <w:rPr>
        <w:color w:val="000000"/>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8">
    <w:nsid w:val="3C137262"/>
    <w:multiLevelType w:val="multilevel"/>
    <w:tmpl w:val="6B20042C"/>
    <w:lvl w:ilvl="0">
      <w:start w:val="5"/>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9">
    <w:nsid w:val="3C7B0C94"/>
    <w:multiLevelType w:val="multilevel"/>
    <w:tmpl w:val="F0DA9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CF71AB1"/>
    <w:multiLevelType w:val="multilevel"/>
    <w:tmpl w:val="F0DA9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8D2774A"/>
    <w:multiLevelType w:val="multilevel"/>
    <w:tmpl w:val="F0DA9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9A3237A"/>
    <w:multiLevelType w:val="multilevel"/>
    <w:tmpl w:val="F1DAE2D4"/>
    <w:lvl w:ilvl="0">
      <w:start w:val="5"/>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13">
    <w:nsid w:val="49A80892"/>
    <w:multiLevelType w:val="multilevel"/>
    <w:tmpl w:val="133A1776"/>
    <w:lvl w:ilvl="0">
      <w:start w:val="13"/>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14">
    <w:nsid w:val="60933ACA"/>
    <w:multiLevelType w:val="multilevel"/>
    <w:tmpl w:val="CF1ABC74"/>
    <w:lvl w:ilvl="0">
      <w:start w:val="6"/>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15">
    <w:nsid w:val="60CC474E"/>
    <w:multiLevelType w:val="multilevel"/>
    <w:tmpl w:val="3F3667E0"/>
    <w:lvl w:ilvl="0">
      <w:start w:val="10"/>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16">
    <w:nsid w:val="66C159A2"/>
    <w:multiLevelType w:val="multilevel"/>
    <w:tmpl w:val="DED2DFEE"/>
    <w:lvl w:ilvl="0">
      <w:start w:val="1"/>
      <w:numFmt w:val="decimal"/>
      <w:lvlText w:val="%1."/>
      <w:lvlJc w:val="left"/>
      <w:pPr>
        <w:ind w:left="615" w:hanging="360"/>
      </w:pPr>
      <w:rPr>
        <w:color w:val="000000"/>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7">
    <w:nsid w:val="70360758"/>
    <w:multiLevelType w:val="multilevel"/>
    <w:tmpl w:val="F27ACAE8"/>
    <w:lvl w:ilvl="0">
      <w:start w:val="1"/>
      <w:numFmt w:val="decimal"/>
      <w:lvlText w:val="%1."/>
      <w:lvlJc w:val="left"/>
      <w:pPr>
        <w:ind w:left="566"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nsid w:val="73961961"/>
    <w:multiLevelType w:val="multilevel"/>
    <w:tmpl w:val="5ACA78E2"/>
    <w:lvl w:ilvl="0">
      <w:start w:val="8"/>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19">
    <w:nsid w:val="772773D5"/>
    <w:multiLevelType w:val="multilevel"/>
    <w:tmpl w:val="3F3667E0"/>
    <w:lvl w:ilvl="0">
      <w:start w:val="10"/>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20">
    <w:nsid w:val="78610243"/>
    <w:multiLevelType w:val="multilevel"/>
    <w:tmpl w:val="D314223E"/>
    <w:lvl w:ilvl="0">
      <w:start w:val="3"/>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abstractNum w:abstractNumId="21">
    <w:nsid w:val="7DB42B67"/>
    <w:multiLevelType w:val="multilevel"/>
    <w:tmpl w:val="D314223E"/>
    <w:lvl w:ilvl="0">
      <w:start w:val="3"/>
      <w:numFmt w:val="decimal"/>
      <w:lvlText w:val="%1."/>
      <w:lvlJc w:val="left"/>
      <w:pPr>
        <w:ind w:left="615" w:hanging="360"/>
      </w:pPr>
      <w:rPr>
        <w:rFonts w:hint="default"/>
        <w:color w:val="000000"/>
      </w:rPr>
    </w:lvl>
    <w:lvl w:ilvl="1">
      <w:start w:val="1"/>
      <w:numFmt w:val="lowerLetter"/>
      <w:lvlText w:val="%2."/>
      <w:lvlJc w:val="left"/>
      <w:pPr>
        <w:ind w:left="1335" w:hanging="360"/>
      </w:pPr>
      <w:rPr>
        <w:rFonts w:hint="default"/>
      </w:rPr>
    </w:lvl>
    <w:lvl w:ilvl="2">
      <w:start w:val="1"/>
      <w:numFmt w:val="lowerRoman"/>
      <w:lvlText w:val="%3."/>
      <w:lvlJc w:val="right"/>
      <w:pPr>
        <w:ind w:left="2055" w:hanging="180"/>
      </w:pPr>
      <w:rPr>
        <w:rFonts w:hint="default"/>
      </w:rPr>
    </w:lvl>
    <w:lvl w:ilvl="3">
      <w:start w:val="1"/>
      <w:numFmt w:val="decimal"/>
      <w:lvlText w:val="%4."/>
      <w:lvlJc w:val="left"/>
      <w:pPr>
        <w:ind w:left="2775" w:hanging="360"/>
      </w:pPr>
      <w:rPr>
        <w:rFonts w:hint="default"/>
      </w:rPr>
    </w:lvl>
    <w:lvl w:ilvl="4">
      <w:start w:val="1"/>
      <w:numFmt w:val="lowerLetter"/>
      <w:lvlText w:val="%5."/>
      <w:lvlJc w:val="left"/>
      <w:pPr>
        <w:ind w:left="3495" w:hanging="360"/>
      </w:pPr>
      <w:rPr>
        <w:rFonts w:hint="default"/>
      </w:rPr>
    </w:lvl>
    <w:lvl w:ilvl="5">
      <w:start w:val="1"/>
      <w:numFmt w:val="lowerRoman"/>
      <w:lvlText w:val="%6."/>
      <w:lvlJc w:val="right"/>
      <w:pPr>
        <w:ind w:left="4215" w:hanging="180"/>
      </w:pPr>
      <w:rPr>
        <w:rFonts w:hint="default"/>
      </w:rPr>
    </w:lvl>
    <w:lvl w:ilvl="6">
      <w:start w:val="1"/>
      <w:numFmt w:val="decimal"/>
      <w:lvlText w:val="%7."/>
      <w:lvlJc w:val="left"/>
      <w:pPr>
        <w:ind w:left="4935" w:hanging="360"/>
      </w:pPr>
      <w:rPr>
        <w:rFonts w:hint="default"/>
      </w:rPr>
    </w:lvl>
    <w:lvl w:ilvl="7">
      <w:start w:val="1"/>
      <w:numFmt w:val="lowerLetter"/>
      <w:lvlText w:val="%8."/>
      <w:lvlJc w:val="left"/>
      <w:pPr>
        <w:ind w:left="5655" w:hanging="360"/>
      </w:pPr>
      <w:rPr>
        <w:rFonts w:hint="default"/>
      </w:rPr>
    </w:lvl>
    <w:lvl w:ilvl="8">
      <w:start w:val="1"/>
      <w:numFmt w:val="lowerRoman"/>
      <w:lvlText w:val="%9."/>
      <w:lvlJc w:val="right"/>
      <w:pPr>
        <w:ind w:left="6375" w:hanging="180"/>
      </w:pPr>
      <w:rPr>
        <w:rFonts w:hint="default"/>
      </w:rPr>
    </w:lvl>
  </w:abstractNum>
  <w:num w:numId="1">
    <w:abstractNumId w:val="4"/>
  </w:num>
  <w:num w:numId="2">
    <w:abstractNumId w:val="11"/>
  </w:num>
  <w:num w:numId="3">
    <w:abstractNumId w:val="5"/>
  </w:num>
  <w:num w:numId="4">
    <w:abstractNumId w:val="3"/>
  </w:num>
  <w:num w:numId="5">
    <w:abstractNumId w:val="1"/>
  </w:num>
  <w:num w:numId="6">
    <w:abstractNumId w:val="10"/>
  </w:num>
  <w:num w:numId="7">
    <w:abstractNumId w:val="9"/>
  </w:num>
  <w:num w:numId="8">
    <w:abstractNumId w:val="2"/>
  </w:num>
  <w:num w:numId="9">
    <w:abstractNumId w:val="7"/>
  </w:num>
  <w:num w:numId="10">
    <w:abstractNumId w:val="21"/>
  </w:num>
  <w:num w:numId="11">
    <w:abstractNumId w:val="20"/>
  </w:num>
  <w:num w:numId="12">
    <w:abstractNumId w:val="14"/>
  </w:num>
  <w:num w:numId="13">
    <w:abstractNumId w:val="19"/>
  </w:num>
  <w:num w:numId="14">
    <w:abstractNumId w:val="13"/>
  </w:num>
  <w:num w:numId="15">
    <w:abstractNumId w:val="0"/>
  </w:num>
  <w:num w:numId="16">
    <w:abstractNumId w:val="8"/>
  </w:num>
  <w:num w:numId="17">
    <w:abstractNumId w:val="12"/>
  </w:num>
  <w:num w:numId="18">
    <w:abstractNumId w:val="18"/>
  </w:num>
  <w:num w:numId="19">
    <w:abstractNumId w:val="6"/>
  </w:num>
  <w:num w:numId="20">
    <w:abstractNumId w:val="17"/>
  </w:num>
  <w:num w:numId="21">
    <w:abstractNumId w:val="16"/>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umasyan">
    <w15:presenceInfo w15:providerId="Windows Live" w15:userId="1b4f45a3863a85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grammar="clean"/>
  <w:defaultTabStop w:val="720"/>
  <w:characterSpacingControl w:val="doNotCompress"/>
  <w:footnotePr>
    <w:footnote w:id="-1"/>
    <w:footnote w:id="0"/>
  </w:footnotePr>
  <w:endnotePr>
    <w:endnote w:id="-1"/>
    <w:endnote w:id="0"/>
  </w:endnotePr>
  <w:compat/>
  <w:rsids>
    <w:rsidRoot w:val="002F4910"/>
    <w:rsid w:val="000031A3"/>
    <w:rsid w:val="00004372"/>
    <w:rsid w:val="00006161"/>
    <w:rsid w:val="0003582E"/>
    <w:rsid w:val="000413DC"/>
    <w:rsid w:val="00041AAA"/>
    <w:rsid w:val="00050B42"/>
    <w:rsid w:val="00051AE7"/>
    <w:rsid w:val="00055BFE"/>
    <w:rsid w:val="000644F0"/>
    <w:rsid w:val="000671D8"/>
    <w:rsid w:val="00080E18"/>
    <w:rsid w:val="00086B07"/>
    <w:rsid w:val="0009014B"/>
    <w:rsid w:val="000A43EA"/>
    <w:rsid w:val="000A48BD"/>
    <w:rsid w:val="000A506F"/>
    <w:rsid w:val="000B10AE"/>
    <w:rsid w:val="000D1FE6"/>
    <w:rsid w:val="000E4911"/>
    <w:rsid w:val="000E7741"/>
    <w:rsid w:val="000F5EEC"/>
    <w:rsid w:val="00102CF0"/>
    <w:rsid w:val="00105BD9"/>
    <w:rsid w:val="00107E48"/>
    <w:rsid w:val="001217C6"/>
    <w:rsid w:val="00142CE0"/>
    <w:rsid w:val="00156C3C"/>
    <w:rsid w:val="00162417"/>
    <w:rsid w:val="00164A08"/>
    <w:rsid w:val="001759C2"/>
    <w:rsid w:val="0018146E"/>
    <w:rsid w:val="00183259"/>
    <w:rsid w:val="001849C1"/>
    <w:rsid w:val="00185A1B"/>
    <w:rsid w:val="00191C1D"/>
    <w:rsid w:val="00192D7A"/>
    <w:rsid w:val="001B1BFC"/>
    <w:rsid w:val="001E2289"/>
    <w:rsid w:val="002146C0"/>
    <w:rsid w:val="0021524C"/>
    <w:rsid w:val="00223A45"/>
    <w:rsid w:val="0023644C"/>
    <w:rsid w:val="002409EF"/>
    <w:rsid w:val="0025382C"/>
    <w:rsid w:val="00257269"/>
    <w:rsid w:val="00272124"/>
    <w:rsid w:val="00285225"/>
    <w:rsid w:val="0029340D"/>
    <w:rsid w:val="00296449"/>
    <w:rsid w:val="002B5D34"/>
    <w:rsid w:val="002C16C9"/>
    <w:rsid w:val="002C4EF6"/>
    <w:rsid w:val="002C655D"/>
    <w:rsid w:val="002C6E00"/>
    <w:rsid w:val="002E1086"/>
    <w:rsid w:val="002E48E7"/>
    <w:rsid w:val="002F4910"/>
    <w:rsid w:val="002F5A8A"/>
    <w:rsid w:val="0031347E"/>
    <w:rsid w:val="00314D60"/>
    <w:rsid w:val="003228AD"/>
    <w:rsid w:val="00334555"/>
    <w:rsid w:val="00347B0D"/>
    <w:rsid w:val="00350127"/>
    <w:rsid w:val="003529EA"/>
    <w:rsid w:val="003749E4"/>
    <w:rsid w:val="00376192"/>
    <w:rsid w:val="00380BC6"/>
    <w:rsid w:val="00380C1C"/>
    <w:rsid w:val="00384CE2"/>
    <w:rsid w:val="00386813"/>
    <w:rsid w:val="00386D80"/>
    <w:rsid w:val="00391224"/>
    <w:rsid w:val="003A22B2"/>
    <w:rsid w:val="003A2F85"/>
    <w:rsid w:val="003A6E0B"/>
    <w:rsid w:val="003B381B"/>
    <w:rsid w:val="003D50D5"/>
    <w:rsid w:val="003E3AB0"/>
    <w:rsid w:val="003F0F70"/>
    <w:rsid w:val="00400AB1"/>
    <w:rsid w:val="004062AC"/>
    <w:rsid w:val="00410D81"/>
    <w:rsid w:val="00413428"/>
    <w:rsid w:val="00423C40"/>
    <w:rsid w:val="00430040"/>
    <w:rsid w:val="004336E7"/>
    <w:rsid w:val="004377C4"/>
    <w:rsid w:val="00444EAA"/>
    <w:rsid w:val="00464E93"/>
    <w:rsid w:val="00470B15"/>
    <w:rsid w:val="00474D14"/>
    <w:rsid w:val="00483209"/>
    <w:rsid w:val="00494C0F"/>
    <w:rsid w:val="0049707A"/>
    <w:rsid w:val="004A000C"/>
    <w:rsid w:val="004A3138"/>
    <w:rsid w:val="004B291D"/>
    <w:rsid w:val="004C0633"/>
    <w:rsid w:val="004C6537"/>
    <w:rsid w:val="004C7305"/>
    <w:rsid w:val="004D23D7"/>
    <w:rsid w:val="00505CCB"/>
    <w:rsid w:val="00514C19"/>
    <w:rsid w:val="00515E02"/>
    <w:rsid w:val="00524846"/>
    <w:rsid w:val="0053041A"/>
    <w:rsid w:val="00531941"/>
    <w:rsid w:val="00554ACB"/>
    <w:rsid w:val="00587C55"/>
    <w:rsid w:val="00596C18"/>
    <w:rsid w:val="005B6CE3"/>
    <w:rsid w:val="005D1B78"/>
    <w:rsid w:val="005E51F8"/>
    <w:rsid w:val="005E691F"/>
    <w:rsid w:val="005E6B8B"/>
    <w:rsid w:val="006229C8"/>
    <w:rsid w:val="006325C7"/>
    <w:rsid w:val="00637C87"/>
    <w:rsid w:val="0064162B"/>
    <w:rsid w:val="0064509D"/>
    <w:rsid w:val="006553D1"/>
    <w:rsid w:val="00660CE3"/>
    <w:rsid w:val="00662A65"/>
    <w:rsid w:val="006821B8"/>
    <w:rsid w:val="00687558"/>
    <w:rsid w:val="006A578F"/>
    <w:rsid w:val="006C19ED"/>
    <w:rsid w:val="006C42A3"/>
    <w:rsid w:val="006D5129"/>
    <w:rsid w:val="006E0841"/>
    <w:rsid w:val="0070027B"/>
    <w:rsid w:val="00717082"/>
    <w:rsid w:val="0072791E"/>
    <w:rsid w:val="00753273"/>
    <w:rsid w:val="00754383"/>
    <w:rsid w:val="007810BB"/>
    <w:rsid w:val="00785E68"/>
    <w:rsid w:val="00786A82"/>
    <w:rsid w:val="0078757C"/>
    <w:rsid w:val="007A2AB0"/>
    <w:rsid w:val="007A2B18"/>
    <w:rsid w:val="007B1D7F"/>
    <w:rsid w:val="007C4BCB"/>
    <w:rsid w:val="007C7509"/>
    <w:rsid w:val="007D5CD7"/>
    <w:rsid w:val="007E2F73"/>
    <w:rsid w:val="00812882"/>
    <w:rsid w:val="00824350"/>
    <w:rsid w:val="00825243"/>
    <w:rsid w:val="00826BA4"/>
    <w:rsid w:val="00830DC0"/>
    <w:rsid w:val="00833CC3"/>
    <w:rsid w:val="00841A9B"/>
    <w:rsid w:val="0084222C"/>
    <w:rsid w:val="00857F95"/>
    <w:rsid w:val="00864E5B"/>
    <w:rsid w:val="00872F91"/>
    <w:rsid w:val="0088120F"/>
    <w:rsid w:val="008827DE"/>
    <w:rsid w:val="00887B21"/>
    <w:rsid w:val="008A03BF"/>
    <w:rsid w:val="008B1A58"/>
    <w:rsid w:val="008B386A"/>
    <w:rsid w:val="008B4BFC"/>
    <w:rsid w:val="008D44B5"/>
    <w:rsid w:val="008D60D9"/>
    <w:rsid w:val="008E13E3"/>
    <w:rsid w:val="008E1FF3"/>
    <w:rsid w:val="008E41D7"/>
    <w:rsid w:val="008E6DEB"/>
    <w:rsid w:val="008F05EA"/>
    <w:rsid w:val="008F3BCE"/>
    <w:rsid w:val="00903C8C"/>
    <w:rsid w:val="00920E4A"/>
    <w:rsid w:val="00925BA7"/>
    <w:rsid w:val="009354E5"/>
    <w:rsid w:val="0093634D"/>
    <w:rsid w:val="00937B94"/>
    <w:rsid w:val="00941210"/>
    <w:rsid w:val="0094569C"/>
    <w:rsid w:val="00951C1D"/>
    <w:rsid w:val="009520AD"/>
    <w:rsid w:val="00956075"/>
    <w:rsid w:val="0096270D"/>
    <w:rsid w:val="00962C1E"/>
    <w:rsid w:val="009633D6"/>
    <w:rsid w:val="009635E1"/>
    <w:rsid w:val="00971EAB"/>
    <w:rsid w:val="00976692"/>
    <w:rsid w:val="009808A2"/>
    <w:rsid w:val="00981A59"/>
    <w:rsid w:val="0098434B"/>
    <w:rsid w:val="00987E4E"/>
    <w:rsid w:val="00994A18"/>
    <w:rsid w:val="009A3670"/>
    <w:rsid w:val="009B4A3E"/>
    <w:rsid w:val="009B5511"/>
    <w:rsid w:val="009C3994"/>
    <w:rsid w:val="009C6258"/>
    <w:rsid w:val="009E5375"/>
    <w:rsid w:val="009F0182"/>
    <w:rsid w:val="009F1B38"/>
    <w:rsid w:val="009F39DE"/>
    <w:rsid w:val="009F5602"/>
    <w:rsid w:val="009F7982"/>
    <w:rsid w:val="009F7C6A"/>
    <w:rsid w:val="00A04124"/>
    <w:rsid w:val="00A04BAA"/>
    <w:rsid w:val="00A04E75"/>
    <w:rsid w:val="00A304B6"/>
    <w:rsid w:val="00A3790D"/>
    <w:rsid w:val="00A37EAB"/>
    <w:rsid w:val="00A544A9"/>
    <w:rsid w:val="00A60C61"/>
    <w:rsid w:val="00A62C0D"/>
    <w:rsid w:val="00A62ED8"/>
    <w:rsid w:val="00A65A55"/>
    <w:rsid w:val="00A75D68"/>
    <w:rsid w:val="00A83745"/>
    <w:rsid w:val="00A83767"/>
    <w:rsid w:val="00A84D46"/>
    <w:rsid w:val="00A85A5A"/>
    <w:rsid w:val="00A85D5C"/>
    <w:rsid w:val="00A90A72"/>
    <w:rsid w:val="00AD63D0"/>
    <w:rsid w:val="00AE3374"/>
    <w:rsid w:val="00AE5EAB"/>
    <w:rsid w:val="00AE70CE"/>
    <w:rsid w:val="00AE7F2F"/>
    <w:rsid w:val="00AF0ED0"/>
    <w:rsid w:val="00AF605C"/>
    <w:rsid w:val="00AF7B33"/>
    <w:rsid w:val="00B1596D"/>
    <w:rsid w:val="00B23719"/>
    <w:rsid w:val="00B33B01"/>
    <w:rsid w:val="00B35920"/>
    <w:rsid w:val="00B47D8D"/>
    <w:rsid w:val="00B6126D"/>
    <w:rsid w:val="00B64066"/>
    <w:rsid w:val="00B90726"/>
    <w:rsid w:val="00B95420"/>
    <w:rsid w:val="00BA1DE9"/>
    <w:rsid w:val="00BB10C6"/>
    <w:rsid w:val="00BB7B83"/>
    <w:rsid w:val="00BC496E"/>
    <w:rsid w:val="00BC5221"/>
    <w:rsid w:val="00BD5FD5"/>
    <w:rsid w:val="00BE06B5"/>
    <w:rsid w:val="00BE442A"/>
    <w:rsid w:val="00BE5CE1"/>
    <w:rsid w:val="00C00B61"/>
    <w:rsid w:val="00C048E2"/>
    <w:rsid w:val="00C103ED"/>
    <w:rsid w:val="00C2421D"/>
    <w:rsid w:val="00C31C62"/>
    <w:rsid w:val="00C45588"/>
    <w:rsid w:val="00C46DE9"/>
    <w:rsid w:val="00C50244"/>
    <w:rsid w:val="00C50D85"/>
    <w:rsid w:val="00C56260"/>
    <w:rsid w:val="00C620E2"/>
    <w:rsid w:val="00C62D82"/>
    <w:rsid w:val="00C744A1"/>
    <w:rsid w:val="00C74E38"/>
    <w:rsid w:val="00C769B9"/>
    <w:rsid w:val="00CA056D"/>
    <w:rsid w:val="00CA0E1A"/>
    <w:rsid w:val="00CA5543"/>
    <w:rsid w:val="00CB00C0"/>
    <w:rsid w:val="00CB3D28"/>
    <w:rsid w:val="00CC6A28"/>
    <w:rsid w:val="00CC737B"/>
    <w:rsid w:val="00CC7683"/>
    <w:rsid w:val="00CD2E88"/>
    <w:rsid w:val="00CE0E79"/>
    <w:rsid w:val="00CF31E4"/>
    <w:rsid w:val="00D03BC9"/>
    <w:rsid w:val="00D0554B"/>
    <w:rsid w:val="00D1670B"/>
    <w:rsid w:val="00D30F23"/>
    <w:rsid w:val="00D414F2"/>
    <w:rsid w:val="00D62546"/>
    <w:rsid w:val="00D80878"/>
    <w:rsid w:val="00D81C28"/>
    <w:rsid w:val="00D839BF"/>
    <w:rsid w:val="00D877E2"/>
    <w:rsid w:val="00D948E8"/>
    <w:rsid w:val="00DB156E"/>
    <w:rsid w:val="00DB2C13"/>
    <w:rsid w:val="00DB3218"/>
    <w:rsid w:val="00DC1FBF"/>
    <w:rsid w:val="00DC3145"/>
    <w:rsid w:val="00DD3ADB"/>
    <w:rsid w:val="00DD4346"/>
    <w:rsid w:val="00DE28B1"/>
    <w:rsid w:val="00DF2F2F"/>
    <w:rsid w:val="00DF2F6C"/>
    <w:rsid w:val="00DF3A11"/>
    <w:rsid w:val="00DF6E5A"/>
    <w:rsid w:val="00DF75EE"/>
    <w:rsid w:val="00E16925"/>
    <w:rsid w:val="00E319AF"/>
    <w:rsid w:val="00E354E7"/>
    <w:rsid w:val="00E37349"/>
    <w:rsid w:val="00E56551"/>
    <w:rsid w:val="00E6676D"/>
    <w:rsid w:val="00E709B0"/>
    <w:rsid w:val="00E75D48"/>
    <w:rsid w:val="00E77F89"/>
    <w:rsid w:val="00E80718"/>
    <w:rsid w:val="00E83BE3"/>
    <w:rsid w:val="00E85EA9"/>
    <w:rsid w:val="00E875F0"/>
    <w:rsid w:val="00E94DE4"/>
    <w:rsid w:val="00EA1D25"/>
    <w:rsid w:val="00EA4F1E"/>
    <w:rsid w:val="00EB3279"/>
    <w:rsid w:val="00EC5B97"/>
    <w:rsid w:val="00EC6E8F"/>
    <w:rsid w:val="00ED0669"/>
    <w:rsid w:val="00ED0CD9"/>
    <w:rsid w:val="00ED2644"/>
    <w:rsid w:val="00ED271E"/>
    <w:rsid w:val="00ED3885"/>
    <w:rsid w:val="00EE15F1"/>
    <w:rsid w:val="00EE5F5F"/>
    <w:rsid w:val="00F02379"/>
    <w:rsid w:val="00F22358"/>
    <w:rsid w:val="00F36A40"/>
    <w:rsid w:val="00F40560"/>
    <w:rsid w:val="00F44568"/>
    <w:rsid w:val="00F62094"/>
    <w:rsid w:val="00F726AC"/>
    <w:rsid w:val="00F83FD8"/>
    <w:rsid w:val="00F941AA"/>
    <w:rsid w:val="00FA1E1B"/>
    <w:rsid w:val="00FB4AA0"/>
    <w:rsid w:val="00FB5254"/>
    <w:rsid w:val="00FC5719"/>
    <w:rsid w:val="00FD0D79"/>
    <w:rsid w:val="00FD1803"/>
    <w:rsid w:val="00FD7B76"/>
    <w:rsid w:val="00FE105C"/>
    <w:rsid w:val="00FE3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8F"/>
  </w:style>
  <w:style w:type="paragraph" w:styleId="Heading1">
    <w:name w:val="heading 1"/>
    <w:basedOn w:val="Normal1"/>
    <w:next w:val="Normal1"/>
    <w:rsid w:val="002F4910"/>
    <w:pPr>
      <w:keepNext/>
      <w:keepLines/>
      <w:spacing w:before="480" w:after="120"/>
      <w:outlineLvl w:val="0"/>
    </w:pPr>
    <w:rPr>
      <w:b/>
      <w:sz w:val="48"/>
      <w:szCs w:val="48"/>
    </w:rPr>
  </w:style>
  <w:style w:type="paragraph" w:styleId="Heading2">
    <w:name w:val="heading 2"/>
    <w:basedOn w:val="Normal1"/>
    <w:next w:val="Normal1"/>
    <w:rsid w:val="002F4910"/>
    <w:pPr>
      <w:keepNext/>
      <w:keepLines/>
      <w:spacing w:before="360" w:after="80"/>
      <w:outlineLvl w:val="1"/>
    </w:pPr>
    <w:rPr>
      <w:b/>
      <w:sz w:val="36"/>
      <w:szCs w:val="36"/>
    </w:rPr>
  </w:style>
  <w:style w:type="paragraph" w:styleId="Heading3">
    <w:name w:val="heading 3"/>
    <w:basedOn w:val="Normal1"/>
    <w:next w:val="Normal1"/>
    <w:rsid w:val="002F4910"/>
    <w:pPr>
      <w:keepNext/>
      <w:keepLines/>
      <w:spacing w:before="280" w:after="80"/>
      <w:outlineLvl w:val="2"/>
    </w:pPr>
    <w:rPr>
      <w:b/>
      <w:sz w:val="28"/>
      <w:szCs w:val="28"/>
    </w:rPr>
  </w:style>
  <w:style w:type="paragraph" w:styleId="Heading4">
    <w:name w:val="heading 4"/>
    <w:basedOn w:val="Normal1"/>
    <w:next w:val="Normal1"/>
    <w:rsid w:val="002F4910"/>
    <w:pPr>
      <w:keepNext/>
      <w:keepLines/>
      <w:spacing w:before="240" w:after="40"/>
      <w:outlineLvl w:val="3"/>
    </w:pPr>
    <w:rPr>
      <w:b/>
    </w:rPr>
  </w:style>
  <w:style w:type="paragraph" w:styleId="Heading5">
    <w:name w:val="heading 5"/>
    <w:basedOn w:val="Normal1"/>
    <w:next w:val="Normal1"/>
    <w:rsid w:val="002F4910"/>
    <w:pPr>
      <w:keepNext/>
      <w:keepLines/>
      <w:spacing w:before="220" w:after="40"/>
      <w:outlineLvl w:val="4"/>
    </w:pPr>
    <w:rPr>
      <w:b/>
      <w:sz w:val="22"/>
      <w:szCs w:val="22"/>
    </w:rPr>
  </w:style>
  <w:style w:type="paragraph" w:styleId="Heading6">
    <w:name w:val="heading 6"/>
    <w:basedOn w:val="Normal1"/>
    <w:next w:val="Normal1"/>
    <w:rsid w:val="002F49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F4910"/>
  </w:style>
  <w:style w:type="paragraph" w:styleId="Title">
    <w:name w:val="Title"/>
    <w:basedOn w:val="Normal"/>
    <w:link w:val="TitleChar"/>
    <w:qFormat/>
    <w:rsid w:val="008F3D44"/>
    <w:pPr>
      <w:spacing w:line="360" w:lineRule="auto"/>
      <w:ind w:left="2160"/>
      <w:jc w:val="center"/>
    </w:pPr>
    <w:rPr>
      <w:rFonts w:ascii="Dallak Time" w:hAnsi="Dallak Time"/>
      <w:b/>
      <w:bCs/>
      <w:lang w:val="en-US" w:eastAsia="en-US"/>
    </w:rPr>
  </w:style>
  <w:style w:type="paragraph" w:customStyle="1" w:styleId="1">
    <w:name w:val="Без интервала1"/>
    <w:qFormat/>
    <w:rsid w:val="009B258F"/>
    <w:rPr>
      <w:rFonts w:ascii="Calibri" w:eastAsia="Calibri" w:hAnsi="Calibri"/>
      <w:sz w:val="22"/>
      <w:szCs w:val="22"/>
      <w:lang w:eastAsia="en-US"/>
    </w:rPr>
  </w:style>
  <w:style w:type="paragraph" w:customStyle="1" w:styleId="a">
    <w:name w:val="Знак Знак"/>
    <w:basedOn w:val="Normal"/>
    <w:rsid w:val="009B258F"/>
    <w:pPr>
      <w:spacing w:after="160" w:line="240" w:lineRule="exact"/>
    </w:pPr>
    <w:rPr>
      <w:rFonts w:ascii="Arial" w:hAnsi="Arial" w:cs="Arial"/>
      <w:sz w:val="20"/>
      <w:szCs w:val="20"/>
      <w:lang w:val="en-US" w:eastAsia="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qFormat/>
    <w:rsid w:val="009A3D17"/>
    <w:pPr>
      <w:spacing w:before="100" w:beforeAutospacing="1" w:after="100" w:afterAutospacing="1"/>
    </w:pPr>
  </w:style>
  <w:style w:type="paragraph" w:styleId="BodyTextIndent">
    <w:name w:val="Body Text Indent"/>
    <w:basedOn w:val="Normal"/>
    <w:rsid w:val="009A3D17"/>
    <w:pPr>
      <w:spacing w:line="360" w:lineRule="auto"/>
      <w:ind w:left="4860"/>
    </w:pPr>
    <w:rPr>
      <w:rFonts w:ascii="ArTarumianTimes" w:hAnsi="ArTarumianTimes"/>
      <w:sz w:val="22"/>
      <w:lang w:val="en-US" w:eastAsia="en-US"/>
    </w:rPr>
  </w:style>
  <w:style w:type="paragraph" w:styleId="BalloonText">
    <w:name w:val="Balloon Text"/>
    <w:basedOn w:val="Normal"/>
    <w:link w:val="BalloonTextChar"/>
    <w:uiPriority w:val="99"/>
    <w:rsid w:val="001C198A"/>
    <w:rPr>
      <w:rFonts w:ascii="Tahoma" w:hAnsi="Tahoma"/>
      <w:sz w:val="16"/>
      <w:szCs w:val="16"/>
    </w:rPr>
  </w:style>
  <w:style w:type="character" w:customStyle="1" w:styleId="BalloonTextChar">
    <w:name w:val="Balloon Text Char"/>
    <w:link w:val="BalloonText"/>
    <w:uiPriority w:val="99"/>
    <w:rsid w:val="001C198A"/>
    <w:rPr>
      <w:rFonts w:ascii="Tahoma" w:hAnsi="Tahoma" w:cs="Tahoma"/>
      <w:sz w:val="16"/>
      <w:szCs w:val="16"/>
      <w:lang w:val="ru-RU" w:eastAsia="ru-RU"/>
    </w:rPr>
  </w:style>
  <w:style w:type="character" w:styleId="Strong">
    <w:name w:val="Strong"/>
    <w:uiPriority w:val="22"/>
    <w:qFormat/>
    <w:rsid w:val="00746A2C"/>
    <w:rPr>
      <w:b/>
      <w:bCs/>
    </w:rPr>
  </w:style>
  <w:style w:type="character" w:customStyle="1" w:styleId="FontStyle35">
    <w:name w:val="Font Style35"/>
    <w:uiPriority w:val="99"/>
    <w:rsid w:val="00746A2C"/>
    <w:rPr>
      <w:rFonts w:ascii="Tahoma" w:hAnsi="Tahoma" w:cs="Tahoma"/>
      <w:b/>
      <w:bCs/>
      <w:sz w:val="20"/>
      <w:szCs w:val="20"/>
    </w:rPr>
  </w:style>
  <w:style w:type="character" w:customStyle="1" w:styleId="FontStyle36">
    <w:name w:val="Font Style36"/>
    <w:uiPriority w:val="99"/>
    <w:rsid w:val="009358D2"/>
    <w:rPr>
      <w:rFonts w:ascii="Tahoma" w:hAnsi="Tahoma" w:cs="Tahoma"/>
      <w:sz w:val="22"/>
      <w:szCs w:val="22"/>
    </w:rPr>
  </w:style>
  <w:style w:type="character" w:styleId="Emphasis">
    <w:name w:val="Emphasis"/>
    <w:basedOn w:val="DefaultParagraphFont"/>
    <w:uiPriority w:val="20"/>
    <w:qFormat/>
    <w:rsid w:val="00783D48"/>
    <w:rPr>
      <w:i/>
      <w:iCs/>
    </w:rPr>
  </w:style>
  <w:style w:type="character" w:customStyle="1" w:styleId="apple-converted-space">
    <w:name w:val="apple-converted-space"/>
    <w:basedOn w:val="DefaultParagraphFont"/>
    <w:rsid w:val="007D767A"/>
  </w:style>
  <w:style w:type="paragraph" w:styleId="BodyText">
    <w:name w:val="Body Text"/>
    <w:basedOn w:val="Normal"/>
    <w:link w:val="BodyTextChar"/>
    <w:rsid w:val="00C50FEE"/>
    <w:pPr>
      <w:spacing w:after="120"/>
    </w:pPr>
  </w:style>
  <w:style w:type="character" w:customStyle="1" w:styleId="BodyTextChar">
    <w:name w:val="Body Text Char"/>
    <w:basedOn w:val="DefaultParagraphFont"/>
    <w:link w:val="BodyText"/>
    <w:rsid w:val="00C50FEE"/>
    <w:rPr>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50FEE"/>
    <w:rPr>
      <w:sz w:val="24"/>
      <w:szCs w:val="24"/>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Ha,lp1"/>
    <w:basedOn w:val="Normal"/>
    <w:link w:val="ListParagraphChar"/>
    <w:uiPriority w:val="34"/>
    <w:qFormat/>
    <w:rsid w:val="00E97E6E"/>
    <w:pPr>
      <w:ind w:left="720"/>
      <w:contextualSpacing/>
    </w:pPr>
    <w:rPr>
      <w:lang w:val="en-US" w:eastAsia="en-US"/>
    </w:rPr>
  </w:style>
  <w:style w:type="paragraph" w:customStyle="1" w:styleId="mechtex">
    <w:name w:val="mechtex"/>
    <w:basedOn w:val="Normal"/>
    <w:link w:val="mechtexChar"/>
    <w:rsid w:val="00807A90"/>
    <w:pPr>
      <w:suppressAutoHyphens/>
      <w:jc w:val="center"/>
    </w:pPr>
    <w:rPr>
      <w:rFonts w:ascii="Arial Armenian" w:hAnsi="Arial Armenian"/>
      <w:sz w:val="22"/>
      <w:lang w:eastAsia="ar-SA"/>
    </w:rPr>
  </w:style>
  <w:style w:type="character" w:customStyle="1" w:styleId="mechtexChar">
    <w:name w:val="mechtex Char"/>
    <w:link w:val="mechtex"/>
    <w:rsid w:val="00807A90"/>
    <w:rPr>
      <w:rFonts w:ascii="Arial Armenian" w:hAnsi="Arial Armenian"/>
      <w:sz w:val="22"/>
      <w:szCs w:val="24"/>
      <w:lang w:eastAsia="ar-SA"/>
    </w:rPr>
  </w:style>
  <w:style w:type="paragraph" w:customStyle="1" w:styleId="Style8">
    <w:name w:val="Style8"/>
    <w:basedOn w:val="Normal"/>
    <w:uiPriority w:val="99"/>
    <w:rsid w:val="00542542"/>
    <w:pPr>
      <w:widowControl w:val="0"/>
      <w:autoSpaceDE w:val="0"/>
      <w:autoSpaceDN w:val="0"/>
      <w:adjustRightInd w:val="0"/>
      <w:jc w:val="both"/>
    </w:pPr>
    <w:rPr>
      <w:rFonts w:ascii="Sylfaen" w:eastAsiaTheme="minorEastAsia" w:hAnsi="Sylfaen" w:cstheme="minorBidi"/>
      <w:lang w:val="en-US" w:eastAsia="en-US"/>
    </w:rPr>
  </w:style>
  <w:style w:type="paragraph" w:customStyle="1" w:styleId="Style10">
    <w:name w:val="Style10"/>
    <w:basedOn w:val="Normal"/>
    <w:uiPriority w:val="99"/>
    <w:rsid w:val="00542542"/>
    <w:pPr>
      <w:widowControl w:val="0"/>
      <w:autoSpaceDE w:val="0"/>
      <w:autoSpaceDN w:val="0"/>
      <w:adjustRightInd w:val="0"/>
      <w:spacing w:line="313" w:lineRule="exact"/>
      <w:ind w:firstLine="288"/>
    </w:pPr>
    <w:rPr>
      <w:rFonts w:ascii="Sylfaen" w:eastAsiaTheme="minorEastAsia" w:hAnsi="Sylfaen" w:cstheme="minorBidi"/>
      <w:lang w:val="en-US" w:eastAsia="en-US"/>
    </w:rPr>
  </w:style>
  <w:style w:type="paragraph" w:customStyle="1" w:styleId="Style12">
    <w:name w:val="Style12"/>
    <w:basedOn w:val="Normal"/>
    <w:uiPriority w:val="99"/>
    <w:rsid w:val="00542542"/>
    <w:pPr>
      <w:widowControl w:val="0"/>
      <w:autoSpaceDE w:val="0"/>
      <w:autoSpaceDN w:val="0"/>
      <w:adjustRightInd w:val="0"/>
      <w:spacing w:line="315" w:lineRule="exact"/>
      <w:ind w:firstLine="274"/>
      <w:jc w:val="both"/>
    </w:pPr>
    <w:rPr>
      <w:rFonts w:ascii="Sylfaen" w:eastAsiaTheme="minorEastAsia" w:hAnsi="Sylfaen" w:cstheme="minorBidi"/>
      <w:lang w:val="en-US" w:eastAsia="en-US"/>
    </w:rPr>
  </w:style>
  <w:style w:type="paragraph" w:customStyle="1" w:styleId="Style13">
    <w:name w:val="Style13"/>
    <w:basedOn w:val="Normal"/>
    <w:uiPriority w:val="99"/>
    <w:rsid w:val="00542542"/>
    <w:pPr>
      <w:widowControl w:val="0"/>
      <w:autoSpaceDE w:val="0"/>
      <w:autoSpaceDN w:val="0"/>
      <w:adjustRightInd w:val="0"/>
      <w:spacing w:line="315" w:lineRule="exact"/>
      <w:ind w:firstLine="302"/>
      <w:jc w:val="both"/>
    </w:pPr>
    <w:rPr>
      <w:rFonts w:ascii="Sylfaen" w:eastAsiaTheme="minorEastAsia" w:hAnsi="Sylfaen" w:cstheme="minorBidi"/>
      <w:lang w:val="en-US" w:eastAsia="en-US"/>
    </w:rPr>
  </w:style>
  <w:style w:type="paragraph" w:customStyle="1" w:styleId="Style14">
    <w:name w:val="Style14"/>
    <w:basedOn w:val="Normal"/>
    <w:uiPriority w:val="99"/>
    <w:rsid w:val="00542542"/>
    <w:pPr>
      <w:widowControl w:val="0"/>
      <w:autoSpaceDE w:val="0"/>
      <w:autoSpaceDN w:val="0"/>
      <w:adjustRightInd w:val="0"/>
      <w:spacing w:line="317" w:lineRule="exact"/>
      <w:ind w:firstLine="288"/>
      <w:jc w:val="both"/>
    </w:pPr>
    <w:rPr>
      <w:rFonts w:ascii="Sylfaen" w:eastAsiaTheme="minorEastAsia" w:hAnsi="Sylfaen" w:cstheme="minorBidi"/>
      <w:lang w:val="en-US" w:eastAsia="en-US"/>
    </w:rPr>
  </w:style>
  <w:style w:type="character" w:customStyle="1" w:styleId="FontStyle21">
    <w:name w:val="Font Style21"/>
    <w:basedOn w:val="DefaultParagraphFont"/>
    <w:uiPriority w:val="99"/>
    <w:rsid w:val="00542542"/>
    <w:rPr>
      <w:rFonts w:ascii="Tahoma" w:hAnsi="Tahoma" w:cs="Tahoma"/>
      <w:sz w:val="20"/>
      <w:szCs w:val="20"/>
    </w:rPr>
  </w:style>
  <w:style w:type="character" w:customStyle="1" w:styleId="FontStyle22">
    <w:name w:val="Font Style22"/>
    <w:basedOn w:val="DefaultParagraphFont"/>
    <w:uiPriority w:val="99"/>
    <w:rsid w:val="00542542"/>
    <w:rPr>
      <w:rFonts w:ascii="Tahoma" w:hAnsi="Tahoma" w:cs="Tahoma"/>
      <w:b/>
      <w:bCs/>
      <w:i/>
      <w:iCs/>
      <w:sz w:val="20"/>
      <w:szCs w:val="20"/>
    </w:rPr>
  </w:style>
  <w:style w:type="character" w:customStyle="1" w:styleId="FontStyle25">
    <w:name w:val="Font Style25"/>
    <w:uiPriority w:val="99"/>
    <w:rsid w:val="001773B1"/>
    <w:rPr>
      <w:rFonts w:ascii="Tahoma" w:hAnsi="Tahoma" w:cs="Tahoma"/>
      <w:sz w:val="22"/>
      <w:szCs w:val="22"/>
    </w:rPr>
  </w:style>
  <w:style w:type="paragraph" w:customStyle="1" w:styleId="Style15">
    <w:name w:val="Style15"/>
    <w:basedOn w:val="Normal"/>
    <w:uiPriority w:val="99"/>
    <w:rsid w:val="001773B1"/>
    <w:pPr>
      <w:widowControl w:val="0"/>
      <w:autoSpaceDE w:val="0"/>
      <w:autoSpaceDN w:val="0"/>
      <w:adjustRightInd w:val="0"/>
      <w:spacing w:line="360" w:lineRule="exact"/>
      <w:ind w:firstLine="576"/>
      <w:jc w:val="both"/>
    </w:pPr>
    <w:rPr>
      <w:rFonts w:ascii="Tahoma" w:hAnsi="Tahoma" w:cs="Tahoma"/>
      <w:lang w:val="en-US" w:eastAsia="zh-CN"/>
    </w:rPr>
  </w:style>
  <w:style w:type="paragraph" w:styleId="FootnoteText">
    <w:name w:val="footnote text"/>
    <w:basedOn w:val="Normal"/>
    <w:link w:val="FootnoteTextChar"/>
    <w:uiPriority w:val="99"/>
    <w:unhideWhenUsed/>
    <w:rsid w:val="0094715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47159"/>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47159"/>
    <w:rPr>
      <w:vertAlign w:val="superscript"/>
    </w:rPr>
  </w:style>
  <w:style w:type="character" w:styleId="Hyperlink">
    <w:name w:val="Hyperlink"/>
    <w:basedOn w:val="DefaultParagraphFont"/>
    <w:uiPriority w:val="99"/>
    <w:rsid w:val="0071134F"/>
    <w:rPr>
      <w:color w:val="0066CC"/>
      <w:u w:val="single"/>
    </w:rPr>
  </w:style>
  <w:style w:type="character" w:customStyle="1" w:styleId="4Exact">
    <w:name w:val="Основной текст (4) Exact"/>
    <w:basedOn w:val="DefaultParagraphFont"/>
    <w:link w:val="4"/>
    <w:rsid w:val="0071134F"/>
    <w:rPr>
      <w:rFonts w:ascii="Tahoma" w:eastAsia="Tahoma" w:hAnsi="Tahoma" w:cs="Tahoma"/>
      <w:b/>
      <w:bCs/>
      <w:spacing w:val="-2"/>
      <w:sz w:val="14"/>
      <w:szCs w:val="14"/>
      <w:shd w:val="clear" w:color="auto" w:fill="FFFFFF"/>
    </w:rPr>
  </w:style>
  <w:style w:type="character" w:customStyle="1" w:styleId="a0">
    <w:name w:val="Основной текст_"/>
    <w:basedOn w:val="DefaultParagraphFont"/>
    <w:link w:val="10"/>
    <w:rsid w:val="0071134F"/>
    <w:rPr>
      <w:rFonts w:ascii="Tahoma" w:eastAsia="Tahoma" w:hAnsi="Tahoma" w:cs="Tahoma"/>
      <w:spacing w:val="-10"/>
      <w:sz w:val="22"/>
      <w:szCs w:val="22"/>
      <w:shd w:val="clear" w:color="auto" w:fill="FFFFFF"/>
    </w:rPr>
  </w:style>
  <w:style w:type="paragraph" w:customStyle="1" w:styleId="4">
    <w:name w:val="Основной текст (4)"/>
    <w:basedOn w:val="Normal"/>
    <w:link w:val="4Exact"/>
    <w:rsid w:val="0071134F"/>
    <w:pPr>
      <w:widowControl w:val="0"/>
      <w:shd w:val="clear" w:color="auto" w:fill="FFFFFF"/>
      <w:spacing w:line="205" w:lineRule="exact"/>
      <w:ind w:hanging="80"/>
    </w:pPr>
    <w:rPr>
      <w:rFonts w:ascii="Tahoma" w:eastAsia="Tahoma" w:hAnsi="Tahoma" w:cs="Tahoma"/>
      <w:b/>
      <w:bCs/>
      <w:spacing w:val="-2"/>
      <w:sz w:val="14"/>
      <w:szCs w:val="14"/>
    </w:rPr>
  </w:style>
  <w:style w:type="paragraph" w:customStyle="1" w:styleId="10">
    <w:name w:val="Основной текст1"/>
    <w:basedOn w:val="Normal"/>
    <w:link w:val="a0"/>
    <w:rsid w:val="0071134F"/>
    <w:pPr>
      <w:widowControl w:val="0"/>
      <w:shd w:val="clear" w:color="auto" w:fill="FFFFFF"/>
      <w:spacing w:before="660" w:after="660" w:line="0" w:lineRule="atLeast"/>
      <w:jc w:val="both"/>
    </w:pPr>
    <w:rPr>
      <w:rFonts w:ascii="Tahoma" w:eastAsia="Tahoma" w:hAnsi="Tahoma" w:cs="Tahoma"/>
      <w:spacing w:val="-10"/>
      <w:sz w:val="22"/>
      <w:szCs w:val="22"/>
    </w:rPr>
  </w:style>
  <w:style w:type="paragraph" w:customStyle="1" w:styleId="Default">
    <w:name w:val="Default"/>
    <w:rsid w:val="008F55A6"/>
    <w:pPr>
      <w:widowControl w:val="0"/>
      <w:autoSpaceDE w:val="0"/>
      <w:autoSpaceDN w:val="0"/>
      <w:adjustRightInd w:val="0"/>
    </w:pPr>
    <w:rPr>
      <w:rFonts w:ascii="Times Armenian" w:hAnsi="Times Armenian" w:cs="Times Armenian"/>
      <w:color w:val="000000"/>
    </w:rPr>
  </w:style>
  <w:style w:type="paragraph" w:styleId="Header">
    <w:name w:val="header"/>
    <w:basedOn w:val="Normal"/>
    <w:link w:val="HeaderChar"/>
    <w:uiPriority w:val="99"/>
    <w:unhideWhenUsed/>
    <w:rsid w:val="008F55A6"/>
    <w:pPr>
      <w:tabs>
        <w:tab w:val="center" w:pos="4680"/>
        <w:tab w:val="right" w:pos="9360"/>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8F55A6"/>
    <w:rPr>
      <w:rFonts w:ascii="Calibri" w:eastAsia="Calibri" w:hAnsi="Calibri"/>
      <w:sz w:val="22"/>
      <w:szCs w:val="22"/>
      <w:lang w:eastAsia="en-US"/>
    </w:rPr>
  </w:style>
  <w:style w:type="paragraph" w:styleId="Footer">
    <w:name w:val="footer"/>
    <w:basedOn w:val="Normal"/>
    <w:link w:val="FooterChar"/>
    <w:uiPriority w:val="99"/>
    <w:unhideWhenUsed/>
    <w:rsid w:val="008F55A6"/>
    <w:pPr>
      <w:tabs>
        <w:tab w:val="center" w:pos="4680"/>
        <w:tab w:val="right" w:pos="9360"/>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8F55A6"/>
    <w:rPr>
      <w:rFonts w:ascii="Calibri" w:eastAsia="Calibri" w:hAnsi="Calibri"/>
      <w:sz w:val="22"/>
      <w:szCs w:val="22"/>
      <w:lang w:eastAsia="en-US"/>
    </w:rPr>
  </w:style>
  <w:style w:type="character" w:styleId="FollowedHyperlink">
    <w:name w:val="FollowedHyperlink"/>
    <w:uiPriority w:val="99"/>
    <w:unhideWhenUsed/>
    <w:rsid w:val="008F55A6"/>
    <w:rPr>
      <w:color w:val="800080"/>
      <w:u w:val="single"/>
    </w:rPr>
  </w:style>
  <w:style w:type="character" w:customStyle="1" w:styleId="7">
    <w:name w:val="Основной текст (7)_"/>
    <w:basedOn w:val="DefaultParagraphFont"/>
    <w:link w:val="70"/>
    <w:rsid w:val="00622BD5"/>
    <w:rPr>
      <w:rFonts w:ascii="Tahoma" w:eastAsia="Tahoma" w:hAnsi="Tahoma" w:cs="Tahoma"/>
      <w:b/>
      <w:bCs/>
      <w:sz w:val="21"/>
      <w:szCs w:val="21"/>
      <w:shd w:val="clear" w:color="auto" w:fill="FFFFFF"/>
    </w:rPr>
  </w:style>
  <w:style w:type="paragraph" w:customStyle="1" w:styleId="70">
    <w:name w:val="Основной текст (7)"/>
    <w:basedOn w:val="Normal"/>
    <w:link w:val="7"/>
    <w:rsid w:val="00622BD5"/>
    <w:pPr>
      <w:widowControl w:val="0"/>
      <w:shd w:val="clear" w:color="auto" w:fill="FFFFFF"/>
      <w:spacing w:line="955" w:lineRule="exact"/>
      <w:jc w:val="both"/>
    </w:pPr>
    <w:rPr>
      <w:rFonts w:ascii="Tahoma" w:eastAsia="Tahoma" w:hAnsi="Tahoma" w:cs="Tahoma"/>
      <w:b/>
      <w:bCs/>
      <w:sz w:val="21"/>
      <w:szCs w:val="21"/>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rsid w:val="00E0244C"/>
    <w:rPr>
      <w:sz w:val="24"/>
      <w:szCs w:val="24"/>
      <w:lang w:val="en-US" w:eastAsia="en-US"/>
    </w:rPr>
  </w:style>
  <w:style w:type="character" w:customStyle="1" w:styleId="TitleChar">
    <w:name w:val="Title Char"/>
    <w:basedOn w:val="DefaultParagraphFont"/>
    <w:link w:val="Title"/>
    <w:rsid w:val="008F3D44"/>
    <w:rPr>
      <w:rFonts w:ascii="Dallak Time" w:hAnsi="Dallak Time"/>
      <w:b/>
      <w:bCs/>
      <w:sz w:val="24"/>
      <w:szCs w:val="24"/>
      <w:lang w:val="en-US" w:eastAsia="en-US"/>
    </w:rPr>
  </w:style>
  <w:style w:type="paragraph" w:styleId="Subtitle">
    <w:name w:val="Subtitle"/>
    <w:basedOn w:val="Normal"/>
    <w:next w:val="Normal"/>
    <w:rsid w:val="002F4910"/>
    <w:pPr>
      <w:keepNext/>
      <w:keepLines/>
      <w:spacing w:before="360" w:after="80"/>
    </w:pPr>
    <w:rPr>
      <w:rFonts w:ascii="Georgia" w:eastAsia="Georgia" w:hAnsi="Georgia" w:cs="Georgia"/>
      <w:i/>
      <w:color w:val="666666"/>
      <w:sz w:val="48"/>
      <w:szCs w:val="48"/>
    </w:rPr>
  </w:style>
  <w:style w:type="table" w:customStyle="1" w:styleId="a1">
    <w:basedOn w:val="TableNormal"/>
    <w:rsid w:val="002F4910"/>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146C0"/>
    <w:rPr>
      <w:sz w:val="16"/>
      <w:szCs w:val="16"/>
    </w:rPr>
  </w:style>
  <w:style w:type="paragraph" w:styleId="CommentText">
    <w:name w:val="annotation text"/>
    <w:basedOn w:val="Normal"/>
    <w:link w:val="CommentTextChar"/>
    <w:uiPriority w:val="99"/>
    <w:semiHidden/>
    <w:unhideWhenUsed/>
    <w:rsid w:val="002146C0"/>
    <w:rPr>
      <w:sz w:val="20"/>
      <w:szCs w:val="20"/>
    </w:rPr>
  </w:style>
  <w:style w:type="character" w:customStyle="1" w:styleId="CommentTextChar">
    <w:name w:val="Comment Text Char"/>
    <w:basedOn w:val="DefaultParagraphFont"/>
    <w:link w:val="CommentText"/>
    <w:uiPriority w:val="99"/>
    <w:semiHidden/>
    <w:rsid w:val="002146C0"/>
    <w:rPr>
      <w:sz w:val="20"/>
      <w:szCs w:val="20"/>
    </w:rPr>
  </w:style>
  <w:style w:type="paragraph" w:styleId="CommentSubject">
    <w:name w:val="annotation subject"/>
    <w:basedOn w:val="CommentText"/>
    <w:next w:val="CommentText"/>
    <w:link w:val="CommentSubjectChar"/>
    <w:uiPriority w:val="99"/>
    <w:semiHidden/>
    <w:unhideWhenUsed/>
    <w:rsid w:val="002146C0"/>
    <w:rPr>
      <w:b/>
      <w:bCs/>
    </w:rPr>
  </w:style>
  <w:style w:type="character" w:customStyle="1" w:styleId="CommentSubjectChar">
    <w:name w:val="Comment Subject Char"/>
    <w:basedOn w:val="CommentTextChar"/>
    <w:link w:val="CommentSubject"/>
    <w:uiPriority w:val="99"/>
    <w:semiHidden/>
    <w:rsid w:val="002146C0"/>
    <w:rPr>
      <w:b/>
      <w:bCs/>
      <w:sz w:val="20"/>
      <w:szCs w:val="20"/>
    </w:rPr>
  </w:style>
</w:styles>
</file>

<file path=word/webSettings.xml><?xml version="1.0" encoding="utf-8"?>
<w:webSettings xmlns:r="http://schemas.openxmlformats.org/officeDocument/2006/relationships" xmlns:w="http://schemas.openxmlformats.org/wordprocessingml/2006/main">
  <w:divs>
    <w:div w:id="99762451">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4">
          <w:marLeft w:val="0"/>
          <w:marRight w:val="0"/>
          <w:marTop w:val="0"/>
          <w:marBottom w:val="0"/>
          <w:divBdr>
            <w:top w:val="none" w:sz="0" w:space="0" w:color="auto"/>
            <w:left w:val="none" w:sz="0" w:space="0" w:color="auto"/>
            <w:bottom w:val="none" w:sz="0" w:space="0" w:color="auto"/>
            <w:right w:val="none" w:sz="0" w:space="0" w:color="auto"/>
          </w:divBdr>
          <w:divsChild>
            <w:div w:id="18587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7556">
      <w:bodyDiv w:val="1"/>
      <w:marLeft w:val="0"/>
      <w:marRight w:val="0"/>
      <w:marTop w:val="0"/>
      <w:marBottom w:val="0"/>
      <w:divBdr>
        <w:top w:val="none" w:sz="0" w:space="0" w:color="auto"/>
        <w:left w:val="none" w:sz="0" w:space="0" w:color="auto"/>
        <w:bottom w:val="none" w:sz="0" w:space="0" w:color="auto"/>
        <w:right w:val="none" w:sz="0" w:space="0" w:color="auto"/>
      </w:divBdr>
    </w:div>
    <w:div w:id="187426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Qc0/Pxi8b9eMnkrYY25fmyYowA==">AMUW2mXsYZ6kUPP04K7/dXBNPrr9qJMl3X457E9kuCZJr4wqgNnyVCww0V63S4fQIeSFT68mItacfNvDmTLBDhyWSEAgYxFvVSnxK5JbZUrh2ykHPdhK4g3OheMxlk4jRzQUvyvngJPntEyQQnuYebafrfLRNi1Nq7s8acaRsGfWoVytgYlI5gYsPsl+82akCvP2rpBb5rC59tG7O2dQKih57Qsy+FwGPG+lgt5YpDognXultbs+TPwsd5V8SycnKlWn20Yt/rPp+rkv8KBtgVSqlN6jKcy21CgwUv/InKvyGO9QqMBLiKXP8P4FkSAY/n/+tvzmDtQvEMNltxhs1e1y2TIaUHQUcpyOphr7W9zv7b6BPTR0+M23aQk+iniCyJjgqn3XfhAEsFILZ7ueamBM5aJmaAvwZCrFh3G/torfNdTJhpPaXK3wtyRA5kz++5/mNpr+m/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Ka-Hakobyan</cp:lastModifiedBy>
  <cp:revision>18</cp:revision>
  <cp:lastPrinted>2022-12-27T11:06:00Z</cp:lastPrinted>
  <dcterms:created xsi:type="dcterms:W3CDTF">2023-02-20T06:33:00Z</dcterms:created>
  <dcterms:modified xsi:type="dcterms:W3CDTF">2023-03-20T05:40:00Z</dcterms:modified>
</cp:coreProperties>
</file>