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40" w:rsidRPr="00847907" w:rsidRDefault="00B37040" w:rsidP="00B37040">
      <w:pPr>
        <w:jc w:val="center"/>
        <w:rPr>
          <w:rFonts w:ascii="GHEA Grapalat" w:eastAsia="GHEA Grapalat" w:hAnsi="GHEA Grapalat"/>
          <w:b/>
          <w:bCs/>
        </w:rPr>
      </w:pPr>
      <w:r w:rsidRPr="00847907">
        <w:rPr>
          <w:rFonts w:ascii="GHEA Grapalat" w:eastAsia="GHEA Grapalat" w:hAnsi="GHEA Grapalat"/>
          <w:b/>
          <w:bCs/>
        </w:rPr>
        <w:t>ԱՄՓՈՓԱԹԵՐԹ</w:t>
      </w:r>
    </w:p>
    <w:p w:rsidR="00B37040" w:rsidRPr="00847907" w:rsidRDefault="00B37040" w:rsidP="00B37040">
      <w:pPr>
        <w:jc w:val="center"/>
        <w:rPr>
          <w:rFonts w:ascii="GHEA Grapalat" w:eastAsia="GHEA Grapalat" w:hAnsi="GHEA Grapalat"/>
          <w:b/>
          <w:color w:val="000000"/>
        </w:rPr>
      </w:pPr>
    </w:p>
    <w:p w:rsidR="00B37040" w:rsidRPr="00847907" w:rsidRDefault="00B37040" w:rsidP="00B37040">
      <w:pPr>
        <w:pBdr>
          <w:top w:val="nil"/>
          <w:left w:val="nil"/>
          <w:bottom w:val="nil"/>
          <w:right w:val="nil"/>
          <w:between w:val="nil"/>
        </w:pBdr>
        <w:shd w:val="clear" w:color="auto" w:fill="FFFFFF"/>
        <w:spacing w:after="240" w:line="360" w:lineRule="auto"/>
        <w:jc w:val="center"/>
        <w:rPr>
          <w:rFonts w:ascii="GHEA Grapalat" w:eastAsia="GHEA Grapalat" w:hAnsi="GHEA Grapalat"/>
          <w:b/>
        </w:rPr>
      </w:pPr>
      <w:r w:rsidRPr="00847907">
        <w:rPr>
          <w:rFonts w:ascii="GHEA Grapalat" w:hAnsi="GHEA Grapalat"/>
          <w:b/>
          <w:color w:val="000000" w:themeColor="text1"/>
          <w:shd w:val="clear" w:color="auto" w:fill="FFFFFF"/>
        </w:rPr>
        <w:t>«</w:t>
      </w:r>
      <w:r w:rsidRPr="00847907">
        <w:rPr>
          <w:rFonts w:ascii="GHEA Grapalat" w:hAnsi="GHEA Grapalat" w:cs="Sylfaen"/>
          <w:b/>
          <w:color w:val="000000" w:themeColor="text1"/>
          <w:shd w:val="clear" w:color="auto" w:fill="FFFFFF"/>
        </w:rPr>
        <w:t>ՀԱՅԱՍՏԱՆԻ</w:t>
      </w:r>
      <w:r w:rsidRPr="00847907">
        <w:rPr>
          <w:rFonts w:ascii="GHEA Grapalat" w:hAnsi="GHEA Grapalat" w:cs="Verdana"/>
          <w:b/>
          <w:color w:val="000000" w:themeColor="text1"/>
          <w:shd w:val="clear" w:color="auto" w:fill="FFFFFF"/>
        </w:rPr>
        <w:t xml:space="preserve"> </w:t>
      </w:r>
      <w:r w:rsidRPr="00847907">
        <w:rPr>
          <w:rFonts w:ascii="GHEA Grapalat" w:hAnsi="GHEA Grapalat" w:cs="Sylfaen"/>
          <w:b/>
          <w:color w:val="000000" w:themeColor="text1"/>
          <w:shd w:val="clear" w:color="auto" w:fill="FFFFFF"/>
        </w:rPr>
        <w:t>ՀԱՆՐԱՊԵՏՈՒԹՅԱՆ</w:t>
      </w:r>
      <w:r w:rsidRPr="00847907">
        <w:rPr>
          <w:rFonts w:ascii="GHEA Grapalat" w:hAnsi="GHEA Grapalat" w:cs="Verdana"/>
          <w:b/>
          <w:color w:val="000000" w:themeColor="text1"/>
          <w:shd w:val="clear" w:color="auto" w:fill="FFFFFF"/>
        </w:rPr>
        <w:t xml:space="preserve"> </w:t>
      </w:r>
      <w:r w:rsidRPr="00847907">
        <w:rPr>
          <w:rFonts w:ascii="GHEA Grapalat" w:hAnsi="GHEA Grapalat" w:cs="Sylfaen"/>
          <w:b/>
          <w:color w:val="000000" w:themeColor="text1"/>
          <w:shd w:val="clear" w:color="auto" w:fill="FFFFFF"/>
        </w:rPr>
        <w:t>ԿԱՌԱՎԱՐՈՒԹՅԱՆ</w:t>
      </w:r>
      <w:r w:rsidRPr="00847907">
        <w:rPr>
          <w:rFonts w:ascii="GHEA Grapalat" w:hAnsi="GHEA Grapalat" w:cs="Verdana"/>
          <w:b/>
          <w:color w:val="000000" w:themeColor="text1"/>
          <w:shd w:val="clear" w:color="auto" w:fill="FFFFFF"/>
        </w:rPr>
        <w:t xml:space="preserve"> 2015 </w:t>
      </w:r>
      <w:r w:rsidRPr="00847907">
        <w:rPr>
          <w:rFonts w:ascii="GHEA Grapalat" w:hAnsi="GHEA Grapalat" w:cs="Sylfaen"/>
          <w:b/>
          <w:color w:val="000000" w:themeColor="text1"/>
          <w:shd w:val="clear" w:color="auto" w:fill="FFFFFF"/>
        </w:rPr>
        <w:t>ԹՎԱԿԱՆԻ</w:t>
      </w:r>
      <w:r w:rsidRPr="00847907">
        <w:rPr>
          <w:rFonts w:ascii="GHEA Grapalat" w:hAnsi="GHEA Grapalat" w:cs="Verdana"/>
          <w:b/>
          <w:color w:val="000000" w:themeColor="text1"/>
          <w:shd w:val="clear" w:color="auto" w:fill="FFFFFF"/>
        </w:rPr>
        <w:t xml:space="preserve"> </w:t>
      </w:r>
      <w:r w:rsidRPr="00847907">
        <w:rPr>
          <w:rFonts w:ascii="GHEA Grapalat" w:hAnsi="GHEA Grapalat" w:cs="Sylfaen"/>
          <w:b/>
          <w:color w:val="000000" w:themeColor="text1"/>
          <w:shd w:val="clear" w:color="auto" w:fill="FFFFFF"/>
        </w:rPr>
        <w:t>ՄԱՐՏԻ</w:t>
      </w:r>
      <w:r w:rsidRPr="00847907">
        <w:rPr>
          <w:rFonts w:ascii="GHEA Grapalat" w:hAnsi="GHEA Grapalat" w:cs="Verdana"/>
          <w:b/>
          <w:color w:val="000000" w:themeColor="text1"/>
          <w:shd w:val="clear" w:color="auto" w:fill="FFFFFF"/>
        </w:rPr>
        <w:t xml:space="preserve"> 19-</w:t>
      </w:r>
      <w:r w:rsidRPr="00847907">
        <w:rPr>
          <w:rFonts w:ascii="GHEA Grapalat" w:hAnsi="GHEA Grapalat" w:cs="Sylfaen"/>
          <w:b/>
          <w:color w:val="000000" w:themeColor="text1"/>
          <w:shd w:val="clear" w:color="auto" w:fill="FFFFFF"/>
        </w:rPr>
        <w:t>Ի</w:t>
      </w:r>
      <w:r w:rsidRPr="00847907">
        <w:rPr>
          <w:rFonts w:ascii="GHEA Grapalat" w:hAnsi="GHEA Grapalat" w:cs="Verdana"/>
          <w:b/>
          <w:color w:val="000000" w:themeColor="text1"/>
          <w:shd w:val="clear" w:color="auto" w:fill="FFFFFF"/>
        </w:rPr>
        <w:t xml:space="preserve"> 596-</w:t>
      </w:r>
      <w:r w:rsidRPr="00847907">
        <w:rPr>
          <w:rFonts w:ascii="GHEA Grapalat" w:hAnsi="GHEA Grapalat" w:cs="Sylfaen"/>
          <w:b/>
          <w:color w:val="000000" w:themeColor="text1"/>
          <w:shd w:val="clear" w:color="auto" w:fill="FFFFFF"/>
        </w:rPr>
        <w:t>Ն</w:t>
      </w:r>
      <w:r w:rsidRPr="00847907">
        <w:rPr>
          <w:rFonts w:ascii="GHEA Grapalat" w:hAnsi="GHEA Grapalat" w:cs="Verdana"/>
          <w:b/>
          <w:color w:val="000000" w:themeColor="text1"/>
          <w:shd w:val="clear" w:color="auto" w:fill="FFFFFF"/>
        </w:rPr>
        <w:t xml:space="preserve"> </w:t>
      </w:r>
      <w:r w:rsidRPr="00847907">
        <w:rPr>
          <w:rFonts w:ascii="GHEA Grapalat" w:hAnsi="GHEA Grapalat" w:cs="Sylfaen"/>
          <w:b/>
          <w:color w:val="000000" w:themeColor="text1"/>
          <w:shd w:val="clear" w:color="auto" w:fill="FFFFFF"/>
        </w:rPr>
        <w:t>ՈՐՈՇՄԱՆ</w:t>
      </w:r>
      <w:r w:rsidRPr="00847907">
        <w:rPr>
          <w:rFonts w:ascii="GHEA Grapalat" w:hAnsi="GHEA Grapalat" w:cs="Verdana"/>
          <w:b/>
          <w:color w:val="000000" w:themeColor="text1"/>
          <w:shd w:val="clear" w:color="auto" w:fill="FFFFFF"/>
        </w:rPr>
        <w:t xml:space="preserve"> </w:t>
      </w:r>
      <w:r w:rsidRPr="00847907">
        <w:rPr>
          <w:rFonts w:ascii="GHEA Grapalat" w:hAnsi="GHEA Grapalat" w:cs="Sylfaen"/>
          <w:b/>
          <w:color w:val="000000" w:themeColor="text1"/>
          <w:shd w:val="clear" w:color="auto" w:fill="FFFFFF"/>
        </w:rPr>
        <w:t>ՄԵՋ</w:t>
      </w:r>
      <w:r w:rsidRPr="00847907">
        <w:rPr>
          <w:rFonts w:ascii="GHEA Grapalat" w:hAnsi="GHEA Grapalat" w:cs="Verdana"/>
          <w:b/>
          <w:color w:val="000000" w:themeColor="text1"/>
          <w:shd w:val="clear" w:color="auto" w:fill="FFFFFF"/>
        </w:rPr>
        <w:t xml:space="preserve"> </w:t>
      </w:r>
      <w:r w:rsidRPr="00847907">
        <w:rPr>
          <w:rFonts w:ascii="GHEA Grapalat" w:hAnsi="GHEA Grapalat" w:cs="Sylfaen"/>
          <w:b/>
          <w:color w:val="000000" w:themeColor="text1"/>
          <w:shd w:val="clear" w:color="auto" w:fill="FFFFFF"/>
        </w:rPr>
        <w:t>ԼՐԱՑՈՒՄՆԵՐ</w:t>
      </w:r>
      <w:r w:rsidRPr="00847907">
        <w:rPr>
          <w:rFonts w:ascii="GHEA Grapalat" w:hAnsi="GHEA Grapalat" w:cs="Verdana"/>
          <w:b/>
          <w:color w:val="000000" w:themeColor="text1"/>
          <w:shd w:val="clear" w:color="auto" w:fill="FFFFFF"/>
        </w:rPr>
        <w:t xml:space="preserve"> </w:t>
      </w:r>
      <w:r w:rsidRPr="00847907">
        <w:rPr>
          <w:rFonts w:ascii="GHEA Grapalat" w:hAnsi="GHEA Grapalat" w:cs="Sylfaen"/>
          <w:b/>
          <w:color w:val="000000" w:themeColor="text1"/>
          <w:shd w:val="clear" w:color="auto" w:fill="FFFFFF"/>
          <w:lang w:val="en-US"/>
        </w:rPr>
        <w:t>ԵՎ</w:t>
      </w:r>
      <w:r w:rsidRPr="00847907">
        <w:rPr>
          <w:rFonts w:ascii="GHEA Grapalat" w:hAnsi="GHEA Grapalat" w:cs="Verdana"/>
          <w:b/>
          <w:color w:val="000000" w:themeColor="text1"/>
          <w:shd w:val="clear" w:color="auto" w:fill="FFFFFF"/>
        </w:rPr>
        <w:t xml:space="preserve"> </w:t>
      </w:r>
      <w:r w:rsidRPr="00847907">
        <w:rPr>
          <w:rFonts w:ascii="GHEA Grapalat" w:hAnsi="GHEA Grapalat" w:cs="Sylfaen"/>
          <w:b/>
          <w:color w:val="000000" w:themeColor="text1"/>
          <w:shd w:val="clear" w:color="auto" w:fill="FFFFFF"/>
        </w:rPr>
        <w:t>ՓՈՓՈԽՈՒԹՅՈՒՆՆԵՐ</w:t>
      </w:r>
      <w:r w:rsidRPr="00847907">
        <w:rPr>
          <w:rFonts w:ascii="GHEA Grapalat" w:hAnsi="GHEA Grapalat" w:cs="Verdana"/>
          <w:b/>
          <w:color w:val="000000" w:themeColor="text1"/>
          <w:shd w:val="clear" w:color="auto" w:fill="FFFFFF"/>
        </w:rPr>
        <w:t xml:space="preserve"> </w:t>
      </w:r>
      <w:r w:rsidRPr="00847907">
        <w:rPr>
          <w:rFonts w:ascii="GHEA Grapalat" w:hAnsi="GHEA Grapalat" w:cs="Sylfaen"/>
          <w:b/>
          <w:color w:val="000000" w:themeColor="text1"/>
          <w:shd w:val="clear" w:color="auto" w:fill="FFFFFF"/>
        </w:rPr>
        <w:t>ԿԱՏԱՐԵԼՈՒ</w:t>
      </w:r>
      <w:r w:rsidRPr="00847907">
        <w:rPr>
          <w:rFonts w:ascii="GHEA Grapalat" w:hAnsi="GHEA Grapalat" w:cs="Verdana"/>
          <w:b/>
          <w:color w:val="000000" w:themeColor="text1"/>
          <w:shd w:val="clear" w:color="auto" w:fill="FFFFFF"/>
        </w:rPr>
        <w:t xml:space="preserve"> </w:t>
      </w:r>
      <w:r w:rsidRPr="00847907">
        <w:rPr>
          <w:rFonts w:ascii="GHEA Grapalat" w:hAnsi="GHEA Grapalat" w:cs="Sylfaen"/>
          <w:b/>
          <w:color w:val="000000" w:themeColor="text1"/>
          <w:shd w:val="clear" w:color="auto" w:fill="FFFFFF"/>
        </w:rPr>
        <w:t>ՄԱՍԻՆ</w:t>
      </w:r>
      <w:r w:rsidRPr="00847907">
        <w:rPr>
          <w:rFonts w:ascii="GHEA Grapalat" w:hAnsi="GHEA Grapalat" w:cs="Verdana"/>
          <w:b/>
          <w:color w:val="000000" w:themeColor="text1"/>
          <w:shd w:val="clear" w:color="auto" w:fill="FFFFFF"/>
        </w:rPr>
        <w:t xml:space="preserve">» </w:t>
      </w:r>
      <w:r w:rsidRPr="00847907">
        <w:rPr>
          <w:rFonts w:ascii="GHEA Grapalat" w:hAnsi="GHEA Grapalat" w:cs="Sylfaen"/>
          <w:b/>
          <w:color w:val="000000" w:themeColor="text1"/>
          <w:shd w:val="clear" w:color="auto" w:fill="FFFFFF"/>
        </w:rPr>
        <w:t>ԿԱՌԱՎԱՐՈՒԹՅԱՆ</w:t>
      </w:r>
      <w:r w:rsidRPr="00847907">
        <w:rPr>
          <w:rFonts w:ascii="GHEA Grapalat" w:hAnsi="GHEA Grapalat" w:cs="Verdana"/>
          <w:b/>
          <w:color w:val="000000" w:themeColor="text1"/>
          <w:shd w:val="clear" w:color="auto" w:fill="FFFFFF"/>
        </w:rPr>
        <w:t xml:space="preserve"> </w:t>
      </w:r>
      <w:r w:rsidRPr="00847907">
        <w:rPr>
          <w:rFonts w:ascii="GHEA Grapalat" w:hAnsi="GHEA Grapalat" w:cs="Sylfaen"/>
          <w:b/>
          <w:color w:val="000000" w:themeColor="text1"/>
          <w:shd w:val="clear" w:color="auto" w:fill="FFFFFF"/>
        </w:rPr>
        <w:t>ՈՐՈՇՄԱՆ</w:t>
      </w:r>
      <w:r w:rsidRPr="00847907">
        <w:rPr>
          <w:rFonts w:ascii="GHEA Grapalat" w:hAnsi="GHEA Grapalat" w:cs="Verdana"/>
          <w:b/>
          <w:color w:val="000000" w:themeColor="text1"/>
          <w:shd w:val="clear" w:color="auto" w:fill="FFFFFF"/>
        </w:rPr>
        <w:t xml:space="preserve"> </w:t>
      </w:r>
      <w:r w:rsidRPr="00847907">
        <w:rPr>
          <w:rFonts w:ascii="GHEA Grapalat" w:hAnsi="GHEA Grapalat" w:cs="Sylfaen"/>
          <w:b/>
          <w:color w:val="000000" w:themeColor="text1"/>
          <w:shd w:val="clear" w:color="auto" w:fill="FFFFFF"/>
        </w:rPr>
        <w:t>ՆԱԽԱԳԾԻ</w:t>
      </w:r>
      <w:r w:rsidRPr="00847907">
        <w:rPr>
          <w:rFonts w:ascii="GHEA Grapalat" w:hAnsi="GHEA Grapalat" w:cs="Verdana"/>
          <w:b/>
          <w:color w:val="000000" w:themeColor="text1"/>
          <w:shd w:val="clear" w:color="auto" w:fill="FFFFFF"/>
        </w:rPr>
        <w:t xml:space="preserve"> </w:t>
      </w:r>
      <w:r w:rsidRPr="00847907">
        <w:rPr>
          <w:rFonts w:ascii="GHEA Grapalat" w:hAnsi="GHEA Grapalat" w:cs="Sylfaen"/>
          <w:b/>
          <w:color w:val="000000" w:themeColor="text1"/>
          <w:shd w:val="clear" w:color="auto" w:fill="FFFFFF"/>
        </w:rPr>
        <w:t>ՎԵՐԱԲԵՐՅԱԼ</w:t>
      </w:r>
      <w:r w:rsidRPr="00847907">
        <w:rPr>
          <w:rFonts w:ascii="GHEA Grapalat" w:hAnsi="GHEA Grapalat" w:cs="Sylfaen"/>
          <w:color w:val="000000"/>
          <w:shd w:val="clear" w:color="auto" w:fill="FFFFFF"/>
        </w:rPr>
        <w:t xml:space="preserve"> </w:t>
      </w:r>
      <w:r w:rsidRPr="00847907">
        <w:rPr>
          <w:rFonts w:ascii="GHEA Grapalat" w:eastAsia="GHEA Grapalat" w:hAnsi="GHEA Grapalat" w:cs="GHEA Grapalat"/>
          <w:b/>
          <w:color w:val="000000"/>
        </w:rPr>
        <w:t>ՍՏԱՑՎԱԾ ԴԻՏՈՂՈՒԹՅՈՒՆՆԵՐԻ ԵՎ ԱՌԱՋԱՐԿՈՒԹՅՈՒՆՆԵՐԻ</w:t>
      </w:r>
    </w:p>
    <w:p w:rsidR="00B37040" w:rsidRPr="00847907" w:rsidRDefault="00B37040" w:rsidP="00B37040">
      <w:pPr>
        <w:pBdr>
          <w:top w:val="nil"/>
          <w:left w:val="nil"/>
          <w:bottom w:val="nil"/>
          <w:right w:val="nil"/>
          <w:between w:val="nil"/>
        </w:pBdr>
        <w:tabs>
          <w:tab w:val="center" w:pos="4680"/>
          <w:tab w:val="center" w:pos="7285"/>
          <w:tab w:val="right" w:pos="9360"/>
          <w:tab w:val="left" w:pos="11266"/>
        </w:tabs>
        <w:spacing w:line="276" w:lineRule="auto"/>
        <w:rPr>
          <w:rFonts w:ascii="GHEA Grapalat" w:eastAsia="GHEA Grapalat" w:hAnsi="GHEA Grapalat" w:cs="GHEA Grapalat"/>
          <w:b/>
          <w:color w:val="000000"/>
        </w:rPr>
      </w:pPr>
    </w:p>
    <w:tbl>
      <w:tblPr>
        <w:tblStyle w:val="TableGrid"/>
        <w:tblW w:w="14898" w:type="dxa"/>
        <w:tblLook w:val="04A0" w:firstRow="1" w:lastRow="0" w:firstColumn="1" w:lastColumn="0" w:noHBand="0" w:noVBand="1"/>
      </w:tblPr>
      <w:tblGrid>
        <w:gridCol w:w="8755"/>
        <w:gridCol w:w="6143"/>
      </w:tblGrid>
      <w:tr w:rsidR="00B37040" w:rsidRPr="00847907" w:rsidTr="00C51FF2">
        <w:trPr>
          <w:trHeight w:val="462"/>
        </w:trPr>
        <w:tc>
          <w:tcPr>
            <w:tcW w:w="8755" w:type="dxa"/>
            <w:vMerge w:val="restart"/>
            <w:shd w:val="clear" w:color="auto" w:fill="BFBFBF" w:themeFill="background1" w:themeFillShade="BF"/>
            <w:vAlign w:val="center"/>
          </w:tcPr>
          <w:p w:rsidR="00B37040" w:rsidRPr="00847907" w:rsidRDefault="00B37040" w:rsidP="00C51FF2">
            <w:pPr>
              <w:spacing w:line="276" w:lineRule="auto"/>
              <w:jc w:val="center"/>
              <w:rPr>
                <w:rFonts w:ascii="GHEA Grapalat" w:eastAsia="GHEA Grapalat" w:hAnsi="GHEA Grapalat" w:cs="GHEA Grapalat"/>
                <w:b/>
                <w:color w:val="000000"/>
              </w:rPr>
            </w:pPr>
            <w:r w:rsidRPr="00847907">
              <w:rPr>
                <w:rFonts w:ascii="GHEA Grapalat" w:eastAsia="GHEA Grapalat" w:hAnsi="GHEA Grapalat" w:cs="GHEA Grapalat"/>
                <w:b/>
                <w:color w:val="000000"/>
              </w:rPr>
              <w:t xml:space="preserve">1. Տարածքային կառավարման և ենթակառուցվածքների նախարարություն </w:t>
            </w:r>
          </w:p>
        </w:tc>
        <w:tc>
          <w:tcPr>
            <w:tcW w:w="6143" w:type="dxa"/>
            <w:shd w:val="clear" w:color="auto" w:fill="BFBFBF" w:themeFill="background1" w:themeFillShade="BF"/>
          </w:tcPr>
          <w:p w:rsidR="00B37040" w:rsidRPr="00847907" w:rsidRDefault="00B37040" w:rsidP="00C51FF2">
            <w:pPr>
              <w:spacing w:line="276" w:lineRule="auto"/>
              <w:jc w:val="center"/>
              <w:rPr>
                <w:rFonts w:ascii="GHEA Grapalat" w:eastAsia="GHEA Grapalat" w:hAnsi="GHEA Grapalat" w:cs="GHEA Grapalat"/>
                <w:b/>
                <w:color w:val="000000"/>
              </w:rPr>
            </w:pPr>
            <w:r w:rsidRPr="00847907">
              <w:rPr>
                <w:rFonts w:ascii="GHEA Grapalat" w:eastAsia="GHEA Grapalat" w:hAnsi="GHEA Grapalat" w:cs="GHEA Grapalat"/>
                <w:b/>
                <w:color w:val="000000"/>
                <w:lang w:val="en-US"/>
              </w:rPr>
              <w:t>31.</w:t>
            </w:r>
            <w:r w:rsidRPr="00847907">
              <w:rPr>
                <w:rFonts w:ascii="GHEA Grapalat" w:eastAsia="GHEA Grapalat" w:hAnsi="GHEA Grapalat" w:cs="GHEA Grapalat"/>
                <w:b/>
                <w:color w:val="000000"/>
              </w:rPr>
              <w:t>0</w:t>
            </w:r>
            <w:r w:rsidRPr="00847907">
              <w:rPr>
                <w:rFonts w:ascii="GHEA Grapalat" w:eastAsia="GHEA Grapalat" w:hAnsi="GHEA Grapalat" w:cs="GHEA Grapalat"/>
                <w:b/>
                <w:color w:val="000000"/>
                <w:lang w:val="en-US"/>
              </w:rPr>
              <w:t>8.202</w:t>
            </w:r>
            <w:r w:rsidRPr="00847907">
              <w:rPr>
                <w:rFonts w:ascii="GHEA Grapalat" w:eastAsia="GHEA Grapalat" w:hAnsi="GHEA Grapalat" w:cs="GHEA Grapalat"/>
                <w:b/>
                <w:color w:val="000000"/>
              </w:rPr>
              <w:t>2</w:t>
            </w:r>
            <w:r w:rsidRPr="00847907">
              <w:rPr>
                <w:rFonts w:ascii="GHEA Grapalat" w:eastAsia="GHEA Grapalat" w:hAnsi="GHEA Grapalat" w:cs="GHEA Grapalat"/>
                <w:b/>
                <w:color w:val="000000"/>
                <w:lang w:val="en-US"/>
              </w:rPr>
              <w:t>թ.</w:t>
            </w:r>
          </w:p>
        </w:tc>
      </w:tr>
      <w:tr w:rsidR="00B37040" w:rsidRPr="00847907" w:rsidTr="00C51FF2">
        <w:tc>
          <w:tcPr>
            <w:tcW w:w="8755" w:type="dxa"/>
            <w:vMerge/>
            <w:shd w:val="clear" w:color="auto" w:fill="BFBFBF" w:themeFill="background1" w:themeFillShade="BF"/>
          </w:tcPr>
          <w:p w:rsidR="00B37040" w:rsidRPr="00847907" w:rsidRDefault="00B37040" w:rsidP="00C51FF2">
            <w:pPr>
              <w:spacing w:line="276" w:lineRule="auto"/>
              <w:jc w:val="both"/>
              <w:rPr>
                <w:rFonts w:ascii="GHEA Grapalat" w:eastAsia="GHEA Grapalat" w:hAnsi="GHEA Grapalat" w:cs="GHEA Grapalat"/>
                <w:i/>
                <w:color w:val="000000"/>
              </w:rPr>
            </w:pPr>
          </w:p>
        </w:tc>
        <w:tc>
          <w:tcPr>
            <w:tcW w:w="6143" w:type="dxa"/>
            <w:shd w:val="clear" w:color="auto" w:fill="auto"/>
          </w:tcPr>
          <w:p w:rsidR="00B37040" w:rsidRPr="00847907" w:rsidRDefault="00B37040" w:rsidP="00C51FF2">
            <w:pPr>
              <w:spacing w:line="276" w:lineRule="auto"/>
              <w:jc w:val="center"/>
              <w:rPr>
                <w:rFonts w:ascii="GHEA Grapalat" w:eastAsia="GHEA Grapalat" w:hAnsi="GHEA Grapalat" w:cs="GHEA Grapalat"/>
                <w:b/>
                <w:color w:val="000000"/>
                <w:lang w:val="en-US"/>
              </w:rPr>
            </w:pPr>
            <w:r w:rsidRPr="00847907">
              <w:rPr>
                <w:rFonts w:ascii="GHEA Grapalat" w:hAnsi="GHEA Grapalat" w:cs="Sylfaen"/>
                <w:b/>
                <w:color w:val="000000"/>
                <w:shd w:val="clear" w:color="auto" w:fill="FFFFFF"/>
              </w:rPr>
              <w:t>ԳՍ</w:t>
            </w:r>
            <w:r w:rsidRPr="00847907">
              <w:rPr>
                <w:rFonts w:ascii="GHEA Grapalat" w:hAnsi="GHEA Grapalat" w:cs="Verdana"/>
                <w:b/>
                <w:color w:val="000000"/>
                <w:shd w:val="clear" w:color="auto" w:fill="FFFFFF"/>
              </w:rPr>
              <w:t>/14.1/23270-202</w:t>
            </w:r>
            <w:r w:rsidRPr="00847907">
              <w:rPr>
                <w:rFonts w:ascii="GHEA Grapalat" w:hAnsi="GHEA Grapalat"/>
                <w:b/>
                <w:color w:val="000000"/>
                <w:shd w:val="clear" w:color="auto" w:fill="FFFFFF"/>
              </w:rPr>
              <w:t>2</w:t>
            </w:r>
          </w:p>
        </w:tc>
      </w:tr>
      <w:tr w:rsidR="00B37040" w:rsidRPr="00847907" w:rsidTr="00C51FF2">
        <w:tc>
          <w:tcPr>
            <w:tcW w:w="8755" w:type="dxa"/>
          </w:tcPr>
          <w:p w:rsidR="00B37040" w:rsidRPr="00847907" w:rsidRDefault="00B37040" w:rsidP="00C51FF2">
            <w:pPr>
              <w:spacing w:line="276" w:lineRule="auto"/>
              <w:ind w:firstLine="426"/>
              <w:jc w:val="both"/>
              <w:rPr>
                <w:rFonts w:ascii="GHEA Grapalat" w:eastAsia="GHEA Grapalat" w:hAnsi="GHEA Grapalat" w:cs="GHEA Grapalat"/>
                <w:color w:val="000000"/>
                <w:lang w:val="en-US"/>
              </w:rPr>
            </w:pPr>
            <w:r w:rsidRPr="00847907">
              <w:rPr>
                <w:rFonts w:ascii="GHEA Grapalat" w:eastAsia="GHEA Grapalat" w:hAnsi="GHEA Grapalat" w:cs="GHEA Grapalat"/>
                <w:color w:val="000000"/>
                <w:lang w:val="en-US"/>
              </w:rPr>
              <w:t xml:space="preserve">1. </w:t>
            </w:r>
            <w:r w:rsidRPr="00847907">
              <w:rPr>
                <w:rFonts w:ascii="GHEA Grapalat" w:eastAsia="GHEA Grapalat" w:hAnsi="GHEA Grapalat" w:cs="GHEA Grapalat"/>
                <w:color w:val="000000"/>
              </w:rPr>
              <w:t>Դիտողություններ և առաջարկություններ չկան։</w:t>
            </w:r>
          </w:p>
        </w:tc>
        <w:tc>
          <w:tcPr>
            <w:tcW w:w="6143" w:type="dxa"/>
          </w:tcPr>
          <w:p w:rsidR="00B37040" w:rsidRPr="00847907" w:rsidRDefault="00B37040" w:rsidP="00C51FF2">
            <w:pPr>
              <w:spacing w:line="276" w:lineRule="auto"/>
              <w:jc w:val="both"/>
              <w:rPr>
                <w:rFonts w:ascii="GHEA Grapalat" w:eastAsia="GHEA Grapalat" w:hAnsi="GHEA Grapalat" w:cs="GHEA Grapalat"/>
                <w:color w:val="000000"/>
              </w:rPr>
            </w:pPr>
          </w:p>
        </w:tc>
      </w:tr>
      <w:tr w:rsidR="00B37040" w:rsidRPr="00847907" w:rsidTr="00C51FF2">
        <w:tc>
          <w:tcPr>
            <w:tcW w:w="8755" w:type="dxa"/>
            <w:vMerge w:val="restart"/>
            <w:shd w:val="clear" w:color="auto" w:fill="BFBFBF" w:themeFill="background1" w:themeFillShade="BF"/>
            <w:vAlign w:val="center"/>
          </w:tcPr>
          <w:p w:rsidR="00B37040" w:rsidRPr="00847907" w:rsidRDefault="00B37040" w:rsidP="00C51FF2">
            <w:pPr>
              <w:spacing w:line="276" w:lineRule="auto"/>
              <w:jc w:val="center"/>
              <w:rPr>
                <w:rFonts w:ascii="GHEA Grapalat" w:eastAsia="GHEA Grapalat" w:hAnsi="GHEA Grapalat" w:cs="GHEA Grapalat"/>
                <w:b/>
                <w:color w:val="000000"/>
              </w:rPr>
            </w:pPr>
            <w:r w:rsidRPr="00847907">
              <w:rPr>
                <w:rFonts w:ascii="GHEA Grapalat" w:eastAsia="GHEA Grapalat" w:hAnsi="GHEA Grapalat" w:cs="GHEA Grapalat"/>
                <w:b/>
                <w:color w:val="000000"/>
                <w:lang w:val="en-US"/>
              </w:rPr>
              <w:t xml:space="preserve">2.  </w:t>
            </w:r>
            <w:r w:rsidRPr="00847907">
              <w:rPr>
                <w:rFonts w:ascii="GHEA Grapalat" w:eastAsia="GHEA Grapalat" w:hAnsi="GHEA Grapalat" w:cs="GHEA Grapalat"/>
                <w:b/>
                <w:color w:val="000000"/>
              </w:rPr>
              <w:t>Քաղաքաշինության կոմիտե</w:t>
            </w:r>
          </w:p>
        </w:tc>
        <w:tc>
          <w:tcPr>
            <w:tcW w:w="6143" w:type="dxa"/>
            <w:shd w:val="clear" w:color="auto" w:fill="BFBFBF" w:themeFill="background1" w:themeFillShade="BF"/>
          </w:tcPr>
          <w:p w:rsidR="00B37040" w:rsidRPr="00847907" w:rsidRDefault="00B37040" w:rsidP="00C51FF2">
            <w:pPr>
              <w:spacing w:line="276" w:lineRule="auto"/>
              <w:jc w:val="center"/>
              <w:rPr>
                <w:rFonts w:ascii="GHEA Grapalat" w:eastAsia="GHEA Grapalat" w:hAnsi="GHEA Grapalat" w:cs="GHEA Grapalat"/>
                <w:b/>
                <w:color w:val="000000"/>
              </w:rPr>
            </w:pPr>
          </w:p>
        </w:tc>
      </w:tr>
      <w:tr w:rsidR="00B37040" w:rsidRPr="00847907" w:rsidTr="00C51FF2">
        <w:tc>
          <w:tcPr>
            <w:tcW w:w="8755" w:type="dxa"/>
            <w:vMerge/>
            <w:shd w:val="clear" w:color="auto" w:fill="BFBFBF" w:themeFill="background1" w:themeFillShade="BF"/>
          </w:tcPr>
          <w:p w:rsidR="00B37040" w:rsidRPr="00847907" w:rsidRDefault="00B37040" w:rsidP="00C51FF2">
            <w:pPr>
              <w:spacing w:line="276" w:lineRule="auto"/>
              <w:jc w:val="both"/>
              <w:rPr>
                <w:rFonts w:ascii="GHEA Grapalat" w:eastAsia="GHEA Grapalat" w:hAnsi="GHEA Grapalat" w:cs="GHEA Grapalat"/>
                <w:i/>
                <w:color w:val="000000"/>
              </w:rPr>
            </w:pPr>
          </w:p>
        </w:tc>
        <w:tc>
          <w:tcPr>
            <w:tcW w:w="6143" w:type="dxa"/>
            <w:shd w:val="clear" w:color="auto" w:fill="auto"/>
          </w:tcPr>
          <w:p w:rsidR="00B37040" w:rsidRPr="00847907" w:rsidRDefault="00B37040" w:rsidP="00C51FF2">
            <w:pPr>
              <w:spacing w:line="276" w:lineRule="auto"/>
              <w:jc w:val="center"/>
              <w:rPr>
                <w:rFonts w:ascii="GHEA Grapalat" w:eastAsia="GHEA Grapalat" w:hAnsi="GHEA Grapalat" w:cs="GHEA Grapalat"/>
                <w:b/>
                <w:color w:val="000000"/>
                <w:lang w:val="en-US"/>
              </w:rPr>
            </w:pPr>
          </w:p>
        </w:tc>
      </w:tr>
      <w:tr w:rsidR="00B37040" w:rsidRPr="00847907" w:rsidTr="00C51FF2">
        <w:tc>
          <w:tcPr>
            <w:tcW w:w="8755" w:type="dxa"/>
          </w:tcPr>
          <w:p w:rsidR="00B37040" w:rsidRPr="00847907" w:rsidRDefault="00B37040" w:rsidP="00C51FF2">
            <w:pPr>
              <w:spacing w:line="276" w:lineRule="auto"/>
              <w:ind w:firstLine="426"/>
              <w:jc w:val="both"/>
              <w:rPr>
                <w:rFonts w:ascii="GHEA Grapalat" w:eastAsia="GHEA Grapalat" w:hAnsi="GHEA Grapalat" w:cs="GHEA Grapalat"/>
                <w:color w:val="000000"/>
                <w:lang w:val="en-US"/>
              </w:rPr>
            </w:pPr>
            <w:r w:rsidRPr="00847907">
              <w:rPr>
                <w:rFonts w:ascii="GHEA Grapalat" w:eastAsia="GHEA Grapalat" w:hAnsi="GHEA Grapalat" w:cs="GHEA Grapalat"/>
                <w:color w:val="000000"/>
                <w:lang w:val="en-US"/>
              </w:rPr>
              <w:t xml:space="preserve">1. </w:t>
            </w:r>
            <w:r w:rsidRPr="00847907">
              <w:rPr>
                <w:rFonts w:ascii="GHEA Grapalat" w:eastAsia="GHEA Grapalat" w:hAnsi="GHEA Grapalat" w:cs="GHEA Grapalat"/>
                <w:color w:val="000000"/>
              </w:rPr>
              <w:t>Դիտողություններ և առաջարկություններ չկան։</w:t>
            </w:r>
          </w:p>
        </w:tc>
        <w:tc>
          <w:tcPr>
            <w:tcW w:w="6143" w:type="dxa"/>
          </w:tcPr>
          <w:p w:rsidR="00B37040" w:rsidRPr="00847907" w:rsidRDefault="00B37040" w:rsidP="00C51FF2">
            <w:pPr>
              <w:spacing w:line="276" w:lineRule="auto"/>
              <w:jc w:val="both"/>
              <w:rPr>
                <w:rFonts w:ascii="GHEA Grapalat" w:eastAsia="GHEA Grapalat" w:hAnsi="GHEA Grapalat" w:cs="GHEA Grapalat"/>
                <w:color w:val="000000"/>
              </w:rPr>
            </w:pPr>
          </w:p>
        </w:tc>
      </w:tr>
      <w:tr w:rsidR="00B37040" w:rsidRPr="00847907" w:rsidTr="00C51FF2">
        <w:tc>
          <w:tcPr>
            <w:tcW w:w="8755" w:type="dxa"/>
            <w:vMerge w:val="restart"/>
            <w:shd w:val="clear" w:color="auto" w:fill="BFBFBF" w:themeFill="background1" w:themeFillShade="BF"/>
            <w:vAlign w:val="center"/>
          </w:tcPr>
          <w:p w:rsidR="00B37040" w:rsidRPr="00847907" w:rsidRDefault="00B37040" w:rsidP="00C51FF2">
            <w:pPr>
              <w:spacing w:line="256" w:lineRule="auto"/>
              <w:jc w:val="center"/>
              <w:rPr>
                <w:rFonts w:ascii="GHEA Grapalat" w:eastAsia="GHEA Grapalat" w:hAnsi="GHEA Grapalat" w:cs="GHEA Grapalat"/>
                <w:b/>
                <w:color w:val="000000"/>
              </w:rPr>
            </w:pPr>
            <w:r w:rsidRPr="00847907">
              <w:rPr>
                <w:rFonts w:ascii="GHEA Grapalat" w:eastAsia="GHEA Grapalat" w:hAnsi="GHEA Grapalat" w:cs="GHEA Grapalat"/>
                <w:b/>
                <w:color w:val="000000"/>
              </w:rPr>
              <w:t xml:space="preserve">3. </w:t>
            </w:r>
            <w:r w:rsidRPr="00847907">
              <w:rPr>
                <w:rFonts w:ascii="GHEA Grapalat" w:eastAsia="Calibri" w:hAnsi="GHEA Grapalat" w:cs="Arial"/>
                <w:b/>
              </w:rPr>
              <w:t>Վարչապետի</w:t>
            </w:r>
            <w:r w:rsidRPr="00847907">
              <w:rPr>
                <w:rFonts w:ascii="GHEA Grapalat" w:eastAsia="Calibri" w:hAnsi="GHEA Grapalat" w:cs="GHEA Grapalat"/>
                <w:b/>
              </w:rPr>
              <w:t xml:space="preserve"> </w:t>
            </w:r>
            <w:r w:rsidRPr="00847907">
              <w:rPr>
                <w:rFonts w:ascii="GHEA Grapalat" w:eastAsia="Calibri" w:hAnsi="GHEA Grapalat" w:cs="Arial"/>
                <w:b/>
              </w:rPr>
              <w:t>աշխատակազմի</w:t>
            </w:r>
            <w:r w:rsidRPr="00847907">
              <w:rPr>
                <w:rFonts w:ascii="GHEA Grapalat" w:eastAsia="Calibri" w:hAnsi="GHEA Grapalat" w:cs="GHEA Grapalat"/>
                <w:b/>
              </w:rPr>
              <w:t xml:space="preserve"> </w:t>
            </w:r>
            <w:r w:rsidRPr="00847907">
              <w:rPr>
                <w:rFonts w:ascii="GHEA Grapalat" w:hAnsi="GHEA Grapalat" w:cs="Arial"/>
                <w:b/>
                <w:bCs/>
                <w:color w:val="000000"/>
              </w:rPr>
              <w:t>տեսչական</w:t>
            </w:r>
            <w:r w:rsidRPr="00847907">
              <w:rPr>
                <w:rFonts w:ascii="GHEA Grapalat" w:hAnsi="GHEA Grapalat" w:cs="Sylfaen"/>
                <w:b/>
                <w:bCs/>
                <w:color w:val="000000"/>
              </w:rPr>
              <w:t xml:space="preserve"> </w:t>
            </w:r>
            <w:r w:rsidRPr="00847907">
              <w:rPr>
                <w:rFonts w:ascii="GHEA Grapalat" w:hAnsi="GHEA Grapalat" w:cs="Arial"/>
                <w:b/>
                <w:bCs/>
                <w:color w:val="000000"/>
              </w:rPr>
              <w:t>մարմինների</w:t>
            </w:r>
            <w:r w:rsidRPr="00847907">
              <w:rPr>
                <w:rFonts w:ascii="GHEA Grapalat" w:hAnsi="GHEA Grapalat" w:cs="Sylfaen"/>
                <w:b/>
                <w:bCs/>
                <w:color w:val="000000"/>
              </w:rPr>
              <w:t xml:space="preserve"> </w:t>
            </w:r>
            <w:r w:rsidRPr="00847907">
              <w:rPr>
                <w:rFonts w:ascii="GHEA Grapalat" w:hAnsi="GHEA Grapalat" w:cs="Arial"/>
                <w:b/>
                <w:bCs/>
                <w:color w:val="000000"/>
              </w:rPr>
              <w:t>աշխատանքների</w:t>
            </w:r>
            <w:r w:rsidRPr="00847907">
              <w:rPr>
                <w:rFonts w:ascii="GHEA Grapalat" w:hAnsi="GHEA Grapalat" w:cs="Sylfaen"/>
                <w:b/>
                <w:bCs/>
                <w:color w:val="000000"/>
              </w:rPr>
              <w:t xml:space="preserve"> </w:t>
            </w:r>
            <w:r w:rsidRPr="00847907">
              <w:rPr>
                <w:rFonts w:ascii="GHEA Grapalat" w:hAnsi="GHEA Grapalat" w:cs="Arial"/>
                <w:b/>
                <w:bCs/>
                <w:color w:val="000000"/>
              </w:rPr>
              <w:t>համակարգման</w:t>
            </w:r>
            <w:r w:rsidRPr="00847907">
              <w:rPr>
                <w:rFonts w:ascii="GHEA Grapalat" w:hAnsi="GHEA Grapalat" w:cs="Sylfaen"/>
                <w:b/>
                <w:bCs/>
                <w:color w:val="000000"/>
              </w:rPr>
              <w:t xml:space="preserve"> </w:t>
            </w:r>
            <w:r w:rsidRPr="00847907">
              <w:rPr>
                <w:rFonts w:ascii="GHEA Grapalat" w:hAnsi="GHEA Grapalat" w:cs="Arial"/>
                <w:b/>
                <w:bCs/>
                <w:color w:val="000000"/>
              </w:rPr>
              <w:t>գրասենյակի</w:t>
            </w:r>
            <w:r w:rsidRPr="00847907">
              <w:rPr>
                <w:rFonts w:ascii="GHEA Grapalat" w:hAnsi="GHEA Grapalat" w:cs="Sylfaen"/>
                <w:b/>
                <w:bCs/>
                <w:color w:val="000000"/>
              </w:rPr>
              <w:t xml:space="preserve"> </w:t>
            </w:r>
            <w:r w:rsidRPr="00847907">
              <w:rPr>
                <w:rFonts w:ascii="GHEA Grapalat" w:hAnsi="GHEA Grapalat" w:cs="Arial"/>
                <w:b/>
                <w:bCs/>
                <w:color w:val="000000"/>
              </w:rPr>
              <w:t>ղեկավար</w:t>
            </w:r>
          </w:p>
        </w:tc>
        <w:tc>
          <w:tcPr>
            <w:tcW w:w="6143" w:type="dxa"/>
            <w:shd w:val="clear" w:color="auto" w:fill="BFBFBF" w:themeFill="background1" w:themeFillShade="BF"/>
          </w:tcPr>
          <w:p w:rsidR="00B37040" w:rsidRPr="00847907" w:rsidRDefault="00B37040" w:rsidP="00C51FF2">
            <w:pPr>
              <w:spacing w:line="276" w:lineRule="auto"/>
              <w:jc w:val="center"/>
              <w:rPr>
                <w:rFonts w:ascii="GHEA Grapalat" w:eastAsia="GHEA Grapalat" w:hAnsi="GHEA Grapalat" w:cs="GHEA Grapalat"/>
                <w:b/>
                <w:color w:val="000000"/>
              </w:rPr>
            </w:pPr>
            <w:r w:rsidRPr="00847907">
              <w:rPr>
                <w:rFonts w:ascii="GHEA Grapalat" w:eastAsia="GHEA Grapalat" w:hAnsi="GHEA Grapalat" w:cs="GHEA Grapalat"/>
                <w:b/>
                <w:color w:val="000000"/>
              </w:rPr>
              <w:t>02.09.2022թ.</w:t>
            </w:r>
          </w:p>
        </w:tc>
      </w:tr>
      <w:tr w:rsidR="00B37040" w:rsidRPr="00847907" w:rsidTr="00C51FF2">
        <w:tc>
          <w:tcPr>
            <w:tcW w:w="8755" w:type="dxa"/>
            <w:vMerge/>
            <w:shd w:val="clear" w:color="auto" w:fill="BFBFBF" w:themeFill="background1" w:themeFillShade="BF"/>
          </w:tcPr>
          <w:p w:rsidR="00B37040" w:rsidRPr="00847907" w:rsidRDefault="00B37040" w:rsidP="00C51FF2">
            <w:pPr>
              <w:spacing w:line="276" w:lineRule="auto"/>
              <w:jc w:val="both"/>
              <w:rPr>
                <w:rFonts w:ascii="GHEA Grapalat" w:eastAsia="GHEA Grapalat" w:hAnsi="GHEA Grapalat" w:cs="GHEA Grapalat"/>
                <w:i/>
                <w:color w:val="000000"/>
              </w:rPr>
            </w:pPr>
          </w:p>
        </w:tc>
        <w:tc>
          <w:tcPr>
            <w:tcW w:w="6143" w:type="dxa"/>
            <w:shd w:val="clear" w:color="auto" w:fill="auto"/>
          </w:tcPr>
          <w:p w:rsidR="00B37040" w:rsidRPr="00847907" w:rsidRDefault="00B37040" w:rsidP="00C51FF2">
            <w:pPr>
              <w:spacing w:line="276" w:lineRule="auto"/>
              <w:jc w:val="center"/>
              <w:rPr>
                <w:rFonts w:ascii="GHEA Grapalat" w:eastAsia="GHEA Grapalat" w:hAnsi="GHEA Grapalat" w:cs="GHEA Grapalat"/>
                <w:b/>
                <w:color w:val="000000"/>
              </w:rPr>
            </w:pPr>
            <w:r w:rsidRPr="00847907">
              <w:rPr>
                <w:rFonts w:ascii="GHEA Grapalat" w:hAnsi="GHEA Grapalat"/>
                <w:b/>
                <w:color w:val="000000"/>
                <w:shd w:val="clear" w:color="auto" w:fill="FFFFFF"/>
              </w:rPr>
              <w:t>/48.63/28913-2022</w:t>
            </w:r>
          </w:p>
        </w:tc>
      </w:tr>
      <w:tr w:rsidR="00B37040" w:rsidRPr="00847907" w:rsidTr="00C51FF2">
        <w:tc>
          <w:tcPr>
            <w:tcW w:w="8755" w:type="dxa"/>
          </w:tcPr>
          <w:p w:rsidR="00B37040" w:rsidRPr="00847907" w:rsidRDefault="00B37040" w:rsidP="00C51FF2">
            <w:pPr>
              <w:spacing w:line="276" w:lineRule="auto"/>
              <w:ind w:firstLine="426"/>
              <w:jc w:val="both"/>
              <w:rPr>
                <w:rFonts w:ascii="GHEA Grapalat" w:eastAsia="GHEA Grapalat" w:hAnsi="GHEA Grapalat" w:cs="GHEA Grapalat"/>
                <w:color w:val="000000"/>
              </w:rPr>
            </w:pPr>
            <w:r w:rsidRPr="00847907">
              <w:rPr>
                <w:rFonts w:ascii="GHEA Grapalat" w:eastAsia="GHEA Grapalat" w:hAnsi="GHEA Grapalat" w:cs="GHEA Grapalat"/>
                <w:color w:val="000000"/>
              </w:rPr>
              <w:t>1. Դիտողություններ և առաջարկություններ չկան։</w:t>
            </w:r>
          </w:p>
        </w:tc>
        <w:tc>
          <w:tcPr>
            <w:tcW w:w="6143" w:type="dxa"/>
          </w:tcPr>
          <w:p w:rsidR="00B37040" w:rsidRPr="00847907" w:rsidRDefault="00B37040" w:rsidP="00C51FF2">
            <w:pPr>
              <w:spacing w:line="276" w:lineRule="auto"/>
              <w:jc w:val="both"/>
              <w:rPr>
                <w:rFonts w:ascii="GHEA Grapalat" w:eastAsia="GHEA Grapalat" w:hAnsi="GHEA Grapalat" w:cs="GHEA Grapalat"/>
                <w:color w:val="000000"/>
              </w:rPr>
            </w:pPr>
          </w:p>
        </w:tc>
      </w:tr>
      <w:tr w:rsidR="00B37040" w:rsidRPr="00847907" w:rsidTr="00C51FF2">
        <w:tc>
          <w:tcPr>
            <w:tcW w:w="8755" w:type="dxa"/>
            <w:vMerge w:val="restart"/>
            <w:shd w:val="clear" w:color="auto" w:fill="BFBFBF" w:themeFill="background1" w:themeFillShade="BF"/>
            <w:vAlign w:val="center"/>
          </w:tcPr>
          <w:p w:rsidR="00B37040" w:rsidRPr="00847907" w:rsidRDefault="00B37040" w:rsidP="00C51FF2">
            <w:pPr>
              <w:spacing w:line="276" w:lineRule="auto"/>
              <w:jc w:val="center"/>
              <w:rPr>
                <w:rFonts w:ascii="GHEA Grapalat" w:eastAsia="GHEA Grapalat" w:hAnsi="GHEA Grapalat" w:cs="GHEA Grapalat"/>
                <w:b/>
                <w:color w:val="000000"/>
              </w:rPr>
            </w:pPr>
            <w:r w:rsidRPr="00847907">
              <w:rPr>
                <w:rFonts w:ascii="GHEA Grapalat" w:eastAsia="GHEA Grapalat" w:hAnsi="GHEA Grapalat" w:cs="GHEA Grapalat"/>
                <w:b/>
                <w:color w:val="000000"/>
              </w:rPr>
              <w:t>4.  Կադաստրի կոմիտե</w:t>
            </w:r>
          </w:p>
        </w:tc>
        <w:tc>
          <w:tcPr>
            <w:tcW w:w="6143" w:type="dxa"/>
            <w:shd w:val="clear" w:color="auto" w:fill="BFBFBF" w:themeFill="background1" w:themeFillShade="BF"/>
          </w:tcPr>
          <w:p w:rsidR="00B37040" w:rsidRPr="00847907" w:rsidRDefault="00B37040" w:rsidP="00C51FF2">
            <w:pPr>
              <w:spacing w:line="276" w:lineRule="auto"/>
              <w:jc w:val="center"/>
              <w:rPr>
                <w:rFonts w:ascii="GHEA Grapalat" w:eastAsia="GHEA Grapalat" w:hAnsi="GHEA Grapalat" w:cs="GHEA Grapalat"/>
                <w:b/>
                <w:color w:val="000000"/>
              </w:rPr>
            </w:pPr>
            <w:r w:rsidRPr="00847907">
              <w:rPr>
                <w:rFonts w:ascii="GHEA Grapalat" w:eastAsia="GHEA Grapalat" w:hAnsi="GHEA Grapalat" w:cs="GHEA Grapalat"/>
                <w:b/>
                <w:color w:val="000000"/>
              </w:rPr>
              <w:t>01.02.2021թ.</w:t>
            </w:r>
            <w:r w:rsidRPr="00847907">
              <w:rPr>
                <w:rFonts w:ascii="GHEA Grapalat" w:eastAsia="GHEA Grapalat" w:hAnsi="GHEA Grapalat" w:cs="GHEA Grapalat"/>
                <w:b/>
                <w:color w:val="000000"/>
                <w:lang w:val="en-US"/>
              </w:rPr>
              <w:t xml:space="preserve"> /15.09.2022 </w:t>
            </w:r>
            <w:r w:rsidRPr="00847907">
              <w:rPr>
                <w:rFonts w:ascii="GHEA Grapalat" w:eastAsia="GHEA Grapalat" w:hAnsi="GHEA Grapalat" w:cs="GHEA Grapalat"/>
                <w:b/>
                <w:color w:val="000000"/>
              </w:rPr>
              <w:t>թ.</w:t>
            </w:r>
          </w:p>
        </w:tc>
      </w:tr>
      <w:tr w:rsidR="00B37040" w:rsidRPr="00847907" w:rsidTr="00C51FF2">
        <w:tc>
          <w:tcPr>
            <w:tcW w:w="8755" w:type="dxa"/>
            <w:vMerge/>
          </w:tcPr>
          <w:p w:rsidR="00B37040" w:rsidRPr="00847907" w:rsidRDefault="00B37040" w:rsidP="00C51FF2">
            <w:pPr>
              <w:spacing w:line="276" w:lineRule="auto"/>
              <w:jc w:val="both"/>
              <w:rPr>
                <w:rFonts w:ascii="GHEA Grapalat" w:eastAsia="GHEA Grapalat" w:hAnsi="GHEA Grapalat" w:cs="GHEA Grapalat"/>
                <w:i/>
                <w:color w:val="000000"/>
              </w:rPr>
            </w:pPr>
          </w:p>
        </w:tc>
        <w:tc>
          <w:tcPr>
            <w:tcW w:w="6143" w:type="dxa"/>
            <w:shd w:val="clear" w:color="auto" w:fill="BFBFBF" w:themeFill="background1" w:themeFillShade="BF"/>
          </w:tcPr>
          <w:p w:rsidR="00B37040" w:rsidRPr="00847907" w:rsidRDefault="00B37040" w:rsidP="00C51FF2">
            <w:pPr>
              <w:spacing w:line="276" w:lineRule="auto"/>
              <w:jc w:val="center"/>
              <w:rPr>
                <w:rFonts w:ascii="GHEA Grapalat" w:eastAsia="GHEA Grapalat" w:hAnsi="GHEA Grapalat" w:cs="GHEA Grapalat"/>
                <w:b/>
                <w:color w:val="000000"/>
              </w:rPr>
            </w:pPr>
            <w:r w:rsidRPr="00847907">
              <w:rPr>
                <w:rFonts w:ascii="GHEA Grapalat" w:eastAsia="GHEA Grapalat" w:hAnsi="GHEA Grapalat" w:cs="GHEA Grapalat"/>
                <w:b/>
                <w:color w:val="000000"/>
              </w:rPr>
              <w:t>N 01/02/117-22/ N ՍԹ/10093-2022</w:t>
            </w:r>
          </w:p>
        </w:tc>
      </w:tr>
      <w:tr w:rsidR="00B37040" w:rsidRPr="00847907" w:rsidTr="00C51FF2">
        <w:tc>
          <w:tcPr>
            <w:tcW w:w="8755" w:type="dxa"/>
          </w:tcPr>
          <w:p w:rsidR="00B37040" w:rsidRPr="00847907" w:rsidRDefault="00B37040" w:rsidP="00C51FF2">
            <w:pPr>
              <w:pStyle w:val="NormalWeb"/>
              <w:shd w:val="clear" w:color="auto" w:fill="FFFFFF"/>
              <w:spacing w:before="0" w:beforeAutospacing="0" w:after="0" w:afterAutospacing="0" w:line="360" w:lineRule="auto"/>
              <w:ind w:right="46" w:firstLine="426"/>
              <w:jc w:val="both"/>
              <w:rPr>
                <w:rFonts w:ascii="GHEA Grapalat" w:eastAsia="Arial Unicode" w:hAnsi="GHEA Grapalat" w:cs="Tahoma"/>
                <w:color w:val="000000"/>
                <w:shd w:val="clear" w:color="auto" w:fill="FFFFFF"/>
                <w:lang w:val="hy-AM"/>
              </w:rPr>
            </w:pPr>
            <w:r w:rsidRPr="00847907">
              <w:rPr>
                <w:rStyle w:val="Strong"/>
                <w:rFonts w:ascii="GHEA Grapalat" w:hAnsi="GHEA Grapalat" w:cs="Tahoma"/>
                <w:lang w:val="hy-AM"/>
              </w:rPr>
              <w:t>1. Նախագծի 2-րդ կետի 4-րդ ենթակետում «լիցենզավորված</w:t>
            </w:r>
            <w:r w:rsidRPr="00847907">
              <w:rPr>
                <w:rFonts w:ascii="GHEA Grapalat" w:hAnsi="GHEA Grapalat" w:cs="Tahoma"/>
                <w:color w:val="000000" w:themeColor="text1"/>
                <w:lang w:val="hy-AM"/>
              </w:rPr>
              <w:t xml:space="preserve">» բառը փոխարինել </w:t>
            </w:r>
            <w:r w:rsidRPr="00847907">
              <w:rPr>
                <w:rStyle w:val="Strong"/>
                <w:rFonts w:ascii="GHEA Grapalat" w:hAnsi="GHEA Grapalat" w:cs="Tahoma"/>
                <w:lang w:val="hy-AM"/>
              </w:rPr>
              <w:t>«որակավորված</w:t>
            </w:r>
            <w:r w:rsidRPr="00847907">
              <w:rPr>
                <w:rFonts w:ascii="GHEA Grapalat" w:hAnsi="GHEA Grapalat" w:cs="Tahoma"/>
                <w:color w:val="000000" w:themeColor="text1"/>
                <w:lang w:val="hy-AM"/>
              </w:rPr>
              <w:t>» բառով, իսկ «</w:t>
            </w:r>
            <w:r w:rsidRPr="00847907">
              <w:rPr>
                <w:rFonts w:ascii="GHEA Grapalat" w:hAnsi="GHEA Grapalat" w:cs="Tahoma"/>
                <w:lang w:val="hy-AM"/>
              </w:rPr>
              <w:t xml:space="preserve">կամ իրավաբանական» բառերը հանել, քանի որ «Գույքի նկատմամբ իրավունքների պետական գրանցման մասին» ՀՀ օրենքի 16-րդ հոդվածից բխում է, որ </w:t>
            </w:r>
            <w:r w:rsidRPr="00847907">
              <w:rPr>
                <w:rFonts w:ascii="GHEA Grapalat" w:eastAsia="Arial Unicode" w:hAnsi="GHEA Grapalat" w:cs="Tahoma"/>
                <w:color w:val="000000"/>
                <w:shd w:val="clear" w:color="auto" w:fill="FFFFFF"/>
                <w:lang w:val="hy-AM"/>
              </w:rPr>
              <w:t xml:space="preserve">ՀՀ-ում քարտեզագրության, </w:t>
            </w:r>
            <w:proofErr w:type="spellStart"/>
            <w:r w:rsidRPr="00847907">
              <w:rPr>
                <w:rFonts w:ascii="GHEA Grapalat" w:eastAsia="Arial Unicode" w:hAnsi="GHEA Grapalat" w:cs="Tahoma"/>
                <w:color w:val="000000"/>
                <w:shd w:val="clear" w:color="auto" w:fill="FFFFFF"/>
                <w:lang w:val="hy-AM"/>
              </w:rPr>
              <w:t>գեոդեզիայի</w:t>
            </w:r>
            <w:proofErr w:type="spellEnd"/>
            <w:r w:rsidRPr="00847907">
              <w:rPr>
                <w:rFonts w:ascii="GHEA Grapalat" w:eastAsia="Arial Unicode" w:hAnsi="GHEA Grapalat" w:cs="Tahoma"/>
                <w:color w:val="000000"/>
                <w:shd w:val="clear" w:color="auto" w:fill="FFFFFF"/>
                <w:lang w:val="hy-AM"/>
              </w:rPr>
              <w:t>, չափագրման (հաշվառման) և հողաշինարարության գործունեությամբ զբաղվելու համար որակավորման վկայական տրամադրվում է ֆիզիկական անձանց:</w:t>
            </w:r>
          </w:p>
        </w:tc>
        <w:tc>
          <w:tcPr>
            <w:tcW w:w="6143" w:type="dxa"/>
          </w:tcPr>
          <w:p w:rsidR="00B37040" w:rsidRPr="00847907" w:rsidRDefault="00B37040" w:rsidP="00C51FF2">
            <w:pPr>
              <w:spacing w:line="276" w:lineRule="auto"/>
              <w:jc w:val="center"/>
              <w:rPr>
                <w:rFonts w:ascii="GHEA Grapalat" w:eastAsia="GHEA Grapalat" w:hAnsi="GHEA Grapalat" w:cs="GHEA Grapalat"/>
                <w:b/>
                <w:bCs/>
                <w:color w:val="000000"/>
              </w:rPr>
            </w:pPr>
            <w:r w:rsidRPr="00847907">
              <w:rPr>
                <w:rFonts w:ascii="GHEA Grapalat" w:eastAsia="GHEA Grapalat" w:hAnsi="GHEA Grapalat" w:cs="GHEA Grapalat"/>
                <w:b/>
                <w:bCs/>
                <w:color w:val="000000"/>
              </w:rPr>
              <w:t>1. Ընդունվել է</w:t>
            </w:r>
          </w:p>
          <w:p w:rsidR="00B37040" w:rsidRPr="00847907" w:rsidRDefault="00B37040" w:rsidP="00C51FF2">
            <w:pPr>
              <w:spacing w:line="276" w:lineRule="auto"/>
              <w:jc w:val="center"/>
              <w:rPr>
                <w:rFonts w:ascii="GHEA Grapalat" w:eastAsia="GHEA Grapalat" w:hAnsi="GHEA Grapalat" w:cs="GHEA Grapalat"/>
                <w:color w:val="000000"/>
              </w:rPr>
            </w:pPr>
            <w:r w:rsidRPr="00847907">
              <w:rPr>
                <w:rFonts w:ascii="GHEA Grapalat" w:eastAsia="GHEA Grapalat" w:hAnsi="GHEA Grapalat" w:cs="GHEA Grapalat"/>
                <w:color w:val="000000"/>
              </w:rPr>
              <w:t>Նախագծում կատարվել է փոփոխություն։</w:t>
            </w:r>
          </w:p>
        </w:tc>
      </w:tr>
      <w:tr w:rsidR="00B37040" w:rsidRPr="00847907" w:rsidTr="00C51FF2">
        <w:tc>
          <w:tcPr>
            <w:tcW w:w="8755" w:type="dxa"/>
          </w:tcPr>
          <w:p w:rsidR="00B37040" w:rsidRPr="00847907" w:rsidRDefault="00B37040" w:rsidP="00C51FF2">
            <w:pPr>
              <w:pStyle w:val="FootnoteText"/>
              <w:shd w:val="clear" w:color="auto" w:fill="FFFFFF"/>
              <w:spacing w:line="360" w:lineRule="auto"/>
              <w:ind w:right="46" w:firstLine="426"/>
              <w:jc w:val="both"/>
              <w:rPr>
                <w:rFonts w:ascii="GHEA Grapalat" w:hAnsi="GHEA Grapalat" w:cs="Tahoma"/>
                <w:sz w:val="24"/>
                <w:szCs w:val="24"/>
              </w:rPr>
            </w:pPr>
            <w:r w:rsidRPr="00847907">
              <w:rPr>
                <w:rFonts w:ascii="GHEA Grapalat" w:hAnsi="GHEA Grapalat" w:cs="Tahoma"/>
                <w:sz w:val="24"/>
                <w:szCs w:val="24"/>
              </w:rPr>
              <w:t xml:space="preserve">2. Նախագծի նույն կետի 5-րդ ենթակետով լրացվող 171.1-ին կետի 2-րդ ենթակետի </w:t>
            </w:r>
            <w:r w:rsidRPr="00847907">
              <w:rPr>
                <w:rStyle w:val="Strong"/>
                <w:rFonts w:ascii="GHEA Grapalat" w:hAnsi="GHEA Grapalat" w:cs="Tahoma"/>
                <w:sz w:val="24"/>
                <w:szCs w:val="24"/>
              </w:rPr>
              <w:t>«</w:t>
            </w:r>
            <w:r w:rsidRPr="00847907">
              <w:rPr>
                <w:rFonts w:ascii="GHEA Grapalat" w:hAnsi="GHEA Grapalat" w:cs="Tahoma"/>
                <w:sz w:val="24"/>
                <w:szCs w:val="24"/>
              </w:rPr>
              <w:t>շենքի և/կամ շինության</w:t>
            </w:r>
            <w:r w:rsidRPr="00847907">
              <w:rPr>
                <w:rFonts w:ascii="GHEA Grapalat" w:hAnsi="GHEA Grapalat" w:cs="Tahoma"/>
                <w:color w:val="000000" w:themeColor="text1"/>
                <w:sz w:val="24"/>
                <w:szCs w:val="24"/>
              </w:rPr>
              <w:t>» բառերը փոխարինել «</w:t>
            </w:r>
            <w:r w:rsidRPr="00847907">
              <w:rPr>
                <w:rFonts w:ascii="GHEA Grapalat" w:hAnsi="GHEA Grapalat" w:cs="Tahoma"/>
                <w:sz w:val="24"/>
                <w:szCs w:val="24"/>
              </w:rPr>
              <w:t>շենքի, շինության» բառերով:</w:t>
            </w:r>
          </w:p>
        </w:tc>
        <w:tc>
          <w:tcPr>
            <w:tcW w:w="6143" w:type="dxa"/>
          </w:tcPr>
          <w:p w:rsidR="00B37040" w:rsidRPr="00847907" w:rsidRDefault="00B37040" w:rsidP="00C51FF2">
            <w:pPr>
              <w:spacing w:line="276" w:lineRule="auto"/>
              <w:jc w:val="center"/>
              <w:rPr>
                <w:rFonts w:ascii="GHEA Grapalat" w:eastAsia="GHEA Grapalat" w:hAnsi="GHEA Grapalat" w:cs="GHEA Grapalat"/>
                <w:b/>
                <w:bCs/>
                <w:color w:val="000000"/>
              </w:rPr>
            </w:pPr>
            <w:r w:rsidRPr="00847907">
              <w:rPr>
                <w:rFonts w:ascii="GHEA Grapalat" w:eastAsia="GHEA Grapalat" w:hAnsi="GHEA Grapalat" w:cs="GHEA Grapalat"/>
                <w:b/>
                <w:bCs/>
                <w:color w:val="000000"/>
              </w:rPr>
              <w:t>2.Ընդունվել է</w:t>
            </w:r>
          </w:p>
          <w:p w:rsidR="00B37040" w:rsidRPr="00847907" w:rsidRDefault="00B37040" w:rsidP="00C51FF2">
            <w:pPr>
              <w:spacing w:line="276" w:lineRule="auto"/>
              <w:jc w:val="center"/>
              <w:rPr>
                <w:rFonts w:ascii="GHEA Grapalat" w:eastAsia="GHEA Grapalat" w:hAnsi="GHEA Grapalat" w:cs="GHEA Grapalat"/>
                <w:color w:val="000000"/>
              </w:rPr>
            </w:pPr>
            <w:r w:rsidRPr="00847907">
              <w:rPr>
                <w:rFonts w:ascii="GHEA Grapalat" w:eastAsia="GHEA Grapalat" w:hAnsi="GHEA Grapalat" w:cs="GHEA Grapalat"/>
                <w:color w:val="000000"/>
              </w:rPr>
              <w:t>Նախագծում կատարվել է փոփոխություն։</w:t>
            </w:r>
          </w:p>
        </w:tc>
      </w:tr>
      <w:tr w:rsidR="00B37040" w:rsidRPr="00847907" w:rsidTr="00C51FF2">
        <w:tc>
          <w:tcPr>
            <w:tcW w:w="8755" w:type="dxa"/>
          </w:tcPr>
          <w:p w:rsidR="00B37040" w:rsidRPr="00B37040" w:rsidRDefault="00B37040" w:rsidP="00C51FF2">
            <w:pPr>
              <w:pStyle w:val="FootnoteText"/>
              <w:shd w:val="clear" w:color="auto" w:fill="FFFFFF"/>
              <w:spacing w:line="360" w:lineRule="auto"/>
              <w:ind w:right="46" w:firstLine="426"/>
              <w:jc w:val="both"/>
              <w:rPr>
                <w:rFonts w:ascii="GHEA Grapalat" w:hAnsi="GHEA Grapalat" w:cs="Tahoma"/>
                <w:sz w:val="24"/>
                <w:szCs w:val="24"/>
              </w:rPr>
            </w:pPr>
            <w:r w:rsidRPr="00B37040">
              <w:rPr>
                <w:rFonts w:ascii="GHEA Grapalat" w:hAnsi="GHEA Grapalat" w:cs="Tahoma"/>
                <w:sz w:val="24"/>
                <w:szCs w:val="24"/>
              </w:rPr>
              <w:t>3. Աշխատանքային կարգով քննարկվել է Կադաստրի կոմիտեի հետ:</w:t>
            </w:r>
          </w:p>
        </w:tc>
        <w:tc>
          <w:tcPr>
            <w:tcW w:w="6143" w:type="dxa"/>
          </w:tcPr>
          <w:p w:rsidR="00B37040" w:rsidRPr="00B37040" w:rsidRDefault="00B37040" w:rsidP="00C51FF2">
            <w:pPr>
              <w:spacing w:line="276" w:lineRule="auto"/>
              <w:jc w:val="center"/>
              <w:rPr>
                <w:rFonts w:ascii="GHEA Grapalat" w:eastAsia="GHEA Grapalat" w:hAnsi="GHEA Grapalat" w:cs="GHEA Grapalat"/>
                <w:b/>
                <w:bCs/>
                <w:color w:val="000000"/>
              </w:rPr>
            </w:pPr>
            <w:r w:rsidRPr="00B37040">
              <w:rPr>
                <w:rFonts w:ascii="GHEA Grapalat" w:eastAsia="GHEA Grapalat" w:hAnsi="GHEA Grapalat" w:cs="GHEA Grapalat"/>
                <w:b/>
                <w:bCs/>
                <w:color w:val="000000"/>
              </w:rPr>
              <w:t>3</w:t>
            </w:r>
            <w:r w:rsidRPr="00847907">
              <w:rPr>
                <w:rFonts w:ascii="GHEA Grapalat" w:eastAsia="GHEA Grapalat" w:hAnsi="GHEA Grapalat" w:cs="GHEA Grapalat"/>
                <w:b/>
                <w:bCs/>
                <w:color w:val="000000"/>
              </w:rPr>
              <w:t>.</w:t>
            </w:r>
            <w:r w:rsidRPr="00B37040">
              <w:rPr>
                <w:rFonts w:ascii="GHEA Grapalat" w:eastAsia="GHEA Grapalat" w:hAnsi="GHEA Grapalat" w:cs="GHEA Grapalat"/>
                <w:b/>
                <w:bCs/>
                <w:color w:val="000000"/>
              </w:rPr>
              <w:t xml:space="preserve"> Առաջարկություններն ը</w:t>
            </w:r>
            <w:r w:rsidRPr="00847907">
              <w:rPr>
                <w:rFonts w:ascii="GHEA Grapalat" w:eastAsia="GHEA Grapalat" w:hAnsi="GHEA Grapalat" w:cs="GHEA Grapalat"/>
                <w:b/>
                <w:bCs/>
                <w:color w:val="000000"/>
              </w:rPr>
              <w:t xml:space="preserve">նդունվել </w:t>
            </w:r>
            <w:r w:rsidRPr="00B37040">
              <w:rPr>
                <w:rFonts w:ascii="GHEA Grapalat" w:eastAsia="GHEA Grapalat" w:hAnsi="GHEA Grapalat" w:cs="GHEA Grapalat"/>
                <w:b/>
                <w:bCs/>
                <w:color w:val="000000"/>
              </w:rPr>
              <w:t>են</w:t>
            </w:r>
          </w:p>
          <w:p w:rsidR="00B37040" w:rsidRPr="00847907" w:rsidRDefault="00B37040" w:rsidP="00C51FF2">
            <w:pPr>
              <w:spacing w:line="276" w:lineRule="auto"/>
              <w:jc w:val="center"/>
              <w:rPr>
                <w:rFonts w:ascii="GHEA Grapalat" w:eastAsia="GHEA Grapalat" w:hAnsi="GHEA Grapalat" w:cs="GHEA Grapalat"/>
                <w:b/>
                <w:bCs/>
                <w:color w:val="000000"/>
              </w:rPr>
            </w:pPr>
            <w:r w:rsidRPr="00847907">
              <w:rPr>
                <w:rFonts w:ascii="GHEA Grapalat" w:eastAsia="GHEA Grapalat" w:hAnsi="GHEA Grapalat" w:cs="GHEA Grapalat"/>
                <w:color w:val="000000"/>
              </w:rPr>
              <w:t xml:space="preserve">Նախագծում կատարվել </w:t>
            </w:r>
            <w:r w:rsidRPr="00B37040">
              <w:rPr>
                <w:rFonts w:ascii="GHEA Grapalat" w:eastAsia="GHEA Grapalat" w:hAnsi="GHEA Grapalat" w:cs="GHEA Grapalat"/>
                <w:color w:val="000000"/>
              </w:rPr>
              <w:t>են համապատասխան</w:t>
            </w:r>
            <w:r w:rsidRPr="00847907">
              <w:rPr>
                <w:rFonts w:ascii="GHEA Grapalat" w:eastAsia="GHEA Grapalat" w:hAnsi="GHEA Grapalat" w:cs="GHEA Grapalat"/>
                <w:color w:val="000000"/>
              </w:rPr>
              <w:t xml:space="preserve"> փոփոխություն</w:t>
            </w:r>
            <w:r w:rsidRPr="00B37040">
              <w:rPr>
                <w:rFonts w:ascii="GHEA Grapalat" w:eastAsia="GHEA Grapalat" w:hAnsi="GHEA Grapalat" w:cs="GHEA Grapalat"/>
                <w:color w:val="000000"/>
              </w:rPr>
              <w:t>ներ</w:t>
            </w:r>
            <w:r w:rsidRPr="00847907">
              <w:rPr>
                <w:rFonts w:ascii="GHEA Grapalat" w:eastAsia="GHEA Grapalat" w:hAnsi="GHEA Grapalat" w:cs="GHEA Grapalat"/>
                <w:color w:val="000000"/>
              </w:rPr>
              <w:t>։</w:t>
            </w:r>
          </w:p>
        </w:tc>
      </w:tr>
      <w:tr w:rsidR="00B37040" w:rsidRPr="00847907" w:rsidTr="00C51FF2">
        <w:tc>
          <w:tcPr>
            <w:tcW w:w="8755" w:type="dxa"/>
            <w:vMerge w:val="restart"/>
            <w:shd w:val="clear" w:color="auto" w:fill="BFBFBF" w:themeFill="background1" w:themeFillShade="BF"/>
            <w:vAlign w:val="center"/>
          </w:tcPr>
          <w:p w:rsidR="00B37040" w:rsidRPr="00847907" w:rsidRDefault="00B37040" w:rsidP="00C51FF2">
            <w:pPr>
              <w:spacing w:line="276" w:lineRule="auto"/>
              <w:jc w:val="center"/>
              <w:rPr>
                <w:rFonts w:ascii="GHEA Grapalat" w:eastAsia="GHEA Grapalat" w:hAnsi="GHEA Grapalat" w:cs="GHEA Grapalat"/>
                <w:b/>
                <w:color w:val="000000"/>
              </w:rPr>
            </w:pPr>
            <w:r w:rsidRPr="00847907">
              <w:rPr>
                <w:rFonts w:ascii="GHEA Grapalat" w:eastAsia="GHEA Grapalat" w:hAnsi="GHEA Grapalat" w:cs="GHEA Grapalat"/>
                <w:b/>
                <w:color w:val="000000"/>
              </w:rPr>
              <w:t>4.</w:t>
            </w:r>
            <w:r w:rsidRPr="00847907">
              <w:rPr>
                <w:rFonts w:ascii="GHEA Grapalat" w:eastAsia="GHEA Grapalat" w:hAnsi="GHEA Grapalat" w:cs="GHEA Grapalat"/>
                <w:b/>
                <w:color w:val="000000"/>
                <w:lang w:val="en-US"/>
              </w:rPr>
              <w:t>1.</w:t>
            </w:r>
            <w:r w:rsidRPr="00847907">
              <w:rPr>
                <w:rFonts w:ascii="GHEA Grapalat" w:eastAsia="GHEA Grapalat" w:hAnsi="GHEA Grapalat" w:cs="GHEA Grapalat"/>
                <w:b/>
                <w:color w:val="000000"/>
              </w:rPr>
              <w:t xml:space="preserve">  Կադաստրի կոմիտե</w:t>
            </w:r>
          </w:p>
        </w:tc>
        <w:tc>
          <w:tcPr>
            <w:tcW w:w="6143" w:type="dxa"/>
            <w:shd w:val="clear" w:color="auto" w:fill="BFBFBF" w:themeFill="background1" w:themeFillShade="BF"/>
          </w:tcPr>
          <w:p w:rsidR="00B37040" w:rsidRPr="00847907" w:rsidRDefault="00B37040" w:rsidP="00C51FF2">
            <w:pPr>
              <w:spacing w:line="276" w:lineRule="auto"/>
              <w:jc w:val="center"/>
              <w:rPr>
                <w:rFonts w:ascii="GHEA Grapalat" w:eastAsia="GHEA Grapalat" w:hAnsi="GHEA Grapalat" w:cs="GHEA Grapalat"/>
                <w:b/>
                <w:color w:val="000000"/>
              </w:rPr>
            </w:pPr>
            <w:r w:rsidRPr="00847907">
              <w:rPr>
                <w:rFonts w:ascii="GHEA Grapalat" w:eastAsia="GHEA Grapalat" w:hAnsi="GHEA Grapalat" w:cs="GHEA Grapalat"/>
                <w:b/>
                <w:color w:val="000000"/>
                <w:lang w:val="en-US"/>
              </w:rPr>
              <w:t xml:space="preserve">24.02.2023 </w:t>
            </w:r>
            <w:r w:rsidRPr="00847907">
              <w:rPr>
                <w:rFonts w:ascii="GHEA Grapalat" w:eastAsia="GHEA Grapalat" w:hAnsi="GHEA Grapalat" w:cs="GHEA Grapalat"/>
                <w:b/>
                <w:color w:val="000000"/>
              </w:rPr>
              <w:t>թ.</w:t>
            </w:r>
          </w:p>
        </w:tc>
      </w:tr>
      <w:tr w:rsidR="00B37040" w:rsidRPr="00847907" w:rsidTr="00C51FF2">
        <w:tc>
          <w:tcPr>
            <w:tcW w:w="8755" w:type="dxa"/>
            <w:vMerge/>
            <w:shd w:val="clear" w:color="auto" w:fill="BFBFBF" w:themeFill="background1" w:themeFillShade="BF"/>
          </w:tcPr>
          <w:p w:rsidR="00B37040" w:rsidRPr="00847907" w:rsidRDefault="00B37040" w:rsidP="00C51FF2">
            <w:pPr>
              <w:pStyle w:val="FootnoteText"/>
              <w:shd w:val="clear" w:color="auto" w:fill="FFFFFF"/>
              <w:spacing w:line="360" w:lineRule="auto"/>
              <w:ind w:right="46" w:firstLine="426"/>
              <w:jc w:val="both"/>
              <w:rPr>
                <w:rFonts w:ascii="GHEA Grapalat" w:hAnsi="GHEA Grapalat" w:cs="Tahoma"/>
                <w:sz w:val="24"/>
                <w:szCs w:val="24"/>
              </w:rPr>
            </w:pPr>
          </w:p>
        </w:tc>
        <w:tc>
          <w:tcPr>
            <w:tcW w:w="6143" w:type="dxa"/>
            <w:shd w:val="clear" w:color="auto" w:fill="BFBFBF" w:themeFill="background1" w:themeFillShade="BF"/>
          </w:tcPr>
          <w:p w:rsidR="00B37040" w:rsidRPr="00847907" w:rsidRDefault="00B37040" w:rsidP="00C51FF2">
            <w:pPr>
              <w:spacing w:line="276" w:lineRule="auto"/>
              <w:jc w:val="center"/>
              <w:rPr>
                <w:rFonts w:ascii="GHEA Grapalat" w:eastAsia="GHEA Grapalat" w:hAnsi="GHEA Grapalat" w:cs="GHEA Grapalat"/>
                <w:b/>
                <w:bCs/>
                <w:color w:val="000000"/>
                <w:lang w:val="en-US"/>
              </w:rPr>
            </w:pPr>
            <w:r w:rsidRPr="00847907">
              <w:rPr>
                <w:rFonts w:ascii="GHEA Grapalat" w:eastAsia="GHEA Grapalat" w:hAnsi="GHEA Grapalat" w:cs="GHEA Grapalat"/>
                <w:b/>
                <w:color w:val="000000"/>
              </w:rPr>
              <w:t>N ՍԹ/</w:t>
            </w:r>
            <w:r w:rsidRPr="00847907">
              <w:rPr>
                <w:rFonts w:ascii="GHEA Grapalat" w:eastAsia="GHEA Grapalat" w:hAnsi="GHEA Grapalat" w:cs="GHEA Grapalat"/>
                <w:b/>
                <w:color w:val="000000"/>
                <w:lang w:val="en-US"/>
              </w:rPr>
              <w:t>2396</w:t>
            </w:r>
            <w:r w:rsidRPr="00847907">
              <w:rPr>
                <w:rFonts w:ascii="GHEA Grapalat" w:eastAsia="GHEA Grapalat" w:hAnsi="GHEA Grapalat" w:cs="GHEA Grapalat"/>
                <w:b/>
                <w:color w:val="000000"/>
              </w:rPr>
              <w:t>-202</w:t>
            </w:r>
            <w:r w:rsidRPr="00847907">
              <w:rPr>
                <w:rFonts w:ascii="GHEA Grapalat" w:eastAsia="GHEA Grapalat" w:hAnsi="GHEA Grapalat" w:cs="GHEA Grapalat"/>
                <w:b/>
                <w:color w:val="000000"/>
                <w:lang w:val="en-US"/>
              </w:rPr>
              <w:t>3</w:t>
            </w:r>
          </w:p>
        </w:tc>
      </w:tr>
      <w:tr w:rsidR="00B37040" w:rsidRPr="00847907" w:rsidTr="00C51FF2">
        <w:tc>
          <w:tcPr>
            <w:tcW w:w="8755" w:type="dxa"/>
          </w:tcPr>
          <w:p w:rsidR="00B37040" w:rsidRPr="00847907" w:rsidRDefault="00B37040" w:rsidP="00C51FF2">
            <w:pPr>
              <w:pStyle w:val="NormalWeb"/>
              <w:shd w:val="clear" w:color="auto" w:fill="FFFFFF"/>
              <w:spacing w:before="0" w:beforeAutospacing="0" w:after="0" w:afterAutospacing="0" w:line="360" w:lineRule="auto"/>
              <w:ind w:firstLine="316"/>
              <w:jc w:val="both"/>
              <w:rPr>
                <w:rFonts w:ascii="GHEA Grapalat" w:hAnsi="GHEA Grapalat" w:cs="Arial Armenian"/>
                <w:lang w:val="hy-AM"/>
              </w:rPr>
            </w:pPr>
            <w:r w:rsidRPr="00847907">
              <w:rPr>
                <w:rFonts w:ascii="GHEA Grapalat" w:hAnsi="GHEA Grapalat" w:cs="Arial Armenian"/>
                <w:lang w:val="hy-AM"/>
              </w:rPr>
              <w:t xml:space="preserve">Ի պատասխան Ձեր 2023 թվականի փետրվարի 22-ի N 01/11.3/2200-2023 գրության՝ հայտնում ենք, որ Հայաստանի Հանրապետության կառավարության 2015 թվականի մարտի 19-ի N 596-Ն որոշման մեջ լրացումներ և փոփոխություններ կատարելու մասին» ՀՀ կառավարության որոշման նախագծի (այսուհետ՝ Նախագիծ) վերաբերյալ հայտնում ենք </w:t>
            </w:r>
            <w:proofErr w:type="spellStart"/>
            <w:r w:rsidRPr="00847907">
              <w:rPr>
                <w:rFonts w:ascii="GHEA Grapalat" w:hAnsi="GHEA Grapalat" w:cs="Arial Armenian"/>
                <w:lang w:val="hy-AM"/>
              </w:rPr>
              <w:t>հետևյալը</w:t>
            </w:r>
            <w:proofErr w:type="spellEnd"/>
            <w:r w:rsidRPr="00847907">
              <w:rPr>
                <w:rFonts w:ascii="GHEA Grapalat" w:hAnsi="GHEA Grapalat" w:cs="Arial Armenian"/>
                <w:lang w:val="hy-AM"/>
              </w:rPr>
              <w:t>.</w:t>
            </w:r>
          </w:p>
          <w:p w:rsidR="00B37040" w:rsidRPr="00847907" w:rsidRDefault="00B37040" w:rsidP="00C51FF2">
            <w:pPr>
              <w:pStyle w:val="NormalWeb"/>
              <w:shd w:val="clear" w:color="auto" w:fill="FFFFFF"/>
              <w:spacing w:before="0" w:beforeAutospacing="0" w:after="0" w:afterAutospacing="0" w:line="360" w:lineRule="auto"/>
              <w:ind w:firstLine="316"/>
              <w:jc w:val="both"/>
              <w:rPr>
                <w:rFonts w:ascii="GHEA Grapalat" w:hAnsi="GHEA Grapalat" w:cs="Arial Armenian"/>
                <w:lang w:val="hy-AM"/>
              </w:rPr>
            </w:pPr>
            <w:r w:rsidRPr="00847907">
              <w:rPr>
                <w:rFonts w:ascii="GHEA Grapalat" w:hAnsi="GHEA Grapalat" w:cs="Arial Armenian"/>
                <w:lang w:val="hy-AM"/>
              </w:rPr>
              <w:t xml:space="preserve">   Նախագծով կարգավորվում է հիմնականում երկու հարց՝ շինարարությունն ընդունող հանձնաժողովի կազմը և շինարարական աշխատանքների ընթացքում հայտնաբերված շեղումների էականության շեմը: Շեղումների </w:t>
            </w:r>
            <w:proofErr w:type="spellStart"/>
            <w:r w:rsidRPr="00847907">
              <w:rPr>
                <w:rFonts w:ascii="GHEA Grapalat" w:hAnsi="GHEA Grapalat" w:cs="Arial Armenian"/>
                <w:lang w:val="hy-AM"/>
              </w:rPr>
              <w:t>շեմի</w:t>
            </w:r>
            <w:proofErr w:type="spellEnd"/>
            <w:r w:rsidRPr="00847907">
              <w:rPr>
                <w:rFonts w:ascii="GHEA Grapalat" w:hAnsi="GHEA Grapalat" w:cs="Arial Armenian"/>
                <w:lang w:val="hy-AM"/>
              </w:rPr>
              <w:t xml:space="preserve"> վերաբերյալ դիտողություններ և առաջարկություններ չունենք: </w:t>
            </w:r>
          </w:p>
          <w:p w:rsidR="00B37040" w:rsidRPr="00847907" w:rsidRDefault="00B37040" w:rsidP="00C51FF2">
            <w:pPr>
              <w:pStyle w:val="NormalWeb"/>
              <w:shd w:val="clear" w:color="auto" w:fill="FFFFFF"/>
              <w:spacing w:before="0" w:beforeAutospacing="0" w:after="0" w:afterAutospacing="0" w:line="360" w:lineRule="auto"/>
              <w:ind w:firstLine="316"/>
              <w:jc w:val="both"/>
              <w:rPr>
                <w:rFonts w:ascii="GHEA Grapalat" w:hAnsi="GHEA Grapalat" w:cs="Arial Armenian"/>
                <w:lang w:val="hy-AM"/>
              </w:rPr>
            </w:pPr>
            <w:r w:rsidRPr="00847907">
              <w:rPr>
                <w:rFonts w:ascii="GHEA Grapalat" w:hAnsi="GHEA Grapalat" w:cs="Arial Armenian"/>
                <w:lang w:val="hy-AM"/>
              </w:rPr>
              <w:t xml:space="preserve">   Նախագծով նախատեսվում է շինարարությունն ընդունող հանձնաժողովի կազմում ընդգրկել քարտեզագրության, </w:t>
            </w:r>
            <w:proofErr w:type="spellStart"/>
            <w:r w:rsidRPr="00847907">
              <w:rPr>
                <w:rFonts w:ascii="GHEA Grapalat" w:hAnsi="GHEA Grapalat" w:cs="Arial Armenian"/>
                <w:lang w:val="hy-AM"/>
              </w:rPr>
              <w:t>գեոդեզիայի</w:t>
            </w:r>
            <w:proofErr w:type="spellEnd"/>
            <w:r w:rsidRPr="00847907">
              <w:rPr>
                <w:rFonts w:ascii="GHEA Grapalat" w:hAnsi="GHEA Grapalat" w:cs="Arial Armenian"/>
                <w:lang w:val="hy-AM"/>
              </w:rPr>
              <w:t xml:space="preserve">, չափագրման (հաշվառման) և հողաշինարարի որակավորման վկայական ունեցող անձի, ինչպես նաև հանձնաժողովի եզրակացության մեջ ներառել e-cadastre.am </w:t>
            </w:r>
            <w:proofErr w:type="spellStart"/>
            <w:r w:rsidRPr="00847907">
              <w:rPr>
                <w:rFonts w:ascii="GHEA Grapalat" w:hAnsi="GHEA Grapalat" w:cs="Arial Armenian"/>
                <w:lang w:val="hy-AM"/>
              </w:rPr>
              <w:t>կայքում</w:t>
            </w:r>
            <w:proofErr w:type="spellEnd"/>
            <w:r w:rsidRPr="00847907">
              <w:rPr>
                <w:rFonts w:ascii="GHEA Grapalat" w:hAnsi="GHEA Grapalat" w:cs="Arial Armenian"/>
                <w:lang w:val="hy-AM"/>
              </w:rPr>
              <w:t xml:space="preserve"> </w:t>
            </w:r>
            <w:proofErr w:type="spellStart"/>
            <w:r w:rsidRPr="00847907">
              <w:rPr>
                <w:rFonts w:ascii="GHEA Grapalat" w:hAnsi="GHEA Grapalat" w:cs="Arial Armenian"/>
                <w:lang w:val="hy-AM"/>
              </w:rPr>
              <w:t>գեներացված</w:t>
            </w:r>
            <w:proofErr w:type="spellEnd"/>
            <w:r w:rsidRPr="00847907">
              <w:rPr>
                <w:rFonts w:ascii="GHEA Grapalat" w:hAnsi="GHEA Grapalat" w:cs="Arial Armenian"/>
                <w:lang w:val="hy-AM"/>
              </w:rPr>
              <w:t xml:space="preserve"> չափագրման փաթեթի ծածկագիրը: Այս առնչությամբ համակարծիք ենք Կադաստրի կոմիտեի 2023 թվականի հունվարի 25-ի N ՍԹ/599-2023 գրությամբ Քաղաքաշինության կոմիտե ներկայացված «</w:t>
            </w:r>
            <w:proofErr w:type="spellStart"/>
            <w:r w:rsidRPr="00847907">
              <w:rPr>
                <w:rFonts w:ascii="GHEA Grapalat" w:hAnsi="GHEA Grapalat" w:cs="Arial Armenian"/>
                <w:lang w:val="hy-AM"/>
              </w:rPr>
              <w:t>Գեոդեզիստների</w:t>
            </w:r>
            <w:proofErr w:type="spellEnd"/>
            <w:r w:rsidRPr="00847907">
              <w:rPr>
                <w:rFonts w:ascii="GHEA Grapalat" w:hAnsi="GHEA Grapalat" w:cs="Arial Armenian"/>
                <w:lang w:val="hy-AM"/>
              </w:rPr>
              <w:t xml:space="preserve"> և </w:t>
            </w:r>
            <w:proofErr w:type="spellStart"/>
            <w:r w:rsidRPr="00847907">
              <w:rPr>
                <w:rFonts w:ascii="GHEA Grapalat" w:hAnsi="GHEA Grapalat" w:cs="Arial Armenian"/>
                <w:lang w:val="hy-AM"/>
              </w:rPr>
              <w:t>հողաշինարարների</w:t>
            </w:r>
            <w:proofErr w:type="spellEnd"/>
            <w:r w:rsidRPr="00847907">
              <w:rPr>
                <w:rFonts w:ascii="GHEA Grapalat" w:hAnsi="GHEA Grapalat" w:cs="Arial Armenian"/>
                <w:lang w:val="hy-AM"/>
              </w:rPr>
              <w:t xml:space="preserve"> համահայկական միություն» հասարակական կազմակերպության N Ե/09-22 գրության մեջ բարձրացված մտահոգությունները: </w:t>
            </w:r>
          </w:p>
          <w:p w:rsidR="00B37040" w:rsidRPr="00847907" w:rsidRDefault="00B37040" w:rsidP="00C51FF2">
            <w:pPr>
              <w:pStyle w:val="NormalWeb"/>
              <w:shd w:val="clear" w:color="auto" w:fill="FFFFFF"/>
              <w:spacing w:before="0" w:beforeAutospacing="0" w:after="0" w:afterAutospacing="0" w:line="360" w:lineRule="auto"/>
              <w:ind w:firstLine="316"/>
              <w:jc w:val="both"/>
              <w:rPr>
                <w:rFonts w:ascii="GHEA Grapalat" w:hAnsi="GHEA Grapalat" w:cs="Arial Armenian"/>
                <w:lang w:val="hy-AM"/>
              </w:rPr>
            </w:pPr>
            <w:r w:rsidRPr="00847907">
              <w:rPr>
                <w:rFonts w:ascii="GHEA Grapalat" w:hAnsi="GHEA Grapalat" w:cs="Arial Armenian"/>
                <w:lang w:val="hy-AM"/>
              </w:rPr>
              <w:t xml:space="preserve">   Մեր կարծիքով նման կարգավորումը համապարփակ չի լուծում առկա խնդիրները, ավելին՝ նոր </w:t>
            </w:r>
            <w:proofErr w:type="spellStart"/>
            <w:r w:rsidRPr="00847907">
              <w:rPr>
                <w:rFonts w:ascii="GHEA Grapalat" w:hAnsi="GHEA Grapalat" w:cs="Arial Armenian"/>
                <w:lang w:val="hy-AM"/>
              </w:rPr>
              <w:t>ռիսկեր</w:t>
            </w:r>
            <w:proofErr w:type="spellEnd"/>
            <w:r w:rsidRPr="00847907">
              <w:rPr>
                <w:rFonts w:ascii="GHEA Grapalat" w:hAnsi="GHEA Grapalat" w:cs="Arial Armenian"/>
                <w:lang w:val="hy-AM"/>
              </w:rPr>
              <w:t xml:space="preserve"> է պարունակում՝ հանձնաժողովի աշխատանքների արդյունքները և հնարավոր բացասական </w:t>
            </w:r>
            <w:proofErr w:type="spellStart"/>
            <w:r w:rsidRPr="00847907">
              <w:rPr>
                <w:rFonts w:ascii="GHEA Grapalat" w:hAnsi="GHEA Grapalat" w:cs="Arial Armenian"/>
                <w:lang w:val="hy-AM"/>
              </w:rPr>
              <w:t>հետևանքները</w:t>
            </w:r>
            <w:proofErr w:type="spellEnd"/>
            <w:r w:rsidRPr="00847907">
              <w:rPr>
                <w:rFonts w:ascii="GHEA Grapalat" w:hAnsi="GHEA Grapalat" w:cs="Arial Armenian"/>
                <w:lang w:val="hy-AM"/>
              </w:rPr>
              <w:t xml:space="preserve"> փաստացի կախվածության մեջ են դնում միայն որակավորված անձի կողմից կազմված </w:t>
            </w:r>
            <w:proofErr w:type="spellStart"/>
            <w:r w:rsidRPr="00847907">
              <w:rPr>
                <w:rFonts w:ascii="GHEA Grapalat" w:hAnsi="GHEA Grapalat" w:cs="Arial Armenian"/>
                <w:lang w:val="hy-AM"/>
              </w:rPr>
              <w:t>հատակագծից</w:t>
            </w:r>
            <w:proofErr w:type="spellEnd"/>
            <w:r w:rsidRPr="00847907">
              <w:rPr>
                <w:rFonts w:ascii="GHEA Grapalat" w:hAnsi="GHEA Grapalat" w:cs="Arial Armenian"/>
                <w:lang w:val="hy-AM"/>
              </w:rPr>
              <w:t xml:space="preserve">: Ընդ որում՝ այն դեպքում, երբ որակավորված մասնագետի գործունեության նպատակը (ըստ «Գույքի նկատմամբ իրավունքների պետական գրանցման մասին» ՀՀ օրենքի 16-րդ հոդվածի դրույթների, ՀՀ կառավարության 2011 թվականի սեպտեմբերի 29-ի                N 1441-Ն որոշմամբ հաստատված կարգի և Կադաստրի կոմիտեի ղեկավարի                   2021 թվականի ապրիլի 8-ի N 75-Ն հրամանի պահանջների բովանդակության) անշարժ գույքի վերաբերյալ համապատասխան որակական, քանակական տվյալներ փաստագրելը և դրանք, ի թիվս այլոց, Կադաստրի կոմիտե ներկայացնելն է, ինչի արդյունքում իրականացվում է անշարժ գույքի իրավունքի պետական գրանցում, և </w:t>
            </w:r>
            <w:proofErr w:type="spellStart"/>
            <w:r w:rsidRPr="00847907">
              <w:rPr>
                <w:rFonts w:ascii="GHEA Grapalat" w:hAnsi="GHEA Grapalat" w:cs="Arial Armenian"/>
                <w:lang w:val="hy-AM"/>
              </w:rPr>
              <w:t>ձևավորվում</w:t>
            </w:r>
            <w:proofErr w:type="spellEnd"/>
            <w:r w:rsidRPr="00847907">
              <w:rPr>
                <w:rFonts w:ascii="GHEA Grapalat" w:hAnsi="GHEA Grapalat" w:cs="Arial Armenian"/>
                <w:lang w:val="hy-AM"/>
              </w:rPr>
              <w:t xml:space="preserve"> է անշարժ գույքի հարկի բազա: Հարկ է ընդգծել, որ հանձնաժողովի գործունեության ռիսկերը ներկայացված կարգավորման պարագայում առավել մեծ ազդեցություն կարող են ունենալ, քանի որ օրենսդրության մեջ բացակայում է հանձնաժողովի կողմից շենքը կամ շինությունը պարտադիր բոլոր դեպքերում </w:t>
            </w:r>
            <w:proofErr w:type="spellStart"/>
            <w:r w:rsidRPr="00847907">
              <w:rPr>
                <w:rFonts w:ascii="GHEA Grapalat" w:hAnsi="GHEA Grapalat" w:cs="Arial Armenian"/>
                <w:lang w:val="hy-AM"/>
              </w:rPr>
              <w:t>տեղազննելու</w:t>
            </w:r>
            <w:proofErr w:type="spellEnd"/>
            <w:r w:rsidRPr="00847907">
              <w:rPr>
                <w:rFonts w:ascii="GHEA Grapalat" w:hAnsi="GHEA Grapalat" w:cs="Arial Armenian"/>
                <w:lang w:val="hy-AM"/>
              </w:rPr>
              <w:t xml:space="preserve"> պահանջը:</w:t>
            </w:r>
          </w:p>
          <w:p w:rsidR="00B37040" w:rsidRPr="00847907" w:rsidRDefault="00B37040" w:rsidP="00C51FF2">
            <w:pPr>
              <w:pStyle w:val="NormalWeb"/>
              <w:shd w:val="clear" w:color="auto" w:fill="FFFFFF"/>
              <w:spacing w:before="0" w:beforeAutospacing="0" w:after="0" w:afterAutospacing="0" w:line="360" w:lineRule="auto"/>
              <w:ind w:firstLine="316"/>
              <w:jc w:val="both"/>
              <w:rPr>
                <w:rFonts w:ascii="GHEA Grapalat" w:hAnsi="GHEA Grapalat" w:cs="Arial Armenian"/>
                <w:lang w:val="hy-AM"/>
              </w:rPr>
            </w:pPr>
            <w:r w:rsidRPr="00847907">
              <w:rPr>
                <w:rFonts w:ascii="GHEA Grapalat" w:hAnsi="GHEA Grapalat" w:cs="Arial Armenian"/>
                <w:lang w:val="hy-AM"/>
              </w:rPr>
              <w:t xml:space="preserve">   Միաժամանակ ներկայացնում ենք Նախագծի վերաբերյալ որոշ խմբագրական բնույթի առաջարկներ.</w:t>
            </w:r>
          </w:p>
          <w:p w:rsidR="00B37040" w:rsidRPr="00847907" w:rsidRDefault="00B37040" w:rsidP="00C51FF2">
            <w:pPr>
              <w:pStyle w:val="NormalWeb"/>
              <w:shd w:val="clear" w:color="auto" w:fill="FFFFFF"/>
              <w:spacing w:before="0" w:beforeAutospacing="0" w:after="0" w:afterAutospacing="0" w:line="360" w:lineRule="auto"/>
              <w:ind w:firstLine="316"/>
              <w:jc w:val="both"/>
              <w:rPr>
                <w:rFonts w:ascii="GHEA Grapalat" w:hAnsi="GHEA Grapalat" w:cs="Arial Armenian"/>
                <w:lang w:val="hy-AM"/>
              </w:rPr>
            </w:pPr>
            <w:r w:rsidRPr="00847907">
              <w:rPr>
                <w:rFonts w:ascii="GHEA Grapalat" w:hAnsi="GHEA Grapalat" w:cs="Arial Armenian"/>
                <w:lang w:val="hy-AM"/>
              </w:rPr>
              <w:t xml:space="preserve">   Նախագծից պարզ չէ, թե հանձնաժողովում </w:t>
            </w:r>
            <w:proofErr w:type="spellStart"/>
            <w:r w:rsidRPr="00847907">
              <w:rPr>
                <w:rFonts w:ascii="GHEA Grapalat" w:hAnsi="GHEA Grapalat" w:cs="Arial Armenian"/>
                <w:lang w:val="hy-AM"/>
              </w:rPr>
              <w:t>ընդգրված</w:t>
            </w:r>
            <w:proofErr w:type="spellEnd"/>
            <w:r w:rsidRPr="00847907">
              <w:rPr>
                <w:rFonts w:ascii="GHEA Grapalat" w:hAnsi="GHEA Grapalat" w:cs="Arial Armenian"/>
                <w:lang w:val="hy-AM"/>
              </w:rPr>
              <w:t xml:space="preserve"> և համապատասխան հատակագիծ կազմած մասնագետը նույն անձն է, թե ոչ: Ընդ որում՝ նշված հանգամանքը </w:t>
            </w:r>
            <w:proofErr w:type="spellStart"/>
            <w:r w:rsidRPr="00847907">
              <w:rPr>
                <w:rFonts w:ascii="GHEA Grapalat" w:hAnsi="GHEA Grapalat" w:cs="Arial Armenian"/>
                <w:lang w:val="hy-AM"/>
              </w:rPr>
              <w:t>կարևոր</w:t>
            </w:r>
            <w:proofErr w:type="spellEnd"/>
            <w:r w:rsidRPr="00847907">
              <w:rPr>
                <w:rFonts w:ascii="GHEA Grapalat" w:hAnsi="GHEA Grapalat" w:cs="Arial Armenian"/>
                <w:lang w:val="hy-AM"/>
              </w:rPr>
              <w:t xml:space="preserve"> նշանակություն նաև հանձնաժողովի կառուցվածքի հիմքում դրվելիք </w:t>
            </w:r>
            <w:proofErr w:type="spellStart"/>
            <w:r w:rsidRPr="00847907">
              <w:rPr>
                <w:rFonts w:ascii="GHEA Grapalat" w:hAnsi="GHEA Grapalat" w:cs="Arial Armenian"/>
                <w:lang w:val="hy-AM"/>
              </w:rPr>
              <w:t>զսպումների</w:t>
            </w:r>
            <w:proofErr w:type="spellEnd"/>
            <w:r w:rsidRPr="00847907">
              <w:rPr>
                <w:rFonts w:ascii="GHEA Grapalat" w:hAnsi="GHEA Grapalat" w:cs="Arial Armenian"/>
                <w:lang w:val="hy-AM"/>
              </w:rPr>
              <w:t xml:space="preserve"> և </w:t>
            </w:r>
            <w:proofErr w:type="spellStart"/>
            <w:r w:rsidRPr="00847907">
              <w:rPr>
                <w:rFonts w:ascii="GHEA Grapalat" w:hAnsi="GHEA Grapalat" w:cs="Arial Armenian"/>
                <w:lang w:val="hy-AM"/>
              </w:rPr>
              <w:t>հավասարակշռումների</w:t>
            </w:r>
            <w:proofErr w:type="spellEnd"/>
            <w:r w:rsidRPr="00847907">
              <w:rPr>
                <w:rFonts w:ascii="GHEA Grapalat" w:hAnsi="GHEA Grapalat" w:cs="Arial Armenian"/>
                <w:lang w:val="hy-AM"/>
              </w:rPr>
              <w:t xml:space="preserve"> սկզբունքի տեսանկյունից: </w:t>
            </w:r>
          </w:p>
          <w:p w:rsidR="00B37040" w:rsidRPr="00847907" w:rsidRDefault="00B37040" w:rsidP="00C51FF2">
            <w:pPr>
              <w:pStyle w:val="NormalWeb"/>
              <w:shd w:val="clear" w:color="auto" w:fill="FFFFFF"/>
              <w:spacing w:before="0" w:beforeAutospacing="0" w:after="0" w:afterAutospacing="0" w:line="360" w:lineRule="auto"/>
              <w:ind w:firstLine="316"/>
              <w:jc w:val="both"/>
              <w:rPr>
                <w:rFonts w:ascii="GHEA Grapalat" w:hAnsi="GHEA Grapalat" w:cs="Arial Armenian"/>
                <w:lang w:val="hy-AM"/>
              </w:rPr>
            </w:pPr>
            <w:r w:rsidRPr="00847907">
              <w:rPr>
                <w:rFonts w:ascii="GHEA Grapalat" w:hAnsi="GHEA Grapalat" w:cs="Arial Armenian"/>
                <w:lang w:val="hy-AM"/>
              </w:rPr>
              <w:t xml:space="preserve">   ՀՀ կառավարության 2015 թվականի մարտի 19-ի N 596-Ն որոշման 1-ին հավելվածի 171-րդ կետի առաջարկվող խմբագրության «</w:t>
            </w:r>
            <w:proofErr w:type="spellStart"/>
            <w:r w:rsidRPr="00847907">
              <w:rPr>
                <w:rFonts w:ascii="GHEA Grapalat" w:hAnsi="GHEA Grapalat" w:cs="Arial Armenian"/>
                <w:lang w:val="hy-AM"/>
              </w:rPr>
              <w:t>գեներացված</w:t>
            </w:r>
            <w:proofErr w:type="spellEnd"/>
            <w:r w:rsidRPr="00847907">
              <w:rPr>
                <w:rFonts w:ascii="GHEA Grapalat" w:hAnsi="GHEA Grapalat" w:cs="Arial Armenian"/>
                <w:lang w:val="hy-AM"/>
              </w:rPr>
              <w:t xml:space="preserve"> չափագրման փաթեթի  ծածկագիրն» բառերից հետո «ու ոչ էական </w:t>
            </w:r>
            <w:proofErr w:type="spellStart"/>
            <w:r w:rsidRPr="00847907">
              <w:rPr>
                <w:rFonts w:ascii="GHEA Grapalat" w:hAnsi="GHEA Grapalat" w:cs="Arial Armenian"/>
                <w:lang w:val="hy-AM"/>
              </w:rPr>
              <w:t>շեղումներով</w:t>
            </w:r>
            <w:proofErr w:type="spellEnd"/>
            <w:r w:rsidRPr="00847907">
              <w:rPr>
                <w:rFonts w:ascii="GHEA Grapalat" w:hAnsi="GHEA Grapalat" w:cs="Arial Armenian"/>
                <w:lang w:val="hy-AM"/>
              </w:rPr>
              <w:t xml:space="preserve"> կառուցված լինելու վերաբերյալ հանձնաժողովի եզրակացությունը» բառերը հանել, քանի որ նույն նախադասության մեջ միտքը կրկնվում է: </w:t>
            </w:r>
          </w:p>
          <w:p w:rsidR="00B37040" w:rsidRPr="00847907" w:rsidRDefault="00B37040" w:rsidP="00C51FF2">
            <w:pPr>
              <w:pStyle w:val="NormalWeb"/>
              <w:shd w:val="clear" w:color="auto" w:fill="FFFFFF"/>
              <w:spacing w:before="0" w:beforeAutospacing="0" w:after="0" w:afterAutospacing="0" w:line="360" w:lineRule="auto"/>
              <w:ind w:firstLine="316"/>
              <w:jc w:val="both"/>
              <w:rPr>
                <w:rFonts w:ascii="GHEA Grapalat" w:hAnsi="GHEA Grapalat" w:cs="Arial Armenian"/>
                <w:lang w:val="hy-AM"/>
              </w:rPr>
            </w:pPr>
            <w:r w:rsidRPr="00847907">
              <w:rPr>
                <w:rFonts w:ascii="GHEA Grapalat" w:hAnsi="GHEA Grapalat" w:cs="Arial Armenian"/>
                <w:lang w:val="hy-AM"/>
              </w:rPr>
              <w:t xml:space="preserve">   Նույն՝ 171-րդ կետի 1-ին ենթակետը խմբագրման անհրաժեշտություն ունի, քանի որ միանշանակորեն պարզ չէ, որ չափագրման փաթեթի ծածկագիրը նույն ենթակետում նշված պայմաններում փոփոխության կարող է ենթարկվել հանձնաժողովի եզրակացության մեջ, </w:t>
            </w:r>
            <w:proofErr w:type="spellStart"/>
            <w:r w:rsidRPr="00847907">
              <w:rPr>
                <w:rFonts w:ascii="GHEA Grapalat" w:hAnsi="GHEA Grapalat" w:cs="Arial Armenian"/>
                <w:lang w:val="hy-AM"/>
              </w:rPr>
              <w:t>չափագրողների</w:t>
            </w:r>
            <w:proofErr w:type="spellEnd"/>
            <w:r w:rsidRPr="00847907">
              <w:rPr>
                <w:rFonts w:ascii="GHEA Grapalat" w:hAnsi="GHEA Grapalat" w:cs="Arial Armenian"/>
                <w:lang w:val="hy-AM"/>
              </w:rPr>
              <w:t xml:space="preserve"> </w:t>
            </w:r>
            <w:proofErr w:type="spellStart"/>
            <w:r w:rsidRPr="00847907">
              <w:rPr>
                <w:rFonts w:ascii="GHEA Grapalat" w:hAnsi="GHEA Grapalat" w:cs="Arial Armenian"/>
                <w:lang w:val="hy-AM"/>
              </w:rPr>
              <w:t>առցանց</w:t>
            </w:r>
            <w:proofErr w:type="spellEnd"/>
            <w:r w:rsidRPr="00847907">
              <w:rPr>
                <w:rFonts w:ascii="GHEA Grapalat" w:hAnsi="GHEA Grapalat" w:cs="Arial Armenian"/>
                <w:lang w:val="hy-AM"/>
              </w:rPr>
              <w:t xml:space="preserve">  գրասենյակում կամ կադաստրային գործում: Միաժամանակ անհրաժեշտ է անդրադառնալ նոր չափագրման ծածկագրի հիման վրա բացասական եզրակացություն տրամադրելու դեպքում արդեն հատկացված ավարտական ակտի կարգավիճակին:</w:t>
            </w:r>
          </w:p>
          <w:p w:rsidR="00B37040" w:rsidRPr="00847907" w:rsidRDefault="00B37040" w:rsidP="00C51FF2">
            <w:pPr>
              <w:pStyle w:val="NormalWeb"/>
              <w:shd w:val="clear" w:color="auto" w:fill="FFFFFF"/>
              <w:spacing w:before="0" w:beforeAutospacing="0" w:after="0" w:afterAutospacing="0" w:line="360" w:lineRule="auto"/>
              <w:ind w:firstLine="316"/>
              <w:jc w:val="both"/>
              <w:rPr>
                <w:rFonts w:ascii="GHEA Grapalat" w:hAnsi="GHEA Grapalat" w:cs="Arial Armenian"/>
                <w:lang w:val="hy-AM"/>
              </w:rPr>
            </w:pPr>
            <w:r w:rsidRPr="00847907">
              <w:rPr>
                <w:rFonts w:ascii="GHEA Grapalat" w:hAnsi="GHEA Grapalat" w:cs="Arial Armenian"/>
                <w:lang w:val="hy-AM"/>
              </w:rPr>
              <w:t xml:space="preserve">    Նույն կետի 2-րդ ենթակետի կարգավորումը և նպատակը պարզ չեն, </w:t>
            </w:r>
            <w:proofErr w:type="spellStart"/>
            <w:r w:rsidRPr="00847907">
              <w:rPr>
                <w:rFonts w:ascii="GHEA Grapalat" w:hAnsi="GHEA Grapalat" w:cs="Arial Armenian"/>
                <w:lang w:val="hy-AM"/>
              </w:rPr>
              <w:t>հետևաբար</w:t>
            </w:r>
            <w:proofErr w:type="spellEnd"/>
            <w:r w:rsidRPr="00847907">
              <w:rPr>
                <w:rFonts w:ascii="GHEA Grapalat" w:hAnsi="GHEA Grapalat" w:cs="Arial Armenian"/>
                <w:lang w:val="hy-AM"/>
              </w:rPr>
              <w:t xml:space="preserve"> խմբագրման անհրաժեշտություն է առաջանում:</w:t>
            </w:r>
          </w:p>
        </w:tc>
        <w:tc>
          <w:tcPr>
            <w:tcW w:w="6143" w:type="dxa"/>
          </w:tcPr>
          <w:p w:rsidR="00B37040" w:rsidRPr="00B37040" w:rsidRDefault="00B37040" w:rsidP="00C51FF2">
            <w:pPr>
              <w:spacing w:line="276" w:lineRule="auto"/>
              <w:jc w:val="center"/>
              <w:rPr>
                <w:rFonts w:ascii="GHEA Grapalat" w:eastAsia="GHEA Grapalat" w:hAnsi="GHEA Grapalat" w:cs="GHEA Grapalat"/>
                <w:b/>
                <w:bCs/>
                <w:color w:val="000000"/>
              </w:rPr>
            </w:pPr>
            <w:r w:rsidRPr="00B37040">
              <w:rPr>
                <w:rFonts w:ascii="GHEA Grapalat" w:eastAsia="GHEA Grapalat" w:hAnsi="GHEA Grapalat" w:cs="GHEA Grapalat"/>
                <w:b/>
                <w:bCs/>
                <w:color w:val="000000"/>
              </w:rPr>
              <w:t>Ընդունվել է մասնակի:</w:t>
            </w:r>
          </w:p>
          <w:p w:rsidR="00B37040" w:rsidRPr="00B37040" w:rsidRDefault="00B37040" w:rsidP="00C51FF2">
            <w:pPr>
              <w:spacing w:line="276" w:lineRule="auto"/>
              <w:jc w:val="center"/>
              <w:rPr>
                <w:rFonts w:ascii="GHEA Grapalat" w:eastAsia="GHEA Grapalat" w:hAnsi="GHEA Grapalat" w:cs="GHEA Grapalat"/>
                <w:bCs/>
                <w:color w:val="000000"/>
              </w:rPr>
            </w:pPr>
            <w:r w:rsidRPr="00B37040">
              <w:rPr>
                <w:rFonts w:ascii="GHEA Grapalat" w:eastAsia="GHEA Grapalat" w:hAnsi="GHEA Grapalat" w:cs="GHEA Grapalat"/>
                <w:bCs/>
                <w:color w:val="000000"/>
              </w:rPr>
              <w:t>Նախագիծն աշխատանքային կարգով քննարկվել և լրամշակվել է:</w:t>
            </w:r>
          </w:p>
        </w:tc>
      </w:tr>
      <w:tr w:rsidR="00B37040" w:rsidRPr="00847907" w:rsidTr="00C51FF2">
        <w:trPr>
          <w:trHeight w:val="462"/>
        </w:trPr>
        <w:tc>
          <w:tcPr>
            <w:tcW w:w="8755" w:type="dxa"/>
            <w:vMerge w:val="restart"/>
            <w:shd w:val="clear" w:color="auto" w:fill="BFBFBF" w:themeFill="background1" w:themeFillShade="BF"/>
            <w:vAlign w:val="center"/>
          </w:tcPr>
          <w:p w:rsidR="00B37040" w:rsidRPr="00847907" w:rsidRDefault="00B37040" w:rsidP="00C51FF2">
            <w:pPr>
              <w:spacing w:line="276" w:lineRule="auto"/>
              <w:jc w:val="center"/>
              <w:rPr>
                <w:rFonts w:ascii="GHEA Grapalat" w:eastAsia="GHEA Grapalat" w:hAnsi="GHEA Grapalat" w:cs="GHEA Grapalat"/>
                <w:b/>
                <w:color w:val="000000"/>
              </w:rPr>
            </w:pPr>
            <w:r w:rsidRPr="00847907">
              <w:rPr>
                <w:rFonts w:ascii="GHEA Grapalat" w:eastAsia="GHEA Grapalat" w:hAnsi="GHEA Grapalat" w:cs="GHEA Grapalat"/>
                <w:b/>
                <w:color w:val="000000"/>
              </w:rPr>
              <w:t xml:space="preserve">5. Ֆինանսների նախարարություն </w:t>
            </w:r>
          </w:p>
        </w:tc>
        <w:tc>
          <w:tcPr>
            <w:tcW w:w="6143" w:type="dxa"/>
            <w:shd w:val="clear" w:color="auto" w:fill="BFBFBF" w:themeFill="background1" w:themeFillShade="BF"/>
          </w:tcPr>
          <w:p w:rsidR="00B37040" w:rsidRPr="00847907" w:rsidRDefault="00B37040" w:rsidP="00C51FF2">
            <w:pPr>
              <w:spacing w:line="276" w:lineRule="auto"/>
              <w:jc w:val="center"/>
              <w:rPr>
                <w:rFonts w:ascii="GHEA Grapalat" w:eastAsia="GHEA Grapalat" w:hAnsi="GHEA Grapalat" w:cs="GHEA Grapalat"/>
                <w:b/>
                <w:color w:val="000000"/>
              </w:rPr>
            </w:pPr>
            <w:r w:rsidRPr="00847907">
              <w:rPr>
                <w:rFonts w:ascii="GHEA Grapalat" w:eastAsia="GHEA Grapalat" w:hAnsi="GHEA Grapalat" w:cs="GHEA Grapalat"/>
                <w:b/>
                <w:color w:val="000000"/>
              </w:rPr>
              <w:t>31.08.2022թ.</w:t>
            </w:r>
          </w:p>
        </w:tc>
      </w:tr>
      <w:tr w:rsidR="00B37040" w:rsidRPr="00847907" w:rsidTr="00C51FF2">
        <w:tc>
          <w:tcPr>
            <w:tcW w:w="8755" w:type="dxa"/>
            <w:vMerge/>
            <w:shd w:val="clear" w:color="auto" w:fill="BFBFBF" w:themeFill="background1" w:themeFillShade="BF"/>
          </w:tcPr>
          <w:p w:rsidR="00B37040" w:rsidRPr="00847907" w:rsidRDefault="00B37040" w:rsidP="00C51FF2">
            <w:pPr>
              <w:spacing w:line="276" w:lineRule="auto"/>
              <w:jc w:val="both"/>
              <w:rPr>
                <w:rFonts w:ascii="GHEA Grapalat" w:eastAsia="GHEA Grapalat" w:hAnsi="GHEA Grapalat" w:cs="GHEA Grapalat"/>
                <w:i/>
                <w:color w:val="000000"/>
              </w:rPr>
            </w:pPr>
          </w:p>
        </w:tc>
        <w:tc>
          <w:tcPr>
            <w:tcW w:w="6143" w:type="dxa"/>
            <w:shd w:val="clear" w:color="auto" w:fill="BFBFBF" w:themeFill="background1" w:themeFillShade="BF"/>
          </w:tcPr>
          <w:p w:rsidR="00B37040" w:rsidRPr="00847907" w:rsidRDefault="00B37040" w:rsidP="00C51FF2">
            <w:pPr>
              <w:spacing w:line="276" w:lineRule="auto"/>
              <w:jc w:val="center"/>
              <w:rPr>
                <w:rFonts w:ascii="GHEA Grapalat" w:eastAsia="GHEA Grapalat" w:hAnsi="GHEA Grapalat" w:cs="GHEA Grapalat"/>
                <w:b/>
                <w:color w:val="000000"/>
              </w:rPr>
            </w:pPr>
            <w:r w:rsidRPr="00847907">
              <w:rPr>
                <w:rFonts w:ascii="GHEA Grapalat" w:eastAsia="GHEA Grapalat" w:hAnsi="GHEA Grapalat" w:cs="GHEA Grapalat"/>
                <w:b/>
                <w:color w:val="000000"/>
              </w:rPr>
              <w:t>01/11-4/15822-2022</w:t>
            </w:r>
          </w:p>
        </w:tc>
      </w:tr>
      <w:tr w:rsidR="00B37040" w:rsidRPr="00847907" w:rsidTr="00C51FF2">
        <w:tc>
          <w:tcPr>
            <w:tcW w:w="8755" w:type="dxa"/>
          </w:tcPr>
          <w:p w:rsidR="00B37040" w:rsidRPr="00847907" w:rsidRDefault="00B37040" w:rsidP="00C51FF2">
            <w:pPr>
              <w:spacing w:line="276" w:lineRule="auto"/>
              <w:ind w:firstLine="426"/>
              <w:jc w:val="both"/>
              <w:rPr>
                <w:rFonts w:ascii="GHEA Grapalat" w:eastAsia="GHEA Grapalat" w:hAnsi="GHEA Grapalat" w:cs="GHEA Grapalat"/>
                <w:color w:val="000000"/>
              </w:rPr>
            </w:pPr>
            <w:r w:rsidRPr="00847907">
              <w:rPr>
                <w:rFonts w:ascii="GHEA Grapalat" w:eastAsia="GHEA Grapalat" w:hAnsi="GHEA Grapalat" w:cs="GHEA Grapalat"/>
                <w:color w:val="000000"/>
              </w:rPr>
              <w:t>1. Դիտողություններ և առաջարկություններ չկան։</w:t>
            </w:r>
          </w:p>
        </w:tc>
        <w:tc>
          <w:tcPr>
            <w:tcW w:w="6143" w:type="dxa"/>
          </w:tcPr>
          <w:p w:rsidR="00B37040" w:rsidRPr="00847907" w:rsidRDefault="00B37040" w:rsidP="00C51FF2">
            <w:pPr>
              <w:spacing w:line="276" w:lineRule="auto"/>
              <w:jc w:val="both"/>
              <w:rPr>
                <w:rFonts w:ascii="GHEA Grapalat" w:eastAsia="GHEA Grapalat" w:hAnsi="GHEA Grapalat" w:cs="GHEA Grapalat"/>
                <w:color w:val="000000"/>
              </w:rPr>
            </w:pPr>
          </w:p>
        </w:tc>
      </w:tr>
      <w:tr w:rsidR="00B37040" w:rsidRPr="00847907" w:rsidTr="00C51FF2">
        <w:trPr>
          <w:trHeight w:val="462"/>
        </w:trPr>
        <w:tc>
          <w:tcPr>
            <w:tcW w:w="8755" w:type="dxa"/>
            <w:vMerge w:val="restart"/>
            <w:shd w:val="clear" w:color="auto" w:fill="BFBFBF" w:themeFill="background1" w:themeFillShade="BF"/>
            <w:vAlign w:val="center"/>
          </w:tcPr>
          <w:p w:rsidR="00B37040" w:rsidRPr="00847907" w:rsidRDefault="00B37040" w:rsidP="00C51FF2">
            <w:pPr>
              <w:spacing w:line="276" w:lineRule="auto"/>
              <w:jc w:val="center"/>
              <w:rPr>
                <w:rFonts w:ascii="GHEA Grapalat" w:eastAsia="GHEA Grapalat" w:hAnsi="GHEA Grapalat" w:cs="GHEA Grapalat"/>
                <w:b/>
                <w:color w:val="000000"/>
              </w:rPr>
            </w:pPr>
            <w:r w:rsidRPr="00847907">
              <w:rPr>
                <w:rFonts w:ascii="GHEA Grapalat" w:eastAsia="GHEA Grapalat" w:hAnsi="GHEA Grapalat" w:cs="GHEA Grapalat"/>
                <w:b/>
                <w:color w:val="000000"/>
                <w:lang w:val="en-US"/>
              </w:rPr>
              <w:t>6</w:t>
            </w:r>
            <w:r w:rsidRPr="00847907">
              <w:rPr>
                <w:rFonts w:ascii="GHEA Grapalat" w:eastAsia="GHEA Grapalat" w:hAnsi="GHEA Grapalat" w:cs="GHEA Grapalat"/>
                <w:b/>
                <w:color w:val="000000"/>
              </w:rPr>
              <w:t xml:space="preserve">. </w:t>
            </w:r>
            <w:proofErr w:type="spellStart"/>
            <w:r w:rsidRPr="00847907">
              <w:rPr>
                <w:rFonts w:ascii="GHEA Grapalat" w:eastAsia="GHEA Grapalat" w:hAnsi="GHEA Grapalat" w:cs="GHEA Grapalat"/>
                <w:b/>
                <w:color w:val="000000"/>
              </w:rPr>
              <w:t>Երևանի</w:t>
            </w:r>
            <w:proofErr w:type="spellEnd"/>
            <w:r w:rsidRPr="00847907">
              <w:rPr>
                <w:rFonts w:ascii="GHEA Grapalat" w:eastAsia="GHEA Grapalat" w:hAnsi="GHEA Grapalat" w:cs="GHEA Grapalat"/>
                <w:b/>
                <w:color w:val="000000"/>
              </w:rPr>
              <w:t xml:space="preserve"> քաղաքապետարան</w:t>
            </w:r>
          </w:p>
        </w:tc>
        <w:tc>
          <w:tcPr>
            <w:tcW w:w="6143" w:type="dxa"/>
            <w:shd w:val="clear" w:color="auto" w:fill="BFBFBF" w:themeFill="background1" w:themeFillShade="BF"/>
          </w:tcPr>
          <w:p w:rsidR="00B37040" w:rsidRPr="00847907" w:rsidRDefault="00B37040" w:rsidP="00C51FF2">
            <w:pPr>
              <w:spacing w:line="276" w:lineRule="auto"/>
              <w:jc w:val="center"/>
              <w:rPr>
                <w:rFonts w:ascii="GHEA Grapalat" w:eastAsia="GHEA Grapalat" w:hAnsi="GHEA Grapalat" w:cs="GHEA Grapalat"/>
                <w:b/>
                <w:color w:val="000000"/>
                <w:lang w:val="en-US"/>
              </w:rPr>
            </w:pPr>
          </w:p>
        </w:tc>
      </w:tr>
      <w:tr w:rsidR="00B37040" w:rsidRPr="00847907" w:rsidTr="00C51FF2">
        <w:tc>
          <w:tcPr>
            <w:tcW w:w="8755" w:type="dxa"/>
            <w:vMerge/>
            <w:shd w:val="clear" w:color="auto" w:fill="BFBFBF" w:themeFill="background1" w:themeFillShade="BF"/>
          </w:tcPr>
          <w:p w:rsidR="00B37040" w:rsidRPr="00847907" w:rsidRDefault="00B37040" w:rsidP="00C51FF2">
            <w:pPr>
              <w:spacing w:line="276" w:lineRule="auto"/>
              <w:jc w:val="center"/>
              <w:rPr>
                <w:rFonts w:ascii="GHEA Grapalat" w:eastAsia="GHEA Grapalat" w:hAnsi="GHEA Grapalat" w:cs="GHEA Grapalat"/>
                <w:b/>
                <w:color w:val="000000"/>
              </w:rPr>
            </w:pPr>
          </w:p>
        </w:tc>
        <w:tc>
          <w:tcPr>
            <w:tcW w:w="6143" w:type="dxa"/>
            <w:shd w:val="clear" w:color="auto" w:fill="BFBFBF" w:themeFill="background1" w:themeFillShade="BF"/>
          </w:tcPr>
          <w:p w:rsidR="00B37040" w:rsidRPr="00847907" w:rsidRDefault="00B37040" w:rsidP="00C51FF2">
            <w:pPr>
              <w:spacing w:line="276" w:lineRule="auto"/>
              <w:jc w:val="center"/>
              <w:rPr>
                <w:rFonts w:ascii="GHEA Grapalat" w:eastAsia="GHEA Grapalat" w:hAnsi="GHEA Grapalat" w:cs="GHEA Grapalat"/>
                <w:b/>
                <w:color w:val="000000"/>
              </w:rPr>
            </w:pPr>
          </w:p>
        </w:tc>
      </w:tr>
      <w:tr w:rsidR="00B37040" w:rsidRPr="00847907" w:rsidTr="00C51FF2">
        <w:trPr>
          <w:trHeight w:val="855"/>
        </w:trPr>
        <w:tc>
          <w:tcPr>
            <w:tcW w:w="8755" w:type="dxa"/>
            <w:shd w:val="clear" w:color="auto" w:fill="FFFFFF" w:themeFill="background1"/>
            <w:vAlign w:val="center"/>
          </w:tcPr>
          <w:p w:rsidR="00B37040" w:rsidRPr="00B37040" w:rsidRDefault="00B37040" w:rsidP="00C51FF2">
            <w:pPr>
              <w:tabs>
                <w:tab w:val="left" w:pos="360"/>
                <w:tab w:val="left" w:pos="1701"/>
                <w:tab w:val="left" w:pos="8280"/>
                <w:tab w:val="left" w:pos="9360"/>
              </w:tabs>
              <w:ind w:firstLine="360"/>
              <w:jc w:val="center"/>
              <w:rPr>
                <w:rFonts w:ascii="GHEA Grapalat" w:hAnsi="GHEA Grapalat"/>
                <w:noProof/>
                <w:color w:val="000000"/>
              </w:rPr>
            </w:pPr>
            <w:r w:rsidRPr="00B37040">
              <w:rPr>
                <w:rFonts w:ascii="GHEA Grapalat" w:hAnsi="GHEA Grapalat"/>
                <w:noProof/>
                <w:color w:val="000000"/>
              </w:rPr>
              <w:t>Աշխատանքային կարգով ներկայացվել է դիրքորոշում</w:t>
            </w:r>
          </w:p>
        </w:tc>
        <w:tc>
          <w:tcPr>
            <w:tcW w:w="6143" w:type="dxa"/>
            <w:shd w:val="clear" w:color="auto" w:fill="FFFFFF" w:themeFill="background1"/>
          </w:tcPr>
          <w:p w:rsidR="00B37040" w:rsidRPr="00B37040" w:rsidRDefault="00B37040" w:rsidP="00C51FF2">
            <w:pPr>
              <w:spacing w:line="276" w:lineRule="auto"/>
              <w:jc w:val="center"/>
              <w:rPr>
                <w:rFonts w:ascii="GHEA Grapalat" w:eastAsia="GHEA Grapalat" w:hAnsi="GHEA Grapalat" w:cs="GHEA Grapalat"/>
                <w:b/>
                <w:color w:val="000000"/>
              </w:rPr>
            </w:pPr>
            <w:r w:rsidRPr="00B37040">
              <w:rPr>
                <w:rFonts w:ascii="GHEA Grapalat" w:eastAsia="GHEA Grapalat" w:hAnsi="GHEA Grapalat" w:cs="GHEA Grapalat"/>
                <w:b/>
                <w:color w:val="000000"/>
              </w:rPr>
              <w:t>Ընդունվել է մասնակի:</w:t>
            </w:r>
          </w:p>
          <w:p w:rsidR="00B37040" w:rsidRPr="00847907" w:rsidRDefault="00B37040" w:rsidP="00C51FF2">
            <w:pPr>
              <w:spacing w:line="276" w:lineRule="auto"/>
              <w:jc w:val="center"/>
              <w:rPr>
                <w:rFonts w:ascii="GHEA Grapalat" w:eastAsia="GHEA Grapalat" w:hAnsi="GHEA Grapalat" w:cs="GHEA Grapalat"/>
                <w:color w:val="000000"/>
              </w:rPr>
            </w:pPr>
            <w:r w:rsidRPr="00B37040">
              <w:rPr>
                <w:rFonts w:ascii="GHEA Grapalat" w:eastAsia="GHEA Grapalat" w:hAnsi="GHEA Grapalat" w:cs="GHEA Grapalat"/>
                <w:color w:val="000000"/>
              </w:rPr>
              <w:t>Նախագիծն աշխատանքային կարգով քննարկվել, լրամշակվել և խմբագրվել է:</w:t>
            </w:r>
          </w:p>
        </w:tc>
      </w:tr>
      <w:tr w:rsidR="00B37040" w:rsidRPr="00847907" w:rsidTr="00C51FF2">
        <w:tc>
          <w:tcPr>
            <w:tcW w:w="8755" w:type="dxa"/>
            <w:vMerge w:val="restart"/>
            <w:shd w:val="clear" w:color="auto" w:fill="BFBFBF" w:themeFill="background1" w:themeFillShade="BF"/>
            <w:vAlign w:val="center"/>
          </w:tcPr>
          <w:p w:rsidR="00B37040" w:rsidRPr="00847907" w:rsidRDefault="00B37040" w:rsidP="00C51FF2">
            <w:pPr>
              <w:spacing w:line="276" w:lineRule="auto"/>
              <w:jc w:val="center"/>
              <w:rPr>
                <w:rFonts w:ascii="GHEA Grapalat" w:eastAsia="GHEA Grapalat" w:hAnsi="GHEA Grapalat" w:cs="GHEA Grapalat"/>
                <w:color w:val="000000"/>
                <w:lang w:val="en-US"/>
              </w:rPr>
            </w:pPr>
            <w:r w:rsidRPr="00847907">
              <w:rPr>
                <w:rFonts w:ascii="GHEA Grapalat" w:eastAsia="GHEA Grapalat" w:hAnsi="GHEA Grapalat" w:cs="GHEA Grapalat"/>
                <w:b/>
                <w:color w:val="000000"/>
                <w:lang w:val="en-US"/>
              </w:rPr>
              <w:t>7</w:t>
            </w:r>
            <w:r w:rsidRPr="00847907">
              <w:rPr>
                <w:rFonts w:ascii="GHEA Grapalat" w:eastAsia="GHEA Grapalat" w:hAnsi="GHEA Grapalat" w:cs="GHEA Grapalat"/>
                <w:b/>
                <w:color w:val="000000"/>
              </w:rPr>
              <w:t xml:space="preserve">. </w:t>
            </w:r>
            <w:proofErr w:type="spellStart"/>
            <w:r w:rsidRPr="00847907">
              <w:rPr>
                <w:rFonts w:ascii="GHEA Grapalat" w:eastAsia="GHEA Grapalat" w:hAnsi="GHEA Grapalat" w:cs="GHEA Grapalat"/>
                <w:b/>
                <w:color w:val="000000"/>
                <w:lang w:val="en-US"/>
              </w:rPr>
              <w:t>Արդարադատության</w:t>
            </w:r>
            <w:proofErr w:type="spellEnd"/>
            <w:r w:rsidRPr="00847907">
              <w:rPr>
                <w:rFonts w:ascii="GHEA Grapalat" w:eastAsia="GHEA Grapalat" w:hAnsi="GHEA Grapalat" w:cs="GHEA Grapalat"/>
                <w:b/>
                <w:color w:val="000000"/>
              </w:rPr>
              <w:t xml:space="preserve"> նախարարություն</w:t>
            </w:r>
            <w:r w:rsidRPr="00847907">
              <w:rPr>
                <w:rFonts w:ascii="GHEA Grapalat" w:eastAsia="GHEA Grapalat" w:hAnsi="GHEA Grapalat" w:cs="GHEA Grapalat"/>
                <w:b/>
                <w:color w:val="000000"/>
                <w:lang w:val="en-US"/>
              </w:rPr>
              <w:t xml:space="preserve"> /</w:t>
            </w:r>
            <w:proofErr w:type="spellStart"/>
            <w:r w:rsidRPr="00847907">
              <w:rPr>
                <w:rFonts w:ascii="GHEA Grapalat" w:eastAsia="GHEA Grapalat" w:hAnsi="GHEA Grapalat" w:cs="GHEA Grapalat"/>
                <w:b/>
                <w:color w:val="000000"/>
                <w:lang w:val="en-US"/>
              </w:rPr>
              <w:t>եզրակացություն</w:t>
            </w:r>
            <w:proofErr w:type="spellEnd"/>
            <w:r w:rsidRPr="00847907">
              <w:rPr>
                <w:rFonts w:ascii="GHEA Grapalat" w:eastAsia="GHEA Grapalat" w:hAnsi="GHEA Grapalat" w:cs="GHEA Grapalat"/>
                <w:b/>
                <w:color w:val="000000"/>
                <w:lang w:val="en-US"/>
              </w:rPr>
              <w:t>/</w:t>
            </w:r>
          </w:p>
        </w:tc>
        <w:tc>
          <w:tcPr>
            <w:tcW w:w="6143" w:type="dxa"/>
            <w:shd w:val="clear" w:color="auto" w:fill="BFBFBF" w:themeFill="background1" w:themeFillShade="BF"/>
          </w:tcPr>
          <w:p w:rsidR="00B37040" w:rsidRPr="00847907" w:rsidRDefault="00B37040" w:rsidP="00C51FF2">
            <w:pPr>
              <w:spacing w:line="276" w:lineRule="auto"/>
              <w:jc w:val="center"/>
              <w:rPr>
                <w:rFonts w:ascii="GHEA Grapalat" w:eastAsia="GHEA Grapalat" w:hAnsi="GHEA Grapalat" w:cs="GHEA Grapalat"/>
                <w:b/>
                <w:color w:val="000000"/>
                <w:lang w:val="en-US"/>
              </w:rPr>
            </w:pPr>
            <w:r w:rsidRPr="00847907">
              <w:rPr>
                <w:rFonts w:ascii="GHEA Grapalat" w:eastAsia="GHEA Grapalat" w:hAnsi="GHEA Grapalat" w:cs="GHEA Grapalat"/>
                <w:b/>
                <w:color w:val="000000"/>
                <w:lang w:val="en-US"/>
              </w:rPr>
              <w:t>20.12.2022թ</w:t>
            </w:r>
          </w:p>
        </w:tc>
      </w:tr>
      <w:tr w:rsidR="00B37040" w:rsidRPr="00847907" w:rsidTr="00C51FF2">
        <w:tc>
          <w:tcPr>
            <w:tcW w:w="8755" w:type="dxa"/>
            <w:vMerge/>
            <w:shd w:val="clear" w:color="auto" w:fill="BFBFBF" w:themeFill="background1" w:themeFillShade="BF"/>
          </w:tcPr>
          <w:p w:rsidR="00B37040" w:rsidRPr="00847907" w:rsidRDefault="00B37040" w:rsidP="00C51FF2">
            <w:pPr>
              <w:spacing w:line="360" w:lineRule="auto"/>
              <w:ind w:firstLine="426"/>
              <w:jc w:val="both"/>
              <w:rPr>
                <w:rStyle w:val="Strong"/>
                <w:rFonts w:ascii="GHEA Grapalat" w:hAnsi="GHEA Grapalat"/>
                <w:b w:val="0"/>
              </w:rPr>
            </w:pPr>
          </w:p>
        </w:tc>
        <w:tc>
          <w:tcPr>
            <w:tcW w:w="6143" w:type="dxa"/>
            <w:shd w:val="clear" w:color="auto" w:fill="BFBFBF" w:themeFill="background1" w:themeFillShade="BF"/>
          </w:tcPr>
          <w:p w:rsidR="00B37040" w:rsidRPr="00847907" w:rsidRDefault="00B37040" w:rsidP="00C51FF2">
            <w:pPr>
              <w:spacing w:line="276" w:lineRule="auto"/>
              <w:jc w:val="center"/>
              <w:rPr>
                <w:rFonts w:ascii="GHEA Grapalat" w:eastAsia="GHEA Grapalat" w:hAnsi="GHEA Grapalat" w:cs="GHEA Grapalat"/>
                <w:b/>
                <w:bCs/>
                <w:color w:val="000000"/>
                <w:lang w:val="en-US"/>
              </w:rPr>
            </w:pPr>
            <w:r w:rsidRPr="00847907">
              <w:rPr>
                <w:rFonts w:ascii="GHEA Grapalat" w:eastAsia="GHEA Grapalat" w:hAnsi="GHEA Grapalat" w:cs="GHEA Grapalat"/>
                <w:b/>
                <w:color w:val="000000"/>
                <w:lang w:val="en-US"/>
              </w:rPr>
              <w:t>01/27.1</w:t>
            </w:r>
            <w:r w:rsidRPr="00847907">
              <w:rPr>
                <w:rFonts w:ascii="GHEA Grapalat" w:eastAsia="GHEA Grapalat" w:hAnsi="GHEA Grapalat" w:cs="GHEA Grapalat"/>
                <w:b/>
                <w:color w:val="000000"/>
              </w:rPr>
              <w:t>/5</w:t>
            </w:r>
            <w:r w:rsidRPr="00847907">
              <w:rPr>
                <w:rFonts w:ascii="GHEA Grapalat" w:eastAsia="GHEA Grapalat" w:hAnsi="GHEA Grapalat" w:cs="GHEA Grapalat"/>
                <w:b/>
                <w:color w:val="000000"/>
                <w:lang w:val="en-US"/>
              </w:rPr>
              <w:t>7074</w:t>
            </w:r>
            <w:r w:rsidRPr="00847907">
              <w:rPr>
                <w:rFonts w:ascii="GHEA Grapalat" w:eastAsia="GHEA Grapalat" w:hAnsi="GHEA Grapalat" w:cs="GHEA Grapalat"/>
                <w:b/>
                <w:color w:val="000000"/>
              </w:rPr>
              <w:t>-2022</w:t>
            </w:r>
          </w:p>
        </w:tc>
      </w:tr>
      <w:tr w:rsidR="00B37040" w:rsidRPr="00847907" w:rsidTr="00C51FF2">
        <w:tc>
          <w:tcPr>
            <w:tcW w:w="8755" w:type="dxa"/>
            <w:shd w:val="clear" w:color="auto" w:fill="FFFFFF" w:themeFill="background1"/>
          </w:tcPr>
          <w:p w:rsidR="00B37040" w:rsidRPr="00847907" w:rsidRDefault="00B37040" w:rsidP="00C51FF2">
            <w:pPr>
              <w:spacing w:line="360" w:lineRule="auto"/>
              <w:ind w:firstLine="426"/>
              <w:jc w:val="both"/>
              <w:rPr>
                <w:rStyle w:val="Strong"/>
                <w:rFonts w:ascii="GHEA Grapalat" w:hAnsi="GHEA Grapalat"/>
                <w:b w:val="0"/>
              </w:rPr>
            </w:pPr>
            <w:r w:rsidRPr="00847907">
              <w:rPr>
                <w:rFonts w:ascii="GHEA Grapalat" w:hAnsi="GHEA Grapalat"/>
                <w:bCs/>
              </w:rPr>
              <w:t>1. «Հայաստանի Հանրապետության կառավարության 2015 թվականի մարտի 19-ի N   596-Ն որոշման մեջ լրացումներ և փոփոխություններ կատարելու մասին</w:t>
            </w:r>
            <w:r w:rsidRPr="00847907">
              <w:rPr>
                <w:rFonts w:ascii="GHEA Grapalat" w:hAnsi="GHEA Grapalat" w:cs="Calibri"/>
                <w:color w:val="000000"/>
              </w:rPr>
              <w:t>»</w:t>
            </w:r>
            <w:r w:rsidRPr="00847907">
              <w:rPr>
                <w:rFonts w:ascii="GHEA Grapalat" w:hAnsi="GHEA Grapalat"/>
                <w:color w:val="000000"/>
                <w:shd w:val="clear" w:color="auto" w:fill="FFFFFF"/>
              </w:rPr>
              <w:t xml:space="preserve"> Հայաստանի Հանրապետության կառավարության </w:t>
            </w:r>
            <w:r w:rsidRPr="00847907">
              <w:rPr>
                <w:rFonts w:ascii="GHEA Grapalat" w:hAnsi="GHEA Grapalat" w:cs="Sylfaen"/>
                <w:color w:val="000000"/>
                <w:shd w:val="clear" w:color="auto" w:fill="FFFFFF"/>
              </w:rPr>
              <w:t>նախագծի</w:t>
            </w:r>
            <w:r w:rsidRPr="00847907">
              <w:rPr>
                <w:rFonts w:ascii="GHEA Grapalat" w:hAnsi="GHEA Grapalat" w:cs="Sylfaen"/>
              </w:rPr>
              <w:t xml:space="preserve"> (այսուհետ՝ Նախագիծ) նախաբանում առաջարկում ենք հղում կատարել նաև </w:t>
            </w:r>
            <w:r w:rsidRPr="00847907">
              <w:rPr>
                <w:rFonts w:ascii="GHEA Grapalat" w:hAnsi="GHEA Grapalat"/>
                <w:bCs/>
              </w:rPr>
              <w:t>«Քաղաքաշինության մասին</w:t>
            </w:r>
            <w:r w:rsidRPr="00847907">
              <w:rPr>
                <w:rFonts w:ascii="GHEA Grapalat" w:hAnsi="GHEA Grapalat" w:cs="Calibri"/>
                <w:color w:val="000000"/>
              </w:rPr>
              <w:t>» օրենքի 25-րդ հոդվածին՝ նկատի ունենալով, որ Նախագծում առկա են շահագործման թույլտվության մասին դրույթներ:</w:t>
            </w:r>
          </w:p>
        </w:tc>
        <w:tc>
          <w:tcPr>
            <w:tcW w:w="6143" w:type="dxa"/>
            <w:shd w:val="clear" w:color="auto" w:fill="FFFFFF" w:themeFill="background1"/>
          </w:tcPr>
          <w:p w:rsidR="00B37040" w:rsidRPr="00847907" w:rsidRDefault="00B37040" w:rsidP="00C51FF2">
            <w:pPr>
              <w:spacing w:line="276" w:lineRule="auto"/>
              <w:jc w:val="center"/>
              <w:rPr>
                <w:rFonts w:ascii="GHEA Grapalat" w:eastAsia="GHEA Grapalat" w:hAnsi="GHEA Grapalat" w:cs="GHEA Grapalat"/>
                <w:b/>
                <w:bCs/>
                <w:color w:val="000000"/>
              </w:rPr>
            </w:pPr>
            <w:r w:rsidRPr="00B37040">
              <w:rPr>
                <w:rFonts w:ascii="GHEA Grapalat" w:eastAsia="GHEA Grapalat" w:hAnsi="GHEA Grapalat" w:cs="GHEA Grapalat"/>
                <w:b/>
                <w:bCs/>
                <w:color w:val="000000"/>
              </w:rPr>
              <w:t>1</w:t>
            </w:r>
            <w:r w:rsidRPr="00847907">
              <w:rPr>
                <w:rFonts w:ascii="GHEA Grapalat" w:eastAsia="GHEA Grapalat" w:hAnsi="GHEA Grapalat" w:cs="GHEA Grapalat"/>
                <w:b/>
                <w:bCs/>
                <w:color w:val="000000"/>
              </w:rPr>
              <w:t>.Ընդունվել է</w:t>
            </w:r>
          </w:p>
          <w:p w:rsidR="00B37040" w:rsidRPr="00B37040" w:rsidRDefault="00B37040" w:rsidP="00C51FF2">
            <w:pPr>
              <w:spacing w:line="276" w:lineRule="auto"/>
              <w:jc w:val="center"/>
              <w:rPr>
                <w:rFonts w:ascii="GHEA Grapalat" w:eastAsia="GHEA Grapalat" w:hAnsi="GHEA Grapalat" w:cs="GHEA Grapalat"/>
                <w:b/>
                <w:bCs/>
                <w:color w:val="000000"/>
              </w:rPr>
            </w:pPr>
            <w:r w:rsidRPr="00847907">
              <w:rPr>
                <w:rFonts w:ascii="GHEA Grapalat" w:eastAsia="GHEA Grapalat" w:hAnsi="GHEA Grapalat" w:cs="GHEA Grapalat"/>
              </w:rPr>
              <w:t>Նախագծում կատարվել է փոփոխություն։</w:t>
            </w:r>
          </w:p>
        </w:tc>
      </w:tr>
      <w:tr w:rsidR="00B37040" w:rsidRPr="00847907" w:rsidTr="00C51FF2">
        <w:tc>
          <w:tcPr>
            <w:tcW w:w="8755" w:type="dxa"/>
            <w:shd w:val="clear" w:color="auto" w:fill="FFFFFF" w:themeFill="background1"/>
          </w:tcPr>
          <w:p w:rsidR="00B37040" w:rsidRPr="00847907" w:rsidRDefault="00B37040" w:rsidP="00C51FF2">
            <w:pPr>
              <w:spacing w:line="360" w:lineRule="auto"/>
              <w:ind w:firstLine="426"/>
              <w:jc w:val="both"/>
              <w:rPr>
                <w:rStyle w:val="Strong"/>
                <w:rFonts w:ascii="GHEA Grapalat" w:hAnsi="GHEA Grapalat"/>
                <w:b w:val="0"/>
              </w:rPr>
            </w:pPr>
            <w:r w:rsidRPr="00847907">
              <w:rPr>
                <w:rFonts w:ascii="GHEA Grapalat" w:hAnsi="GHEA Grapalat"/>
                <w:color w:val="000000"/>
              </w:rPr>
              <w:t xml:space="preserve">2. Նախագծի երկրորդ և հետագա էջերից առաջարկում ենք հանել </w:t>
            </w:r>
            <w:r w:rsidRPr="00847907">
              <w:rPr>
                <w:rFonts w:ascii="GHEA Grapalat" w:hAnsi="GHEA Grapalat"/>
                <w:bCs/>
              </w:rPr>
              <w:t>«ՆԱԽԱԳԻԾ</w:t>
            </w:r>
            <w:r w:rsidRPr="00847907">
              <w:rPr>
                <w:rFonts w:ascii="GHEA Grapalat" w:hAnsi="GHEA Grapalat" w:cs="Calibri"/>
                <w:color w:val="000000"/>
              </w:rPr>
              <w:t xml:space="preserve">» բառը՝ հիմք ընդունելով </w:t>
            </w:r>
            <w:r w:rsidRPr="00847907">
              <w:rPr>
                <w:rFonts w:ascii="GHEA Grapalat" w:hAnsi="GHEA Grapalat"/>
                <w:bCs/>
              </w:rPr>
              <w:t>«Նորմատիվ իրավական ակտերի մասին</w:t>
            </w:r>
            <w:r w:rsidRPr="00847907">
              <w:rPr>
                <w:rFonts w:ascii="GHEA Grapalat" w:hAnsi="GHEA Grapalat" w:cs="Calibri"/>
                <w:color w:val="000000"/>
              </w:rPr>
              <w:t xml:space="preserve">» օրենքի 21-րդ հոդվածի 7-րդ մասի դրույթները, այն է՝ </w:t>
            </w:r>
            <w:r w:rsidRPr="00847907">
              <w:rPr>
                <w:rFonts w:ascii="GHEA Grapalat" w:hAnsi="GHEA Grapalat"/>
                <w:i/>
                <w:color w:val="000000"/>
                <w:shd w:val="clear" w:color="auto" w:fill="FFFFFF"/>
              </w:rPr>
              <w:t xml:space="preserve">իրավական ակտերի նախագծի </w:t>
            </w:r>
            <w:r w:rsidRPr="00847907">
              <w:rPr>
                <w:rFonts w:ascii="GHEA Grapalat" w:hAnsi="GHEA Grapalat"/>
                <w:b/>
                <w:i/>
                <w:color w:val="000000"/>
                <w:shd w:val="clear" w:color="auto" w:fill="FFFFFF"/>
              </w:rPr>
              <w:t>առաջին էջի</w:t>
            </w:r>
            <w:r w:rsidRPr="00847907">
              <w:rPr>
                <w:rFonts w:ascii="GHEA Grapalat" w:hAnsi="GHEA Grapalat"/>
                <w:i/>
                <w:color w:val="000000"/>
                <w:shd w:val="clear" w:color="auto" w:fill="FFFFFF"/>
              </w:rPr>
              <w:t xml:space="preserve"> </w:t>
            </w:r>
            <w:proofErr w:type="spellStart"/>
            <w:r w:rsidRPr="00847907">
              <w:rPr>
                <w:rFonts w:ascii="GHEA Grapalat" w:hAnsi="GHEA Grapalat"/>
                <w:i/>
                <w:color w:val="000000"/>
                <w:shd w:val="clear" w:color="auto" w:fill="FFFFFF"/>
              </w:rPr>
              <w:t>վերևի</w:t>
            </w:r>
            <w:proofErr w:type="spellEnd"/>
            <w:r w:rsidRPr="00847907">
              <w:rPr>
                <w:rFonts w:ascii="GHEA Grapalat" w:hAnsi="GHEA Grapalat"/>
                <w:i/>
                <w:color w:val="000000"/>
                <w:shd w:val="clear" w:color="auto" w:fill="FFFFFF"/>
              </w:rPr>
              <w:t xml:space="preserve"> աջ անկյունում պետք է գրվի «ՆԱԽԱԳԻԾ» բառը:</w:t>
            </w:r>
          </w:p>
        </w:tc>
        <w:tc>
          <w:tcPr>
            <w:tcW w:w="6143" w:type="dxa"/>
            <w:shd w:val="clear" w:color="auto" w:fill="FFFFFF" w:themeFill="background1"/>
          </w:tcPr>
          <w:p w:rsidR="00B37040" w:rsidRPr="00847907" w:rsidRDefault="00B37040" w:rsidP="00C51FF2">
            <w:pPr>
              <w:spacing w:line="276" w:lineRule="auto"/>
              <w:jc w:val="center"/>
              <w:rPr>
                <w:rFonts w:ascii="GHEA Grapalat" w:eastAsia="GHEA Grapalat" w:hAnsi="GHEA Grapalat" w:cs="GHEA Grapalat"/>
                <w:b/>
                <w:bCs/>
                <w:color w:val="000000"/>
              </w:rPr>
            </w:pPr>
            <w:r w:rsidRPr="00B37040">
              <w:rPr>
                <w:rFonts w:ascii="GHEA Grapalat" w:eastAsia="GHEA Grapalat" w:hAnsi="GHEA Grapalat" w:cs="GHEA Grapalat"/>
                <w:b/>
                <w:bCs/>
                <w:color w:val="000000"/>
              </w:rPr>
              <w:t>2</w:t>
            </w:r>
            <w:r w:rsidRPr="00847907">
              <w:rPr>
                <w:rFonts w:ascii="GHEA Grapalat" w:eastAsia="GHEA Grapalat" w:hAnsi="GHEA Grapalat" w:cs="GHEA Grapalat"/>
                <w:b/>
                <w:bCs/>
                <w:color w:val="000000"/>
              </w:rPr>
              <w:t>.Ընդունվել է</w:t>
            </w:r>
          </w:p>
          <w:p w:rsidR="00B37040" w:rsidRPr="00B37040" w:rsidRDefault="00B37040" w:rsidP="00C51FF2">
            <w:pPr>
              <w:spacing w:line="276" w:lineRule="auto"/>
              <w:jc w:val="center"/>
              <w:rPr>
                <w:rFonts w:ascii="GHEA Grapalat" w:eastAsia="GHEA Grapalat" w:hAnsi="GHEA Grapalat" w:cs="GHEA Grapalat"/>
                <w:b/>
                <w:bCs/>
                <w:color w:val="000000"/>
              </w:rPr>
            </w:pPr>
            <w:r w:rsidRPr="00847907">
              <w:rPr>
                <w:rFonts w:ascii="GHEA Grapalat" w:eastAsia="GHEA Grapalat" w:hAnsi="GHEA Grapalat" w:cs="GHEA Grapalat"/>
                <w:color w:val="000000"/>
              </w:rPr>
              <w:t>Նախագծում կատարվել է փոփոխություն։</w:t>
            </w:r>
          </w:p>
        </w:tc>
      </w:tr>
      <w:tr w:rsidR="00B37040" w:rsidRPr="00847907" w:rsidTr="00C51FF2">
        <w:tc>
          <w:tcPr>
            <w:tcW w:w="8755" w:type="dxa"/>
            <w:shd w:val="clear" w:color="auto" w:fill="FFFFFF" w:themeFill="background1"/>
          </w:tcPr>
          <w:p w:rsidR="00B37040" w:rsidRPr="00847907" w:rsidRDefault="00B37040" w:rsidP="00C51FF2">
            <w:pPr>
              <w:pStyle w:val="NormalWeb"/>
              <w:shd w:val="clear" w:color="auto" w:fill="FFFFFF"/>
              <w:spacing w:before="0" w:beforeAutospacing="0" w:after="0" w:afterAutospacing="0" w:line="360" w:lineRule="auto"/>
              <w:ind w:firstLine="426"/>
              <w:jc w:val="both"/>
              <w:rPr>
                <w:rFonts w:ascii="GHEA Grapalat" w:hAnsi="GHEA Grapalat"/>
                <w:i/>
                <w:color w:val="222222"/>
                <w:lang w:val="hy-AM"/>
              </w:rPr>
            </w:pPr>
            <w:r w:rsidRPr="00847907">
              <w:rPr>
                <w:rFonts w:ascii="GHEA Grapalat" w:hAnsi="GHEA Grapalat"/>
                <w:color w:val="000000"/>
                <w:shd w:val="clear" w:color="auto" w:fill="FFFFFF"/>
                <w:lang w:val="hy-AM"/>
              </w:rPr>
              <w:t xml:space="preserve">3. Նախագծի 2-րդ կետի 1-ին ենթակետով նախատեսվում է </w:t>
            </w:r>
            <w:r w:rsidRPr="00847907">
              <w:rPr>
                <w:rFonts w:ascii="GHEA Grapalat" w:hAnsi="GHEA Grapalat"/>
                <w:bCs/>
                <w:lang w:val="hy-AM"/>
              </w:rPr>
              <w:t xml:space="preserve">Հայաստանի Հանրապետության կառավարության 2015 թվականի մարտի 19-ի N 596-Ն որոշման (այսուհետ՝ Որոշում) </w:t>
            </w:r>
            <w:r w:rsidRPr="00847907">
              <w:rPr>
                <w:rFonts w:ascii="GHEA Grapalat" w:hAnsi="GHEA Grapalat"/>
                <w:color w:val="000000"/>
                <w:shd w:val="clear" w:color="auto" w:fill="FFFFFF"/>
                <w:lang w:val="hy-AM"/>
              </w:rPr>
              <w:t xml:space="preserve">N 1 հավելվածի 4-րդ կետը լրացնել նոր 28-րդ ենթակետով, որի համաձայն՝ </w:t>
            </w:r>
            <w:r w:rsidRPr="00847907">
              <w:rPr>
                <w:rFonts w:ascii="GHEA Grapalat" w:hAnsi="GHEA Grapalat"/>
                <w:b/>
                <w:i/>
                <w:color w:val="000000"/>
                <w:shd w:val="clear" w:color="auto" w:fill="FFFFFF"/>
                <w:lang w:val="hy-AM"/>
              </w:rPr>
              <w:t>ք</w:t>
            </w:r>
            <w:r w:rsidRPr="00847907">
              <w:rPr>
                <w:rFonts w:ascii="GHEA Grapalat" w:eastAsia="Arial Unicode" w:hAnsi="GHEA Grapalat" w:cs="Arial"/>
                <w:b/>
                <w:bCs/>
                <w:i/>
                <w:iCs/>
                <w:color w:val="000000"/>
                <w:lang w:val="hy-AM"/>
              </w:rPr>
              <w:t>աղաքաշինական</w:t>
            </w:r>
            <w:r w:rsidRPr="00847907">
              <w:rPr>
                <w:rFonts w:ascii="GHEA Grapalat" w:eastAsia="Arial Unicode" w:hAnsi="GHEA Grapalat" w:cs="Arial Unicode"/>
                <w:b/>
                <w:bCs/>
                <w:i/>
                <w:iCs/>
                <w:color w:val="000000"/>
                <w:lang w:val="hy-AM"/>
              </w:rPr>
              <w:t xml:space="preserve"> </w:t>
            </w:r>
            <w:r w:rsidRPr="00847907">
              <w:rPr>
                <w:rFonts w:ascii="GHEA Grapalat" w:eastAsia="Arial Unicode" w:hAnsi="GHEA Grapalat" w:cs="Arial"/>
                <w:b/>
                <w:bCs/>
                <w:i/>
                <w:iCs/>
                <w:color w:val="000000"/>
                <w:lang w:val="hy-AM"/>
              </w:rPr>
              <w:t>կանոնադրություն</w:t>
            </w:r>
            <w:r w:rsidRPr="00847907">
              <w:rPr>
                <w:rFonts w:ascii="GHEA Grapalat" w:eastAsia="Arial Unicode" w:hAnsi="GHEA Grapalat" w:cs="Arial Unicode"/>
                <w:bCs/>
                <w:i/>
                <w:iCs/>
                <w:color w:val="000000"/>
                <w:lang w:val="hy-AM"/>
              </w:rPr>
              <w:t xml:space="preserve">՝ </w:t>
            </w:r>
            <w:r w:rsidRPr="00847907">
              <w:rPr>
                <w:rFonts w:ascii="GHEA Grapalat" w:eastAsia="Arial Unicode" w:hAnsi="GHEA Grapalat" w:cs="Arial"/>
                <w:i/>
                <w:color w:val="000000"/>
                <w:lang w:val="hy-AM"/>
              </w:rPr>
              <w:t>բնակավայրերի</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քաղաքաշինական</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կանոնադրությամբ</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սահմանվում</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են</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համայնքի</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տարածքում</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քաղաքաշինական</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գործունեության</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իրականացման</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առանձնահատկությունները</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ելնելով</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համայնքի</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պատմականորեն</w:t>
            </w:r>
            <w:r w:rsidRPr="00847907">
              <w:rPr>
                <w:rFonts w:ascii="GHEA Grapalat" w:eastAsia="Arial Unicode" w:hAnsi="GHEA Grapalat" w:cs="Arial Unicode"/>
                <w:i/>
                <w:color w:val="000000"/>
                <w:lang w:val="hy-AM"/>
              </w:rPr>
              <w:t xml:space="preserve"> </w:t>
            </w:r>
            <w:proofErr w:type="spellStart"/>
            <w:r w:rsidRPr="00847907">
              <w:rPr>
                <w:rFonts w:ascii="GHEA Grapalat" w:eastAsia="Arial Unicode" w:hAnsi="GHEA Grapalat" w:cs="Arial"/>
                <w:i/>
                <w:color w:val="000000"/>
                <w:lang w:val="hy-AM"/>
              </w:rPr>
              <w:t>ձևավորված</w:t>
            </w:r>
            <w:proofErr w:type="spellEnd"/>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ավանդույթների</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և</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պատմաճարտարապետական</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միջավայրի</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պահպանման</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անհրաժեշտությունից</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համայնքի</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տարածքում</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գտնվող</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շենքերի</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և</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շինությունների</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ճարտարապետական</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ոճի</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կրկնվող</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և</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հաճախ</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կիրառվող</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տարրերի</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ճակատների</w:t>
            </w:r>
            <w:r w:rsidRPr="00847907">
              <w:rPr>
                <w:rFonts w:ascii="GHEA Grapalat" w:eastAsia="Arial Unicode" w:hAnsi="GHEA Grapalat" w:cs="Arial Unicode"/>
                <w:i/>
                <w:color w:val="000000"/>
                <w:lang w:val="hy-AM"/>
              </w:rPr>
              <w:t xml:space="preserve"> </w:t>
            </w:r>
            <w:proofErr w:type="spellStart"/>
            <w:r w:rsidRPr="00847907">
              <w:rPr>
                <w:rFonts w:ascii="GHEA Grapalat" w:eastAsia="Arial Unicode" w:hAnsi="GHEA Grapalat" w:cs="Arial"/>
                <w:i/>
                <w:color w:val="000000"/>
                <w:lang w:val="hy-AM"/>
              </w:rPr>
              <w:t>ձևավորման</w:t>
            </w:r>
            <w:proofErr w:type="spellEnd"/>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առանձնահատկությունները</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օգտագործված</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շինանյութի</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և</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կառուցման</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եղանակի</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նկարագրությունը</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շենքերի</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և</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շինությունների</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ծավալային</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ու</w:t>
            </w:r>
            <w:r w:rsidRPr="00847907">
              <w:rPr>
                <w:rFonts w:ascii="GHEA Grapalat" w:eastAsia="Arial Unicode" w:hAnsi="GHEA Grapalat" w:cs="Arial Unicode"/>
                <w:i/>
                <w:color w:val="000000"/>
                <w:lang w:val="hy-AM"/>
              </w:rPr>
              <w:t xml:space="preserve"> </w:t>
            </w:r>
            <w:proofErr w:type="spellStart"/>
            <w:r w:rsidRPr="00847907">
              <w:rPr>
                <w:rFonts w:ascii="GHEA Grapalat" w:eastAsia="Arial Unicode" w:hAnsi="GHEA Grapalat" w:cs="Arial"/>
                <w:i/>
                <w:color w:val="000000"/>
                <w:lang w:val="hy-AM"/>
              </w:rPr>
              <w:t>ճարտարապետահատակագծային</w:t>
            </w:r>
            <w:proofErr w:type="spellEnd"/>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լուծումներին</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ինչպես</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նաև</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դրանց</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առանձին</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մասերին</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ներկայացվող</w:t>
            </w:r>
            <w:r w:rsidRPr="00847907">
              <w:rPr>
                <w:rFonts w:ascii="Calibri" w:hAnsi="Calibri" w:cs="Calibri"/>
                <w:i/>
                <w:color w:val="000000"/>
                <w:lang w:val="hy-AM"/>
              </w:rPr>
              <w:t> </w:t>
            </w:r>
            <w:r w:rsidRPr="00847907">
              <w:rPr>
                <w:rFonts w:ascii="GHEA Grapalat" w:eastAsia="Arial Unicode" w:hAnsi="GHEA Grapalat" w:cs="Arial"/>
                <w:i/>
                <w:color w:val="000000"/>
                <w:lang w:val="hy-AM"/>
              </w:rPr>
              <w:t>պահանջները</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լանդշաֆտին</w:t>
            </w:r>
            <w:r w:rsidRPr="00847907">
              <w:rPr>
                <w:rFonts w:ascii="GHEA Grapalat" w:eastAsia="Arial Unicode" w:hAnsi="GHEA Grapalat" w:cs="Arial Unicode"/>
                <w:i/>
                <w:color w:val="000000"/>
                <w:lang w:val="hy-AM"/>
              </w:rPr>
              <w:t xml:space="preserve">, </w:t>
            </w:r>
            <w:proofErr w:type="spellStart"/>
            <w:r w:rsidRPr="00847907">
              <w:rPr>
                <w:rFonts w:ascii="GHEA Grapalat" w:eastAsia="Arial Unicode" w:hAnsi="GHEA Grapalat" w:cs="Arial"/>
                <w:i/>
                <w:color w:val="000000"/>
                <w:lang w:val="hy-AM"/>
              </w:rPr>
              <w:t>այգեպուրակային</w:t>
            </w:r>
            <w:proofErr w:type="spellEnd"/>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շինարարությանը</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և</w:t>
            </w:r>
            <w:r w:rsidRPr="00847907">
              <w:rPr>
                <w:rFonts w:ascii="GHEA Grapalat" w:eastAsia="Arial Unicode" w:hAnsi="GHEA Grapalat" w:cs="Arial Unicode"/>
                <w:i/>
                <w:color w:val="000000"/>
                <w:lang w:val="hy-AM"/>
              </w:rPr>
              <w:t xml:space="preserve"> </w:t>
            </w:r>
            <w:proofErr w:type="spellStart"/>
            <w:r w:rsidRPr="00847907">
              <w:rPr>
                <w:rFonts w:ascii="GHEA Grapalat" w:eastAsia="Arial Unicode" w:hAnsi="GHEA Grapalat" w:cs="Arial"/>
                <w:i/>
                <w:color w:val="000000"/>
                <w:lang w:val="hy-AM"/>
              </w:rPr>
              <w:t>կանաչապատմանը</w:t>
            </w:r>
            <w:proofErr w:type="spellEnd"/>
            <w:r w:rsidRPr="00847907">
              <w:rPr>
                <w:rFonts w:ascii="Calibri" w:hAnsi="Calibri" w:cs="Calibri"/>
                <w:i/>
                <w:color w:val="000000"/>
                <w:lang w:val="hy-AM"/>
              </w:rPr>
              <w:t> </w:t>
            </w:r>
            <w:r w:rsidRPr="00847907">
              <w:rPr>
                <w:rFonts w:ascii="GHEA Grapalat" w:eastAsia="Arial Unicode" w:hAnsi="GHEA Grapalat" w:cs="Arial"/>
                <w:i/>
                <w:color w:val="000000"/>
                <w:lang w:val="hy-AM"/>
              </w:rPr>
              <w:t>ներկայացվող</w:t>
            </w:r>
            <w:r w:rsidRPr="00847907">
              <w:rPr>
                <w:rFonts w:ascii="GHEA Grapalat" w:eastAsia="Arial Unicode" w:hAnsi="GHEA Grapalat" w:cs="Arial Unicode"/>
                <w:i/>
                <w:color w:val="000000"/>
                <w:lang w:val="hy-AM"/>
              </w:rPr>
              <w:t xml:space="preserve"> </w:t>
            </w:r>
            <w:r w:rsidRPr="00847907">
              <w:rPr>
                <w:rFonts w:ascii="GHEA Grapalat" w:eastAsia="Arial Unicode" w:hAnsi="GHEA Grapalat" w:cs="Arial"/>
                <w:i/>
                <w:color w:val="000000"/>
                <w:lang w:val="hy-AM"/>
              </w:rPr>
              <w:t>պահանջները։</w:t>
            </w:r>
          </w:p>
          <w:p w:rsidR="00B37040" w:rsidRPr="00847907" w:rsidRDefault="00B37040" w:rsidP="00C51FF2">
            <w:pPr>
              <w:spacing w:line="360" w:lineRule="auto"/>
              <w:ind w:firstLine="426"/>
              <w:jc w:val="both"/>
              <w:rPr>
                <w:rFonts w:ascii="GHEA Grapalat" w:eastAsia="Arial Unicode" w:hAnsi="GHEA Grapalat" w:cs="Arial"/>
                <w:i/>
                <w:color w:val="000000"/>
              </w:rPr>
            </w:pPr>
            <w:r w:rsidRPr="00847907">
              <w:rPr>
                <w:rFonts w:ascii="GHEA Grapalat" w:eastAsia="Arial Unicode" w:hAnsi="GHEA Grapalat" w:cs="Arial"/>
                <w:i/>
                <w:color w:val="000000"/>
              </w:rPr>
              <w:t>Համայնքի</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ավագանու</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կողմից</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հաստատվելուց</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հետո</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քաղաքաշինական</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կանոնադրությամբ</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ամրագրված</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պայմանները</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ներառվում</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են</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համայնքի</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ղեկավարի</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կողմից</w:t>
            </w:r>
            <w:r w:rsidRPr="00847907">
              <w:rPr>
                <w:rFonts w:ascii="GHEA Grapalat" w:eastAsia="Arial Unicode" w:hAnsi="GHEA Grapalat" w:cs="Arial Unicode"/>
                <w:i/>
                <w:color w:val="000000"/>
              </w:rPr>
              <w:t xml:space="preserve"> </w:t>
            </w:r>
            <w:proofErr w:type="spellStart"/>
            <w:r w:rsidRPr="00847907">
              <w:rPr>
                <w:rFonts w:ascii="GHEA Grapalat" w:eastAsia="Arial Unicode" w:hAnsi="GHEA Grapalat" w:cs="Arial"/>
                <w:i/>
                <w:color w:val="000000"/>
              </w:rPr>
              <w:t>կառուցապատողին</w:t>
            </w:r>
            <w:proofErr w:type="spellEnd"/>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տրամադրվող</w:t>
            </w:r>
            <w:r w:rsidRPr="00847907">
              <w:rPr>
                <w:rFonts w:ascii="GHEA Grapalat" w:eastAsia="Arial Unicode" w:hAnsi="GHEA Grapalat" w:cs="Arial Unicode"/>
                <w:i/>
                <w:color w:val="000000"/>
              </w:rPr>
              <w:t xml:space="preserve"> </w:t>
            </w:r>
            <w:proofErr w:type="spellStart"/>
            <w:r w:rsidRPr="00847907">
              <w:rPr>
                <w:rFonts w:ascii="GHEA Grapalat" w:eastAsia="Arial Unicode" w:hAnsi="GHEA Grapalat" w:cs="Arial"/>
                <w:i/>
                <w:color w:val="000000"/>
              </w:rPr>
              <w:t>ճարտարապետահատակագծային</w:t>
            </w:r>
            <w:proofErr w:type="spellEnd"/>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առաջադրանքում</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համապատասխան</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դրույթներ</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ամրագրելով</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առաջադրանքի</w:t>
            </w:r>
            <w:r w:rsidRPr="00847907">
              <w:rPr>
                <w:rFonts w:ascii="GHEA Grapalat" w:eastAsia="Arial Unicode" w:hAnsi="GHEA Grapalat" w:cs="Arial Unicode"/>
                <w:i/>
                <w:color w:val="000000"/>
              </w:rPr>
              <w:t xml:space="preserve"> </w:t>
            </w:r>
            <w:proofErr w:type="spellStart"/>
            <w:r w:rsidRPr="00847907">
              <w:rPr>
                <w:rFonts w:ascii="GHEA Grapalat" w:eastAsia="Arial Unicode" w:hAnsi="GHEA Grapalat" w:cs="Arial"/>
                <w:i/>
                <w:color w:val="000000"/>
              </w:rPr>
              <w:t>ձևի</w:t>
            </w:r>
            <w:proofErr w:type="spellEnd"/>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Լրացուցիչ</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պայմաններ</w:t>
            </w:r>
            <w:r w:rsidRPr="00847907">
              <w:rPr>
                <w:rFonts w:ascii="GHEA Grapalat" w:eastAsia="Arial Unicode" w:hAnsi="GHEA Grapalat" w:cs="Arial Unicode"/>
                <w:i/>
                <w:color w:val="000000"/>
              </w:rPr>
              <w:t xml:space="preserve">» </w:t>
            </w:r>
            <w:r w:rsidRPr="00847907">
              <w:rPr>
                <w:rFonts w:ascii="GHEA Grapalat" w:eastAsia="Arial Unicode" w:hAnsi="GHEA Grapalat" w:cs="Arial"/>
                <w:i/>
                <w:color w:val="000000"/>
              </w:rPr>
              <w:t>բաժնում:</w:t>
            </w:r>
          </w:p>
          <w:p w:rsidR="00B37040" w:rsidRPr="00847907" w:rsidRDefault="00B37040" w:rsidP="00C51FF2">
            <w:pPr>
              <w:spacing w:line="360" w:lineRule="auto"/>
              <w:ind w:firstLine="426"/>
              <w:jc w:val="both"/>
              <w:rPr>
                <w:rFonts w:ascii="GHEA Grapalat" w:hAnsi="GHEA Grapalat" w:cs="Calibri"/>
                <w:color w:val="000000"/>
              </w:rPr>
            </w:pPr>
            <w:r w:rsidRPr="00847907">
              <w:rPr>
                <w:rFonts w:ascii="GHEA Grapalat" w:eastAsia="Arial Unicode" w:hAnsi="GHEA Grapalat" w:cs="Arial"/>
                <w:color w:val="000000"/>
              </w:rPr>
              <w:t xml:space="preserve">Այս առումով, առաջարկում ենք վերոգրյալ ենթակետում հստակ տալ </w:t>
            </w:r>
            <w:r w:rsidRPr="00847907">
              <w:rPr>
                <w:rFonts w:ascii="GHEA Grapalat" w:hAnsi="GHEA Grapalat"/>
                <w:bCs/>
              </w:rPr>
              <w:t>«քաղաքաշինական կանոնադրություն</w:t>
            </w:r>
            <w:r w:rsidRPr="00847907">
              <w:rPr>
                <w:rFonts w:ascii="GHEA Grapalat" w:hAnsi="GHEA Grapalat" w:cs="Calibri"/>
                <w:color w:val="000000"/>
              </w:rPr>
              <w:t xml:space="preserve">» հասկացությունը, այլ ոչ նկարագրական </w:t>
            </w:r>
            <w:proofErr w:type="spellStart"/>
            <w:r w:rsidRPr="00847907">
              <w:rPr>
                <w:rFonts w:ascii="GHEA Grapalat" w:hAnsi="GHEA Grapalat" w:cs="Calibri"/>
                <w:color w:val="000000"/>
              </w:rPr>
              <w:t>ձևով</w:t>
            </w:r>
            <w:proofErr w:type="spellEnd"/>
            <w:r w:rsidRPr="00847907">
              <w:rPr>
                <w:rFonts w:ascii="GHEA Grapalat" w:hAnsi="GHEA Grapalat" w:cs="Calibri"/>
                <w:color w:val="000000"/>
              </w:rPr>
              <w:t xml:space="preserve"> շարադրել, թե դրանով ինչ են սահմանվում կա դա ում կողմից է հաստատվում:</w:t>
            </w:r>
          </w:p>
          <w:p w:rsidR="00B37040" w:rsidRPr="00847907" w:rsidRDefault="00B37040" w:rsidP="00C51FF2">
            <w:pPr>
              <w:spacing w:line="360" w:lineRule="auto"/>
              <w:ind w:firstLine="426"/>
              <w:jc w:val="both"/>
              <w:rPr>
                <w:rFonts w:ascii="GHEA Grapalat" w:hAnsi="GHEA Grapalat"/>
                <w:i/>
                <w:color w:val="000000"/>
                <w:shd w:val="clear" w:color="auto" w:fill="FFFFFF"/>
              </w:rPr>
            </w:pPr>
            <w:r w:rsidRPr="00847907">
              <w:rPr>
                <w:rFonts w:ascii="GHEA Grapalat" w:hAnsi="GHEA Grapalat" w:cs="Calibri"/>
                <w:color w:val="000000"/>
              </w:rPr>
              <w:t xml:space="preserve">Սույն դիտողությունը բխում է </w:t>
            </w:r>
            <w:r w:rsidRPr="00847907">
              <w:rPr>
                <w:rFonts w:ascii="GHEA Grapalat" w:hAnsi="GHEA Grapalat"/>
                <w:bCs/>
              </w:rPr>
              <w:t>«Նորմատիվ իրավական ակտերի մասին</w:t>
            </w:r>
            <w:r w:rsidRPr="00847907">
              <w:rPr>
                <w:rFonts w:ascii="GHEA Grapalat" w:hAnsi="GHEA Grapalat" w:cs="Calibri"/>
                <w:color w:val="000000"/>
              </w:rPr>
              <w:t xml:space="preserve">» օրենքի 15-րդ հոդվածի 3-րդ մասի պահանջից, այն է՝ </w:t>
            </w:r>
            <w:r w:rsidRPr="00847907">
              <w:rPr>
                <w:rFonts w:ascii="Calibri" w:hAnsi="Calibri" w:cs="Calibri"/>
                <w:color w:val="000000"/>
                <w:shd w:val="clear" w:color="auto" w:fill="FFFFFF"/>
              </w:rPr>
              <w:t> </w:t>
            </w:r>
            <w:r w:rsidRPr="00847907">
              <w:rPr>
                <w:rFonts w:ascii="GHEA Grapalat" w:hAnsi="GHEA Grapalat"/>
                <w:i/>
                <w:color w:val="000000"/>
                <w:shd w:val="clear" w:color="auto" w:fill="FFFFFF"/>
              </w:rPr>
              <w:t>եթե</w:t>
            </w:r>
            <w:r w:rsidRPr="00847907">
              <w:rPr>
                <w:rFonts w:ascii="Calibri" w:hAnsi="Calibri" w:cs="Calibri"/>
                <w:i/>
                <w:color w:val="000000"/>
                <w:shd w:val="clear" w:color="auto" w:fill="FFFFFF"/>
              </w:rPr>
              <w:t> </w:t>
            </w:r>
            <w:r w:rsidRPr="00847907">
              <w:rPr>
                <w:rFonts w:ascii="GHEA Grapalat" w:hAnsi="GHEA Grapalat"/>
                <w:i/>
                <w:color w:val="000000"/>
                <w:shd w:val="clear" w:color="auto" w:fill="FFFFFF"/>
              </w:rPr>
              <w:t>նորմատիվ</w:t>
            </w:r>
            <w:r w:rsidRPr="00847907">
              <w:rPr>
                <w:rFonts w:ascii="Calibri" w:hAnsi="Calibri" w:cs="Calibri"/>
                <w:i/>
                <w:color w:val="000000"/>
                <w:shd w:val="clear" w:color="auto" w:fill="FFFFFF"/>
              </w:rPr>
              <w:t> </w:t>
            </w:r>
            <w:r w:rsidRPr="00847907">
              <w:rPr>
                <w:rFonts w:ascii="GHEA Grapalat" w:hAnsi="GHEA Grapalat"/>
                <w:i/>
                <w:color w:val="000000"/>
                <w:shd w:val="clear" w:color="auto" w:fill="FFFFFF"/>
              </w:rPr>
              <w:t>իրավական ակտում օգտագործվում են նոր կամ բազմիմաստ կամ այնպիսի հասկացություններ կամ տերմիններ, որոնք առանց պարզաբանման միանշանակ չեն ընկալվում, կամ այլ</w:t>
            </w:r>
            <w:r w:rsidRPr="00847907">
              <w:rPr>
                <w:rFonts w:ascii="Calibri" w:hAnsi="Calibri" w:cs="Calibri"/>
                <w:i/>
                <w:color w:val="000000"/>
                <w:shd w:val="clear" w:color="auto" w:fill="FFFFFF"/>
              </w:rPr>
              <w:t> </w:t>
            </w:r>
            <w:r w:rsidRPr="00847907">
              <w:rPr>
                <w:rFonts w:ascii="GHEA Grapalat" w:hAnsi="GHEA Grapalat"/>
                <w:i/>
                <w:color w:val="000000"/>
                <w:shd w:val="clear" w:color="auto" w:fill="FFFFFF"/>
              </w:rPr>
              <w:t>նորմատիվ</w:t>
            </w:r>
            <w:r w:rsidRPr="00847907">
              <w:rPr>
                <w:rFonts w:ascii="Calibri" w:hAnsi="Calibri" w:cs="Calibri"/>
                <w:i/>
                <w:color w:val="000000"/>
                <w:shd w:val="clear" w:color="auto" w:fill="FFFFFF"/>
              </w:rPr>
              <w:t> </w:t>
            </w:r>
            <w:r w:rsidRPr="00847907">
              <w:rPr>
                <w:rFonts w:ascii="GHEA Grapalat" w:hAnsi="GHEA Grapalat"/>
                <w:i/>
                <w:color w:val="000000"/>
                <w:shd w:val="clear" w:color="auto" w:fill="FFFFFF"/>
              </w:rPr>
              <w:t xml:space="preserve">ակտով տրված է այդ հասկացությունների կամ տերմինների այլ սահմանում, </w:t>
            </w:r>
            <w:r w:rsidRPr="00847907">
              <w:rPr>
                <w:rFonts w:ascii="GHEA Grapalat" w:hAnsi="GHEA Grapalat"/>
                <w:b/>
                <w:i/>
                <w:color w:val="000000"/>
                <w:shd w:val="clear" w:color="auto" w:fill="FFFFFF"/>
              </w:rPr>
              <w:t>ապա տվյալ ակտով տրվում են այդ ակտի էությունից բխող դրանց սահմանումները:</w:t>
            </w:r>
            <w:r w:rsidRPr="00847907">
              <w:rPr>
                <w:rFonts w:ascii="GHEA Grapalat" w:hAnsi="GHEA Grapalat"/>
                <w:i/>
                <w:color w:val="000000"/>
                <w:shd w:val="clear" w:color="auto" w:fill="FFFFFF"/>
              </w:rPr>
              <w:t xml:space="preserve"> Սահմանումները պետք է լինեն այնպիսին, որ ապահովեն դրանց միատեսակ ու միանշանակ ընկալումն ու կիրառումը:</w:t>
            </w:r>
          </w:p>
          <w:p w:rsidR="00B37040" w:rsidRPr="00847907" w:rsidRDefault="00B37040" w:rsidP="00C51FF2">
            <w:pPr>
              <w:spacing w:line="360" w:lineRule="auto"/>
              <w:ind w:firstLine="426"/>
              <w:jc w:val="both"/>
              <w:rPr>
                <w:rFonts w:ascii="GHEA Grapalat" w:hAnsi="GHEA Grapalat"/>
                <w:i/>
                <w:color w:val="000000"/>
                <w:shd w:val="clear" w:color="auto" w:fill="FFFFFF"/>
              </w:rPr>
            </w:pPr>
            <w:r w:rsidRPr="00847907">
              <w:rPr>
                <w:rFonts w:ascii="GHEA Grapalat" w:hAnsi="GHEA Grapalat"/>
                <w:color w:val="000000"/>
                <w:shd w:val="clear" w:color="auto" w:fill="FFFFFF"/>
              </w:rPr>
              <w:t xml:space="preserve">Բացի այդ, առաջարկում ենք Որոշման N 1 հավելվածի 4-րդ կետով լրացվող նոր 28-րդ ենթակետը խմբագրել և համապատասխանեցնել </w:t>
            </w:r>
            <w:r w:rsidRPr="00847907">
              <w:rPr>
                <w:rFonts w:ascii="GHEA Grapalat" w:hAnsi="GHEA Grapalat"/>
                <w:bCs/>
              </w:rPr>
              <w:t>«Քաղաքաշինության մասին</w:t>
            </w:r>
            <w:r w:rsidRPr="00847907">
              <w:rPr>
                <w:rFonts w:ascii="GHEA Grapalat" w:hAnsi="GHEA Grapalat" w:cs="Calibri"/>
                <w:color w:val="000000"/>
              </w:rPr>
              <w:t xml:space="preserve">» օրենքի 11-րդ հոդվածով սահմանված </w:t>
            </w:r>
            <w:proofErr w:type="spellStart"/>
            <w:r w:rsidRPr="00847907">
              <w:rPr>
                <w:rFonts w:ascii="GHEA Grapalat" w:hAnsi="GHEA Grapalat" w:cs="Calibri"/>
                <w:color w:val="000000"/>
              </w:rPr>
              <w:t>կարգավորումներին</w:t>
            </w:r>
            <w:proofErr w:type="spellEnd"/>
            <w:r w:rsidRPr="00847907">
              <w:rPr>
                <w:rFonts w:ascii="GHEA Grapalat" w:hAnsi="GHEA Grapalat" w:cs="Calibri"/>
                <w:color w:val="000000"/>
              </w:rPr>
              <w:t xml:space="preserve">, որոնց համաձայն՝ </w:t>
            </w:r>
            <w:r w:rsidRPr="00847907">
              <w:rPr>
                <w:rFonts w:ascii="GHEA Grapalat" w:hAnsi="GHEA Grapalat"/>
                <w:i/>
                <w:color w:val="000000"/>
                <w:shd w:val="clear" w:color="auto" w:fill="FFFFFF"/>
              </w:rPr>
              <w:t xml:space="preserve">Կառավարության սահմանած դեպքերում և կարգով տեղական ինքնակառավարման մարմիններն ընդունում են համայնքի քաղաքաշինական կանոնադրությունը, որը, ելնելով տեղական առանձնահատկություններից, չհակասելով Հայաստանի Հանրապետության օրենսդրությանը, համայնքի (բնակավայրի) գլխավոր հատակագծի և տարածքների </w:t>
            </w:r>
            <w:proofErr w:type="spellStart"/>
            <w:r w:rsidRPr="00847907">
              <w:rPr>
                <w:rFonts w:ascii="GHEA Grapalat" w:hAnsi="GHEA Grapalat"/>
                <w:i/>
                <w:color w:val="000000"/>
                <w:shd w:val="clear" w:color="auto" w:fill="FFFFFF"/>
              </w:rPr>
              <w:t>գոտիավորման</w:t>
            </w:r>
            <w:proofErr w:type="spellEnd"/>
            <w:r w:rsidRPr="00847907">
              <w:rPr>
                <w:rFonts w:ascii="GHEA Grapalat" w:hAnsi="GHEA Grapalat"/>
                <w:i/>
                <w:color w:val="000000"/>
                <w:shd w:val="clear" w:color="auto" w:fill="FFFFFF"/>
              </w:rPr>
              <w:t xml:space="preserve"> պահանջներին, ուղղված է տվյալ համայնքում քաղաքաշինական միջավայրի գեղագիտական հատկանիշների պահպանությանն ու կատարելագործմանը` ճարտարապետական և </w:t>
            </w:r>
            <w:proofErr w:type="spellStart"/>
            <w:r w:rsidRPr="00847907">
              <w:rPr>
                <w:rFonts w:ascii="GHEA Grapalat" w:hAnsi="GHEA Grapalat"/>
                <w:i/>
                <w:color w:val="000000"/>
                <w:shd w:val="clear" w:color="auto" w:fill="FFFFFF"/>
              </w:rPr>
              <w:t>լանդշաֆտային</w:t>
            </w:r>
            <w:proofErr w:type="spellEnd"/>
            <w:r w:rsidRPr="00847907">
              <w:rPr>
                <w:rFonts w:ascii="GHEA Grapalat" w:hAnsi="GHEA Grapalat"/>
                <w:i/>
                <w:color w:val="000000"/>
                <w:shd w:val="clear" w:color="auto" w:fill="FFFFFF"/>
              </w:rPr>
              <w:t xml:space="preserve"> </w:t>
            </w:r>
            <w:proofErr w:type="spellStart"/>
            <w:r w:rsidRPr="00847907">
              <w:rPr>
                <w:rFonts w:ascii="GHEA Grapalat" w:hAnsi="GHEA Grapalat"/>
                <w:i/>
                <w:color w:val="000000"/>
                <w:shd w:val="clear" w:color="auto" w:fill="FFFFFF"/>
              </w:rPr>
              <w:t>ձևավորման</w:t>
            </w:r>
            <w:proofErr w:type="spellEnd"/>
            <w:r w:rsidRPr="00847907">
              <w:rPr>
                <w:rFonts w:ascii="GHEA Grapalat" w:hAnsi="GHEA Grapalat"/>
                <w:i/>
                <w:color w:val="000000"/>
                <w:shd w:val="clear" w:color="auto" w:fill="FFFFFF"/>
              </w:rPr>
              <w:t xml:space="preserve">, ինչպես նաև սարքավորումների և այլ տարրերի տեղադրման կամ </w:t>
            </w:r>
            <w:proofErr w:type="spellStart"/>
            <w:r w:rsidRPr="00847907">
              <w:rPr>
                <w:rFonts w:ascii="GHEA Grapalat" w:hAnsi="GHEA Grapalat"/>
                <w:i/>
                <w:color w:val="000000"/>
                <w:shd w:val="clear" w:color="auto" w:fill="FFFFFF"/>
              </w:rPr>
              <w:t>ձևափոխման</w:t>
            </w:r>
            <w:proofErr w:type="spellEnd"/>
            <w:r w:rsidRPr="00847907">
              <w:rPr>
                <w:rFonts w:ascii="GHEA Grapalat" w:hAnsi="GHEA Grapalat"/>
                <w:i/>
                <w:color w:val="000000"/>
                <w:shd w:val="clear" w:color="auto" w:fill="FFFFFF"/>
              </w:rPr>
              <w:t xml:space="preserve">, հարդարման նյութերի, </w:t>
            </w:r>
            <w:proofErr w:type="spellStart"/>
            <w:r w:rsidRPr="00847907">
              <w:rPr>
                <w:rFonts w:ascii="GHEA Grapalat" w:hAnsi="GHEA Grapalat"/>
                <w:i/>
                <w:color w:val="000000"/>
                <w:shd w:val="clear" w:color="auto" w:fill="FFFFFF"/>
              </w:rPr>
              <w:t>երանգավորման</w:t>
            </w:r>
            <w:proofErr w:type="spellEnd"/>
            <w:r w:rsidRPr="00847907">
              <w:rPr>
                <w:rFonts w:ascii="GHEA Grapalat" w:hAnsi="GHEA Grapalat"/>
                <w:i/>
                <w:color w:val="000000"/>
                <w:shd w:val="clear" w:color="auto" w:fill="FFFFFF"/>
              </w:rPr>
              <w:t xml:space="preserve"> և արտաքին լուսավորության պայմաններ ու </w:t>
            </w:r>
            <w:proofErr w:type="spellStart"/>
            <w:r w:rsidRPr="00847907">
              <w:rPr>
                <w:rFonts w:ascii="GHEA Grapalat" w:hAnsi="GHEA Grapalat"/>
                <w:i/>
                <w:color w:val="000000"/>
                <w:shd w:val="clear" w:color="auto" w:fill="FFFFFF"/>
              </w:rPr>
              <w:t>չափորոշիչներ</w:t>
            </w:r>
            <w:proofErr w:type="spellEnd"/>
            <w:r w:rsidRPr="00847907">
              <w:rPr>
                <w:rFonts w:ascii="GHEA Grapalat" w:hAnsi="GHEA Grapalat"/>
                <w:i/>
                <w:color w:val="000000"/>
                <w:shd w:val="clear" w:color="auto" w:fill="FFFFFF"/>
              </w:rPr>
              <w:t xml:space="preserve"> սահմանելու միջոցով: </w:t>
            </w:r>
          </w:p>
          <w:p w:rsidR="00B37040" w:rsidRPr="00847907" w:rsidRDefault="00B37040" w:rsidP="00C51FF2">
            <w:pPr>
              <w:spacing w:line="360" w:lineRule="auto"/>
              <w:ind w:firstLine="426"/>
              <w:jc w:val="both"/>
              <w:rPr>
                <w:rStyle w:val="Strong"/>
                <w:rFonts w:ascii="GHEA Grapalat" w:hAnsi="GHEA Grapalat"/>
                <w:b w:val="0"/>
              </w:rPr>
            </w:pPr>
            <w:r w:rsidRPr="00847907">
              <w:rPr>
                <w:rFonts w:ascii="GHEA Grapalat" w:hAnsi="GHEA Grapalat"/>
                <w:color w:val="000000"/>
                <w:shd w:val="clear" w:color="auto" w:fill="FFFFFF"/>
              </w:rPr>
              <w:t xml:space="preserve">Մասնավորապես՝ հարկ է նկատի ունենալ, որ </w:t>
            </w:r>
            <w:r w:rsidRPr="00847907">
              <w:rPr>
                <w:rFonts w:ascii="GHEA Grapalat" w:hAnsi="GHEA Grapalat"/>
                <w:bCs/>
              </w:rPr>
              <w:t>«Քաղաքաշինության մասին</w:t>
            </w:r>
            <w:r w:rsidRPr="00847907">
              <w:rPr>
                <w:rFonts w:ascii="GHEA Grapalat" w:hAnsi="GHEA Grapalat" w:cs="Calibri"/>
                <w:color w:val="000000"/>
              </w:rPr>
              <w:t xml:space="preserve">» օրենքի 11-րդ հոդվածում </w:t>
            </w:r>
            <w:r w:rsidRPr="00847907">
              <w:rPr>
                <w:rFonts w:ascii="GHEA Grapalat" w:hAnsi="GHEA Grapalat"/>
                <w:bCs/>
              </w:rPr>
              <w:t>«օգտագործված շինանյութի և կառուցման եղանակի նկարագրության</w:t>
            </w:r>
            <w:r w:rsidRPr="00847907">
              <w:rPr>
                <w:rFonts w:ascii="GHEA Grapalat" w:hAnsi="GHEA Grapalat" w:cs="Calibri"/>
                <w:color w:val="000000"/>
              </w:rPr>
              <w:t>» մասին դրույթներ առկա չեն:</w:t>
            </w:r>
          </w:p>
        </w:tc>
        <w:tc>
          <w:tcPr>
            <w:tcW w:w="6143" w:type="dxa"/>
            <w:shd w:val="clear" w:color="auto" w:fill="FFFFFF" w:themeFill="background1"/>
          </w:tcPr>
          <w:p w:rsidR="00B37040" w:rsidRPr="00B37040" w:rsidRDefault="00B37040" w:rsidP="00C51FF2">
            <w:pPr>
              <w:spacing w:line="276" w:lineRule="auto"/>
              <w:jc w:val="center"/>
              <w:rPr>
                <w:rFonts w:ascii="GHEA Grapalat" w:eastAsia="GHEA Grapalat" w:hAnsi="GHEA Grapalat" w:cs="GHEA Grapalat"/>
                <w:b/>
                <w:bCs/>
                <w:color w:val="000000"/>
              </w:rPr>
            </w:pPr>
            <w:r w:rsidRPr="00B37040">
              <w:rPr>
                <w:rFonts w:ascii="GHEA Grapalat" w:eastAsia="GHEA Grapalat" w:hAnsi="GHEA Grapalat" w:cs="GHEA Grapalat"/>
                <w:b/>
                <w:bCs/>
                <w:color w:val="000000"/>
              </w:rPr>
              <w:t>2</w:t>
            </w:r>
            <w:r w:rsidRPr="00847907">
              <w:rPr>
                <w:rFonts w:ascii="GHEA Grapalat" w:eastAsia="GHEA Grapalat" w:hAnsi="GHEA Grapalat" w:cs="GHEA Grapalat"/>
                <w:b/>
                <w:bCs/>
                <w:color w:val="000000"/>
              </w:rPr>
              <w:t>.</w:t>
            </w:r>
            <w:r w:rsidRPr="00B37040">
              <w:rPr>
                <w:rFonts w:ascii="GHEA Grapalat" w:eastAsia="GHEA Grapalat" w:hAnsi="GHEA Grapalat" w:cs="GHEA Grapalat"/>
                <w:b/>
                <w:bCs/>
                <w:color w:val="000000"/>
              </w:rPr>
              <w:t>Ը</w:t>
            </w:r>
            <w:r w:rsidRPr="00847907">
              <w:rPr>
                <w:rFonts w:ascii="GHEA Grapalat" w:eastAsia="GHEA Grapalat" w:hAnsi="GHEA Grapalat" w:cs="GHEA Grapalat"/>
                <w:b/>
                <w:bCs/>
                <w:color w:val="000000"/>
              </w:rPr>
              <w:t>նդունվել</w:t>
            </w:r>
          </w:p>
          <w:p w:rsidR="00B37040" w:rsidRPr="00B37040" w:rsidRDefault="00B37040" w:rsidP="00C51FF2">
            <w:pPr>
              <w:spacing w:line="276" w:lineRule="auto"/>
              <w:jc w:val="center"/>
              <w:rPr>
                <w:rFonts w:ascii="GHEA Grapalat" w:eastAsia="GHEA Grapalat" w:hAnsi="GHEA Grapalat" w:cs="GHEA Grapalat"/>
                <w:b/>
                <w:bCs/>
                <w:color w:val="000000"/>
              </w:rPr>
            </w:pPr>
            <w:r w:rsidRPr="00B37040">
              <w:rPr>
                <w:rFonts w:ascii="GHEA Grapalat" w:eastAsia="GHEA Grapalat" w:hAnsi="GHEA Grapalat" w:cs="GHEA Grapalat"/>
                <w:color w:val="000000"/>
              </w:rPr>
              <w:t xml:space="preserve">Կատարվել է համապատասխանեցում </w:t>
            </w:r>
            <w:r w:rsidRPr="00847907">
              <w:rPr>
                <w:rFonts w:ascii="GHEA Grapalat" w:hAnsi="GHEA Grapalat"/>
                <w:bCs/>
              </w:rPr>
              <w:t>«Քաղաքաշինության մասին</w:t>
            </w:r>
            <w:r w:rsidRPr="00847907">
              <w:rPr>
                <w:rFonts w:ascii="GHEA Grapalat" w:hAnsi="GHEA Grapalat" w:cs="Calibri"/>
                <w:color w:val="000000"/>
              </w:rPr>
              <w:t xml:space="preserve">» օրենքի 11-րդ հոդվածով սահմանված </w:t>
            </w:r>
            <w:proofErr w:type="spellStart"/>
            <w:r w:rsidRPr="00847907">
              <w:rPr>
                <w:rFonts w:ascii="GHEA Grapalat" w:hAnsi="GHEA Grapalat" w:cs="Calibri"/>
                <w:color w:val="000000"/>
              </w:rPr>
              <w:t>կարգավորումներին</w:t>
            </w:r>
            <w:proofErr w:type="spellEnd"/>
            <w:r w:rsidRPr="00B37040">
              <w:rPr>
                <w:rFonts w:ascii="GHEA Grapalat" w:eastAsia="GHEA Grapalat" w:hAnsi="GHEA Grapalat" w:cs="GHEA Grapalat"/>
                <w:color w:val="000000"/>
              </w:rPr>
              <w:t xml:space="preserve">: </w:t>
            </w:r>
          </w:p>
        </w:tc>
      </w:tr>
      <w:tr w:rsidR="00B37040" w:rsidRPr="00847907" w:rsidTr="00C51FF2">
        <w:tc>
          <w:tcPr>
            <w:tcW w:w="8755" w:type="dxa"/>
            <w:shd w:val="clear" w:color="auto" w:fill="FFFFFF" w:themeFill="background1"/>
          </w:tcPr>
          <w:p w:rsidR="00B37040" w:rsidRPr="00847907" w:rsidRDefault="00B37040" w:rsidP="00C51FF2">
            <w:pPr>
              <w:spacing w:line="360" w:lineRule="auto"/>
              <w:ind w:firstLine="426"/>
              <w:jc w:val="both"/>
              <w:rPr>
                <w:rFonts w:ascii="GHEA Grapalat" w:hAnsi="GHEA Grapalat" w:cs="Calibri"/>
                <w:color w:val="000000"/>
              </w:rPr>
            </w:pPr>
            <w:r w:rsidRPr="00847907">
              <w:rPr>
                <w:rFonts w:ascii="GHEA Grapalat" w:hAnsi="GHEA Grapalat" w:cs="Calibri"/>
                <w:color w:val="000000"/>
              </w:rPr>
              <w:t>4. Նախագծի 2-րդ կետի 1-ին և 2-րդ ենթակետերով նախատեսվում է Որոշման N 1 հավելվածի 4-րդ կետը լրացնել համապատասխանաբար՝ 28-րդ և 29-րդ ենթակետերով:</w:t>
            </w:r>
          </w:p>
          <w:p w:rsidR="00B37040" w:rsidRPr="00847907" w:rsidRDefault="00B37040" w:rsidP="00C51FF2">
            <w:pPr>
              <w:spacing w:line="360" w:lineRule="auto"/>
              <w:ind w:firstLine="426"/>
              <w:jc w:val="both"/>
              <w:rPr>
                <w:rStyle w:val="Strong"/>
                <w:rFonts w:ascii="GHEA Grapalat" w:hAnsi="GHEA Grapalat"/>
                <w:b w:val="0"/>
              </w:rPr>
            </w:pPr>
            <w:r w:rsidRPr="00847907">
              <w:rPr>
                <w:rFonts w:ascii="GHEA Grapalat" w:hAnsi="GHEA Grapalat" w:cs="Calibri"/>
                <w:color w:val="000000"/>
              </w:rPr>
              <w:t>Այս առումով, առաջարկում ենք վերոգրյալ լրացումները կատարել Նախագծի 1-ին կետի մեկ ենթակետի տեսքով, քանի որ երկու ենթակետով նախատեսելու անհրաժեշտությունը բացակայում է:</w:t>
            </w:r>
          </w:p>
        </w:tc>
        <w:tc>
          <w:tcPr>
            <w:tcW w:w="6143" w:type="dxa"/>
            <w:shd w:val="clear" w:color="auto" w:fill="FFFFFF" w:themeFill="background1"/>
          </w:tcPr>
          <w:p w:rsidR="00B37040" w:rsidRPr="00B37040" w:rsidRDefault="00B37040" w:rsidP="00C51FF2">
            <w:pPr>
              <w:spacing w:line="276" w:lineRule="auto"/>
              <w:jc w:val="center"/>
              <w:rPr>
                <w:rFonts w:ascii="GHEA Grapalat" w:eastAsia="GHEA Grapalat" w:hAnsi="GHEA Grapalat" w:cs="GHEA Grapalat"/>
                <w:b/>
                <w:bCs/>
                <w:color w:val="000000"/>
              </w:rPr>
            </w:pPr>
            <w:r w:rsidRPr="00B37040">
              <w:rPr>
                <w:rFonts w:ascii="GHEA Grapalat" w:eastAsia="GHEA Grapalat" w:hAnsi="GHEA Grapalat" w:cs="GHEA Grapalat"/>
                <w:b/>
                <w:bCs/>
                <w:color w:val="000000"/>
              </w:rPr>
              <w:t>4. Ընդունվել է:</w:t>
            </w:r>
          </w:p>
          <w:p w:rsidR="00B37040" w:rsidRPr="00B37040" w:rsidRDefault="00B37040" w:rsidP="00C51FF2">
            <w:pPr>
              <w:spacing w:line="276" w:lineRule="auto"/>
              <w:jc w:val="center"/>
              <w:rPr>
                <w:rFonts w:ascii="GHEA Grapalat" w:eastAsia="GHEA Grapalat" w:hAnsi="GHEA Grapalat" w:cs="GHEA Grapalat"/>
                <w:b/>
                <w:bCs/>
                <w:color w:val="000000"/>
              </w:rPr>
            </w:pPr>
            <w:r w:rsidRPr="00847907">
              <w:rPr>
                <w:rFonts w:ascii="GHEA Grapalat" w:eastAsia="GHEA Grapalat" w:hAnsi="GHEA Grapalat" w:cs="GHEA Grapalat"/>
                <w:color w:val="000000"/>
              </w:rPr>
              <w:t>Նախագծում կատարվել է փոփոխություն։</w:t>
            </w:r>
            <w:r w:rsidRPr="00B37040">
              <w:rPr>
                <w:rFonts w:ascii="GHEA Grapalat" w:eastAsia="GHEA Grapalat" w:hAnsi="GHEA Grapalat" w:cs="GHEA Grapalat"/>
                <w:color w:val="000000"/>
              </w:rPr>
              <w:t xml:space="preserve"> </w:t>
            </w:r>
            <w:r w:rsidRPr="00847907">
              <w:rPr>
                <w:rFonts w:ascii="GHEA Grapalat" w:hAnsi="GHEA Grapalat" w:cs="Calibri"/>
                <w:color w:val="000000"/>
              </w:rPr>
              <w:t>Նախագծի 2-րդ կետի 1-ին և 2-րդ ենթակետերով նախատեսվո</w:t>
            </w:r>
            <w:r w:rsidRPr="00B37040">
              <w:rPr>
                <w:rFonts w:ascii="GHEA Grapalat" w:hAnsi="GHEA Grapalat" w:cs="Calibri"/>
                <w:color w:val="000000"/>
              </w:rPr>
              <w:t>ղ</w:t>
            </w:r>
            <w:r w:rsidRPr="00847907">
              <w:rPr>
                <w:rFonts w:ascii="GHEA Grapalat" w:hAnsi="GHEA Grapalat" w:cs="Calibri"/>
                <w:color w:val="000000"/>
              </w:rPr>
              <w:t xml:space="preserve"> Որոշման N 1 հավելվածի 4-րդ կետ</w:t>
            </w:r>
            <w:r w:rsidRPr="00B37040">
              <w:rPr>
                <w:rFonts w:ascii="GHEA Grapalat" w:hAnsi="GHEA Grapalat" w:cs="Calibri"/>
                <w:color w:val="000000"/>
              </w:rPr>
              <w:t>ի</w:t>
            </w:r>
            <w:r w:rsidRPr="00847907">
              <w:rPr>
                <w:rFonts w:ascii="GHEA Grapalat" w:hAnsi="GHEA Grapalat" w:cs="Calibri"/>
                <w:color w:val="000000"/>
              </w:rPr>
              <w:t xml:space="preserve"> լրաց</w:t>
            </w:r>
            <w:r w:rsidRPr="00B37040">
              <w:rPr>
                <w:rFonts w:ascii="GHEA Grapalat" w:hAnsi="GHEA Grapalat" w:cs="Calibri"/>
                <w:color w:val="000000"/>
              </w:rPr>
              <w:t>վող</w:t>
            </w:r>
            <w:r w:rsidRPr="00847907">
              <w:rPr>
                <w:rFonts w:ascii="GHEA Grapalat" w:hAnsi="GHEA Grapalat" w:cs="Calibri"/>
                <w:color w:val="000000"/>
              </w:rPr>
              <w:t xml:space="preserve"> 28-րդ և 29-րդ ենթակետեր</w:t>
            </w:r>
            <w:r w:rsidRPr="00B37040">
              <w:rPr>
                <w:rFonts w:ascii="GHEA Grapalat" w:hAnsi="GHEA Grapalat" w:cs="Calibri"/>
                <w:color w:val="000000"/>
              </w:rPr>
              <w:t>ը, միավորվել են մեկ ենթակետում</w:t>
            </w:r>
            <w:r w:rsidRPr="00847907">
              <w:rPr>
                <w:rFonts w:ascii="GHEA Grapalat" w:hAnsi="GHEA Grapalat" w:cs="Calibri"/>
                <w:color w:val="000000"/>
              </w:rPr>
              <w:t>:</w:t>
            </w:r>
          </w:p>
        </w:tc>
      </w:tr>
      <w:tr w:rsidR="00B37040" w:rsidRPr="00847907" w:rsidTr="00C51FF2">
        <w:tc>
          <w:tcPr>
            <w:tcW w:w="8755" w:type="dxa"/>
            <w:shd w:val="clear" w:color="auto" w:fill="FFFFFF" w:themeFill="background1"/>
          </w:tcPr>
          <w:p w:rsidR="00B37040" w:rsidRPr="00847907" w:rsidRDefault="00B37040" w:rsidP="00C51FF2">
            <w:pPr>
              <w:spacing w:line="360" w:lineRule="auto"/>
              <w:ind w:firstLine="426"/>
              <w:jc w:val="both"/>
              <w:rPr>
                <w:rFonts w:ascii="GHEA Grapalat" w:hAnsi="GHEA Grapalat"/>
                <w:i/>
              </w:rPr>
            </w:pPr>
            <w:r w:rsidRPr="00847907">
              <w:rPr>
                <w:rFonts w:ascii="GHEA Grapalat" w:hAnsi="GHEA Grapalat" w:cs="Calibri"/>
                <w:color w:val="000000"/>
              </w:rPr>
              <w:t xml:space="preserve">5. </w:t>
            </w:r>
            <w:r w:rsidRPr="00847907">
              <w:rPr>
                <w:rFonts w:ascii="GHEA Grapalat" w:hAnsi="GHEA Grapalat"/>
                <w:color w:val="000000"/>
                <w:shd w:val="clear" w:color="auto" w:fill="FFFFFF"/>
              </w:rPr>
              <w:t xml:space="preserve">Նախագծի 2-րդ կետի 7-րդ ենթակետով նոր խմբագրությամբ </w:t>
            </w:r>
            <w:proofErr w:type="spellStart"/>
            <w:r w:rsidRPr="00847907">
              <w:rPr>
                <w:rFonts w:ascii="GHEA Grapalat" w:hAnsi="GHEA Grapalat"/>
                <w:color w:val="000000"/>
                <w:shd w:val="clear" w:color="auto" w:fill="FFFFFF"/>
              </w:rPr>
              <w:t>շարադրվող</w:t>
            </w:r>
            <w:proofErr w:type="spellEnd"/>
            <w:r w:rsidRPr="00847907">
              <w:rPr>
                <w:rFonts w:ascii="GHEA Grapalat" w:hAnsi="GHEA Grapalat"/>
                <w:color w:val="000000"/>
                <w:shd w:val="clear" w:color="auto" w:fill="FFFFFF"/>
              </w:rPr>
              <w:t xml:space="preserve"> 172-րդ կետի համաձայն՝ </w:t>
            </w:r>
            <w:r w:rsidRPr="00847907">
              <w:rPr>
                <w:rFonts w:ascii="GHEA Grapalat" w:hAnsi="GHEA Grapalat"/>
                <w:i/>
                <w:color w:val="000000"/>
                <w:shd w:val="clear" w:color="auto" w:fill="FFFFFF"/>
              </w:rPr>
              <w:t>ե</w:t>
            </w:r>
            <w:r w:rsidRPr="00847907">
              <w:rPr>
                <w:rFonts w:ascii="GHEA Grapalat" w:hAnsi="GHEA Grapalat"/>
                <w:i/>
              </w:rPr>
              <w:t xml:space="preserve">թե օբյեկտը կառուցվել է </w:t>
            </w:r>
            <w:proofErr w:type="spellStart"/>
            <w:r w:rsidRPr="00847907">
              <w:rPr>
                <w:rFonts w:ascii="GHEA Grapalat" w:hAnsi="GHEA Grapalat"/>
                <w:i/>
              </w:rPr>
              <w:t>շեղումներով</w:t>
            </w:r>
            <w:proofErr w:type="spellEnd"/>
            <w:r w:rsidRPr="00847907">
              <w:rPr>
                <w:rFonts w:ascii="GHEA Grapalat" w:hAnsi="GHEA Grapalat"/>
                <w:i/>
              </w:rPr>
              <w:t xml:space="preserve">, որոնք չեն բավարարում սույն կարգի    171.1-րդ և 171.2-րդ կետերով սահմանված պայմաններին, ապա օբյեկտը համարվում է կառուցված էական </w:t>
            </w:r>
            <w:proofErr w:type="spellStart"/>
            <w:r w:rsidRPr="00847907">
              <w:rPr>
                <w:rFonts w:ascii="GHEA Grapalat" w:hAnsi="GHEA Grapalat"/>
                <w:i/>
              </w:rPr>
              <w:t>շեղումներով</w:t>
            </w:r>
            <w:proofErr w:type="spellEnd"/>
            <w:r w:rsidRPr="00847907">
              <w:rPr>
                <w:rFonts w:ascii="GHEA Grapalat" w:hAnsi="GHEA Grapalat"/>
                <w:i/>
              </w:rPr>
              <w:t xml:space="preserve"> և  հանձնաժողովի դրական եզրակացություն չի տրամադրվում, ինչի մասին գրավոր </w:t>
            </w:r>
            <w:proofErr w:type="spellStart"/>
            <w:r w:rsidRPr="00847907">
              <w:rPr>
                <w:rFonts w:ascii="GHEA Grapalat" w:hAnsi="GHEA Grapalat"/>
                <w:i/>
              </w:rPr>
              <w:t>իրազեկվում</w:t>
            </w:r>
            <w:proofErr w:type="spellEnd"/>
            <w:r w:rsidRPr="00847907">
              <w:rPr>
                <w:rFonts w:ascii="GHEA Grapalat" w:hAnsi="GHEA Grapalat"/>
                <w:i/>
              </w:rPr>
              <w:t xml:space="preserve"> է համայնքի ղեկավարն ու</w:t>
            </w:r>
            <w:r w:rsidRPr="00847907">
              <w:rPr>
                <w:rFonts w:ascii="GHEA Grapalat" w:hAnsi="GHEA Grapalat"/>
                <w:b/>
                <w:i/>
              </w:rPr>
              <w:t xml:space="preserve"> </w:t>
            </w:r>
            <w:proofErr w:type="spellStart"/>
            <w:r w:rsidRPr="00847907">
              <w:rPr>
                <w:rFonts w:ascii="GHEA Grapalat" w:hAnsi="GHEA Grapalat"/>
                <w:i/>
              </w:rPr>
              <w:t>կառուցապատողը</w:t>
            </w:r>
            <w:proofErr w:type="spellEnd"/>
            <w:r w:rsidRPr="00847907">
              <w:rPr>
                <w:rFonts w:ascii="GHEA Grapalat" w:hAnsi="GHEA Grapalat"/>
                <w:b/>
                <w:i/>
              </w:rPr>
              <w:t>՝</w:t>
            </w:r>
            <w:r w:rsidRPr="00847907">
              <w:rPr>
                <w:rFonts w:ascii="GHEA Grapalat" w:hAnsi="GHEA Grapalat"/>
                <w:i/>
              </w:rPr>
              <w:t xml:space="preserve"> </w:t>
            </w:r>
            <w:r w:rsidRPr="00847907">
              <w:rPr>
                <w:rFonts w:ascii="GHEA Grapalat" w:hAnsi="GHEA Grapalat"/>
                <w:b/>
                <w:i/>
              </w:rPr>
              <w:t>օրենսդրությամբ նախատեսված միջոցներ</w:t>
            </w:r>
            <w:r w:rsidRPr="00847907">
              <w:rPr>
                <w:rFonts w:ascii="GHEA Grapalat" w:hAnsi="GHEA Grapalat"/>
                <w:i/>
              </w:rPr>
              <w:t xml:space="preserve"> ձեռնարկելու համար:</w:t>
            </w:r>
          </w:p>
          <w:p w:rsidR="00B37040" w:rsidRPr="00847907" w:rsidRDefault="00B37040" w:rsidP="00C51FF2">
            <w:pPr>
              <w:spacing w:line="360" w:lineRule="auto"/>
              <w:ind w:firstLine="426"/>
              <w:jc w:val="both"/>
              <w:rPr>
                <w:rFonts w:ascii="GHEA Grapalat" w:hAnsi="GHEA Grapalat"/>
              </w:rPr>
            </w:pPr>
            <w:r w:rsidRPr="00847907">
              <w:rPr>
                <w:rStyle w:val="Strong"/>
                <w:rFonts w:ascii="GHEA Grapalat" w:hAnsi="GHEA Grapalat"/>
                <w:color w:val="000000"/>
              </w:rPr>
              <w:t xml:space="preserve">Վերոգրյալ </w:t>
            </w:r>
            <w:proofErr w:type="spellStart"/>
            <w:r w:rsidRPr="00847907">
              <w:rPr>
                <w:rStyle w:val="Strong"/>
                <w:rFonts w:ascii="GHEA Grapalat" w:hAnsi="GHEA Grapalat"/>
                <w:color w:val="000000"/>
              </w:rPr>
              <w:t>կետում</w:t>
            </w:r>
            <w:proofErr w:type="spellEnd"/>
            <w:r w:rsidRPr="00847907">
              <w:rPr>
                <w:rStyle w:val="Strong"/>
                <w:rFonts w:ascii="GHEA Grapalat" w:hAnsi="GHEA Grapalat"/>
                <w:color w:val="000000"/>
              </w:rPr>
              <w:t xml:space="preserve"> անհրաժեշտ է հստակեցնել </w:t>
            </w:r>
            <w:r w:rsidRPr="00847907">
              <w:rPr>
                <w:rFonts w:ascii="GHEA Grapalat" w:hAnsi="GHEA Grapalat" w:cs="Calibri"/>
                <w:color w:val="000000"/>
              </w:rPr>
              <w:t>«</w:t>
            </w:r>
            <w:r w:rsidRPr="00847907">
              <w:rPr>
                <w:rFonts w:ascii="GHEA Grapalat" w:hAnsi="GHEA Grapalat" w:cs="Calibri"/>
                <w:b/>
                <w:color w:val="000000"/>
              </w:rPr>
              <w:t>օրենսդրությամբ</w:t>
            </w:r>
            <w:r w:rsidRPr="00847907">
              <w:rPr>
                <w:rFonts w:ascii="GHEA Grapalat" w:hAnsi="GHEA Grapalat" w:cs="Calibri"/>
                <w:color w:val="000000"/>
              </w:rPr>
              <w:t xml:space="preserve">» </w:t>
            </w:r>
            <w:proofErr w:type="spellStart"/>
            <w:r w:rsidRPr="00847907">
              <w:rPr>
                <w:rFonts w:ascii="GHEA Grapalat" w:hAnsi="GHEA Grapalat"/>
              </w:rPr>
              <w:t>ձևակերպումը</w:t>
            </w:r>
            <w:proofErr w:type="spellEnd"/>
            <w:r w:rsidRPr="00847907">
              <w:rPr>
                <w:rFonts w:ascii="GHEA Grapalat" w:hAnsi="GHEA Grapalat"/>
              </w:rPr>
              <w:t xml:space="preserve">, քանի որ </w:t>
            </w:r>
            <w:r w:rsidRPr="00847907">
              <w:rPr>
                <w:rFonts w:ascii="GHEA Grapalat" w:hAnsi="GHEA Grapalat"/>
                <w:bCs/>
              </w:rPr>
              <w:t>«Նորմատիվ իրավական ակտերի մասին</w:t>
            </w:r>
            <w:r w:rsidRPr="00847907">
              <w:rPr>
                <w:rFonts w:ascii="GHEA Grapalat" w:hAnsi="GHEA Grapalat" w:cs="Calibri"/>
                <w:color w:val="000000"/>
              </w:rPr>
              <w:t>» օրենքի</w:t>
            </w:r>
            <w:r w:rsidRPr="00847907">
              <w:rPr>
                <w:rFonts w:ascii="GHEA Grapalat" w:hAnsi="GHEA Grapalat"/>
              </w:rPr>
              <w:t xml:space="preserve"> 2-րդ հոդվածի 1-ին մասի 7-րդ կետի դրույթների համաձայն՝ </w:t>
            </w:r>
            <w:r w:rsidRPr="00847907">
              <w:rPr>
                <w:rFonts w:ascii="GHEA Grapalat" w:hAnsi="GHEA Grapalat"/>
                <w:b/>
                <w:i/>
              </w:rPr>
              <w:t>օրենսդրությունը</w:t>
            </w:r>
            <w:r w:rsidRPr="00847907">
              <w:rPr>
                <w:rFonts w:ascii="GHEA Grapalat" w:hAnsi="GHEA Grapalat"/>
                <w:i/>
              </w:rPr>
              <w:t xml:space="preserve"> օրենսդրական և ենթաօրենսդրական նորմատիվ իրավական ակտերի ամբողջություն է</w:t>
            </w:r>
            <w:r w:rsidRPr="00847907">
              <w:rPr>
                <w:rFonts w:ascii="GHEA Grapalat" w:hAnsi="GHEA Grapalat"/>
              </w:rPr>
              <w:t xml:space="preserve">: </w:t>
            </w:r>
          </w:p>
          <w:p w:rsidR="00B37040" w:rsidRPr="00847907" w:rsidRDefault="00B37040" w:rsidP="00C51FF2">
            <w:pPr>
              <w:spacing w:line="360" w:lineRule="auto"/>
              <w:ind w:firstLine="426"/>
              <w:jc w:val="both"/>
              <w:rPr>
                <w:rFonts w:ascii="GHEA Grapalat" w:hAnsi="GHEA Grapalat"/>
              </w:rPr>
            </w:pPr>
            <w:proofErr w:type="spellStart"/>
            <w:r w:rsidRPr="00847907">
              <w:rPr>
                <w:rFonts w:ascii="GHEA Grapalat" w:hAnsi="GHEA Grapalat"/>
              </w:rPr>
              <w:t>Հետևապես</w:t>
            </w:r>
            <w:proofErr w:type="spellEnd"/>
            <w:r w:rsidRPr="00847907">
              <w:rPr>
                <w:rFonts w:ascii="GHEA Grapalat" w:hAnsi="GHEA Grapalat"/>
              </w:rPr>
              <w:t>, անհրաժեշտ է հստակ նշել, թե որ իրավական ակտով նախատեսված միջոցների մասին է խոսքը:</w:t>
            </w:r>
          </w:p>
          <w:p w:rsidR="00B37040" w:rsidRPr="00847907" w:rsidRDefault="00B37040" w:rsidP="00C51FF2">
            <w:pPr>
              <w:spacing w:line="360" w:lineRule="auto"/>
              <w:ind w:firstLine="426"/>
              <w:jc w:val="both"/>
              <w:rPr>
                <w:rStyle w:val="Strong"/>
                <w:rFonts w:ascii="GHEA Grapalat" w:hAnsi="GHEA Grapalat"/>
                <w:b w:val="0"/>
              </w:rPr>
            </w:pPr>
            <w:r w:rsidRPr="00847907">
              <w:rPr>
                <w:rFonts w:ascii="GHEA Grapalat" w:hAnsi="GHEA Grapalat"/>
              </w:rPr>
              <w:t xml:space="preserve">Սույն դիտողությունը վերաբերում է նաև Նախագծի մյուս կետերում և Նախագծի 3-րդ կետով հաստատվող N 7 հավելվածում (այսուհետ՝ Հավելված) առկա համանման </w:t>
            </w:r>
            <w:proofErr w:type="spellStart"/>
            <w:r w:rsidRPr="00847907">
              <w:rPr>
                <w:rFonts w:ascii="GHEA Grapalat" w:hAnsi="GHEA Grapalat"/>
              </w:rPr>
              <w:t>կարգավորումներին</w:t>
            </w:r>
            <w:proofErr w:type="spellEnd"/>
            <w:r w:rsidRPr="00847907">
              <w:rPr>
                <w:rFonts w:ascii="GHEA Grapalat" w:hAnsi="GHEA Grapalat"/>
              </w:rPr>
              <w:t>:</w:t>
            </w:r>
          </w:p>
        </w:tc>
        <w:tc>
          <w:tcPr>
            <w:tcW w:w="6143" w:type="dxa"/>
            <w:shd w:val="clear" w:color="auto" w:fill="FFFFFF" w:themeFill="background1"/>
          </w:tcPr>
          <w:p w:rsidR="00B37040" w:rsidRPr="00847907" w:rsidRDefault="00B37040" w:rsidP="00C51FF2">
            <w:pPr>
              <w:spacing w:line="276" w:lineRule="auto"/>
              <w:jc w:val="center"/>
              <w:rPr>
                <w:rFonts w:ascii="GHEA Grapalat" w:eastAsia="GHEA Grapalat" w:hAnsi="GHEA Grapalat" w:cs="GHEA Grapalat"/>
                <w:b/>
                <w:bCs/>
                <w:color w:val="000000"/>
                <w:lang w:val="en-US"/>
              </w:rPr>
            </w:pPr>
            <w:r w:rsidRPr="00847907">
              <w:rPr>
                <w:rFonts w:ascii="GHEA Grapalat" w:eastAsia="GHEA Grapalat" w:hAnsi="GHEA Grapalat" w:cs="GHEA Grapalat"/>
                <w:b/>
                <w:bCs/>
                <w:color w:val="000000"/>
                <w:lang w:val="en-US"/>
              </w:rPr>
              <w:t>5.Ընդունվել:</w:t>
            </w:r>
          </w:p>
          <w:p w:rsidR="00B37040" w:rsidRPr="00847907" w:rsidRDefault="00B37040" w:rsidP="00C51FF2">
            <w:pPr>
              <w:spacing w:line="276" w:lineRule="auto"/>
              <w:jc w:val="center"/>
              <w:rPr>
                <w:rFonts w:ascii="GHEA Grapalat" w:eastAsia="GHEA Grapalat" w:hAnsi="GHEA Grapalat" w:cs="GHEA Grapalat"/>
                <w:bCs/>
                <w:color w:val="000000"/>
                <w:lang w:val="en-US"/>
              </w:rPr>
            </w:pPr>
            <w:proofErr w:type="spellStart"/>
            <w:r w:rsidRPr="00847907">
              <w:rPr>
                <w:rFonts w:ascii="GHEA Grapalat" w:eastAsia="GHEA Grapalat" w:hAnsi="GHEA Grapalat" w:cs="GHEA Grapalat"/>
                <w:bCs/>
                <w:color w:val="000000"/>
                <w:lang w:val="en-US"/>
              </w:rPr>
              <w:t>Կետը</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վերաշարադրվել</w:t>
            </w:r>
            <w:proofErr w:type="spellEnd"/>
            <w:r w:rsidRPr="00847907">
              <w:rPr>
                <w:rFonts w:ascii="GHEA Grapalat" w:eastAsia="GHEA Grapalat" w:hAnsi="GHEA Grapalat" w:cs="GHEA Grapalat"/>
                <w:bCs/>
                <w:color w:val="000000"/>
                <w:lang w:val="en-US"/>
              </w:rPr>
              <w:t xml:space="preserve"> է:</w:t>
            </w:r>
          </w:p>
        </w:tc>
      </w:tr>
      <w:tr w:rsidR="00B37040" w:rsidRPr="00847907" w:rsidTr="00C51FF2">
        <w:tc>
          <w:tcPr>
            <w:tcW w:w="8755" w:type="dxa"/>
            <w:vMerge w:val="restart"/>
            <w:shd w:val="clear" w:color="auto" w:fill="A6A6A6" w:themeFill="background1" w:themeFillShade="A6"/>
            <w:vAlign w:val="center"/>
          </w:tcPr>
          <w:p w:rsidR="00B37040" w:rsidRPr="00847907" w:rsidRDefault="00B37040" w:rsidP="00C51FF2">
            <w:pPr>
              <w:spacing w:line="276" w:lineRule="auto"/>
              <w:jc w:val="center"/>
              <w:rPr>
                <w:rFonts w:ascii="GHEA Grapalat" w:eastAsia="GHEA Grapalat" w:hAnsi="GHEA Grapalat" w:cs="GHEA Grapalat"/>
                <w:color w:val="000000"/>
                <w:highlight w:val="darkGray"/>
                <w:lang w:val="en-US"/>
              </w:rPr>
            </w:pPr>
            <w:r w:rsidRPr="00847907">
              <w:rPr>
                <w:rFonts w:ascii="GHEA Grapalat" w:eastAsia="GHEA Grapalat" w:hAnsi="GHEA Grapalat" w:cs="GHEA Grapalat"/>
                <w:b/>
                <w:color w:val="000000"/>
                <w:highlight w:val="darkGray"/>
                <w:lang w:val="en-US"/>
              </w:rPr>
              <w:t>8</w:t>
            </w:r>
            <w:r w:rsidRPr="00847907">
              <w:rPr>
                <w:rFonts w:ascii="GHEA Grapalat" w:eastAsia="GHEA Grapalat" w:hAnsi="GHEA Grapalat" w:cs="GHEA Grapalat"/>
                <w:b/>
                <w:color w:val="000000"/>
                <w:highlight w:val="darkGray"/>
              </w:rPr>
              <w:t xml:space="preserve">. </w:t>
            </w:r>
            <w:proofErr w:type="spellStart"/>
            <w:r w:rsidRPr="00847907">
              <w:rPr>
                <w:rFonts w:ascii="GHEA Grapalat" w:eastAsia="GHEA Grapalat" w:hAnsi="GHEA Grapalat" w:cs="GHEA Grapalat"/>
                <w:b/>
                <w:color w:val="000000"/>
                <w:highlight w:val="darkGray"/>
                <w:lang w:val="en-US"/>
              </w:rPr>
              <w:t>Վարչապետի</w:t>
            </w:r>
            <w:proofErr w:type="spellEnd"/>
            <w:r w:rsidRPr="00847907">
              <w:rPr>
                <w:rFonts w:ascii="GHEA Grapalat" w:eastAsia="GHEA Grapalat" w:hAnsi="GHEA Grapalat" w:cs="GHEA Grapalat"/>
                <w:b/>
                <w:color w:val="000000"/>
                <w:highlight w:val="darkGray"/>
                <w:lang w:val="en-US"/>
              </w:rPr>
              <w:t xml:space="preserve"> </w:t>
            </w:r>
            <w:proofErr w:type="spellStart"/>
            <w:r w:rsidRPr="00847907">
              <w:rPr>
                <w:rFonts w:ascii="GHEA Grapalat" w:eastAsia="GHEA Grapalat" w:hAnsi="GHEA Grapalat" w:cs="GHEA Grapalat"/>
                <w:b/>
                <w:color w:val="000000"/>
                <w:highlight w:val="darkGray"/>
                <w:lang w:val="en-US"/>
              </w:rPr>
              <w:t>աշխատակազմ</w:t>
            </w:r>
            <w:proofErr w:type="spellEnd"/>
            <w:r w:rsidRPr="00847907">
              <w:rPr>
                <w:rFonts w:ascii="GHEA Grapalat" w:eastAsia="GHEA Grapalat" w:hAnsi="GHEA Grapalat" w:cs="GHEA Grapalat"/>
                <w:b/>
                <w:color w:val="000000"/>
                <w:highlight w:val="darkGray"/>
                <w:lang w:val="en-US"/>
              </w:rPr>
              <w:t xml:space="preserve"> /</w:t>
            </w:r>
            <w:proofErr w:type="spellStart"/>
            <w:r w:rsidRPr="00847907">
              <w:rPr>
                <w:rFonts w:ascii="GHEA Grapalat" w:eastAsia="GHEA Grapalat" w:hAnsi="GHEA Grapalat" w:cs="GHEA Grapalat"/>
                <w:b/>
                <w:color w:val="000000"/>
                <w:highlight w:val="darkGray"/>
                <w:lang w:val="en-US"/>
              </w:rPr>
              <w:t>եզրակացություն</w:t>
            </w:r>
            <w:proofErr w:type="spellEnd"/>
            <w:r w:rsidRPr="00847907">
              <w:rPr>
                <w:rFonts w:ascii="GHEA Grapalat" w:eastAsia="GHEA Grapalat" w:hAnsi="GHEA Grapalat" w:cs="GHEA Grapalat"/>
                <w:b/>
                <w:color w:val="000000"/>
                <w:highlight w:val="darkGray"/>
                <w:lang w:val="en-US"/>
              </w:rPr>
              <w:t>/</w:t>
            </w:r>
          </w:p>
        </w:tc>
        <w:tc>
          <w:tcPr>
            <w:tcW w:w="6143" w:type="dxa"/>
            <w:shd w:val="clear" w:color="auto" w:fill="A6A6A6" w:themeFill="background1" w:themeFillShade="A6"/>
          </w:tcPr>
          <w:p w:rsidR="00B37040" w:rsidRPr="00847907" w:rsidRDefault="00B37040" w:rsidP="00C51FF2">
            <w:pPr>
              <w:spacing w:line="276" w:lineRule="auto"/>
              <w:jc w:val="center"/>
              <w:rPr>
                <w:rFonts w:ascii="GHEA Grapalat" w:eastAsia="GHEA Grapalat" w:hAnsi="GHEA Grapalat" w:cs="GHEA Grapalat"/>
                <w:b/>
                <w:lang w:val="en-US"/>
              </w:rPr>
            </w:pPr>
            <w:r w:rsidRPr="00847907">
              <w:rPr>
                <w:rFonts w:ascii="GHEA Grapalat" w:eastAsia="GHEA Grapalat" w:hAnsi="GHEA Grapalat" w:cs="GHEA Grapalat"/>
                <w:b/>
                <w:lang w:val="en-US"/>
              </w:rPr>
              <w:t>20.01.2023թ</w:t>
            </w:r>
          </w:p>
        </w:tc>
      </w:tr>
      <w:tr w:rsidR="00B37040" w:rsidRPr="00847907" w:rsidTr="00C51FF2">
        <w:tc>
          <w:tcPr>
            <w:tcW w:w="8755" w:type="dxa"/>
            <w:vMerge/>
            <w:shd w:val="clear" w:color="auto" w:fill="A6A6A6" w:themeFill="background1" w:themeFillShade="A6"/>
          </w:tcPr>
          <w:p w:rsidR="00B37040" w:rsidRPr="00847907" w:rsidRDefault="00B37040" w:rsidP="00C51FF2">
            <w:pPr>
              <w:spacing w:line="360" w:lineRule="auto"/>
              <w:ind w:firstLine="426"/>
              <w:jc w:val="both"/>
              <w:rPr>
                <w:rFonts w:ascii="GHEA Grapalat" w:hAnsi="GHEA Grapalat"/>
                <w:color w:val="000000"/>
                <w:highlight w:val="darkGray"/>
                <w:shd w:val="clear" w:color="auto" w:fill="FFFFFF"/>
              </w:rPr>
            </w:pPr>
          </w:p>
        </w:tc>
        <w:tc>
          <w:tcPr>
            <w:tcW w:w="6143" w:type="dxa"/>
            <w:shd w:val="clear" w:color="auto" w:fill="A6A6A6" w:themeFill="background1" w:themeFillShade="A6"/>
          </w:tcPr>
          <w:p w:rsidR="00B37040" w:rsidRPr="00847907" w:rsidRDefault="00B37040" w:rsidP="00C51FF2">
            <w:pPr>
              <w:spacing w:line="276" w:lineRule="auto"/>
              <w:jc w:val="center"/>
              <w:rPr>
                <w:rFonts w:ascii="GHEA Grapalat" w:eastAsia="GHEA Grapalat" w:hAnsi="GHEA Grapalat" w:cs="GHEA Grapalat"/>
                <w:b/>
                <w:bCs/>
                <w:lang w:val="en-US"/>
              </w:rPr>
            </w:pPr>
            <w:r w:rsidRPr="00847907">
              <w:rPr>
                <w:rFonts w:ascii="GHEA Grapalat" w:eastAsia="GHEA Grapalat" w:hAnsi="GHEA Grapalat" w:cs="GHEA Grapalat"/>
                <w:b/>
                <w:lang w:val="en-US"/>
              </w:rPr>
              <w:t>02/12.63</w:t>
            </w:r>
            <w:r w:rsidRPr="00847907">
              <w:rPr>
                <w:rFonts w:ascii="GHEA Grapalat" w:eastAsia="GHEA Grapalat" w:hAnsi="GHEA Grapalat" w:cs="GHEA Grapalat"/>
                <w:b/>
              </w:rPr>
              <w:t>/</w:t>
            </w:r>
            <w:r w:rsidRPr="00847907">
              <w:rPr>
                <w:rFonts w:ascii="GHEA Grapalat" w:eastAsia="GHEA Grapalat" w:hAnsi="GHEA Grapalat" w:cs="GHEA Grapalat"/>
                <w:b/>
                <w:lang w:val="en-US"/>
              </w:rPr>
              <w:t>2084</w:t>
            </w:r>
            <w:r w:rsidRPr="00847907">
              <w:rPr>
                <w:rFonts w:ascii="GHEA Grapalat" w:eastAsia="GHEA Grapalat" w:hAnsi="GHEA Grapalat" w:cs="GHEA Grapalat"/>
                <w:b/>
              </w:rPr>
              <w:t>-202</w:t>
            </w:r>
            <w:r w:rsidRPr="00847907">
              <w:rPr>
                <w:rFonts w:ascii="GHEA Grapalat" w:eastAsia="GHEA Grapalat" w:hAnsi="GHEA Grapalat" w:cs="GHEA Grapalat"/>
                <w:b/>
                <w:lang w:val="en-US"/>
              </w:rPr>
              <w:t>3</w:t>
            </w:r>
          </w:p>
        </w:tc>
      </w:tr>
      <w:tr w:rsidR="00B37040" w:rsidRPr="00847907" w:rsidTr="00C51FF2">
        <w:trPr>
          <w:trHeight w:val="627"/>
        </w:trPr>
        <w:tc>
          <w:tcPr>
            <w:tcW w:w="14898" w:type="dxa"/>
            <w:gridSpan w:val="2"/>
            <w:shd w:val="clear" w:color="auto" w:fill="A6A6A6" w:themeFill="background1" w:themeFillShade="A6"/>
            <w:vAlign w:val="center"/>
          </w:tcPr>
          <w:p w:rsidR="00B37040" w:rsidRPr="00B37040" w:rsidRDefault="00B37040" w:rsidP="00C51FF2">
            <w:pPr>
              <w:spacing w:line="276" w:lineRule="auto"/>
              <w:jc w:val="center"/>
              <w:rPr>
                <w:rFonts w:ascii="GHEA Grapalat" w:eastAsia="GHEA Grapalat" w:hAnsi="GHEA Grapalat" w:cs="GHEA Grapalat"/>
                <w:b/>
                <w:bCs/>
                <w:color w:val="000000"/>
                <w:highlight w:val="darkGray"/>
              </w:rPr>
            </w:pPr>
            <w:r w:rsidRPr="00B37040">
              <w:rPr>
                <w:rFonts w:ascii="GHEA Grapalat" w:hAnsi="GHEA Grapalat"/>
                <w:color w:val="000000"/>
                <w:highlight w:val="darkGray"/>
                <w:shd w:val="clear" w:color="auto" w:fill="FFFFFF"/>
              </w:rPr>
              <w:t>8.1. Տարածքային զարգացման և շրջակա միջավայրի հարցերի վարչություն</w:t>
            </w:r>
          </w:p>
        </w:tc>
      </w:tr>
      <w:tr w:rsidR="00B37040" w:rsidRPr="00847907" w:rsidTr="00C51FF2">
        <w:tc>
          <w:tcPr>
            <w:tcW w:w="8755" w:type="dxa"/>
          </w:tcPr>
          <w:p w:rsidR="00B37040" w:rsidRPr="00847907" w:rsidRDefault="00B37040" w:rsidP="00C51FF2">
            <w:pPr>
              <w:spacing w:line="360" w:lineRule="auto"/>
              <w:ind w:firstLine="180"/>
              <w:jc w:val="both"/>
              <w:rPr>
                <w:rFonts w:ascii="GHEA Grapalat" w:hAnsi="GHEA Grapalat"/>
                <w:color w:val="000000"/>
                <w:shd w:val="clear" w:color="auto" w:fill="FFFFFF"/>
              </w:rPr>
            </w:pPr>
            <w:r w:rsidRPr="00847907">
              <w:rPr>
                <w:rFonts w:ascii="GHEA Grapalat" w:hAnsi="GHEA Grapalat"/>
                <w:color w:val="000000"/>
                <w:shd w:val="clear" w:color="auto" w:fill="FFFFFF"/>
              </w:rPr>
              <w:t xml:space="preserve">Նախագծի վերաբերյալ առկա են </w:t>
            </w:r>
            <w:proofErr w:type="spellStart"/>
            <w:r w:rsidRPr="00847907">
              <w:rPr>
                <w:rFonts w:ascii="GHEA Grapalat" w:hAnsi="GHEA Grapalat"/>
                <w:color w:val="000000"/>
                <w:shd w:val="clear" w:color="auto" w:fill="FFFFFF"/>
              </w:rPr>
              <w:t>հետևյալ</w:t>
            </w:r>
            <w:proofErr w:type="spellEnd"/>
            <w:r w:rsidRPr="00847907">
              <w:rPr>
                <w:rFonts w:ascii="GHEA Grapalat" w:hAnsi="GHEA Grapalat"/>
                <w:color w:val="000000"/>
                <w:shd w:val="clear" w:color="auto" w:fill="FFFFFF"/>
              </w:rPr>
              <w:t xml:space="preserve"> նկատառումները.</w:t>
            </w:r>
          </w:p>
          <w:p w:rsidR="00B37040" w:rsidRPr="00B37040" w:rsidRDefault="00B37040" w:rsidP="00C51FF2">
            <w:pPr>
              <w:pStyle w:val="ListParagraph"/>
              <w:numPr>
                <w:ilvl w:val="0"/>
                <w:numId w:val="64"/>
              </w:numPr>
              <w:spacing w:after="0" w:line="360" w:lineRule="auto"/>
              <w:ind w:left="0" w:right="14" w:firstLine="180"/>
              <w:jc w:val="both"/>
              <w:rPr>
                <w:rFonts w:ascii="GHEA Grapalat" w:hAnsi="GHEA Grapalat"/>
                <w:sz w:val="24"/>
                <w:szCs w:val="24"/>
                <w:lang w:val="hy-AM"/>
              </w:rPr>
            </w:pPr>
            <w:r w:rsidRPr="00B37040">
              <w:rPr>
                <w:rFonts w:ascii="GHEA Grapalat" w:hAnsi="GHEA Grapalat"/>
                <w:color w:val="000000"/>
                <w:sz w:val="24"/>
                <w:szCs w:val="24"/>
                <w:shd w:val="clear" w:color="auto" w:fill="FFFFFF"/>
                <w:lang w:val="hy-AM"/>
              </w:rPr>
              <w:t xml:space="preserve">Նախագծի 2-րդ կետի 1-ին ենթակետով նախատեսվում է </w:t>
            </w:r>
            <w:r w:rsidRPr="00B37040">
              <w:rPr>
                <w:rFonts w:ascii="GHEA Grapalat" w:hAnsi="GHEA Grapalat"/>
                <w:sz w:val="24"/>
                <w:szCs w:val="24"/>
                <w:lang w:val="hy-AM"/>
              </w:rPr>
              <w:t xml:space="preserve">ՀՀ կառավարության 2015 թվականի մարտի 19-ի N 596-Ն որոշմամբ (այսուհետ՝ որոշում) հաստատված </w:t>
            </w:r>
            <w:r w:rsidRPr="00B37040">
              <w:rPr>
                <w:rFonts w:ascii="Calibri" w:hAnsi="Calibri" w:cs="Calibri"/>
                <w:color w:val="000000"/>
                <w:sz w:val="24"/>
                <w:szCs w:val="24"/>
                <w:shd w:val="clear" w:color="auto" w:fill="FFFFFF"/>
                <w:lang w:val="hy-AM"/>
              </w:rPr>
              <w:t> </w:t>
            </w:r>
            <w:r w:rsidRPr="00B37040">
              <w:rPr>
                <w:rFonts w:ascii="GHEA Grapalat" w:hAnsi="GHEA Grapalat"/>
                <w:color w:val="000000"/>
                <w:sz w:val="24"/>
                <w:szCs w:val="24"/>
                <w:shd w:val="clear" w:color="auto" w:fill="FFFFFF"/>
                <w:lang w:val="hy-AM"/>
              </w:rPr>
              <w:t>Հայաստանի Հանրապետությունում կառուցապատման նպատակով թույլտվությունների և այլ փաստաթղթերի տրամադրման կարգի</w:t>
            </w:r>
            <w:r w:rsidRPr="00B37040">
              <w:rPr>
                <w:rFonts w:ascii="GHEA Grapalat" w:hAnsi="GHEA Grapalat"/>
                <w:sz w:val="24"/>
                <w:szCs w:val="24"/>
                <w:lang w:val="hy-AM"/>
              </w:rPr>
              <w:t xml:space="preserve"> (այսուհետ՝ կարգ) 4-րդ կետը լրացնել նոր 28-րդ ենթակետով, որով որպես հասկացություն սահմանվել է «</w:t>
            </w:r>
            <w:r w:rsidRPr="00B37040">
              <w:rPr>
                <w:rFonts w:ascii="GHEA Grapalat" w:hAnsi="GHEA Grapalat"/>
                <w:b/>
                <w:color w:val="000000"/>
                <w:sz w:val="24"/>
                <w:szCs w:val="24"/>
                <w:shd w:val="clear" w:color="auto" w:fill="FFFFFF"/>
                <w:lang w:val="hy-AM"/>
              </w:rPr>
              <w:t>ք</w:t>
            </w:r>
            <w:r w:rsidRPr="00B37040">
              <w:rPr>
                <w:rFonts w:ascii="GHEA Grapalat" w:eastAsia="Arial Unicode" w:hAnsi="GHEA Grapalat" w:cs="Arial"/>
                <w:b/>
                <w:bCs/>
                <w:iCs/>
                <w:color w:val="000000"/>
                <w:sz w:val="24"/>
                <w:szCs w:val="24"/>
                <w:lang w:val="hy-AM"/>
              </w:rPr>
              <w:t>աղաքաշինական</w:t>
            </w:r>
            <w:r w:rsidRPr="00B37040">
              <w:rPr>
                <w:rFonts w:ascii="GHEA Grapalat" w:eastAsia="Arial Unicode" w:hAnsi="GHEA Grapalat" w:cs="Arial Unicode"/>
                <w:b/>
                <w:bCs/>
                <w:iCs/>
                <w:color w:val="000000"/>
                <w:sz w:val="24"/>
                <w:szCs w:val="24"/>
                <w:lang w:val="hy-AM"/>
              </w:rPr>
              <w:t xml:space="preserve"> </w:t>
            </w:r>
            <w:r w:rsidRPr="00B37040">
              <w:rPr>
                <w:rFonts w:ascii="GHEA Grapalat" w:eastAsia="Arial Unicode" w:hAnsi="GHEA Grapalat" w:cs="Arial"/>
                <w:b/>
                <w:bCs/>
                <w:iCs/>
                <w:color w:val="000000"/>
                <w:sz w:val="24"/>
                <w:szCs w:val="24"/>
                <w:lang w:val="hy-AM"/>
              </w:rPr>
              <w:t xml:space="preserve">կանոնադրությունը»:  </w:t>
            </w:r>
            <w:r w:rsidRPr="00B37040">
              <w:rPr>
                <w:rFonts w:ascii="GHEA Grapalat" w:eastAsia="Arial Unicode" w:hAnsi="GHEA Grapalat" w:cs="Arial"/>
                <w:bCs/>
                <w:iCs/>
                <w:color w:val="000000"/>
                <w:sz w:val="24"/>
                <w:szCs w:val="24"/>
                <w:lang w:val="hy-AM"/>
              </w:rPr>
              <w:t>Հարկ է նշել, որ «Քաղաքաշինության մասին» օրենքի (այսուհետ՝ օրենք) 11-րդ հոդվածով արդեն իսկ տրված է քաղաքաշինական կանոնադրության վերաբերելի կարգավորում և նախագծով առաջարկվող դրույթում առկա են այնպիսի ձևակերպումներ, որոնք չեն համապատասխանում օրենքի համապատասխան կարգավորմանը: Ուստի, առաջարկում ենք հստակեցնել՝ համապատասխանեցնելով օրենքի պահանջներին:</w:t>
            </w:r>
          </w:p>
        </w:tc>
        <w:tc>
          <w:tcPr>
            <w:tcW w:w="6143" w:type="dxa"/>
          </w:tcPr>
          <w:p w:rsidR="00B37040" w:rsidRPr="00B37040" w:rsidRDefault="00B37040" w:rsidP="00C51FF2">
            <w:pPr>
              <w:spacing w:line="276" w:lineRule="auto"/>
              <w:jc w:val="center"/>
              <w:rPr>
                <w:rFonts w:ascii="GHEA Grapalat" w:eastAsia="GHEA Grapalat" w:hAnsi="GHEA Grapalat" w:cs="GHEA Grapalat"/>
                <w:b/>
                <w:bCs/>
                <w:color w:val="000000"/>
              </w:rPr>
            </w:pPr>
            <w:r w:rsidRPr="00B37040">
              <w:rPr>
                <w:rFonts w:ascii="GHEA Grapalat" w:eastAsia="GHEA Grapalat" w:hAnsi="GHEA Grapalat" w:cs="GHEA Grapalat"/>
                <w:b/>
                <w:bCs/>
                <w:color w:val="000000"/>
              </w:rPr>
              <w:t>Ընդունվել է:</w:t>
            </w:r>
          </w:p>
          <w:p w:rsidR="00B37040" w:rsidRPr="00B37040" w:rsidRDefault="00B37040" w:rsidP="00C51FF2">
            <w:pPr>
              <w:spacing w:line="276" w:lineRule="auto"/>
              <w:jc w:val="center"/>
              <w:rPr>
                <w:rFonts w:ascii="GHEA Grapalat" w:eastAsia="GHEA Grapalat" w:hAnsi="GHEA Grapalat" w:cs="GHEA Grapalat"/>
                <w:b/>
                <w:bCs/>
                <w:color w:val="000000"/>
              </w:rPr>
            </w:pPr>
            <w:r w:rsidRPr="00B37040">
              <w:rPr>
                <w:rFonts w:ascii="GHEA Grapalat" w:eastAsia="GHEA Grapalat" w:hAnsi="GHEA Grapalat" w:cs="GHEA Grapalat"/>
                <w:bCs/>
                <w:color w:val="000000"/>
              </w:rPr>
              <w:t xml:space="preserve">Որոշման կետը համապատասխանեցվել է </w:t>
            </w:r>
            <w:r w:rsidRPr="00847907">
              <w:rPr>
                <w:rFonts w:ascii="GHEA Grapalat" w:eastAsia="Arial Unicode" w:hAnsi="GHEA Grapalat" w:cs="Arial"/>
                <w:bCs/>
                <w:iCs/>
                <w:color w:val="000000"/>
              </w:rPr>
              <w:t>«Քաղաքաշինության մասին»</w:t>
            </w:r>
            <w:r w:rsidRPr="00B37040">
              <w:rPr>
                <w:rFonts w:ascii="GHEA Grapalat" w:eastAsia="Arial Unicode" w:hAnsi="GHEA Grapalat" w:cs="Arial"/>
                <w:bCs/>
                <w:iCs/>
                <w:color w:val="000000"/>
              </w:rPr>
              <w:t xml:space="preserve"> օ</w:t>
            </w:r>
            <w:r w:rsidRPr="00B37040">
              <w:rPr>
                <w:rFonts w:ascii="GHEA Grapalat" w:eastAsia="GHEA Grapalat" w:hAnsi="GHEA Grapalat" w:cs="GHEA Grapalat"/>
                <w:bCs/>
                <w:color w:val="000000"/>
              </w:rPr>
              <w:t>րենքով սահմանված ձևակերպմանը:</w:t>
            </w:r>
          </w:p>
        </w:tc>
      </w:tr>
      <w:tr w:rsidR="00B37040" w:rsidRPr="00847907" w:rsidTr="00C51FF2">
        <w:tc>
          <w:tcPr>
            <w:tcW w:w="8755" w:type="dxa"/>
          </w:tcPr>
          <w:p w:rsidR="00B37040" w:rsidRPr="00B37040" w:rsidRDefault="00B37040" w:rsidP="00C51FF2">
            <w:pPr>
              <w:pStyle w:val="ListParagraph"/>
              <w:numPr>
                <w:ilvl w:val="0"/>
                <w:numId w:val="64"/>
              </w:numPr>
              <w:spacing w:after="0" w:line="360" w:lineRule="auto"/>
              <w:ind w:left="0" w:firstLine="180"/>
              <w:jc w:val="both"/>
              <w:rPr>
                <w:rFonts w:ascii="GHEA Grapalat" w:hAnsi="GHEA Grapalat"/>
                <w:color w:val="000000"/>
                <w:sz w:val="24"/>
                <w:szCs w:val="24"/>
                <w:shd w:val="clear" w:color="auto" w:fill="FFFFFF"/>
                <w:lang w:val="hy-AM"/>
              </w:rPr>
            </w:pPr>
            <w:r w:rsidRPr="00B37040">
              <w:rPr>
                <w:rFonts w:ascii="GHEA Grapalat" w:hAnsi="GHEA Grapalat"/>
                <w:color w:val="000000"/>
                <w:sz w:val="24"/>
                <w:szCs w:val="24"/>
                <w:shd w:val="clear" w:color="auto" w:fill="FFFFFF"/>
                <w:lang w:val="hy-AM"/>
              </w:rPr>
              <w:t>Նախագծի 2-րդ կետի 2-րդ ենթակետով նախատեսվում է կարգի 30-րդ կետը լրացնել նոր դրույթով, համաձայն որի՝ ճարտարապետահատակագծային առաջադրանքը ի թիվս այլնի, ներառում է նաև «</w:t>
            </w:r>
            <w:r w:rsidRPr="00B37040">
              <w:rPr>
                <w:rFonts w:ascii="GHEA Grapalat" w:eastAsia="Arial Unicode" w:hAnsi="GHEA Grapalat" w:cs="Arial"/>
                <w:b/>
                <w:i/>
                <w:sz w:val="24"/>
                <w:szCs w:val="24"/>
                <w:u w:val="single"/>
                <w:lang w:val="hy-AM"/>
              </w:rPr>
              <w:t>համայնքի</w:t>
            </w:r>
            <w:r w:rsidRPr="00B37040">
              <w:rPr>
                <w:rFonts w:ascii="GHEA Grapalat" w:eastAsia="Arial Unicode" w:hAnsi="GHEA Grapalat" w:cs="Arial Unicode"/>
                <w:b/>
                <w:i/>
                <w:sz w:val="24"/>
                <w:szCs w:val="24"/>
                <w:u w:val="single"/>
                <w:lang w:val="hy-AM"/>
              </w:rPr>
              <w:t xml:space="preserve"> </w:t>
            </w:r>
            <w:r w:rsidRPr="00B37040">
              <w:rPr>
                <w:rFonts w:ascii="GHEA Grapalat" w:eastAsia="Arial Unicode" w:hAnsi="GHEA Grapalat" w:cs="Arial"/>
                <w:b/>
                <w:i/>
                <w:sz w:val="24"/>
                <w:szCs w:val="24"/>
                <w:u w:val="single"/>
                <w:lang w:val="hy-AM"/>
              </w:rPr>
              <w:t>ավագանու</w:t>
            </w:r>
            <w:r w:rsidRPr="00B37040">
              <w:rPr>
                <w:rFonts w:ascii="GHEA Grapalat" w:eastAsia="Arial Unicode" w:hAnsi="GHEA Grapalat" w:cs="Arial Unicode"/>
                <w:b/>
                <w:i/>
                <w:sz w:val="24"/>
                <w:szCs w:val="24"/>
                <w:u w:val="single"/>
                <w:lang w:val="hy-AM"/>
              </w:rPr>
              <w:t xml:space="preserve"> </w:t>
            </w:r>
            <w:r w:rsidRPr="00B37040">
              <w:rPr>
                <w:rFonts w:ascii="GHEA Grapalat" w:eastAsia="Arial Unicode" w:hAnsi="GHEA Grapalat" w:cs="Arial"/>
                <w:b/>
                <w:i/>
                <w:sz w:val="24"/>
                <w:szCs w:val="24"/>
                <w:u w:val="single"/>
                <w:lang w:val="hy-AM"/>
              </w:rPr>
              <w:t>կողմից</w:t>
            </w:r>
            <w:r w:rsidRPr="00B37040">
              <w:rPr>
                <w:rFonts w:ascii="GHEA Grapalat" w:eastAsia="Arial Unicode" w:hAnsi="GHEA Grapalat" w:cs="Arial Unicode"/>
                <w:b/>
                <w:i/>
                <w:sz w:val="24"/>
                <w:szCs w:val="24"/>
                <w:u w:val="single"/>
                <w:lang w:val="hy-AM"/>
              </w:rPr>
              <w:t xml:space="preserve"> </w:t>
            </w:r>
            <w:r w:rsidRPr="00B37040">
              <w:rPr>
                <w:rFonts w:ascii="GHEA Grapalat" w:eastAsia="Arial Unicode" w:hAnsi="GHEA Grapalat" w:cs="Arial"/>
                <w:b/>
                <w:i/>
                <w:sz w:val="24"/>
                <w:szCs w:val="24"/>
                <w:u w:val="single"/>
                <w:lang w:val="hy-AM"/>
              </w:rPr>
              <w:t>հաստատված</w:t>
            </w:r>
            <w:r w:rsidRPr="00B37040">
              <w:rPr>
                <w:rFonts w:ascii="GHEA Grapalat" w:eastAsia="Arial Unicode" w:hAnsi="GHEA Grapalat" w:cs="Arial Unicode"/>
                <w:b/>
                <w:i/>
                <w:sz w:val="24"/>
                <w:szCs w:val="24"/>
                <w:u w:val="single"/>
                <w:lang w:val="hy-AM"/>
              </w:rPr>
              <w:t xml:space="preserve"> </w:t>
            </w:r>
            <w:r w:rsidRPr="00B37040">
              <w:rPr>
                <w:rFonts w:ascii="GHEA Grapalat" w:eastAsia="Arial Unicode" w:hAnsi="GHEA Grapalat" w:cs="Arial"/>
                <w:b/>
                <w:i/>
                <w:sz w:val="24"/>
                <w:szCs w:val="24"/>
                <w:u w:val="single"/>
                <w:lang w:val="hy-AM"/>
              </w:rPr>
              <w:t>քաղաքաշինական</w:t>
            </w:r>
            <w:r w:rsidRPr="00B37040">
              <w:rPr>
                <w:rFonts w:ascii="GHEA Grapalat" w:eastAsia="Arial Unicode" w:hAnsi="GHEA Grapalat" w:cs="Arial Unicode"/>
                <w:b/>
                <w:i/>
                <w:sz w:val="24"/>
                <w:szCs w:val="24"/>
                <w:u w:val="single"/>
                <w:lang w:val="hy-AM"/>
              </w:rPr>
              <w:t xml:space="preserve"> </w:t>
            </w:r>
            <w:r w:rsidRPr="00B37040">
              <w:rPr>
                <w:rFonts w:ascii="GHEA Grapalat" w:eastAsia="Arial Unicode" w:hAnsi="GHEA Grapalat" w:cs="Arial"/>
                <w:b/>
                <w:i/>
                <w:sz w:val="24"/>
                <w:szCs w:val="24"/>
                <w:u w:val="single"/>
                <w:lang w:val="hy-AM"/>
              </w:rPr>
              <w:t>կանոնադրությամբ</w:t>
            </w:r>
            <w:r w:rsidRPr="00B37040">
              <w:rPr>
                <w:rFonts w:ascii="GHEA Grapalat" w:eastAsia="Arial Unicode" w:hAnsi="GHEA Grapalat" w:cs="Arial Unicode"/>
                <w:b/>
                <w:i/>
                <w:sz w:val="24"/>
                <w:szCs w:val="24"/>
                <w:u w:val="single"/>
                <w:lang w:val="hy-AM"/>
              </w:rPr>
              <w:t xml:space="preserve"> </w:t>
            </w:r>
            <w:r w:rsidRPr="00B37040">
              <w:rPr>
                <w:rFonts w:ascii="GHEA Grapalat" w:eastAsia="Arial Unicode" w:hAnsi="GHEA Grapalat" w:cs="Arial"/>
                <w:b/>
                <w:i/>
                <w:sz w:val="24"/>
                <w:szCs w:val="24"/>
                <w:u w:val="single"/>
                <w:lang w:val="hy-AM"/>
              </w:rPr>
              <w:t>ամրագրված</w:t>
            </w:r>
            <w:r w:rsidRPr="00B37040">
              <w:rPr>
                <w:rFonts w:ascii="GHEA Grapalat" w:eastAsia="Arial Unicode" w:hAnsi="GHEA Grapalat" w:cs="Arial Unicode"/>
                <w:b/>
                <w:i/>
                <w:sz w:val="24"/>
                <w:szCs w:val="24"/>
                <w:u w:val="single"/>
                <w:lang w:val="hy-AM"/>
              </w:rPr>
              <w:t xml:space="preserve"> </w:t>
            </w:r>
            <w:r w:rsidRPr="00B37040">
              <w:rPr>
                <w:rFonts w:ascii="GHEA Grapalat" w:eastAsia="Arial Unicode" w:hAnsi="GHEA Grapalat" w:cs="Arial"/>
                <w:b/>
                <w:i/>
                <w:sz w:val="24"/>
                <w:szCs w:val="24"/>
                <w:u w:val="single"/>
                <w:lang w:val="hy-AM"/>
              </w:rPr>
              <w:t>պայմանները՝</w:t>
            </w:r>
            <w:r w:rsidRPr="00B37040">
              <w:rPr>
                <w:rFonts w:ascii="GHEA Grapalat" w:eastAsia="Arial Unicode" w:hAnsi="GHEA Grapalat" w:cs="Arial Unicode"/>
                <w:b/>
                <w:i/>
                <w:sz w:val="24"/>
                <w:szCs w:val="24"/>
                <w:u w:val="single"/>
                <w:lang w:val="hy-AM"/>
              </w:rPr>
              <w:t xml:space="preserve"> </w:t>
            </w:r>
            <w:r w:rsidRPr="00B37040">
              <w:rPr>
                <w:rFonts w:ascii="GHEA Grapalat" w:eastAsia="Arial Unicode" w:hAnsi="GHEA Grapalat" w:cs="Arial"/>
                <w:b/>
                <w:i/>
                <w:sz w:val="24"/>
                <w:szCs w:val="24"/>
                <w:u w:val="single"/>
                <w:lang w:val="hy-AM"/>
              </w:rPr>
              <w:t>համապատասխան</w:t>
            </w:r>
            <w:r w:rsidRPr="00B37040">
              <w:rPr>
                <w:rFonts w:ascii="GHEA Grapalat" w:eastAsia="Arial Unicode" w:hAnsi="GHEA Grapalat" w:cs="Arial Unicode"/>
                <w:b/>
                <w:i/>
                <w:sz w:val="24"/>
                <w:szCs w:val="24"/>
                <w:u w:val="single"/>
                <w:lang w:val="hy-AM"/>
              </w:rPr>
              <w:t xml:space="preserve"> </w:t>
            </w:r>
            <w:r w:rsidRPr="00B37040">
              <w:rPr>
                <w:rFonts w:ascii="GHEA Grapalat" w:eastAsia="Arial Unicode" w:hAnsi="GHEA Grapalat" w:cs="Arial"/>
                <w:b/>
                <w:i/>
                <w:sz w:val="24"/>
                <w:szCs w:val="24"/>
                <w:u w:val="single"/>
                <w:lang w:val="hy-AM"/>
              </w:rPr>
              <w:t>դրույթներ</w:t>
            </w:r>
            <w:r w:rsidRPr="00B37040">
              <w:rPr>
                <w:rFonts w:ascii="GHEA Grapalat" w:eastAsia="Arial Unicode" w:hAnsi="GHEA Grapalat" w:cs="Arial Unicode"/>
                <w:b/>
                <w:i/>
                <w:sz w:val="24"/>
                <w:szCs w:val="24"/>
                <w:u w:val="single"/>
                <w:lang w:val="hy-AM"/>
              </w:rPr>
              <w:t xml:space="preserve"> </w:t>
            </w:r>
            <w:r w:rsidRPr="00B37040">
              <w:rPr>
                <w:rFonts w:ascii="GHEA Grapalat" w:eastAsia="Arial Unicode" w:hAnsi="GHEA Grapalat" w:cs="Arial"/>
                <w:b/>
                <w:i/>
                <w:sz w:val="24"/>
                <w:szCs w:val="24"/>
                <w:u w:val="single"/>
                <w:lang w:val="hy-AM"/>
              </w:rPr>
              <w:t>ամրագրելով</w:t>
            </w:r>
            <w:r w:rsidRPr="00B37040">
              <w:rPr>
                <w:rFonts w:ascii="GHEA Grapalat" w:eastAsia="Arial Unicode" w:hAnsi="GHEA Grapalat" w:cs="Arial Unicode"/>
                <w:b/>
                <w:i/>
                <w:sz w:val="24"/>
                <w:szCs w:val="24"/>
                <w:u w:val="single"/>
                <w:lang w:val="hy-AM"/>
              </w:rPr>
              <w:t xml:space="preserve"> </w:t>
            </w:r>
            <w:r w:rsidRPr="00B37040">
              <w:rPr>
                <w:rFonts w:ascii="GHEA Grapalat" w:eastAsia="Arial Unicode" w:hAnsi="GHEA Grapalat" w:cs="Arial"/>
                <w:b/>
                <w:i/>
                <w:sz w:val="24"/>
                <w:szCs w:val="24"/>
                <w:u w:val="single"/>
                <w:lang w:val="hy-AM"/>
              </w:rPr>
              <w:t>առաջադրանքի ձևի</w:t>
            </w:r>
            <w:r w:rsidRPr="00B37040">
              <w:rPr>
                <w:rFonts w:ascii="GHEA Grapalat" w:eastAsia="Arial Unicode" w:hAnsi="GHEA Grapalat" w:cs="Arial Unicode"/>
                <w:b/>
                <w:i/>
                <w:sz w:val="24"/>
                <w:szCs w:val="24"/>
                <w:u w:val="single"/>
                <w:lang w:val="hy-AM"/>
              </w:rPr>
              <w:t xml:space="preserve"> «</w:t>
            </w:r>
            <w:r w:rsidRPr="00B37040">
              <w:rPr>
                <w:rFonts w:ascii="GHEA Grapalat" w:eastAsia="Arial Unicode" w:hAnsi="GHEA Grapalat" w:cs="Arial"/>
                <w:b/>
                <w:i/>
                <w:sz w:val="24"/>
                <w:szCs w:val="24"/>
                <w:u w:val="single"/>
                <w:lang w:val="hy-AM"/>
              </w:rPr>
              <w:t>Լրացուցիչ</w:t>
            </w:r>
            <w:r w:rsidRPr="00B37040">
              <w:rPr>
                <w:rFonts w:ascii="GHEA Grapalat" w:eastAsia="Arial Unicode" w:hAnsi="GHEA Grapalat" w:cs="Arial Unicode"/>
                <w:b/>
                <w:i/>
                <w:sz w:val="24"/>
                <w:szCs w:val="24"/>
                <w:u w:val="single"/>
                <w:lang w:val="hy-AM"/>
              </w:rPr>
              <w:t xml:space="preserve"> </w:t>
            </w:r>
            <w:r w:rsidRPr="00B37040">
              <w:rPr>
                <w:rFonts w:ascii="GHEA Grapalat" w:eastAsia="Arial Unicode" w:hAnsi="GHEA Grapalat" w:cs="Arial"/>
                <w:b/>
                <w:i/>
                <w:sz w:val="24"/>
                <w:szCs w:val="24"/>
                <w:u w:val="single"/>
                <w:lang w:val="hy-AM"/>
              </w:rPr>
              <w:t>պայմաններ</w:t>
            </w:r>
            <w:r w:rsidRPr="00B37040">
              <w:rPr>
                <w:rFonts w:ascii="GHEA Grapalat" w:eastAsia="Arial Unicode" w:hAnsi="GHEA Grapalat" w:cs="Arial Unicode"/>
                <w:b/>
                <w:i/>
                <w:sz w:val="24"/>
                <w:szCs w:val="24"/>
                <w:u w:val="single"/>
                <w:lang w:val="hy-AM"/>
              </w:rPr>
              <w:t xml:space="preserve">» </w:t>
            </w:r>
            <w:r w:rsidRPr="00B37040">
              <w:rPr>
                <w:rFonts w:ascii="GHEA Grapalat" w:eastAsia="Arial Unicode" w:hAnsi="GHEA Grapalat" w:cs="Arial"/>
                <w:b/>
                <w:i/>
                <w:sz w:val="24"/>
                <w:szCs w:val="24"/>
                <w:u w:val="single"/>
                <w:lang w:val="hy-AM"/>
              </w:rPr>
              <w:t>բաժնում</w:t>
            </w:r>
            <w:r w:rsidRPr="00B37040">
              <w:rPr>
                <w:rFonts w:ascii="GHEA Grapalat" w:hAnsi="GHEA Grapalat"/>
                <w:sz w:val="24"/>
                <w:szCs w:val="24"/>
                <w:shd w:val="clear" w:color="auto" w:fill="FFFFFF"/>
                <w:lang w:val="hy-AM"/>
              </w:rPr>
              <w:t xml:space="preserve">»: Մինչդեռ, որոշմամբ հաստատված հավելված 5-ի </w:t>
            </w:r>
            <w:r w:rsidRPr="00B37040">
              <w:rPr>
                <w:rFonts w:ascii="GHEA Grapalat" w:hAnsi="GHEA Grapalat"/>
                <w:color w:val="000000"/>
                <w:sz w:val="24"/>
                <w:szCs w:val="24"/>
                <w:shd w:val="clear" w:color="auto" w:fill="FFFFFF"/>
                <w:lang w:val="hy-AM"/>
              </w:rPr>
              <w:t>N 1-2 ձևում համապատասխան լրացում կատարելու վերաբերյալ դրույթը բացակայում է նախագծից:</w:t>
            </w:r>
          </w:p>
          <w:p w:rsidR="00B37040" w:rsidRPr="00847907" w:rsidRDefault="00B37040" w:rsidP="00C51FF2">
            <w:pPr>
              <w:spacing w:line="360" w:lineRule="auto"/>
              <w:ind w:firstLine="180"/>
              <w:jc w:val="both"/>
              <w:rPr>
                <w:rFonts w:ascii="GHEA Grapalat" w:hAnsi="GHEA Grapalat"/>
              </w:rPr>
            </w:pPr>
            <w:r w:rsidRPr="00847907">
              <w:rPr>
                <w:rFonts w:ascii="GHEA Grapalat" w:hAnsi="GHEA Grapalat" w:cs="Arial"/>
                <w:color w:val="000000"/>
                <w:shd w:val="clear" w:color="auto" w:fill="FFFFFF"/>
              </w:rPr>
              <w:t>Ելնելով իրավական որոշակիության սկզբունքից և հաշվի</w:t>
            </w:r>
            <w:r w:rsidRPr="00847907">
              <w:rPr>
                <w:rFonts w:ascii="GHEA Grapalat" w:hAnsi="GHEA Grapalat"/>
                <w:color w:val="000000"/>
                <w:shd w:val="clear" w:color="auto" w:fill="FFFFFF"/>
              </w:rPr>
              <w:t xml:space="preserve"> առնելով այն հանգամանքը, որ վերոնշյալ </w:t>
            </w:r>
            <w:proofErr w:type="spellStart"/>
            <w:r w:rsidRPr="00847907">
              <w:rPr>
                <w:rFonts w:ascii="GHEA Grapalat" w:hAnsi="GHEA Grapalat"/>
                <w:color w:val="000000"/>
                <w:shd w:val="clear" w:color="auto" w:fill="FFFFFF"/>
              </w:rPr>
              <w:t>ձևով</w:t>
            </w:r>
            <w:proofErr w:type="spellEnd"/>
            <w:r w:rsidRPr="00847907">
              <w:rPr>
                <w:rFonts w:ascii="GHEA Grapalat" w:hAnsi="GHEA Grapalat"/>
                <w:color w:val="000000"/>
                <w:shd w:val="clear" w:color="auto" w:fill="FFFFFF"/>
              </w:rPr>
              <w:t xml:space="preserve"> հաստատվել է առաջադրանքի համապատասխան </w:t>
            </w:r>
            <w:proofErr w:type="spellStart"/>
            <w:r w:rsidRPr="00847907">
              <w:rPr>
                <w:rFonts w:ascii="GHEA Grapalat" w:hAnsi="GHEA Grapalat"/>
                <w:color w:val="000000"/>
                <w:shd w:val="clear" w:color="auto" w:fill="FFFFFF"/>
              </w:rPr>
              <w:t>ձևը</w:t>
            </w:r>
            <w:proofErr w:type="spellEnd"/>
            <w:r w:rsidRPr="00847907">
              <w:rPr>
                <w:rFonts w:ascii="GHEA Grapalat" w:hAnsi="GHEA Grapalat"/>
                <w:color w:val="000000"/>
                <w:shd w:val="clear" w:color="auto" w:fill="FFFFFF"/>
              </w:rPr>
              <w:t xml:space="preserve">, առաջարկում ենք քննարկել դրանում համապատասխան </w:t>
            </w:r>
            <w:proofErr w:type="spellStart"/>
            <w:r w:rsidRPr="00847907">
              <w:rPr>
                <w:rFonts w:ascii="GHEA Grapalat" w:hAnsi="GHEA Grapalat"/>
                <w:color w:val="000000"/>
                <w:shd w:val="clear" w:color="auto" w:fill="FFFFFF"/>
              </w:rPr>
              <w:t>հստակեցումներ</w:t>
            </w:r>
            <w:proofErr w:type="spellEnd"/>
            <w:r w:rsidRPr="00847907">
              <w:rPr>
                <w:rFonts w:ascii="GHEA Grapalat" w:hAnsi="GHEA Grapalat"/>
                <w:color w:val="000000"/>
                <w:shd w:val="clear" w:color="auto" w:fill="FFFFFF"/>
              </w:rPr>
              <w:t xml:space="preserve"> կատարելու նպատակահարմարության հարցը:</w:t>
            </w:r>
          </w:p>
        </w:tc>
        <w:tc>
          <w:tcPr>
            <w:tcW w:w="6143" w:type="dxa"/>
          </w:tcPr>
          <w:p w:rsidR="00B37040" w:rsidRPr="00B37040" w:rsidRDefault="00B37040" w:rsidP="00C51FF2">
            <w:pPr>
              <w:spacing w:line="276" w:lineRule="auto"/>
              <w:jc w:val="center"/>
              <w:rPr>
                <w:rFonts w:ascii="GHEA Grapalat" w:eastAsia="GHEA Grapalat" w:hAnsi="GHEA Grapalat" w:cs="GHEA Grapalat"/>
                <w:b/>
                <w:bCs/>
                <w:color w:val="000000"/>
              </w:rPr>
            </w:pPr>
            <w:r w:rsidRPr="00B37040">
              <w:rPr>
                <w:rFonts w:ascii="GHEA Grapalat" w:eastAsia="GHEA Grapalat" w:hAnsi="GHEA Grapalat" w:cs="GHEA Grapalat"/>
                <w:b/>
                <w:bCs/>
                <w:color w:val="000000"/>
              </w:rPr>
              <w:t>Ընդունվել է:</w:t>
            </w:r>
          </w:p>
          <w:p w:rsidR="00B37040" w:rsidRPr="00B37040" w:rsidRDefault="00B37040" w:rsidP="00C51FF2">
            <w:pPr>
              <w:spacing w:line="276" w:lineRule="auto"/>
              <w:jc w:val="center"/>
              <w:rPr>
                <w:rFonts w:ascii="GHEA Grapalat" w:eastAsia="GHEA Grapalat" w:hAnsi="GHEA Grapalat" w:cs="GHEA Grapalat"/>
                <w:bCs/>
                <w:color w:val="000000"/>
              </w:rPr>
            </w:pPr>
            <w:r w:rsidRPr="00B37040">
              <w:rPr>
                <w:rFonts w:ascii="GHEA Grapalat" w:eastAsia="GHEA Grapalat" w:hAnsi="GHEA Grapalat" w:cs="GHEA Grapalat"/>
                <w:bCs/>
                <w:color w:val="000000"/>
              </w:rPr>
              <w:t>Կատարվել է համապատասխան լրամշակում</w:t>
            </w:r>
          </w:p>
        </w:tc>
      </w:tr>
      <w:tr w:rsidR="00B37040" w:rsidRPr="00847907" w:rsidTr="00C51FF2">
        <w:tc>
          <w:tcPr>
            <w:tcW w:w="8755" w:type="dxa"/>
          </w:tcPr>
          <w:p w:rsidR="00B37040" w:rsidRPr="00B37040" w:rsidRDefault="00B37040" w:rsidP="00C51FF2">
            <w:pPr>
              <w:pStyle w:val="ListParagraph"/>
              <w:numPr>
                <w:ilvl w:val="0"/>
                <w:numId w:val="64"/>
              </w:numPr>
              <w:spacing w:after="0" w:line="360" w:lineRule="auto"/>
              <w:ind w:left="0" w:right="14" w:firstLine="180"/>
              <w:jc w:val="both"/>
              <w:rPr>
                <w:rFonts w:ascii="GHEA Grapalat" w:hAnsi="GHEA Grapalat"/>
                <w:sz w:val="24"/>
                <w:szCs w:val="24"/>
                <w:lang w:val="hy-AM"/>
              </w:rPr>
            </w:pPr>
            <w:r w:rsidRPr="00B37040">
              <w:rPr>
                <w:rFonts w:ascii="GHEA Grapalat" w:hAnsi="GHEA Grapalat"/>
                <w:color w:val="000000"/>
                <w:sz w:val="24"/>
                <w:szCs w:val="24"/>
                <w:shd w:val="clear" w:color="auto" w:fill="FFFFFF"/>
                <w:lang w:val="hy-AM"/>
              </w:rPr>
              <w:t>Նախագծի 2-րդ կետի 5-րդ ենթակետով նախատեսվում է խմբագրել կարգի 171-րդ կետը, համաձայն որի՝ «</w:t>
            </w:r>
            <w:r w:rsidRPr="00B37040">
              <w:rPr>
                <w:rFonts w:ascii="GHEA Grapalat" w:hAnsi="GHEA Grapalat"/>
                <w:sz w:val="24"/>
                <w:szCs w:val="24"/>
                <w:lang w:val="hy-AM"/>
              </w:rPr>
              <w:t xml:space="preserve">Ավարտական ակտի (շահագործման թույլտվության) հիման վրա ոչ էական շեղումներով կառուցված օբյեկտի և դրա կազմում ստորաբաժանված միավորների նկատմամբ </w:t>
            </w:r>
            <w:r w:rsidRPr="00B37040">
              <w:rPr>
                <w:rFonts w:ascii="GHEA Grapalat" w:hAnsi="GHEA Grapalat"/>
                <w:i/>
                <w:sz w:val="24"/>
                <w:szCs w:val="24"/>
                <w:lang w:val="hy-AM"/>
              </w:rPr>
              <w:t>գույքային իրավունքների գրանցման համար հիմք է ավարտված շինարարական օբյեկտը ոչ էական շեղումներով կառուցված լինելու վերաբերյալ</w:t>
            </w:r>
            <w:r w:rsidRPr="00B37040">
              <w:rPr>
                <w:rFonts w:ascii="GHEA Grapalat" w:hAnsi="GHEA Grapalat"/>
                <w:sz w:val="24"/>
                <w:szCs w:val="24"/>
                <w:lang w:val="hy-AM"/>
              </w:rPr>
              <w:t xml:space="preserve"> </w:t>
            </w:r>
            <w:r w:rsidRPr="00B37040">
              <w:rPr>
                <w:rFonts w:ascii="GHEA Grapalat" w:hAnsi="GHEA Grapalat"/>
                <w:b/>
                <w:sz w:val="24"/>
                <w:szCs w:val="24"/>
                <w:u w:val="single"/>
                <w:lang w:val="hy-AM"/>
              </w:rPr>
              <w:t>շինարարությունն ընդունող հանձնաժողովի կողմից տրամադրված եզրակացությունը</w:t>
            </w:r>
            <w:r w:rsidRPr="00B37040">
              <w:rPr>
                <w:rFonts w:ascii="GHEA Grapalat" w:hAnsi="GHEA Grapalat"/>
                <w:sz w:val="24"/>
                <w:szCs w:val="24"/>
                <w:lang w:val="hy-AM"/>
              </w:rPr>
              <w:t xml:space="preserve">: Ոչ էական շեղումներով կառուցված լինելու վերաբերյալ հանձնաժողովի եզրակացությունն ու որակավորված ֆիզիկական կամ իրավաբանական անձի կողմից իրականացված չափագրության </w:t>
            </w:r>
            <w:r w:rsidRPr="00B37040">
              <w:rPr>
                <w:rFonts w:ascii="GHEA Grapalat" w:hAnsi="GHEA Grapalat"/>
                <w:color w:val="000000"/>
                <w:sz w:val="24"/>
                <w:szCs w:val="24"/>
                <w:shd w:val="clear" w:color="auto" w:fill="FFFFFF"/>
                <w:lang w:val="hy-AM"/>
              </w:rPr>
              <w:t>(հաշվառման)</w:t>
            </w:r>
            <w:r w:rsidRPr="00B37040">
              <w:rPr>
                <w:rFonts w:ascii="GHEA Grapalat" w:hAnsi="GHEA Grapalat"/>
                <w:sz w:val="24"/>
                <w:szCs w:val="24"/>
                <w:lang w:val="hy-AM"/>
              </w:rPr>
              <w:t xml:space="preserve"> փաստաթղթերը որպես հավելված կցվում են ավարտական ակտին (շահագործման թույլտվությանը)</w:t>
            </w:r>
            <w:r w:rsidRPr="00B37040">
              <w:rPr>
                <w:rFonts w:ascii="GHEA Grapalat" w:hAnsi="GHEA Grapalat"/>
                <w:color w:val="000000"/>
                <w:sz w:val="24"/>
                <w:szCs w:val="24"/>
                <w:shd w:val="clear" w:color="auto" w:fill="FFFFFF"/>
                <w:lang w:val="hy-AM"/>
              </w:rPr>
              <w:t xml:space="preserve">: Մինչդեռ՝ գործող կարգավորումներ համաձայն՝ «Ավարտական ակտի (շահագործման թույլտվության) հիման վրա կառուցված օբյեկտի և դրա կազմում ստորաբաժանված միավորների նկատմամբ գույքային իրավունքների գրանցման համար հիմք է </w:t>
            </w:r>
            <w:r w:rsidRPr="00B37040">
              <w:rPr>
                <w:rFonts w:ascii="GHEA Grapalat" w:hAnsi="GHEA Grapalat"/>
                <w:b/>
                <w:i/>
                <w:color w:val="000000"/>
                <w:sz w:val="24"/>
                <w:szCs w:val="24"/>
                <w:u w:val="single"/>
                <w:shd w:val="clear" w:color="auto" w:fill="FFFFFF"/>
                <w:lang w:val="hy-AM"/>
              </w:rPr>
              <w:t>չափագրում (հաշվառում) իրականացրած անձի եզրակացությունն</w:t>
            </w:r>
            <w:r w:rsidRPr="00B37040">
              <w:rPr>
                <w:rFonts w:ascii="GHEA Grapalat" w:hAnsi="GHEA Grapalat"/>
                <w:color w:val="000000"/>
                <w:sz w:val="24"/>
                <w:szCs w:val="24"/>
                <w:shd w:val="clear" w:color="auto" w:fill="FFFFFF"/>
                <w:lang w:val="hy-AM"/>
              </w:rPr>
              <w:t xml:space="preserve"> ավարտված շինարարական օբյեկտը ոչ էական շեղումներով կառուցված լինելու վերաբերյալ: Արդյունքում, պարզ չէ, թե ի՞նչ նպատակ է հետապնդում գույքային իրավունքների գրանցման համար որպես հիմք չափագրումն իրականացրած անձի եզրակացությունը փոխարինելով հանձնաժողովի եզրակացությամբ: Ուստի, գտնում ենք, որ ներկայացված դրույթը լրացուցիչ պարզաբանման անհրաժեշտություն ունի:</w:t>
            </w:r>
          </w:p>
        </w:tc>
        <w:tc>
          <w:tcPr>
            <w:tcW w:w="6143" w:type="dxa"/>
          </w:tcPr>
          <w:p w:rsidR="00B37040" w:rsidRPr="00847907" w:rsidRDefault="00B37040" w:rsidP="00C51FF2">
            <w:pPr>
              <w:jc w:val="center"/>
              <w:rPr>
                <w:rFonts w:ascii="GHEA Grapalat" w:eastAsia="GHEA Grapalat" w:hAnsi="GHEA Grapalat" w:cs="GHEA Grapalat"/>
                <w:b/>
                <w:bCs/>
                <w:color w:val="000000"/>
              </w:rPr>
            </w:pPr>
            <w:r w:rsidRPr="00B37040">
              <w:rPr>
                <w:rFonts w:ascii="GHEA Grapalat" w:eastAsia="GHEA Grapalat" w:hAnsi="GHEA Grapalat" w:cs="GHEA Grapalat"/>
                <w:b/>
                <w:bCs/>
                <w:color w:val="000000"/>
              </w:rPr>
              <w:t>4.</w:t>
            </w:r>
            <w:r w:rsidRPr="00847907">
              <w:rPr>
                <w:rFonts w:ascii="GHEA Grapalat" w:eastAsia="GHEA Grapalat" w:hAnsi="GHEA Grapalat" w:cs="GHEA Grapalat"/>
                <w:b/>
                <w:bCs/>
                <w:color w:val="000000"/>
              </w:rPr>
              <w:t xml:space="preserve"> Տրվում է պարզաբանում</w:t>
            </w:r>
          </w:p>
          <w:p w:rsidR="00B37040" w:rsidRPr="00B37040" w:rsidRDefault="00B37040" w:rsidP="00C51FF2">
            <w:pPr>
              <w:spacing w:line="276" w:lineRule="auto"/>
              <w:jc w:val="center"/>
              <w:rPr>
                <w:rFonts w:ascii="GHEA Grapalat" w:eastAsia="GHEA Grapalat" w:hAnsi="GHEA Grapalat" w:cs="GHEA Grapalat"/>
                <w:bCs/>
                <w:color w:val="000000"/>
              </w:rPr>
            </w:pPr>
            <w:r w:rsidRPr="00B37040">
              <w:rPr>
                <w:rFonts w:ascii="GHEA Grapalat" w:eastAsia="GHEA Grapalat" w:hAnsi="GHEA Grapalat" w:cs="GHEA Grapalat"/>
                <w:bCs/>
                <w:color w:val="000000"/>
              </w:rPr>
              <w:t>Շինարարության ընդունող հանձնաժողովի կազմում ներառվում է նաև չափագրողը, որի կողմից տրված չափագրությունը դիտարկվում է հանձնաժողովի անդամների կողմից և եզրակացությունը ոչ էական շեղումների վերաբերյալ տրվում է հանձնաժողովի կողմից։</w:t>
            </w:r>
          </w:p>
          <w:p w:rsidR="00B37040" w:rsidRPr="00B37040" w:rsidRDefault="00B37040" w:rsidP="00C51FF2">
            <w:pPr>
              <w:spacing w:line="276" w:lineRule="auto"/>
              <w:jc w:val="center"/>
              <w:rPr>
                <w:rFonts w:ascii="GHEA Grapalat" w:eastAsia="GHEA Grapalat" w:hAnsi="GHEA Grapalat" w:cs="GHEA Grapalat"/>
                <w:bCs/>
                <w:color w:val="000000"/>
              </w:rPr>
            </w:pPr>
            <w:r w:rsidRPr="00B37040">
              <w:rPr>
                <w:rFonts w:ascii="GHEA Grapalat" w:eastAsia="GHEA Grapalat" w:hAnsi="GHEA Grapalat" w:cs="GHEA Grapalat"/>
                <w:bCs/>
                <w:color w:val="000000"/>
              </w:rPr>
              <w:t>Միաժամանակ, չափագրողի գործառույթներից դուրս է էական ոչ էական շեղումների վերաբերյալ եզրակացության տրամադրումը, որը պահանջում է մասնագիտական որոշակի որակավորում։</w:t>
            </w:r>
          </w:p>
          <w:p w:rsidR="00B37040" w:rsidRPr="00B37040" w:rsidRDefault="00B37040" w:rsidP="00C51FF2">
            <w:pPr>
              <w:spacing w:line="276" w:lineRule="auto"/>
              <w:jc w:val="center"/>
              <w:rPr>
                <w:rFonts w:ascii="GHEA Grapalat" w:eastAsia="GHEA Grapalat" w:hAnsi="GHEA Grapalat" w:cs="GHEA Grapalat"/>
                <w:b/>
                <w:bCs/>
                <w:color w:val="000000"/>
              </w:rPr>
            </w:pPr>
            <w:r w:rsidRPr="00B37040">
              <w:rPr>
                <w:rFonts w:ascii="GHEA Grapalat" w:eastAsia="GHEA Grapalat" w:hAnsi="GHEA Grapalat" w:cs="GHEA Grapalat"/>
                <w:b/>
                <w:bCs/>
                <w:color w:val="000000"/>
              </w:rPr>
              <w:t xml:space="preserve"> </w:t>
            </w:r>
          </w:p>
        </w:tc>
      </w:tr>
      <w:tr w:rsidR="00B37040" w:rsidRPr="00847907" w:rsidTr="00C51FF2">
        <w:tc>
          <w:tcPr>
            <w:tcW w:w="8755" w:type="dxa"/>
          </w:tcPr>
          <w:p w:rsidR="00B37040" w:rsidRPr="00B37040" w:rsidRDefault="00B37040" w:rsidP="00C51FF2">
            <w:pPr>
              <w:pStyle w:val="ListParagraph"/>
              <w:numPr>
                <w:ilvl w:val="0"/>
                <w:numId w:val="64"/>
              </w:numPr>
              <w:spacing w:after="0" w:line="360" w:lineRule="auto"/>
              <w:ind w:left="0" w:firstLine="180"/>
              <w:jc w:val="both"/>
              <w:rPr>
                <w:rFonts w:ascii="GHEA Grapalat" w:hAnsi="GHEA Grapalat"/>
                <w:color w:val="000000"/>
                <w:sz w:val="24"/>
                <w:szCs w:val="24"/>
                <w:shd w:val="clear" w:color="auto" w:fill="FFFFFF"/>
                <w:lang w:val="hy-AM"/>
              </w:rPr>
            </w:pPr>
            <w:r w:rsidRPr="00B37040">
              <w:rPr>
                <w:rFonts w:ascii="GHEA Grapalat" w:hAnsi="GHEA Grapalat"/>
                <w:color w:val="000000"/>
                <w:sz w:val="24"/>
                <w:szCs w:val="24"/>
                <w:shd w:val="clear" w:color="auto" w:fill="FFFFFF"/>
                <w:lang w:val="hy-AM"/>
              </w:rPr>
              <w:t>Նախագծի 2-րդ կետի 7-րդ ենթակետով սահմանվել է, որ «</w:t>
            </w:r>
            <w:r w:rsidRPr="00B37040">
              <w:rPr>
                <w:rFonts w:ascii="GHEA Grapalat" w:hAnsi="GHEA Grapalat"/>
                <w:sz w:val="24"/>
                <w:szCs w:val="24"/>
                <w:lang w:val="hy-AM"/>
              </w:rPr>
              <w:t xml:space="preserve">Օբյեկտը համարվում է էական շեղումներով կառուցված, եթե այդ շեղումները չեն համապատասխանում սույն կարգի 171.1-րդ և 171.2-րդ կետերով սահմանված պայմաններին: Էական շեղումներով կառուցված օբյեկտների դեպքում </w:t>
            </w:r>
            <w:r w:rsidRPr="00B37040">
              <w:rPr>
                <w:rFonts w:ascii="GHEA Grapalat" w:hAnsi="GHEA Grapalat"/>
                <w:b/>
                <w:i/>
                <w:sz w:val="24"/>
                <w:szCs w:val="24"/>
                <w:u w:val="single"/>
                <w:lang w:val="hy-AM"/>
              </w:rPr>
              <w:t>շինարարությունն հանձնաժողովի</w:t>
            </w:r>
            <w:r w:rsidRPr="00B37040">
              <w:rPr>
                <w:rFonts w:ascii="GHEA Grapalat" w:hAnsi="GHEA Grapalat"/>
                <w:sz w:val="24"/>
                <w:szCs w:val="24"/>
                <w:lang w:val="hy-AM"/>
              </w:rPr>
              <w:t xml:space="preserve"> դրական եզրակացություն չի տրամադրվում, ինչի մասին </w:t>
            </w:r>
            <w:r w:rsidRPr="00B37040">
              <w:rPr>
                <w:rFonts w:ascii="GHEA Grapalat" w:hAnsi="GHEA Grapalat"/>
                <w:b/>
                <w:i/>
                <w:sz w:val="24"/>
                <w:szCs w:val="24"/>
                <w:u w:val="single"/>
                <w:lang w:val="hy-AM"/>
              </w:rPr>
              <w:t>գրավոր իրազեկվում են համայնքի ղեկավարն ու կառուցապատողը՝ օրենսդրությամբ նախատեսված միջոցներ ձեռնարկելու համար</w:t>
            </w:r>
            <w:r w:rsidRPr="00B37040">
              <w:rPr>
                <w:rFonts w:ascii="GHEA Grapalat" w:hAnsi="GHEA Grapalat"/>
                <w:b/>
                <w:i/>
                <w:color w:val="000000"/>
                <w:sz w:val="24"/>
                <w:szCs w:val="24"/>
                <w:u w:val="single"/>
                <w:shd w:val="clear" w:color="auto" w:fill="FFFFFF"/>
                <w:lang w:val="hy-AM"/>
              </w:rPr>
              <w:t>»</w:t>
            </w:r>
            <w:r w:rsidRPr="00B37040">
              <w:rPr>
                <w:rFonts w:ascii="GHEA Grapalat" w:hAnsi="GHEA Grapalat"/>
                <w:color w:val="000000"/>
                <w:sz w:val="24"/>
                <w:szCs w:val="24"/>
                <w:shd w:val="clear" w:color="auto" w:fill="FFFFFF"/>
                <w:lang w:val="hy-AM"/>
              </w:rPr>
              <w:t>:  Հարկ է նշել, որ իրավական որոշակիության տեսանկյունից անհրաժեշտ է հստակեցնել՝ որո՞նք են նշված օրենսդրությամբ նախատեսված միջոցները: Բացի այդ, դրույթից պարզ չէ, թե ի՞նչ ժամկետներում է հանձնաժողովը գրավոր իրազեկում համայնքի ղեկավարին և կառուցապատողին:</w:t>
            </w:r>
          </w:p>
          <w:p w:rsidR="00B37040" w:rsidRPr="00847907" w:rsidRDefault="00B37040" w:rsidP="00C51FF2">
            <w:pPr>
              <w:spacing w:line="360" w:lineRule="auto"/>
              <w:ind w:right="14" w:firstLine="180"/>
              <w:jc w:val="both"/>
              <w:rPr>
                <w:rFonts w:ascii="GHEA Grapalat" w:hAnsi="GHEA Grapalat"/>
              </w:rPr>
            </w:pPr>
            <w:r w:rsidRPr="00847907">
              <w:rPr>
                <w:rFonts w:ascii="GHEA Grapalat" w:hAnsi="GHEA Grapalat" w:cs="Arial"/>
                <w:color w:val="000000"/>
                <w:shd w:val="clear" w:color="auto" w:fill="FFFFFF"/>
              </w:rPr>
              <w:t>Միաժամանակ</w:t>
            </w:r>
            <w:r w:rsidRPr="00847907">
              <w:rPr>
                <w:rFonts w:ascii="GHEA Grapalat" w:hAnsi="GHEA Grapalat"/>
                <w:color w:val="000000"/>
                <w:shd w:val="clear" w:color="auto" w:fill="FFFFFF"/>
              </w:rPr>
              <w:t xml:space="preserve">, ներկայացված </w:t>
            </w:r>
            <w:proofErr w:type="spellStart"/>
            <w:r w:rsidRPr="00847907">
              <w:rPr>
                <w:rFonts w:ascii="GHEA Grapalat" w:hAnsi="GHEA Grapalat"/>
                <w:color w:val="000000"/>
                <w:shd w:val="clear" w:color="auto" w:fill="FFFFFF"/>
              </w:rPr>
              <w:t>դրույթում</w:t>
            </w:r>
            <w:proofErr w:type="spellEnd"/>
            <w:r w:rsidRPr="00847907">
              <w:rPr>
                <w:rFonts w:ascii="GHEA Grapalat" w:hAnsi="GHEA Grapalat"/>
                <w:color w:val="000000"/>
                <w:shd w:val="clear" w:color="auto" w:fill="FFFFFF"/>
              </w:rPr>
              <w:t xml:space="preserve"> առկա է անհասկանալի </w:t>
            </w:r>
            <w:proofErr w:type="spellStart"/>
            <w:r w:rsidRPr="00847907">
              <w:rPr>
                <w:rFonts w:ascii="GHEA Grapalat" w:hAnsi="GHEA Grapalat"/>
                <w:color w:val="000000"/>
                <w:shd w:val="clear" w:color="auto" w:fill="FFFFFF"/>
              </w:rPr>
              <w:t>ձևակերպում</w:t>
            </w:r>
            <w:proofErr w:type="spellEnd"/>
            <w:r w:rsidRPr="00847907">
              <w:rPr>
                <w:rFonts w:ascii="GHEA Grapalat" w:hAnsi="GHEA Grapalat"/>
                <w:color w:val="000000"/>
                <w:shd w:val="clear" w:color="auto" w:fill="FFFFFF"/>
              </w:rPr>
              <w:t xml:space="preserve"> կապված «</w:t>
            </w:r>
            <w:r w:rsidRPr="00847907">
              <w:rPr>
                <w:rFonts w:ascii="GHEA Grapalat" w:hAnsi="GHEA Grapalat"/>
                <w:b/>
                <w:i/>
                <w:u w:val="single"/>
              </w:rPr>
              <w:t xml:space="preserve">շինարարությունն հանձնաժողովի» </w:t>
            </w:r>
            <w:r w:rsidRPr="00847907">
              <w:rPr>
                <w:rFonts w:ascii="GHEA Grapalat" w:hAnsi="GHEA Grapalat"/>
              </w:rPr>
              <w:t>մասով:</w:t>
            </w:r>
          </w:p>
        </w:tc>
        <w:tc>
          <w:tcPr>
            <w:tcW w:w="6143" w:type="dxa"/>
          </w:tcPr>
          <w:p w:rsidR="00B37040" w:rsidRPr="00847907" w:rsidRDefault="00B37040" w:rsidP="00C51FF2">
            <w:pPr>
              <w:jc w:val="center"/>
              <w:rPr>
                <w:rFonts w:ascii="GHEA Grapalat" w:eastAsia="GHEA Grapalat" w:hAnsi="GHEA Grapalat" w:cs="GHEA Grapalat"/>
                <w:b/>
                <w:bCs/>
                <w:color w:val="000000"/>
              </w:rPr>
            </w:pPr>
            <w:r w:rsidRPr="00B37040">
              <w:rPr>
                <w:rFonts w:ascii="GHEA Grapalat" w:eastAsia="GHEA Grapalat" w:hAnsi="GHEA Grapalat" w:cs="GHEA Grapalat"/>
                <w:b/>
                <w:bCs/>
                <w:color w:val="000000"/>
              </w:rPr>
              <w:t>5.</w:t>
            </w:r>
            <w:r w:rsidRPr="00847907">
              <w:rPr>
                <w:rFonts w:ascii="GHEA Grapalat" w:eastAsia="GHEA Grapalat" w:hAnsi="GHEA Grapalat" w:cs="GHEA Grapalat"/>
                <w:b/>
                <w:bCs/>
                <w:color w:val="000000"/>
              </w:rPr>
              <w:t xml:space="preserve"> Ընդունվել է:</w:t>
            </w:r>
          </w:p>
          <w:p w:rsidR="00B37040" w:rsidRPr="00B37040" w:rsidRDefault="00B37040" w:rsidP="00C51FF2">
            <w:pPr>
              <w:spacing w:line="276" w:lineRule="auto"/>
              <w:jc w:val="center"/>
              <w:rPr>
                <w:rFonts w:ascii="GHEA Grapalat" w:eastAsia="GHEA Grapalat" w:hAnsi="GHEA Grapalat" w:cs="GHEA Grapalat"/>
                <w:bCs/>
                <w:color w:val="000000"/>
              </w:rPr>
            </w:pPr>
            <w:r w:rsidRPr="00B37040">
              <w:rPr>
                <w:rFonts w:ascii="GHEA Grapalat" w:eastAsia="GHEA Grapalat" w:hAnsi="GHEA Grapalat" w:cs="GHEA Grapalat"/>
                <w:bCs/>
                <w:color w:val="000000"/>
              </w:rPr>
              <w:t>Կետում կատարվել է համապատասխան լրամշակում:</w:t>
            </w:r>
          </w:p>
        </w:tc>
      </w:tr>
      <w:tr w:rsidR="00B37040" w:rsidRPr="00847907" w:rsidTr="00C51FF2">
        <w:trPr>
          <w:trHeight w:val="712"/>
        </w:trPr>
        <w:tc>
          <w:tcPr>
            <w:tcW w:w="14898" w:type="dxa"/>
            <w:gridSpan w:val="2"/>
            <w:shd w:val="clear" w:color="auto" w:fill="A6A6A6" w:themeFill="background1" w:themeFillShade="A6"/>
            <w:vAlign w:val="center"/>
          </w:tcPr>
          <w:p w:rsidR="00B37040" w:rsidRPr="00847907" w:rsidRDefault="00B37040" w:rsidP="00C51FF2">
            <w:pPr>
              <w:spacing w:line="276" w:lineRule="auto"/>
              <w:jc w:val="center"/>
              <w:rPr>
                <w:rFonts w:ascii="GHEA Grapalat" w:eastAsia="GHEA Grapalat" w:hAnsi="GHEA Grapalat" w:cs="GHEA Grapalat"/>
                <w:b/>
                <w:bCs/>
                <w:color w:val="000000"/>
                <w:lang w:val="en-US"/>
              </w:rPr>
            </w:pPr>
            <w:r w:rsidRPr="00847907">
              <w:rPr>
                <w:rFonts w:ascii="GHEA Grapalat" w:hAnsi="GHEA Grapalat"/>
                <w:highlight w:val="darkGray"/>
                <w:shd w:val="clear" w:color="auto" w:fill="FFFFFF"/>
                <w:lang w:val="en-US"/>
              </w:rPr>
              <w:t xml:space="preserve">8.2. </w:t>
            </w:r>
            <w:proofErr w:type="spellStart"/>
            <w:r w:rsidRPr="00847907">
              <w:rPr>
                <w:rFonts w:ascii="GHEA Grapalat" w:hAnsi="GHEA Grapalat"/>
                <w:highlight w:val="darkGray"/>
                <w:shd w:val="clear" w:color="auto" w:fill="FFFFFF"/>
                <w:lang w:val="en-US"/>
              </w:rPr>
              <w:t>Իրավաբանական</w:t>
            </w:r>
            <w:proofErr w:type="spellEnd"/>
            <w:r w:rsidRPr="00847907">
              <w:rPr>
                <w:rFonts w:ascii="GHEA Grapalat" w:hAnsi="GHEA Grapalat"/>
                <w:highlight w:val="darkGray"/>
                <w:shd w:val="clear" w:color="auto" w:fill="FFFFFF"/>
                <w:lang w:val="en-US"/>
              </w:rPr>
              <w:t xml:space="preserve"> </w:t>
            </w:r>
            <w:proofErr w:type="spellStart"/>
            <w:r w:rsidRPr="00847907">
              <w:rPr>
                <w:rFonts w:ascii="GHEA Grapalat" w:hAnsi="GHEA Grapalat"/>
                <w:highlight w:val="darkGray"/>
                <w:shd w:val="clear" w:color="auto" w:fill="FFFFFF"/>
                <w:lang w:val="en-US"/>
              </w:rPr>
              <w:t>վարչություն</w:t>
            </w:r>
            <w:proofErr w:type="spellEnd"/>
          </w:p>
        </w:tc>
      </w:tr>
      <w:tr w:rsidR="00B37040" w:rsidRPr="00847907" w:rsidTr="00C51FF2">
        <w:tc>
          <w:tcPr>
            <w:tcW w:w="8755" w:type="dxa"/>
          </w:tcPr>
          <w:p w:rsidR="00B37040" w:rsidRPr="00847907" w:rsidRDefault="00B37040" w:rsidP="00C51FF2">
            <w:pPr>
              <w:spacing w:line="360" w:lineRule="auto"/>
              <w:ind w:firstLine="319"/>
              <w:jc w:val="both"/>
              <w:rPr>
                <w:rFonts w:ascii="GHEA Grapalat" w:eastAsia="MS Mincho" w:hAnsi="GHEA Grapalat" w:cs="MS Mincho"/>
              </w:rPr>
            </w:pPr>
            <w:r w:rsidRPr="00847907">
              <w:rPr>
                <w:rFonts w:ascii="GHEA Grapalat" w:eastAsia="MS Mincho" w:hAnsi="GHEA Grapalat" w:cs="MS Mincho"/>
              </w:rPr>
              <w:t xml:space="preserve">1. Նախագծի 2-րդ կետի 5-րդ ենթակետով նոր խմբագրությամբ </w:t>
            </w:r>
            <w:proofErr w:type="spellStart"/>
            <w:r w:rsidRPr="00847907">
              <w:rPr>
                <w:rFonts w:ascii="GHEA Grapalat" w:eastAsia="MS Mincho" w:hAnsi="GHEA Grapalat" w:cs="MS Mincho"/>
              </w:rPr>
              <w:t>շարադր</w:t>
            </w:r>
            <w:r w:rsidRPr="00847907">
              <w:rPr>
                <w:rFonts w:ascii="GHEA Grapalat" w:hAnsi="GHEA Grapalat"/>
              </w:rPr>
              <w:t>վող</w:t>
            </w:r>
            <w:proofErr w:type="spellEnd"/>
            <w:r w:rsidRPr="00847907">
              <w:rPr>
                <w:rFonts w:ascii="GHEA Grapalat" w:hAnsi="GHEA Grapalat"/>
              </w:rPr>
              <w:t xml:space="preserve"> 171-րդ կետի համաձայն գույքային իրավունքների գրանցման համար հիմք է ավարտված շինարարական օբյեկտը ոչ էական </w:t>
            </w:r>
            <w:proofErr w:type="spellStart"/>
            <w:r w:rsidRPr="00847907">
              <w:rPr>
                <w:rFonts w:ascii="GHEA Grapalat" w:hAnsi="GHEA Grapalat"/>
              </w:rPr>
              <w:t>շեղումներով</w:t>
            </w:r>
            <w:proofErr w:type="spellEnd"/>
            <w:r w:rsidRPr="00847907">
              <w:rPr>
                <w:rFonts w:ascii="GHEA Grapalat" w:hAnsi="GHEA Grapalat"/>
              </w:rPr>
              <w:t xml:space="preserve"> կառուցված լինելու վերաբերյալ շինարարությունն ընդունող </w:t>
            </w:r>
            <w:r w:rsidRPr="00847907">
              <w:rPr>
                <w:rFonts w:ascii="GHEA Grapalat" w:hAnsi="GHEA Grapalat"/>
                <w:i/>
                <w:u w:val="single"/>
              </w:rPr>
              <w:t>հանձնաժողովի կողմից տրամադրված եզրակացությունը՝</w:t>
            </w:r>
            <w:r w:rsidRPr="00847907">
              <w:rPr>
                <w:rFonts w:ascii="GHEA Grapalat" w:hAnsi="GHEA Grapalat"/>
              </w:rPr>
              <w:t xml:space="preserve"> մինչդեռ անհասկանալի է տվյալ եզրակացությունն ինչ իրավական բովանդակություն ունի և դրա համատեքստում </w:t>
            </w:r>
            <w:proofErr w:type="spellStart"/>
            <w:r w:rsidRPr="00847907">
              <w:rPr>
                <w:rFonts w:ascii="GHEA Grapalat" w:hAnsi="GHEA Grapalat"/>
              </w:rPr>
              <w:t>խնդրահարույց</w:t>
            </w:r>
            <w:proofErr w:type="spellEnd"/>
            <w:r w:rsidRPr="00847907">
              <w:rPr>
                <w:rFonts w:ascii="GHEA Grapalat" w:hAnsi="GHEA Grapalat"/>
              </w:rPr>
              <w:t xml:space="preserve"> են նաև </w:t>
            </w:r>
            <w:r w:rsidRPr="00847907">
              <w:rPr>
                <w:rFonts w:ascii="GHEA Grapalat" w:eastAsia="MS Mincho" w:hAnsi="GHEA Grapalat" w:cs="MS Mincho"/>
              </w:rPr>
              <w:t xml:space="preserve">11-րդ ենթակետով </w:t>
            </w:r>
            <w:r w:rsidRPr="00847907">
              <w:rPr>
                <w:rFonts w:ascii="GHEA Grapalat" w:hAnsi="GHEA Grapalat"/>
              </w:rPr>
              <w:t>լրացվող 216-217-րդ կետերը:</w:t>
            </w:r>
          </w:p>
        </w:tc>
        <w:tc>
          <w:tcPr>
            <w:tcW w:w="6143" w:type="dxa"/>
          </w:tcPr>
          <w:p w:rsidR="00B37040" w:rsidRPr="00B37040" w:rsidRDefault="00B37040" w:rsidP="00C51FF2">
            <w:pPr>
              <w:spacing w:line="276" w:lineRule="auto"/>
              <w:jc w:val="center"/>
              <w:rPr>
                <w:rFonts w:ascii="GHEA Grapalat" w:eastAsia="GHEA Grapalat" w:hAnsi="GHEA Grapalat" w:cs="GHEA Grapalat"/>
                <w:b/>
                <w:bCs/>
                <w:color w:val="000000"/>
              </w:rPr>
            </w:pPr>
            <w:r w:rsidRPr="00B37040">
              <w:rPr>
                <w:rFonts w:ascii="GHEA Grapalat" w:eastAsia="GHEA Grapalat" w:hAnsi="GHEA Grapalat" w:cs="GHEA Grapalat"/>
                <w:b/>
                <w:bCs/>
                <w:color w:val="000000"/>
              </w:rPr>
              <w:t>Ընդունվել է:</w:t>
            </w:r>
          </w:p>
          <w:p w:rsidR="00B37040" w:rsidRPr="00B37040" w:rsidRDefault="00B37040" w:rsidP="00C51FF2">
            <w:pPr>
              <w:spacing w:line="276" w:lineRule="auto"/>
              <w:jc w:val="center"/>
              <w:rPr>
                <w:rFonts w:ascii="GHEA Grapalat" w:eastAsia="GHEA Grapalat" w:hAnsi="GHEA Grapalat" w:cs="GHEA Grapalat"/>
                <w:bCs/>
                <w:color w:val="000000"/>
              </w:rPr>
            </w:pPr>
            <w:r w:rsidRPr="00B37040">
              <w:rPr>
                <w:rFonts w:ascii="GHEA Grapalat" w:eastAsia="GHEA Grapalat" w:hAnsi="GHEA Grapalat" w:cs="GHEA Grapalat"/>
                <w:bCs/>
                <w:color w:val="000000"/>
              </w:rPr>
              <w:t>171-րդ կետը վերաշարադրվել է: 216-217-րդ կետերը ներառված են պարզեցված թույլտվությունների նախագծի փաթեթում, որն առանձնացվել է էական ոչ էական նախագծի փաթեթից:</w:t>
            </w:r>
          </w:p>
        </w:tc>
      </w:tr>
      <w:tr w:rsidR="00B37040" w:rsidRPr="00847907" w:rsidTr="00C51FF2">
        <w:tc>
          <w:tcPr>
            <w:tcW w:w="8755" w:type="dxa"/>
          </w:tcPr>
          <w:p w:rsidR="00B37040" w:rsidRPr="00847907" w:rsidRDefault="00B37040" w:rsidP="00C51FF2">
            <w:pPr>
              <w:spacing w:line="360" w:lineRule="auto"/>
              <w:ind w:firstLine="319"/>
              <w:jc w:val="both"/>
              <w:rPr>
                <w:rFonts w:ascii="GHEA Grapalat" w:hAnsi="GHEA Grapalat"/>
              </w:rPr>
            </w:pPr>
            <w:r w:rsidRPr="00847907">
              <w:rPr>
                <w:rFonts w:ascii="GHEA Grapalat" w:eastAsia="MS Mincho" w:hAnsi="GHEA Grapalat" w:cs="MS Mincho"/>
              </w:rPr>
              <w:t xml:space="preserve">2. Նախագծի 2-րդ կետի 6-րդ ենթակետով </w:t>
            </w:r>
            <w:r w:rsidRPr="00847907">
              <w:rPr>
                <w:rFonts w:ascii="GHEA Grapalat" w:hAnsi="GHEA Grapalat"/>
              </w:rPr>
              <w:t xml:space="preserve">լրացվող 171.1-րդ </w:t>
            </w:r>
            <w:proofErr w:type="spellStart"/>
            <w:r w:rsidRPr="00847907">
              <w:rPr>
                <w:rFonts w:ascii="GHEA Grapalat" w:hAnsi="GHEA Grapalat"/>
              </w:rPr>
              <w:t>կետում</w:t>
            </w:r>
            <w:proofErr w:type="spellEnd"/>
            <w:r w:rsidRPr="00847907">
              <w:rPr>
                <w:rFonts w:ascii="GHEA Grapalat" w:hAnsi="GHEA Grapalat"/>
              </w:rPr>
              <w:t xml:space="preserve"> շարադրված ցանկը </w:t>
            </w:r>
            <w:proofErr w:type="spellStart"/>
            <w:r w:rsidRPr="00847907">
              <w:rPr>
                <w:rFonts w:ascii="GHEA Grapalat" w:hAnsi="GHEA Grapalat"/>
              </w:rPr>
              <w:t>խնդրահարույց</w:t>
            </w:r>
            <w:proofErr w:type="spellEnd"/>
            <w:r w:rsidRPr="00847907">
              <w:rPr>
                <w:rFonts w:ascii="GHEA Grapalat" w:hAnsi="GHEA Grapalat"/>
              </w:rPr>
              <w:t xml:space="preserve"> է և կարող է գործնականում խնդիրներ առաջացնել՝ ոչ սպառիչ լինելու տեսանկյունից:</w:t>
            </w:r>
          </w:p>
        </w:tc>
        <w:tc>
          <w:tcPr>
            <w:tcW w:w="6143" w:type="dxa"/>
          </w:tcPr>
          <w:p w:rsidR="00B37040" w:rsidRPr="00B37040" w:rsidRDefault="00B37040" w:rsidP="00C51FF2">
            <w:pPr>
              <w:spacing w:line="276" w:lineRule="auto"/>
              <w:jc w:val="center"/>
              <w:rPr>
                <w:rFonts w:ascii="GHEA Grapalat" w:eastAsia="GHEA Grapalat" w:hAnsi="GHEA Grapalat" w:cs="GHEA Grapalat"/>
                <w:b/>
                <w:bCs/>
                <w:color w:val="000000"/>
              </w:rPr>
            </w:pPr>
            <w:r w:rsidRPr="00B37040">
              <w:rPr>
                <w:rFonts w:ascii="GHEA Grapalat" w:eastAsia="GHEA Grapalat" w:hAnsi="GHEA Grapalat" w:cs="GHEA Grapalat"/>
                <w:b/>
                <w:bCs/>
                <w:color w:val="000000"/>
              </w:rPr>
              <w:t>Ընդունվել է:</w:t>
            </w:r>
          </w:p>
          <w:p w:rsidR="00B37040" w:rsidRPr="00B37040" w:rsidRDefault="00B37040" w:rsidP="00C51FF2">
            <w:pPr>
              <w:spacing w:line="276" w:lineRule="auto"/>
              <w:jc w:val="center"/>
              <w:rPr>
                <w:rFonts w:ascii="GHEA Grapalat" w:eastAsia="GHEA Grapalat" w:hAnsi="GHEA Grapalat" w:cs="GHEA Grapalat"/>
                <w:bCs/>
                <w:color w:val="000000"/>
              </w:rPr>
            </w:pPr>
            <w:r w:rsidRPr="00B37040">
              <w:rPr>
                <w:rFonts w:ascii="GHEA Grapalat" w:eastAsia="GHEA Grapalat" w:hAnsi="GHEA Grapalat" w:cs="GHEA Grapalat"/>
                <w:bCs/>
                <w:color w:val="000000"/>
              </w:rPr>
              <w:t>Կետը համապատասխան լրամշակվել է:</w:t>
            </w:r>
          </w:p>
        </w:tc>
      </w:tr>
      <w:tr w:rsidR="00B37040" w:rsidRPr="00847907" w:rsidTr="00C51FF2">
        <w:tc>
          <w:tcPr>
            <w:tcW w:w="8755" w:type="dxa"/>
            <w:vMerge w:val="restart"/>
            <w:shd w:val="clear" w:color="auto" w:fill="A6A6A6" w:themeFill="background1" w:themeFillShade="A6"/>
            <w:vAlign w:val="center"/>
          </w:tcPr>
          <w:p w:rsidR="00B37040" w:rsidRPr="00847907" w:rsidRDefault="00B37040" w:rsidP="00C51FF2">
            <w:pPr>
              <w:spacing w:line="276" w:lineRule="auto"/>
              <w:jc w:val="center"/>
              <w:rPr>
                <w:rFonts w:ascii="GHEA Grapalat" w:eastAsia="GHEA Grapalat" w:hAnsi="GHEA Grapalat" w:cs="GHEA Grapalat"/>
                <w:color w:val="000000"/>
                <w:highlight w:val="darkGray"/>
                <w:lang w:val="en-US"/>
              </w:rPr>
            </w:pPr>
            <w:r w:rsidRPr="00847907">
              <w:rPr>
                <w:rFonts w:ascii="GHEA Grapalat" w:eastAsia="GHEA Grapalat" w:hAnsi="GHEA Grapalat" w:cs="GHEA Grapalat"/>
                <w:b/>
                <w:color w:val="000000"/>
                <w:highlight w:val="darkGray"/>
                <w:lang w:val="en-US"/>
              </w:rPr>
              <w:t>9</w:t>
            </w:r>
            <w:r w:rsidRPr="00847907">
              <w:rPr>
                <w:rFonts w:ascii="GHEA Grapalat" w:eastAsia="GHEA Grapalat" w:hAnsi="GHEA Grapalat" w:cs="GHEA Grapalat"/>
                <w:b/>
                <w:color w:val="000000"/>
                <w:highlight w:val="darkGray"/>
              </w:rPr>
              <w:t xml:space="preserve">. </w:t>
            </w:r>
            <w:proofErr w:type="spellStart"/>
            <w:r w:rsidRPr="00847907">
              <w:rPr>
                <w:rFonts w:ascii="GHEA Grapalat" w:eastAsia="GHEA Grapalat" w:hAnsi="GHEA Grapalat" w:cs="GHEA Grapalat"/>
                <w:b/>
                <w:color w:val="000000"/>
                <w:highlight w:val="darkGray"/>
                <w:lang w:val="en-US"/>
              </w:rPr>
              <w:t>Վարչապետի</w:t>
            </w:r>
            <w:proofErr w:type="spellEnd"/>
            <w:r w:rsidRPr="00847907">
              <w:rPr>
                <w:rFonts w:ascii="GHEA Grapalat" w:eastAsia="GHEA Grapalat" w:hAnsi="GHEA Grapalat" w:cs="GHEA Grapalat"/>
                <w:b/>
                <w:color w:val="000000"/>
                <w:highlight w:val="darkGray"/>
                <w:lang w:val="en-US"/>
              </w:rPr>
              <w:t xml:space="preserve"> </w:t>
            </w:r>
            <w:proofErr w:type="spellStart"/>
            <w:r w:rsidRPr="00847907">
              <w:rPr>
                <w:rFonts w:ascii="GHEA Grapalat" w:eastAsia="GHEA Grapalat" w:hAnsi="GHEA Grapalat" w:cs="GHEA Grapalat"/>
                <w:b/>
                <w:color w:val="000000"/>
                <w:highlight w:val="darkGray"/>
                <w:lang w:val="en-US"/>
              </w:rPr>
              <w:t>աշխատակազմ</w:t>
            </w:r>
            <w:proofErr w:type="spellEnd"/>
            <w:r w:rsidRPr="00847907">
              <w:rPr>
                <w:rFonts w:ascii="GHEA Grapalat" w:eastAsia="GHEA Grapalat" w:hAnsi="GHEA Grapalat" w:cs="GHEA Grapalat"/>
                <w:b/>
                <w:color w:val="000000"/>
                <w:highlight w:val="darkGray"/>
                <w:lang w:val="en-US"/>
              </w:rPr>
              <w:t xml:space="preserve"> /</w:t>
            </w:r>
            <w:proofErr w:type="spellStart"/>
            <w:r w:rsidRPr="00847907">
              <w:rPr>
                <w:rFonts w:ascii="GHEA Grapalat" w:eastAsia="GHEA Grapalat" w:hAnsi="GHEA Grapalat" w:cs="GHEA Grapalat"/>
                <w:b/>
                <w:color w:val="000000"/>
                <w:highlight w:val="darkGray"/>
                <w:lang w:val="en-US"/>
              </w:rPr>
              <w:t>եզրակացություն</w:t>
            </w:r>
            <w:proofErr w:type="spellEnd"/>
            <w:r w:rsidRPr="00847907">
              <w:rPr>
                <w:rFonts w:ascii="GHEA Grapalat" w:eastAsia="GHEA Grapalat" w:hAnsi="GHEA Grapalat" w:cs="GHEA Grapalat"/>
                <w:b/>
                <w:color w:val="000000"/>
                <w:highlight w:val="darkGray"/>
                <w:lang w:val="en-US"/>
              </w:rPr>
              <w:t>/</w:t>
            </w:r>
          </w:p>
        </w:tc>
        <w:tc>
          <w:tcPr>
            <w:tcW w:w="6143" w:type="dxa"/>
            <w:shd w:val="clear" w:color="auto" w:fill="A6A6A6" w:themeFill="background1" w:themeFillShade="A6"/>
          </w:tcPr>
          <w:p w:rsidR="00B37040" w:rsidRPr="00847907" w:rsidRDefault="00B37040" w:rsidP="00C51FF2">
            <w:pPr>
              <w:spacing w:line="276" w:lineRule="auto"/>
              <w:jc w:val="center"/>
              <w:rPr>
                <w:rFonts w:ascii="GHEA Grapalat" w:eastAsia="GHEA Grapalat" w:hAnsi="GHEA Grapalat" w:cs="GHEA Grapalat"/>
                <w:b/>
                <w:lang w:val="en-US"/>
              </w:rPr>
            </w:pPr>
          </w:p>
        </w:tc>
      </w:tr>
      <w:tr w:rsidR="00B37040" w:rsidRPr="00847907" w:rsidTr="00C51FF2">
        <w:tc>
          <w:tcPr>
            <w:tcW w:w="8755" w:type="dxa"/>
            <w:vMerge/>
            <w:shd w:val="clear" w:color="auto" w:fill="A6A6A6" w:themeFill="background1" w:themeFillShade="A6"/>
          </w:tcPr>
          <w:p w:rsidR="00B37040" w:rsidRPr="00847907" w:rsidRDefault="00B37040" w:rsidP="00C51FF2">
            <w:pPr>
              <w:spacing w:line="360" w:lineRule="auto"/>
              <w:ind w:firstLine="319"/>
              <w:jc w:val="both"/>
              <w:rPr>
                <w:rFonts w:ascii="GHEA Grapalat" w:eastAsia="MS Mincho" w:hAnsi="GHEA Grapalat" w:cs="MS Mincho"/>
              </w:rPr>
            </w:pPr>
          </w:p>
        </w:tc>
        <w:tc>
          <w:tcPr>
            <w:tcW w:w="6143" w:type="dxa"/>
            <w:shd w:val="clear" w:color="auto" w:fill="A6A6A6" w:themeFill="background1" w:themeFillShade="A6"/>
          </w:tcPr>
          <w:p w:rsidR="00B37040" w:rsidRPr="00847907" w:rsidRDefault="00B37040" w:rsidP="00C51FF2">
            <w:pPr>
              <w:spacing w:line="276" w:lineRule="auto"/>
              <w:jc w:val="center"/>
              <w:rPr>
                <w:rFonts w:ascii="GHEA Grapalat" w:eastAsia="GHEA Grapalat" w:hAnsi="GHEA Grapalat" w:cs="GHEA Grapalat"/>
                <w:b/>
                <w:bCs/>
                <w:color w:val="000000"/>
                <w:lang w:val="en-US"/>
              </w:rPr>
            </w:pPr>
          </w:p>
        </w:tc>
      </w:tr>
      <w:tr w:rsidR="00B37040" w:rsidRPr="00847907" w:rsidTr="00C51FF2">
        <w:trPr>
          <w:trHeight w:val="564"/>
        </w:trPr>
        <w:tc>
          <w:tcPr>
            <w:tcW w:w="14898" w:type="dxa"/>
            <w:gridSpan w:val="2"/>
            <w:shd w:val="clear" w:color="auto" w:fill="A6A6A6" w:themeFill="background1" w:themeFillShade="A6"/>
            <w:vAlign w:val="center"/>
          </w:tcPr>
          <w:p w:rsidR="00B37040" w:rsidRPr="00B37040" w:rsidRDefault="00B37040" w:rsidP="00C51FF2">
            <w:pPr>
              <w:spacing w:line="276" w:lineRule="auto"/>
              <w:jc w:val="center"/>
              <w:rPr>
                <w:rFonts w:ascii="GHEA Grapalat" w:eastAsia="GHEA Grapalat" w:hAnsi="GHEA Grapalat" w:cs="GHEA Grapalat"/>
                <w:b/>
                <w:bCs/>
                <w:color w:val="000000"/>
              </w:rPr>
            </w:pPr>
            <w:r w:rsidRPr="00B37040">
              <w:rPr>
                <w:rFonts w:ascii="GHEA Grapalat" w:hAnsi="GHEA Grapalat"/>
                <w:color w:val="000000"/>
                <w:highlight w:val="darkGray"/>
                <w:shd w:val="clear" w:color="auto" w:fill="FFFFFF"/>
              </w:rPr>
              <w:t>9.1. Տարածքային զարգացման և շրջակա միջավայրի հարցերի վարչություն</w:t>
            </w:r>
          </w:p>
        </w:tc>
      </w:tr>
      <w:tr w:rsidR="00B37040" w:rsidRPr="00847907" w:rsidTr="00C51FF2">
        <w:tc>
          <w:tcPr>
            <w:tcW w:w="8755" w:type="dxa"/>
            <w:vAlign w:val="center"/>
          </w:tcPr>
          <w:p w:rsidR="00B37040" w:rsidRPr="00847907" w:rsidRDefault="00B37040" w:rsidP="00C51FF2">
            <w:pPr>
              <w:spacing w:line="360" w:lineRule="auto"/>
              <w:ind w:firstLine="454"/>
              <w:jc w:val="both"/>
              <w:rPr>
                <w:rFonts w:ascii="GHEA Grapalat" w:hAnsi="GHEA Grapalat"/>
                <w:color w:val="000000"/>
                <w:shd w:val="clear" w:color="auto" w:fill="FFFFFF"/>
              </w:rPr>
            </w:pPr>
            <w:r w:rsidRPr="00847907">
              <w:rPr>
                <w:rFonts w:ascii="GHEA Grapalat" w:hAnsi="GHEA Grapalat"/>
                <w:color w:val="000000"/>
                <w:shd w:val="clear" w:color="auto" w:fill="FFFFFF"/>
              </w:rPr>
              <w:t xml:space="preserve">Նախագծի վերաբերյալ </w:t>
            </w:r>
            <w:proofErr w:type="spellStart"/>
            <w:r w:rsidRPr="00847907">
              <w:rPr>
                <w:rFonts w:ascii="GHEA Grapalat" w:hAnsi="GHEA Grapalat"/>
                <w:color w:val="000000"/>
                <w:shd w:val="clear" w:color="auto" w:fill="FFFFFF"/>
              </w:rPr>
              <w:t>հետևյալ</w:t>
            </w:r>
            <w:proofErr w:type="spellEnd"/>
            <w:r w:rsidRPr="00847907">
              <w:rPr>
                <w:rFonts w:ascii="GHEA Grapalat" w:hAnsi="GHEA Grapalat"/>
                <w:color w:val="000000"/>
                <w:shd w:val="clear" w:color="auto" w:fill="FFFFFF"/>
              </w:rPr>
              <w:t xml:space="preserve"> նկատառումները.</w:t>
            </w:r>
          </w:p>
          <w:p w:rsidR="00B37040" w:rsidRPr="00847907" w:rsidRDefault="00B37040" w:rsidP="00C51FF2">
            <w:pPr>
              <w:pStyle w:val="ListParagraph"/>
              <w:numPr>
                <w:ilvl w:val="0"/>
                <w:numId w:val="71"/>
              </w:numPr>
              <w:spacing w:after="0" w:line="360" w:lineRule="auto"/>
              <w:ind w:left="0" w:firstLine="454"/>
              <w:jc w:val="both"/>
              <w:rPr>
                <w:rFonts w:ascii="GHEA Grapalat" w:hAnsi="GHEA Grapalat"/>
                <w:color w:val="000000"/>
                <w:sz w:val="24"/>
                <w:szCs w:val="24"/>
                <w:shd w:val="clear" w:color="auto" w:fill="FFFFFF"/>
                <w:lang w:val="hy-AM"/>
              </w:rPr>
            </w:pPr>
            <w:r w:rsidRPr="00847907">
              <w:rPr>
                <w:rFonts w:ascii="GHEA Grapalat" w:hAnsi="GHEA Grapalat"/>
                <w:color w:val="000000"/>
                <w:sz w:val="24"/>
                <w:szCs w:val="24"/>
                <w:shd w:val="clear" w:color="auto" w:fill="FFFFFF"/>
                <w:lang w:val="hy-AM"/>
              </w:rPr>
              <w:t xml:space="preserve">Նախագծի 1-ին կետի 3-րդ ենթակետով նախատեսվում է լրացում կատարել գործող որոշման 147-րդ </w:t>
            </w:r>
            <w:proofErr w:type="spellStart"/>
            <w:r w:rsidRPr="00847907">
              <w:rPr>
                <w:rFonts w:ascii="GHEA Grapalat" w:hAnsi="GHEA Grapalat"/>
                <w:color w:val="000000"/>
                <w:sz w:val="24"/>
                <w:szCs w:val="24"/>
                <w:shd w:val="clear" w:color="auto" w:fill="FFFFFF"/>
                <w:lang w:val="hy-AM"/>
              </w:rPr>
              <w:t>կետում</w:t>
            </w:r>
            <w:proofErr w:type="spellEnd"/>
            <w:r w:rsidRPr="00847907">
              <w:rPr>
                <w:rFonts w:ascii="GHEA Grapalat" w:hAnsi="GHEA Grapalat"/>
                <w:color w:val="000000"/>
                <w:sz w:val="24"/>
                <w:szCs w:val="24"/>
                <w:shd w:val="clear" w:color="auto" w:fill="FFFFFF"/>
                <w:lang w:val="hy-AM"/>
              </w:rPr>
              <w:t xml:space="preserve">, համաձայն որի՝ շինարարությունն ընդունող հանձնաժողովի կազմում, ի թիվս այլնի, </w:t>
            </w:r>
            <w:r w:rsidRPr="00847907">
              <w:rPr>
                <w:rFonts w:ascii="GHEA Grapalat" w:hAnsi="GHEA Grapalat"/>
                <w:b/>
                <w:i/>
                <w:color w:val="000000"/>
                <w:sz w:val="24"/>
                <w:szCs w:val="24"/>
                <w:u w:val="single"/>
                <w:shd w:val="clear" w:color="auto" w:fill="FFFFFF"/>
                <w:lang w:val="hy-AM"/>
              </w:rPr>
              <w:t xml:space="preserve">նախատեսվում է ներգրավվել նաև </w:t>
            </w:r>
            <w:proofErr w:type="spellStart"/>
            <w:r w:rsidRPr="00847907">
              <w:rPr>
                <w:rFonts w:ascii="GHEA Grapalat" w:hAnsi="GHEA Grapalat"/>
                <w:b/>
                <w:i/>
                <w:sz w:val="24"/>
                <w:szCs w:val="24"/>
                <w:u w:val="single"/>
                <w:shd w:val="clear" w:color="auto" w:fill="FFFFFF"/>
                <w:lang w:val="hy-AM"/>
              </w:rPr>
              <w:t>կառուցապատողի</w:t>
            </w:r>
            <w:proofErr w:type="spellEnd"/>
            <w:r w:rsidRPr="00847907">
              <w:rPr>
                <w:rFonts w:ascii="GHEA Grapalat" w:hAnsi="GHEA Grapalat"/>
                <w:b/>
                <w:i/>
                <w:sz w:val="24"/>
                <w:szCs w:val="24"/>
                <w:u w:val="single"/>
                <w:shd w:val="clear" w:color="auto" w:fill="FFFFFF"/>
                <w:lang w:val="hy-AM"/>
              </w:rPr>
              <w:t xml:space="preserve"> կողմից ներկայացվող</w:t>
            </w:r>
            <w:r w:rsidRPr="00847907">
              <w:rPr>
                <w:rStyle w:val="Strong"/>
                <w:rFonts w:ascii="GHEA Grapalat" w:hAnsi="GHEA Grapalat"/>
                <w:i/>
                <w:sz w:val="24"/>
                <w:szCs w:val="24"/>
                <w:u w:val="single"/>
                <w:lang w:val="hy-AM"/>
              </w:rPr>
              <w:t xml:space="preserve"> </w:t>
            </w:r>
            <w:proofErr w:type="spellStart"/>
            <w:r w:rsidRPr="00847907">
              <w:rPr>
                <w:rStyle w:val="Strong"/>
                <w:rFonts w:ascii="GHEA Grapalat" w:hAnsi="GHEA Grapalat"/>
                <w:i/>
                <w:sz w:val="24"/>
                <w:szCs w:val="24"/>
                <w:u w:val="single"/>
                <w:lang w:val="hy-AM"/>
              </w:rPr>
              <w:t>քարտեզագրողի</w:t>
            </w:r>
            <w:proofErr w:type="spellEnd"/>
            <w:r w:rsidRPr="00847907">
              <w:rPr>
                <w:rStyle w:val="Strong"/>
                <w:rFonts w:ascii="GHEA Grapalat" w:hAnsi="GHEA Grapalat"/>
                <w:i/>
                <w:sz w:val="24"/>
                <w:szCs w:val="24"/>
                <w:u w:val="single"/>
                <w:lang w:val="hy-AM"/>
              </w:rPr>
              <w:t xml:space="preserve">, </w:t>
            </w:r>
            <w:proofErr w:type="spellStart"/>
            <w:r w:rsidRPr="00847907">
              <w:rPr>
                <w:rStyle w:val="Strong"/>
                <w:rFonts w:ascii="GHEA Grapalat" w:hAnsi="GHEA Grapalat"/>
                <w:i/>
                <w:sz w:val="24"/>
                <w:szCs w:val="24"/>
                <w:u w:val="single"/>
                <w:lang w:val="hy-AM"/>
              </w:rPr>
              <w:t>գեոդեզիստի</w:t>
            </w:r>
            <w:proofErr w:type="spellEnd"/>
            <w:r w:rsidRPr="00847907">
              <w:rPr>
                <w:rStyle w:val="Strong"/>
                <w:rFonts w:ascii="GHEA Grapalat" w:hAnsi="GHEA Grapalat"/>
                <w:i/>
                <w:sz w:val="24"/>
                <w:szCs w:val="24"/>
                <w:u w:val="single"/>
                <w:lang w:val="hy-AM"/>
              </w:rPr>
              <w:t xml:space="preserve">, </w:t>
            </w:r>
            <w:proofErr w:type="spellStart"/>
            <w:r w:rsidRPr="00847907">
              <w:rPr>
                <w:rStyle w:val="Strong"/>
                <w:rFonts w:ascii="GHEA Grapalat" w:hAnsi="GHEA Grapalat"/>
                <w:i/>
                <w:sz w:val="24"/>
                <w:szCs w:val="24"/>
                <w:u w:val="single"/>
                <w:lang w:val="hy-AM"/>
              </w:rPr>
              <w:t>չափագրողի</w:t>
            </w:r>
            <w:proofErr w:type="spellEnd"/>
            <w:r w:rsidRPr="00847907">
              <w:rPr>
                <w:rStyle w:val="Strong"/>
                <w:rFonts w:ascii="GHEA Grapalat" w:hAnsi="GHEA Grapalat"/>
                <w:i/>
                <w:sz w:val="24"/>
                <w:szCs w:val="24"/>
                <w:u w:val="single"/>
                <w:lang w:val="hy-AM"/>
              </w:rPr>
              <w:t xml:space="preserve"> (</w:t>
            </w:r>
            <w:proofErr w:type="spellStart"/>
            <w:r w:rsidRPr="00847907">
              <w:rPr>
                <w:rStyle w:val="Strong"/>
                <w:rFonts w:ascii="GHEA Grapalat" w:hAnsi="GHEA Grapalat"/>
                <w:i/>
                <w:sz w:val="24"/>
                <w:szCs w:val="24"/>
                <w:u w:val="single"/>
                <w:lang w:val="hy-AM"/>
              </w:rPr>
              <w:t>հաշվառողի</w:t>
            </w:r>
            <w:proofErr w:type="spellEnd"/>
            <w:r w:rsidRPr="00847907">
              <w:rPr>
                <w:rStyle w:val="Strong"/>
                <w:rFonts w:ascii="GHEA Grapalat" w:hAnsi="GHEA Grapalat"/>
                <w:i/>
                <w:sz w:val="24"/>
                <w:szCs w:val="24"/>
                <w:u w:val="single"/>
                <w:lang w:val="hy-AM"/>
              </w:rPr>
              <w:t>), հողաշինարարի որակավորում</w:t>
            </w:r>
            <w:r w:rsidRPr="00847907">
              <w:rPr>
                <w:rFonts w:ascii="GHEA Grapalat" w:hAnsi="GHEA Grapalat"/>
                <w:b/>
                <w:i/>
                <w:sz w:val="24"/>
                <w:szCs w:val="24"/>
                <w:u w:val="single"/>
                <w:lang w:val="hy-AM"/>
              </w:rPr>
              <w:t xml:space="preserve"> ունեցող անձին</w:t>
            </w:r>
            <w:r w:rsidRPr="00847907">
              <w:rPr>
                <w:rFonts w:ascii="GHEA Grapalat" w:hAnsi="GHEA Grapalat"/>
                <w:sz w:val="24"/>
                <w:szCs w:val="24"/>
                <w:lang w:val="hy-AM"/>
              </w:rPr>
              <w:t>: Մինչդեռ, նախագծի փաթեթից բացակայում է նշված դրույթի վերաբերյալ Կադաստրի կոմիտեի կողմից ներկայացված գրավոր դիրքորոշումը:</w:t>
            </w:r>
          </w:p>
        </w:tc>
        <w:tc>
          <w:tcPr>
            <w:tcW w:w="6143" w:type="dxa"/>
          </w:tcPr>
          <w:p w:rsidR="00B37040" w:rsidRPr="00847907" w:rsidRDefault="00B37040" w:rsidP="00C51FF2">
            <w:pPr>
              <w:pStyle w:val="ListParagraph"/>
              <w:numPr>
                <w:ilvl w:val="0"/>
                <w:numId w:val="72"/>
              </w:numPr>
              <w:jc w:val="center"/>
              <w:rPr>
                <w:rFonts w:ascii="GHEA Grapalat" w:eastAsia="GHEA Grapalat" w:hAnsi="GHEA Grapalat" w:cs="GHEA Grapalat"/>
                <w:b/>
                <w:bCs/>
                <w:color w:val="000000"/>
                <w:sz w:val="24"/>
                <w:szCs w:val="24"/>
              </w:rPr>
            </w:pPr>
            <w:proofErr w:type="spellStart"/>
            <w:r w:rsidRPr="00847907">
              <w:rPr>
                <w:rFonts w:ascii="GHEA Grapalat" w:eastAsia="GHEA Grapalat" w:hAnsi="GHEA Grapalat" w:cs="GHEA Grapalat"/>
                <w:b/>
                <w:bCs/>
                <w:color w:val="000000"/>
                <w:sz w:val="24"/>
                <w:szCs w:val="24"/>
              </w:rPr>
              <w:t>Ընդունվել</w:t>
            </w:r>
            <w:proofErr w:type="spellEnd"/>
            <w:r w:rsidRPr="00847907">
              <w:rPr>
                <w:rFonts w:ascii="GHEA Grapalat" w:eastAsia="GHEA Grapalat" w:hAnsi="GHEA Grapalat" w:cs="GHEA Grapalat"/>
                <w:b/>
                <w:bCs/>
                <w:color w:val="000000"/>
                <w:sz w:val="24"/>
                <w:szCs w:val="24"/>
              </w:rPr>
              <w:t xml:space="preserve"> է:</w:t>
            </w:r>
          </w:p>
          <w:p w:rsidR="00B37040" w:rsidRPr="00847907" w:rsidRDefault="00B37040" w:rsidP="00C51FF2">
            <w:pPr>
              <w:spacing w:line="276" w:lineRule="auto"/>
              <w:jc w:val="center"/>
              <w:rPr>
                <w:rFonts w:ascii="GHEA Grapalat" w:eastAsia="GHEA Grapalat" w:hAnsi="GHEA Grapalat" w:cs="GHEA Grapalat"/>
                <w:bCs/>
                <w:color w:val="000000"/>
                <w:lang w:val="en-US"/>
              </w:rPr>
            </w:pPr>
            <w:proofErr w:type="spellStart"/>
            <w:r w:rsidRPr="00847907">
              <w:rPr>
                <w:rFonts w:ascii="GHEA Grapalat" w:eastAsia="GHEA Grapalat" w:hAnsi="GHEA Grapalat" w:cs="GHEA Grapalat"/>
                <w:bCs/>
                <w:color w:val="000000"/>
                <w:lang w:val="en-US"/>
              </w:rPr>
              <w:t>Նախագիծն</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աշխատանքային</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կարգով</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համաձայնեցվել</w:t>
            </w:r>
            <w:proofErr w:type="spellEnd"/>
            <w:r w:rsidRPr="00847907">
              <w:rPr>
                <w:rFonts w:ascii="GHEA Grapalat" w:eastAsia="GHEA Grapalat" w:hAnsi="GHEA Grapalat" w:cs="GHEA Grapalat"/>
                <w:bCs/>
                <w:color w:val="000000"/>
                <w:lang w:val="en-US"/>
              </w:rPr>
              <w:t xml:space="preserve"> է </w:t>
            </w:r>
            <w:proofErr w:type="spellStart"/>
            <w:r w:rsidRPr="00847907">
              <w:rPr>
                <w:rFonts w:ascii="GHEA Grapalat" w:eastAsia="GHEA Grapalat" w:hAnsi="GHEA Grapalat" w:cs="GHEA Grapalat"/>
                <w:bCs/>
                <w:color w:val="000000"/>
                <w:lang w:val="en-US"/>
              </w:rPr>
              <w:t>Կադաստրի</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կոմիտեի</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հետ</w:t>
            </w:r>
            <w:proofErr w:type="spellEnd"/>
            <w:r w:rsidRPr="00847907">
              <w:rPr>
                <w:rFonts w:ascii="GHEA Grapalat" w:eastAsia="GHEA Grapalat" w:hAnsi="GHEA Grapalat" w:cs="GHEA Grapalat"/>
                <w:bCs/>
                <w:color w:val="000000"/>
                <w:lang w:val="en-US"/>
              </w:rPr>
              <w:t>:</w:t>
            </w:r>
          </w:p>
        </w:tc>
      </w:tr>
      <w:tr w:rsidR="00B37040" w:rsidRPr="00847907" w:rsidTr="00C51FF2">
        <w:tc>
          <w:tcPr>
            <w:tcW w:w="8755" w:type="dxa"/>
            <w:vAlign w:val="center"/>
          </w:tcPr>
          <w:p w:rsidR="00B37040" w:rsidRPr="00B37040" w:rsidRDefault="00B37040" w:rsidP="00C51FF2">
            <w:pPr>
              <w:pStyle w:val="ListParagraph"/>
              <w:numPr>
                <w:ilvl w:val="0"/>
                <w:numId w:val="71"/>
              </w:numPr>
              <w:spacing w:after="0" w:line="360" w:lineRule="auto"/>
              <w:ind w:left="0" w:firstLine="454"/>
              <w:jc w:val="both"/>
              <w:rPr>
                <w:rFonts w:ascii="GHEA Grapalat" w:hAnsi="GHEA Grapalat"/>
                <w:color w:val="000000"/>
                <w:sz w:val="24"/>
                <w:szCs w:val="24"/>
                <w:shd w:val="clear" w:color="auto" w:fill="FFFFFF"/>
                <w:lang w:val="hy-AM"/>
              </w:rPr>
            </w:pPr>
            <w:r w:rsidRPr="00B37040">
              <w:rPr>
                <w:rFonts w:ascii="GHEA Grapalat" w:hAnsi="GHEA Grapalat" w:cs="Arial"/>
                <w:sz w:val="24"/>
                <w:szCs w:val="24"/>
                <w:lang w:val="hy-AM"/>
              </w:rPr>
              <w:t>Նախագծի</w:t>
            </w:r>
            <w:r w:rsidRPr="00B37040">
              <w:rPr>
                <w:rFonts w:ascii="GHEA Grapalat" w:hAnsi="GHEA Grapalat"/>
                <w:sz w:val="24"/>
                <w:szCs w:val="24"/>
                <w:lang w:val="hy-AM"/>
              </w:rPr>
              <w:t xml:space="preserve">  1-ին կետի 5-րդ ենթակետով սահմանվել է, որ «(</w:t>
            </w:r>
            <w:r w:rsidRPr="00B37040">
              <w:rPr>
                <w:rFonts w:ascii="GHEA Grapalat" w:hAnsi="GHEA Grapalat" w:cs="Arial"/>
                <w:sz w:val="24"/>
                <w:szCs w:val="24"/>
                <w:lang w:val="hy-AM"/>
              </w:rPr>
              <w:t xml:space="preserve">...) </w:t>
            </w:r>
            <w:r w:rsidRPr="00B37040">
              <w:rPr>
                <w:rFonts w:ascii="GHEA Grapalat" w:hAnsi="GHEA Grapalat"/>
                <w:sz w:val="24"/>
                <w:szCs w:val="24"/>
                <w:lang w:val="hy-AM"/>
              </w:rPr>
              <w:t xml:space="preserve">իրավունքների գրանցման համար հիմք է ավարտված շինարարական օբյեկտը նորմերի պահանջներին համապատասխան կառուցված լինելու վերաբերյալ </w:t>
            </w:r>
            <w:r w:rsidRPr="00B37040">
              <w:rPr>
                <w:rFonts w:ascii="GHEA Grapalat" w:hAnsi="GHEA Grapalat"/>
                <w:b/>
                <w:i/>
                <w:sz w:val="24"/>
                <w:szCs w:val="24"/>
                <w:u w:val="single"/>
                <w:lang w:val="hy-AM"/>
              </w:rPr>
              <w:t>շինարարությունն ընդունող հանձնաժողովի կողմից տրամադրված եզրակացությունը</w:t>
            </w:r>
            <w:r w:rsidRPr="00B37040">
              <w:rPr>
                <w:rFonts w:ascii="GHEA Grapalat" w:hAnsi="GHEA Grapalat"/>
                <w:sz w:val="24"/>
                <w:szCs w:val="24"/>
                <w:lang w:val="hy-AM"/>
              </w:rPr>
              <w:t xml:space="preserve">, </w:t>
            </w:r>
            <w:r w:rsidRPr="00B37040">
              <w:rPr>
                <w:rFonts w:ascii="GHEA Grapalat" w:hAnsi="GHEA Grapalat"/>
                <w:b/>
                <w:i/>
                <w:sz w:val="24"/>
                <w:szCs w:val="24"/>
                <w:u w:val="single"/>
                <w:lang w:val="hy-AM"/>
              </w:rPr>
              <w:t>որում նշվում է</w:t>
            </w:r>
            <w:r w:rsidRPr="00B37040">
              <w:rPr>
                <w:rFonts w:ascii="GHEA Grapalat" w:hAnsi="GHEA Grapalat"/>
                <w:sz w:val="24"/>
                <w:szCs w:val="24"/>
                <w:lang w:val="hy-AM"/>
              </w:rPr>
              <w:t xml:space="preserve"> որակավորված ֆիզիկական անձի (տվյալ կառույցի չափագրությունը կազմած մասնագետի) կողմից իրականացված չափագրության </w:t>
            </w:r>
            <w:r w:rsidRPr="00B37040">
              <w:rPr>
                <w:rFonts w:ascii="GHEA Grapalat" w:hAnsi="GHEA Grapalat"/>
                <w:sz w:val="24"/>
                <w:szCs w:val="24"/>
                <w:shd w:val="clear" w:color="auto" w:fill="FFFFFF"/>
                <w:lang w:val="hy-AM"/>
              </w:rPr>
              <w:t>(հաշվառման)</w:t>
            </w:r>
            <w:r w:rsidRPr="00B37040">
              <w:rPr>
                <w:rFonts w:ascii="GHEA Grapalat" w:hAnsi="GHEA Grapalat"/>
                <w:sz w:val="24"/>
                <w:szCs w:val="24"/>
                <w:lang w:val="hy-AM"/>
              </w:rPr>
              <w:t xml:space="preserve"> </w:t>
            </w:r>
            <w:r w:rsidRPr="00B37040">
              <w:rPr>
                <w:rFonts w:ascii="GHEA Grapalat" w:hAnsi="GHEA Grapalat"/>
                <w:sz w:val="24"/>
                <w:szCs w:val="24"/>
                <w:shd w:val="clear" w:color="auto" w:fill="FFFFFF"/>
                <w:lang w:val="hy-AM"/>
              </w:rPr>
              <w:t>e-cadastre.am կայքում գեներացված</w:t>
            </w:r>
            <w:r w:rsidRPr="00B37040">
              <w:rPr>
                <w:rFonts w:ascii="GHEA Grapalat" w:hAnsi="GHEA Grapalat"/>
                <w:sz w:val="24"/>
                <w:szCs w:val="24"/>
                <w:lang w:val="hy-AM"/>
              </w:rPr>
              <w:t xml:space="preserve"> </w:t>
            </w:r>
            <w:r w:rsidRPr="00B37040">
              <w:rPr>
                <w:rFonts w:ascii="GHEA Grapalat" w:hAnsi="GHEA Grapalat"/>
                <w:sz w:val="24"/>
                <w:szCs w:val="24"/>
                <w:shd w:val="clear" w:color="auto" w:fill="FFFFFF"/>
                <w:lang w:val="hy-AM"/>
              </w:rPr>
              <w:t xml:space="preserve">չափագրման փաթեթի ծածկագիրն ու </w:t>
            </w:r>
            <w:r w:rsidRPr="00B37040">
              <w:rPr>
                <w:rFonts w:ascii="GHEA Grapalat" w:hAnsi="GHEA Grapalat"/>
                <w:sz w:val="24"/>
                <w:szCs w:val="24"/>
                <w:lang w:val="hy-AM"/>
              </w:rPr>
              <w:t xml:space="preserve">ոչ էական շեղումներով կառուցված լինելու վերաբերյալ </w:t>
            </w:r>
            <w:r w:rsidRPr="00B37040">
              <w:rPr>
                <w:rFonts w:ascii="GHEA Grapalat" w:hAnsi="GHEA Grapalat"/>
                <w:b/>
                <w:i/>
                <w:sz w:val="24"/>
                <w:szCs w:val="24"/>
                <w:u w:val="single"/>
                <w:lang w:val="hy-AM"/>
              </w:rPr>
              <w:t>հանձնաժողովի եզրակացությունը»</w:t>
            </w:r>
            <w:r w:rsidRPr="00B37040">
              <w:rPr>
                <w:rFonts w:ascii="GHEA Grapalat" w:hAnsi="GHEA Grapalat"/>
                <w:sz w:val="24"/>
                <w:szCs w:val="24"/>
                <w:lang w:val="hy-AM"/>
              </w:rPr>
              <w:t>: Մինչդեռ, ներկայացված ձևակերպումը անհասկանալի է, քանի, որ դրույթից ստացվում է՝ նույն հանձանաժողովի եզրակացության մեջ նշվում է նույն հանձնաժողովի եզրակացությունը: Ուստի, գտնում ենք, որ լրացուցիչ հստակեցման կարիք ունի:</w:t>
            </w:r>
          </w:p>
        </w:tc>
        <w:tc>
          <w:tcPr>
            <w:tcW w:w="6143" w:type="dxa"/>
          </w:tcPr>
          <w:p w:rsidR="00B37040" w:rsidRPr="00847907" w:rsidRDefault="00B37040" w:rsidP="00C51FF2">
            <w:pPr>
              <w:pStyle w:val="ListParagraph"/>
              <w:numPr>
                <w:ilvl w:val="0"/>
                <w:numId w:val="72"/>
              </w:numPr>
              <w:jc w:val="center"/>
              <w:rPr>
                <w:rFonts w:ascii="GHEA Grapalat" w:eastAsia="GHEA Grapalat" w:hAnsi="GHEA Grapalat" w:cs="GHEA Grapalat"/>
                <w:b/>
                <w:bCs/>
                <w:color w:val="000000"/>
                <w:sz w:val="24"/>
                <w:szCs w:val="24"/>
              </w:rPr>
            </w:pPr>
            <w:proofErr w:type="spellStart"/>
            <w:r w:rsidRPr="00847907">
              <w:rPr>
                <w:rFonts w:ascii="GHEA Grapalat" w:eastAsia="GHEA Grapalat" w:hAnsi="GHEA Grapalat" w:cs="GHEA Grapalat"/>
                <w:b/>
                <w:bCs/>
                <w:color w:val="000000"/>
                <w:sz w:val="24"/>
                <w:szCs w:val="24"/>
              </w:rPr>
              <w:t>Ընդունվել</w:t>
            </w:r>
            <w:proofErr w:type="spellEnd"/>
            <w:r w:rsidRPr="00847907">
              <w:rPr>
                <w:rFonts w:ascii="GHEA Grapalat" w:eastAsia="GHEA Grapalat" w:hAnsi="GHEA Grapalat" w:cs="GHEA Grapalat"/>
                <w:b/>
                <w:bCs/>
                <w:color w:val="000000"/>
                <w:sz w:val="24"/>
                <w:szCs w:val="24"/>
              </w:rPr>
              <w:t xml:space="preserve"> է:</w:t>
            </w:r>
          </w:p>
          <w:p w:rsidR="00B37040" w:rsidRPr="00847907" w:rsidRDefault="00B37040" w:rsidP="00C51FF2">
            <w:pPr>
              <w:spacing w:line="276" w:lineRule="auto"/>
              <w:jc w:val="center"/>
              <w:rPr>
                <w:rFonts w:ascii="GHEA Grapalat" w:eastAsia="GHEA Grapalat" w:hAnsi="GHEA Grapalat" w:cs="GHEA Grapalat"/>
                <w:b/>
                <w:bCs/>
                <w:color w:val="000000"/>
                <w:lang w:val="en-US"/>
              </w:rPr>
            </w:pPr>
            <w:proofErr w:type="spellStart"/>
            <w:r w:rsidRPr="00847907">
              <w:rPr>
                <w:rFonts w:ascii="GHEA Grapalat" w:eastAsia="GHEA Grapalat" w:hAnsi="GHEA Grapalat" w:cs="GHEA Grapalat"/>
                <w:bCs/>
                <w:color w:val="000000"/>
                <w:lang w:val="en-US"/>
              </w:rPr>
              <w:t>Կետը</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վերաշարադրվել</w:t>
            </w:r>
            <w:proofErr w:type="spellEnd"/>
            <w:r w:rsidRPr="00847907">
              <w:rPr>
                <w:rFonts w:ascii="GHEA Grapalat" w:eastAsia="GHEA Grapalat" w:hAnsi="GHEA Grapalat" w:cs="GHEA Grapalat"/>
                <w:bCs/>
                <w:color w:val="000000"/>
                <w:lang w:val="en-US"/>
              </w:rPr>
              <w:t xml:space="preserve"> է:</w:t>
            </w:r>
          </w:p>
        </w:tc>
      </w:tr>
      <w:tr w:rsidR="00B37040" w:rsidRPr="00847907" w:rsidTr="00C51FF2">
        <w:tc>
          <w:tcPr>
            <w:tcW w:w="8755" w:type="dxa"/>
            <w:vAlign w:val="center"/>
          </w:tcPr>
          <w:p w:rsidR="00B37040" w:rsidRPr="00B37040" w:rsidRDefault="00B37040" w:rsidP="00C51FF2">
            <w:pPr>
              <w:pStyle w:val="ListParagraph"/>
              <w:numPr>
                <w:ilvl w:val="0"/>
                <w:numId w:val="72"/>
              </w:numPr>
              <w:spacing w:after="0" w:line="360" w:lineRule="auto"/>
              <w:ind w:left="0" w:firstLine="454"/>
              <w:jc w:val="both"/>
              <w:rPr>
                <w:rFonts w:ascii="GHEA Grapalat" w:hAnsi="GHEA Grapalat"/>
                <w:color w:val="000000"/>
                <w:sz w:val="24"/>
                <w:szCs w:val="24"/>
                <w:shd w:val="clear" w:color="auto" w:fill="FFFFFF"/>
                <w:lang w:val="hy-AM"/>
              </w:rPr>
            </w:pPr>
            <w:r w:rsidRPr="00847907">
              <w:rPr>
                <w:rFonts w:ascii="GHEA Grapalat" w:hAnsi="GHEA Grapalat" w:cs="Arial"/>
                <w:sz w:val="24"/>
                <w:szCs w:val="24"/>
                <w:lang w:val="hy-AM"/>
              </w:rPr>
              <w:t>Նախ</w:t>
            </w:r>
            <w:r w:rsidRPr="00847907">
              <w:rPr>
                <w:rFonts w:ascii="GHEA Grapalat" w:hAnsi="GHEA Grapalat"/>
                <w:sz w:val="24"/>
                <w:szCs w:val="24"/>
                <w:lang w:val="hy-AM"/>
              </w:rPr>
              <w:t xml:space="preserve">ագծի 1-ին կետի 5-րդ ենթակետի 1-ին պարբերության համաձայն՝ «Գույքի նկատմամբ իրավունքների պետական գրանցման համար Կադաստրի կոմիտե ներկայացված շինարարությունն ընդունող հանձնաժողովի կողմից տրամադրված եզրակացությունում նշված </w:t>
            </w:r>
            <w:r w:rsidRPr="00847907">
              <w:rPr>
                <w:rFonts w:ascii="GHEA Grapalat" w:hAnsi="GHEA Grapalat"/>
                <w:b/>
                <w:i/>
                <w:sz w:val="24"/>
                <w:szCs w:val="24"/>
                <w:u w:val="single"/>
                <w:shd w:val="clear" w:color="auto" w:fill="FFFFFF"/>
                <w:lang w:val="hy-AM"/>
              </w:rPr>
              <w:t xml:space="preserve">չափագրման փաթեթի ծածկագիրն ենթակա է փոփոխման միայն, եթե գրանցման գործընթացի ժամանակ հայտնաբերվել է տեխնիկական վրիպակ և </w:t>
            </w:r>
            <w:r w:rsidRPr="00847907">
              <w:rPr>
                <w:rFonts w:ascii="GHEA Grapalat" w:hAnsi="GHEA Grapalat"/>
                <w:b/>
                <w:i/>
                <w:sz w:val="24"/>
                <w:szCs w:val="24"/>
                <w:u w:val="single"/>
                <w:lang w:val="hy-AM"/>
              </w:rPr>
              <w:t>շինարարությունն ընդունող հանձնաժողովի կողմից տրամադրվել է համապատասխան եզրակացություն</w:t>
            </w:r>
            <w:r w:rsidRPr="00847907">
              <w:rPr>
                <w:rFonts w:ascii="GHEA Grapalat" w:hAnsi="GHEA Grapalat"/>
                <w:sz w:val="24"/>
                <w:szCs w:val="24"/>
                <w:lang w:val="hy-AM"/>
              </w:rPr>
              <w:t xml:space="preserve">, </w:t>
            </w:r>
            <w:r w:rsidRPr="00847907">
              <w:rPr>
                <w:rFonts w:ascii="GHEA Grapalat" w:hAnsi="GHEA Grapalat"/>
                <w:b/>
                <w:i/>
                <w:sz w:val="24"/>
                <w:szCs w:val="24"/>
                <w:u w:val="single"/>
                <w:lang w:val="hy-AM"/>
              </w:rPr>
              <w:t xml:space="preserve">առ այն, որ որակավորված ֆիզիկական անձի (տվյալ կառույցի </w:t>
            </w:r>
            <w:proofErr w:type="spellStart"/>
            <w:r w:rsidRPr="00847907">
              <w:rPr>
                <w:rFonts w:ascii="GHEA Grapalat" w:hAnsi="GHEA Grapalat"/>
                <w:b/>
                <w:i/>
                <w:sz w:val="24"/>
                <w:szCs w:val="24"/>
                <w:u w:val="single"/>
                <w:lang w:val="hy-AM"/>
              </w:rPr>
              <w:t>չափագրությունը</w:t>
            </w:r>
            <w:proofErr w:type="spellEnd"/>
            <w:r w:rsidRPr="00847907">
              <w:rPr>
                <w:rFonts w:ascii="GHEA Grapalat" w:hAnsi="GHEA Grapalat"/>
                <w:b/>
                <w:i/>
                <w:sz w:val="24"/>
                <w:szCs w:val="24"/>
                <w:u w:val="single"/>
                <w:lang w:val="hy-AM"/>
              </w:rPr>
              <w:t xml:space="preserve"> կազմած մասնագետի) կողմից իրականացված </w:t>
            </w:r>
            <w:proofErr w:type="spellStart"/>
            <w:r w:rsidRPr="00847907">
              <w:rPr>
                <w:rFonts w:ascii="GHEA Grapalat" w:hAnsi="GHEA Grapalat"/>
                <w:b/>
                <w:i/>
                <w:sz w:val="24"/>
                <w:szCs w:val="24"/>
                <w:u w:val="single"/>
                <w:lang w:val="hy-AM"/>
              </w:rPr>
              <w:t>չափագրությունում</w:t>
            </w:r>
            <w:proofErr w:type="spellEnd"/>
            <w:r w:rsidRPr="00847907">
              <w:rPr>
                <w:rFonts w:ascii="GHEA Grapalat" w:hAnsi="GHEA Grapalat"/>
                <w:b/>
                <w:i/>
                <w:sz w:val="24"/>
                <w:szCs w:val="24"/>
                <w:u w:val="single"/>
                <w:lang w:val="hy-AM"/>
              </w:rPr>
              <w:t xml:space="preserve"> տեղ գտած </w:t>
            </w:r>
            <w:proofErr w:type="spellStart"/>
            <w:r w:rsidRPr="00847907">
              <w:rPr>
                <w:rFonts w:ascii="GHEA Grapalat" w:hAnsi="GHEA Grapalat"/>
                <w:b/>
                <w:i/>
                <w:sz w:val="24"/>
                <w:szCs w:val="24"/>
                <w:u w:val="single"/>
                <w:lang w:val="hy-AM"/>
              </w:rPr>
              <w:t>վրիպակների</w:t>
            </w:r>
            <w:proofErr w:type="spellEnd"/>
            <w:r w:rsidRPr="00847907">
              <w:rPr>
                <w:rFonts w:ascii="GHEA Grapalat" w:hAnsi="GHEA Grapalat"/>
                <w:b/>
                <w:i/>
                <w:sz w:val="24"/>
                <w:szCs w:val="24"/>
                <w:u w:val="single"/>
                <w:lang w:val="hy-AM"/>
              </w:rPr>
              <w:t xml:space="preserve"> </w:t>
            </w:r>
            <w:proofErr w:type="spellStart"/>
            <w:r w:rsidRPr="00847907">
              <w:rPr>
                <w:rFonts w:ascii="GHEA Grapalat" w:hAnsi="GHEA Grapalat"/>
                <w:b/>
                <w:i/>
                <w:sz w:val="24"/>
                <w:szCs w:val="24"/>
                <w:u w:val="single"/>
                <w:lang w:val="hy-AM"/>
              </w:rPr>
              <w:t>շտկումը</w:t>
            </w:r>
            <w:proofErr w:type="spellEnd"/>
            <w:r w:rsidRPr="00847907">
              <w:rPr>
                <w:rFonts w:ascii="GHEA Grapalat" w:hAnsi="GHEA Grapalat"/>
                <w:sz w:val="24"/>
                <w:szCs w:val="24"/>
                <w:lang w:val="hy-AM"/>
              </w:rPr>
              <w:t xml:space="preserve"> չի հակասում շինարարությունն ընդունող հանձնաժողովի կողմից տրամադրված եզրակացությանը»: Արդյունքում, ներկայացված դրույթի 1-ին հատվածում խոսքը գնում է զուտ չափագրման փաթեթի ծածկագրի հետ կապված տեխնիկական </w:t>
            </w:r>
            <w:proofErr w:type="spellStart"/>
            <w:r w:rsidRPr="00847907">
              <w:rPr>
                <w:rFonts w:ascii="GHEA Grapalat" w:hAnsi="GHEA Grapalat"/>
                <w:sz w:val="24"/>
                <w:szCs w:val="24"/>
                <w:lang w:val="hy-AM"/>
              </w:rPr>
              <w:t>վրիպակի</w:t>
            </w:r>
            <w:proofErr w:type="spellEnd"/>
            <w:r w:rsidRPr="00847907">
              <w:rPr>
                <w:rFonts w:ascii="GHEA Grapalat" w:hAnsi="GHEA Grapalat"/>
                <w:sz w:val="24"/>
                <w:szCs w:val="24"/>
                <w:lang w:val="hy-AM"/>
              </w:rPr>
              <w:t xml:space="preserve"> մասին, մինչդեռ 2-րդ հատվածում բովանդակությամբ այլ բան է նկարագրվել, ինչը գտնում ենք, որ </w:t>
            </w:r>
            <w:proofErr w:type="spellStart"/>
            <w:r w:rsidRPr="00847907">
              <w:rPr>
                <w:rFonts w:ascii="GHEA Grapalat" w:hAnsi="GHEA Grapalat"/>
                <w:sz w:val="24"/>
                <w:szCs w:val="24"/>
                <w:lang w:val="hy-AM"/>
              </w:rPr>
              <w:t>խնդրահարույց</w:t>
            </w:r>
            <w:proofErr w:type="spellEnd"/>
            <w:r w:rsidRPr="00847907">
              <w:rPr>
                <w:rFonts w:ascii="GHEA Grapalat" w:hAnsi="GHEA Grapalat"/>
                <w:sz w:val="24"/>
                <w:szCs w:val="24"/>
                <w:lang w:val="hy-AM"/>
              </w:rPr>
              <w:t xml:space="preserve"> է և լրացուցիչ պարզաբանման, հստակեցման և </w:t>
            </w:r>
            <w:proofErr w:type="spellStart"/>
            <w:r w:rsidRPr="00847907">
              <w:rPr>
                <w:rFonts w:ascii="GHEA Grapalat" w:hAnsi="GHEA Grapalat"/>
                <w:sz w:val="24"/>
                <w:szCs w:val="24"/>
                <w:lang w:val="hy-AM"/>
              </w:rPr>
              <w:t>վերաշարադրման</w:t>
            </w:r>
            <w:proofErr w:type="spellEnd"/>
            <w:r w:rsidRPr="00847907">
              <w:rPr>
                <w:rFonts w:ascii="GHEA Grapalat" w:hAnsi="GHEA Grapalat"/>
                <w:sz w:val="24"/>
                <w:szCs w:val="24"/>
                <w:lang w:val="hy-AM"/>
              </w:rPr>
              <w:t xml:space="preserve"> անհրաժեշտություն ունի:</w:t>
            </w:r>
          </w:p>
        </w:tc>
        <w:tc>
          <w:tcPr>
            <w:tcW w:w="6143" w:type="dxa"/>
          </w:tcPr>
          <w:p w:rsidR="00B37040" w:rsidRPr="00847907" w:rsidRDefault="00B37040" w:rsidP="00C51FF2">
            <w:pPr>
              <w:pStyle w:val="ListParagraph"/>
              <w:numPr>
                <w:ilvl w:val="0"/>
                <w:numId w:val="71"/>
              </w:numPr>
              <w:jc w:val="center"/>
              <w:rPr>
                <w:rFonts w:ascii="GHEA Grapalat" w:eastAsia="GHEA Grapalat" w:hAnsi="GHEA Grapalat" w:cs="GHEA Grapalat"/>
                <w:b/>
                <w:bCs/>
                <w:color w:val="000000"/>
                <w:sz w:val="24"/>
                <w:szCs w:val="24"/>
              </w:rPr>
            </w:pPr>
            <w:proofErr w:type="spellStart"/>
            <w:r w:rsidRPr="00847907">
              <w:rPr>
                <w:rFonts w:ascii="GHEA Grapalat" w:eastAsia="GHEA Grapalat" w:hAnsi="GHEA Grapalat" w:cs="GHEA Grapalat"/>
                <w:b/>
                <w:bCs/>
                <w:color w:val="000000"/>
                <w:sz w:val="24"/>
                <w:szCs w:val="24"/>
              </w:rPr>
              <w:t>Ընդունվել</w:t>
            </w:r>
            <w:proofErr w:type="spellEnd"/>
            <w:r w:rsidRPr="00847907">
              <w:rPr>
                <w:rFonts w:ascii="GHEA Grapalat" w:eastAsia="GHEA Grapalat" w:hAnsi="GHEA Grapalat" w:cs="GHEA Grapalat"/>
                <w:b/>
                <w:bCs/>
                <w:color w:val="000000"/>
                <w:sz w:val="24"/>
                <w:szCs w:val="24"/>
              </w:rPr>
              <w:t xml:space="preserve"> է:</w:t>
            </w:r>
          </w:p>
          <w:p w:rsidR="00B37040" w:rsidRPr="00847907" w:rsidRDefault="00B37040" w:rsidP="00C51FF2">
            <w:pPr>
              <w:spacing w:line="276" w:lineRule="auto"/>
              <w:jc w:val="center"/>
              <w:rPr>
                <w:rFonts w:ascii="GHEA Grapalat" w:eastAsia="GHEA Grapalat" w:hAnsi="GHEA Grapalat" w:cs="GHEA Grapalat"/>
                <w:b/>
                <w:bCs/>
                <w:color w:val="000000"/>
                <w:lang w:val="en-US"/>
              </w:rPr>
            </w:pPr>
            <w:proofErr w:type="spellStart"/>
            <w:r w:rsidRPr="00847907">
              <w:rPr>
                <w:rFonts w:ascii="GHEA Grapalat" w:eastAsia="GHEA Grapalat" w:hAnsi="GHEA Grapalat" w:cs="GHEA Grapalat"/>
                <w:bCs/>
                <w:color w:val="000000"/>
                <w:lang w:val="en-US"/>
              </w:rPr>
              <w:t>Ենթակետը</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վերաշարադրվել</w:t>
            </w:r>
            <w:proofErr w:type="spellEnd"/>
            <w:r w:rsidRPr="00847907">
              <w:rPr>
                <w:rFonts w:ascii="GHEA Grapalat" w:eastAsia="GHEA Grapalat" w:hAnsi="GHEA Grapalat" w:cs="GHEA Grapalat"/>
                <w:bCs/>
                <w:color w:val="000000"/>
                <w:lang w:val="en-US"/>
              </w:rPr>
              <w:t xml:space="preserve"> է:</w:t>
            </w:r>
          </w:p>
        </w:tc>
      </w:tr>
      <w:tr w:rsidR="00B37040" w:rsidRPr="00847907" w:rsidTr="00C51FF2">
        <w:tc>
          <w:tcPr>
            <w:tcW w:w="8755" w:type="dxa"/>
            <w:vAlign w:val="center"/>
          </w:tcPr>
          <w:p w:rsidR="00B37040" w:rsidRPr="00847907" w:rsidRDefault="00B37040" w:rsidP="00C51FF2">
            <w:pPr>
              <w:pStyle w:val="ListParagraph"/>
              <w:numPr>
                <w:ilvl w:val="0"/>
                <w:numId w:val="71"/>
              </w:numPr>
              <w:spacing w:after="0" w:line="360" w:lineRule="auto"/>
              <w:ind w:left="0" w:firstLine="454"/>
              <w:jc w:val="both"/>
              <w:rPr>
                <w:rFonts w:ascii="GHEA Grapalat" w:hAnsi="GHEA Grapalat"/>
                <w:color w:val="000000"/>
                <w:sz w:val="24"/>
                <w:szCs w:val="24"/>
                <w:shd w:val="clear" w:color="auto" w:fill="FFFFFF"/>
                <w:lang w:val="hy-AM"/>
              </w:rPr>
            </w:pPr>
            <w:r w:rsidRPr="00847907">
              <w:rPr>
                <w:rFonts w:ascii="GHEA Grapalat" w:hAnsi="GHEA Grapalat" w:cs="Arial"/>
                <w:sz w:val="24"/>
                <w:szCs w:val="24"/>
                <w:lang w:val="hy-AM"/>
              </w:rPr>
              <w:t>Նախագծի 1-ին կետի 5-րդ ենթակետի 2-րդ պարբերությամբ սահմանվել է, որ «</w:t>
            </w:r>
            <w:proofErr w:type="spellStart"/>
            <w:r w:rsidRPr="00847907">
              <w:rPr>
                <w:rFonts w:ascii="GHEA Grapalat" w:hAnsi="GHEA Grapalat" w:cs="Arial"/>
                <w:i/>
                <w:sz w:val="24"/>
                <w:szCs w:val="24"/>
                <w:u w:val="single"/>
                <w:lang w:val="hy-AM"/>
              </w:rPr>
              <w:t>Կ</w:t>
            </w:r>
            <w:r w:rsidRPr="00847907">
              <w:rPr>
                <w:rFonts w:ascii="GHEA Grapalat" w:hAnsi="GHEA Grapalat"/>
                <w:i/>
                <w:sz w:val="24"/>
                <w:szCs w:val="24"/>
                <w:u w:val="single"/>
                <w:lang w:val="hy-AM"/>
              </w:rPr>
              <w:t>առուցապատողը</w:t>
            </w:r>
            <w:proofErr w:type="spellEnd"/>
            <w:r w:rsidRPr="00847907">
              <w:rPr>
                <w:rFonts w:ascii="GHEA Grapalat" w:hAnsi="GHEA Grapalat"/>
                <w:i/>
                <w:sz w:val="24"/>
                <w:szCs w:val="24"/>
                <w:u w:val="single"/>
                <w:lang w:val="hy-AM"/>
              </w:rPr>
              <w:t xml:space="preserve"> պարտավոր է շինարարությունն ընդունող հանձնաժողովին տրամադրել քաղաքաշինական նորմերով նախատեսված պահանջներին համապատասխանելու վերաբերյալ </w:t>
            </w:r>
            <w:r w:rsidRPr="00847907">
              <w:rPr>
                <w:rFonts w:ascii="GHEA Grapalat" w:hAnsi="GHEA Grapalat"/>
                <w:b/>
                <w:i/>
                <w:sz w:val="24"/>
                <w:szCs w:val="24"/>
                <w:u w:val="single"/>
                <w:lang w:val="hy-AM"/>
              </w:rPr>
              <w:t>համապատասխան որակավորում ունեցող մասնագետի եզրակացություն</w:t>
            </w:r>
            <w:r w:rsidRPr="00847907">
              <w:rPr>
                <w:rFonts w:ascii="GHEA Grapalat" w:hAnsi="GHEA Grapalat"/>
                <w:sz w:val="24"/>
                <w:szCs w:val="24"/>
                <w:lang w:val="hy-AM"/>
              </w:rPr>
              <w:t>, եթե՝</w:t>
            </w:r>
          </w:p>
          <w:p w:rsidR="00B37040" w:rsidRPr="00847907" w:rsidRDefault="00B37040" w:rsidP="00C51FF2">
            <w:pPr>
              <w:pStyle w:val="ListParagraph"/>
              <w:spacing w:after="0" w:line="360" w:lineRule="auto"/>
              <w:ind w:left="0" w:firstLine="454"/>
              <w:jc w:val="both"/>
              <w:rPr>
                <w:rFonts w:ascii="GHEA Grapalat" w:hAnsi="GHEA Grapalat"/>
                <w:sz w:val="24"/>
                <w:szCs w:val="24"/>
                <w:lang w:val="hy-AM"/>
              </w:rPr>
            </w:pPr>
            <w:r w:rsidRPr="00847907">
              <w:rPr>
                <w:rFonts w:ascii="GHEA Grapalat" w:hAnsi="GHEA Grapalat"/>
                <w:sz w:val="24"/>
                <w:szCs w:val="24"/>
                <w:lang w:val="hy-AM"/>
              </w:rPr>
              <w:t>ա. պատուհանի (բացվածքի) տեղափոխությունն այլ ճակատ՝ նորմերով սահմանված լուսավորության պահանջի ապահովման նպատակով,</w:t>
            </w:r>
          </w:p>
          <w:p w:rsidR="00B37040" w:rsidRPr="00B37040" w:rsidRDefault="00B37040" w:rsidP="00C51FF2">
            <w:pPr>
              <w:pStyle w:val="ListParagraph"/>
              <w:spacing w:after="0" w:line="360" w:lineRule="auto"/>
              <w:ind w:left="0" w:firstLine="454"/>
              <w:jc w:val="both"/>
              <w:rPr>
                <w:rFonts w:ascii="GHEA Grapalat" w:hAnsi="GHEA Grapalat"/>
                <w:color w:val="000000"/>
                <w:sz w:val="24"/>
                <w:szCs w:val="24"/>
                <w:shd w:val="clear" w:color="auto" w:fill="FFFFFF"/>
                <w:lang w:val="hy-AM"/>
              </w:rPr>
            </w:pPr>
            <w:r w:rsidRPr="00847907">
              <w:rPr>
                <w:rFonts w:ascii="GHEA Grapalat" w:hAnsi="GHEA Grapalat"/>
                <w:sz w:val="24"/>
                <w:szCs w:val="24"/>
                <w:lang w:val="hy-AM"/>
              </w:rPr>
              <w:t>բ. պատուհանի (բացվածքի) չափերի փոփոխության դեպքում՝ նորմերով սահմանված լուսավորության պահանջի ապահովման նպատակով</w:t>
            </w:r>
            <w:r w:rsidRPr="00847907">
              <w:rPr>
                <w:rFonts w:ascii="GHEA Grapalat" w:hAnsi="GHEA Grapalat" w:cs="Arial"/>
                <w:sz w:val="24"/>
                <w:szCs w:val="24"/>
                <w:lang w:val="hy-AM"/>
              </w:rPr>
              <w:t xml:space="preserve">»: Մինչդեռ, </w:t>
            </w:r>
            <w:proofErr w:type="spellStart"/>
            <w:r w:rsidRPr="00847907">
              <w:rPr>
                <w:rFonts w:ascii="GHEA Grapalat" w:hAnsi="GHEA Grapalat" w:cs="Arial"/>
                <w:sz w:val="24"/>
                <w:szCs w:val="24"/>
                <w:lang w:val="hy-AM"/>
              </w:rPr>
              <w:t>ձևակերպումից</w:t>
            </w:r>
            <w:proofErr w:type="spellEnd"/>
            <w:r w:rsidRPr="00847907">
              <w:rPr>
                <w:rFonts w:ascii="GHEA Grapalat" w:hAnsi="GHEA Grapalat" w:cs="Arial"/>
                <w:sz w:val="24"/>
                <w:szCs w:val="24"/>
                <w:lang w:val="hy-AM"/>
              </w:rPr>
              <w:t xml:space="preserve"> հասկանալի չէ, թե համապատասխան որակավորում ունեցող </w:t>
            </w:r>
            <w:proofErr w:type="spellStart"/>
            <w:r w:rsidRPr="00847907">
              <w:rPr>
                <w:rFonts w:ascii="GHEA Grapalat" w:hAnsi="GHEA Grapalat" w:cs="Arial"/>
                <w:sz w:val="24"/>
                <w:szCs w:val="24"/>
                <w:lang w:val="hy-AM"/>
              </w:rPr>
              <w:t>մասնագտն</w:t>
            </w:r>
            <w:proofErr w:type="spellEnd"/>
            <w:r w:rsidRPr="00847907">
              <w:rPr>
                <w:rFonts w:ascii="GHEA Grapalat" w:hAnsi="GHEA Grapalat" w:cs="Arial"/>
                <w:sz w:val="24"/>
                <w:szCs w:val="24"/>
                <w:lang w:val="hy-AM"/>
              </w:rPr>
              <w:t xml:space="preserve"> </w:t>
            </w:r>
            <w:proofErr w:type="spellStart"/>
            <w:r w:rsidRPr="00847907">
              <w:rPr>
                <w:rFonts w:ascii="GHEA Grapalat" w:hAnsi="GHEA Grapalat" w:cs="Arial"/>
                <w:sz w:val="24"/>
                <w:szCs w:val="24"/>
                <w:lang w:val="hy-AM"/>
              </w:rPr>
              <w:t>ո՞վ</w:t>
            </w:r>
            <w:proofErr w:type="spellEnd"/>
            <w:r w:rsidRPr="00847907">
              <w:rPr>
                <w:rFonts w:ascii="GHEA Grapalat" w:hAnsi="GHEA Grapalat" w:cs="Arial"/>
                <w:sz w:val="24"/>
                <w:szCs w:val="24"/>
                <w:lang w:val="hy-AM"/>
              </w:rPr>
              <w:t xml:space="preserve"> է և նշված որակավորումը </w:t>
            </w:r>
            <w:proofErr w:type="spellStart"/>
            <w:r w:rsidRPr="00847907">
              <w:rPr>
                <w:rFonts w:ascii="GHEA Grapalat" w:hAnsi="GHEA Grapalat" w:cs="Arial"/>
                <w:sz w:val="24"/>
                <w:szCs w:val="24"/>
                <w:lang w:val="hy-AM"/>
              </w:rPr>
              <w:t>ու՞մ</w:t>
            </w:r>
            <w:proofErr w:type="spellEnd"/>
            <w:r w:rsidRPr="00847907">
              <w:rPr>
                <w:rFonts w:ascii="GHEA Grapalat" w:hAnsi="GHEA Grapalat" w:cs="Arial"/>
                <w:sz w:val="24"/>
                <w:szCs w:val="24"/>
                <w:lang w:val="hy-AM"/>
              </w:rPr>
              <w:t xml:space="preserve"> կողմից է տրվելու: Բացի այդ, դրույթի շարունակությունը դրանում ներառված ա. և բ. կետերի հետ հայերեն միտք չի արտահայտում: Ուստի, գտնում ենք, որ այն հստակեցման և լրացուցիչ պարզաբանման կարիք ունի:</w:t>
            </w:r>
          </w:p>
        </w:tc>
        <w:tc>
          <w:tcPr>
            <w:tcW w:w="6143" w:type="dxa"/>
          </w:tcPr>
          <w:p w:rsidR="00B37040" w:rsidRPr="00B37040" w:rsidRDefault="00B37040" w:rsidP="00C51FF2">
            <w:pPr>
              <w:spacing w:line="276" w:lineRule="auto"/>
              <w:jc w:val="center"/>
              <w:rPr>
                <w:rFonts w:ascii="GHEA Grapalat" w:eastAsia="GHEA Grapalat" w:hAnsi="GHEA Grapalat" w:cs="GHEA Grapalat"/>
                <w:b/>
                <w:bCs/>
                <w:color w:val="000000"/>
              </w:rPr>
            </w:pPr>
            <w:r w:rsidRPr="00B37040">
              <w:rPr>
                <w:rFonts w:ascii="GHEA Grapalat" w:eastAsia="GHEA Grapalat" w:hAnsi="GHEA Grapalat" w:cs="GHEA Grapalat"/>
                <w:b/>
                <w:bCs/>
                <w:color w:val="000000"/>
              </w:rPr>
              <w:t>4. Ընդունվել է:</w:t>
            </w:r>
          </w:p>
          <w:p w:rsidR="00B37040" w:rsidRPr="00B37040" w:rsidRDefault="00B37040" w:rsidP="00C51FF2">
            <w:pPr>
              <w:spacing w:line="276" w:lineRule="auto"/>
              <w:jc w:val="center"/>
              <w:rPr>
                <w:rFonts w:ascii="GHEA Grapalat" w:eastAsia="GHEA Grapalat" w:hAnsi="GHEA Grapalat" w:cs="GHEA Grapalat"/>
                <w:b/>
                <w:bCs/>
                <w:color w:val="000000"/>
              </w:rPr>
            </w:pPr>
            <w:r w:rsidRPr="00B37040">
              <w:rPr>
                <w:rFonts w:ascii="GHEA Grapalat" w:eastAsia="GHEA Grapalat" w:hAnsi="GHEA Grapalat" w:cs="GHEA Grapalat"/>
                <w:bCs/>
                <w:color w:val="000000"/>
              </w:rPr>
              <w:t>Ենթակետը վերաշարադրվել է:</w:t>
            </w:r>
          </w:p>
        </w:tc>
      </w:tr>
      <w:tr w:rsidR="00B37040" w:rsidRPr="00847907" w:rsidTr="00C51FF2">
        <w:tc>
          <w:tcPr>
            <w:tcW w:w="8755" w:type="dxa"/>
            <w:vAlign w:val="center"/>
          </w:tcPr>
          <w:p w:rsidR="00B37040" w:rsidRPr="00847907" w:rsidRDefault="00B37040" w:rsidP="00C51FF2">
            <w:pPr>
              <w:pStyle w:val="ListParagraph"/>
              <w:spacing w:after="0" w:line="360" w:lineRule="auto"/>
              <w:ind w:left="0" w:firstLine="454"/>
              <w:jc w:val="both"/>
              <w:rPr>
                <w:rFonts w:ascii="GHEA Grapalat" w:hAnsi="GHEA Grapalat" w:cs="Arial"/>
                <w:sz w:val="24"/>
                <w:szCs w:val="24"/>
                <w:lang w:val="hy-AM"/>
              </w:rPr>
            </w:pPr>
            <w:r w:rsidRPr="00847907">
              <w:rPr>
                <w:rFonts w:ascii="GHEA Grapalat" w:hAnsi="GHEA Grapalat" w:cs="Arial"/>
                <w:sz w:val="24"/>
                <w:szCs w:val="24"/>
                <w:lang w:val="hy-AM"/>
              </w:rPr>
              <w:t>5. Նախագծի 1-ին կետի 6-րդ ենթակետի՝</w:t>
            </w:r>
          </w:p>
          <w:p w:rsidR="00B37040" w:rsidRPr="00847907" w:rsidRDefault="00B37040" w:rsidP="00C51FF2">
            <w:pPr>
              <w:pStyle w:val="ListParagraph"/>
              <w:spacing w:after="0" w:line="360" w:lineRule="auto"/>
              <w:ind w:left="0" w:firstLine="454"/>
              <w:jc w:val="both"/>
              <w:rPr>
                <w:rFonts w:ascii="GHEA Grapalat" w:eastAsia="Times New Roman" w:hAnsi="GHEA Grapalat"/>
                <w:sz w:val="24"/>
                <w:szCs w:val="24"/>
                <w:lang w:val="hy-AM"/>
              </w:rPr>
            </w:pPr>
            <w:r w:rsidRPr="00847907">
              <w:rPr>
                <w:rFonts w:ascii="GHEA Grapalat" w:hAnsi="GHEA Grapalat" w:cs="Arial"/>
                <w:sz w:val="24"/>
                <w:szCs w:val="24"/>
                <w:lang w:val="hy-AM"/>
              </w:rPr>
              <w:t>1) 4-րդ պարբերության համաձայն՝ «ոչ</w:t>
            </w:r>
            <w:r w:rsidRPr="00847907">
              <w:rPr>
                <w:rFonts w:ascii="GHEA Grapalat" w:hAnsi="GHEA Grapalat"/>
                <w:sz w:val="24"/>
                <w:szCs w:val="24"/>
                <w:lang w:val="hy-AM"/>
              </w:rPr>
              <w:t xml:space="preserve"> էական շեղումներ են համարվում՝ </w:t>
            </w:r>
            <w:r w:rsidRPr="00847907">
              <w:rPr>
                <w:rFonts w:ascii="GHEA Grapalat" w:eastAsia="Times New Roman" w:hAnsi="GHEA Grapalat"/>
                <w:sz w:val="24"/>
                <w:szCs w:val="24"/>
                <w:lang w:val="hy-AM"/>
              </w:rPr>
              <w:t xml:space="preserve">սեփական հողամասում օբյեկտի (շենքի կամ շինության) տեղադիրքի շեղումը հողամասի սահմանագծից՝ նախագծով նախատեսված հեռավորության </w:t>
            </w:r>
            <w:r w:rsidRPr="00847907">
              <w:rPr>
                <w:rFonts w:ascii="GHEA Grapalat" w:eastAsia="Times New Roman" w:hAnsi="GHEA Grapalat"/>
                <w:b/>
                <w:i/>
                <w:sz w:val="24"/>
                <w:szCs w:val="24"/>
                <w:u w:val="single"/>
                <w:lang w:val="hy-AM"/>
              </w:rPr>
              <w:t>1մ (3 մ)</w:t>
            </w:r>
            <w:r w:rsidRPr="00847907">
              <w:rPr>
                <w:rFonts w:ascii="GHEA Grapalat" w:eastAsia="Times New Roman" w:hAnsi="GHEA Grapalat"/>
                <w:sz w:val="24"/>
                <w:szCs w:val="24"/>
                <w:lang w:val="hy-AM"/>
              </w:rPr>
              <w:t xml:space="preserve">  դեպքերում՝ 10 տոկոսից ոչ ավել, եթե դա չի հակասում ՀՀ քաղաքաշինական նորմերով նախատեսված պահանջներին»: Մինչդեռ, փակագծերի մեջ ներկայացված 3 մ-ը անհասկանալի է, թե որ դեպքերին է վերաբերվելու, որը լրացուցիչ հստակեցման կարիք ունի:</w:t>
            </w:r>
          </w:p>
          <w:p w:rsidR="00B37040" w:rsidRPr="00847907" w:rsidRDefault="00B37040" w:rsidP="00C51FF2">
            <w:pPr>
              <w:pStyle w:val="ListParagraph"/>
              <w:spacing w:after="0" w:line="360" w:lineRule="auto"/>
              <w:ind w:left="0" w:firstLine="454"/>
              <w:jc w:val="both"/>
              <w:rPr>
                <w:rFonts w:ascii="GHEA Grapalat" w:eastAsia="Times New Roman" w:hAnsi="GHEA Grapalat"/>
                <w:sz w:val="24"/>
                <w:szCs w:val="24"/>
                <w:lang w:val="hy-AM"/>
              </w:rPr>
            </w:pPr>
            <w:r w:rsidRPr="00847907">
              <w:rPr>
                <w:rFonts w:ascii="GHEA Grapalat" w:eastAsia="Times New Roman" w:hAnsi="GHEA Grapalat"/>
                <w:sz w:val="24"/>
                <w:szCs w:val="24"/>
                <w:lang w:val="hy-AM"/>
              </w:rPr>
              <w:t xml:space="preserve">2) 5-րդ և 6-րդ </w:t>
            </w:r>
            <w:proofErr w:type="spellStart"/>
            <w:r w:rsidRPr="00847907">
              <w:rPr>
                <w:rFonts w:ascii="GHEA Grapalat" w:eastAsia="Times New Roman" w:hAnsi="GHEA Grapalat"/>
                <w:sz w:val="24"/>
                <w:szCs w:val="24"/>
                <w:lang w:val="hy-AM"/>
              </w:rPr>
              <w:t>պարբերություններում</w:t>
            </w:r>
            <w:proofErr w:type="spellEnd"/>
            <w:r w:rsidRPr="00847907">
              <w:rPr>
                <w:rFonts w:ascii="GHEA Grapalat" w:eastAsia="Times New Roman" w:hAnsi="GHEA Grapalat"/>
                <w:sz w:val="24"/>
                <w:szCs w:val="24"/>
                <w:lang w:val="hy-AM"/>
              </w:rPr>
              <w:t xml:space="preserve"> առկա է «հիգիենիկ նորմեր» </w:t>
            </w:r>
            <w:proofErr w:type="spellStart"/>
            <w:r w:rsidRPr="00847907">
              <w:rPr>
                <w:rFonts w:ascii="GHEA Grapalat" w:eastAsia="Times New Roman" w:hAnsi="GHEA Grapalat"/>
                <w:sz w:val="24"/>
                <w:szCs w:val="24"/>
                <w:lang w:val="hy-AM"/>
              </w:rPr>
              <w:t>ձևակերպումը</w:t>
            </w:r>
            <w:proofErr w:type="spellEnd"/>
            <w:r w:rsidRPr="00847907">
              <w:rPr>
                <w:rFonts w:ascii="GHEA Grapalat" w:eastAsia="Times New Roman" w:hAnsi="GHEA Grapalat"/>
                <w:sz w:val="24"/>
                <w:szCs w:val="24"/>
                <w:lang w:val="hy-AM"/>
              </w:rPr>
              <w:t>, ինչը անհասկանալի է, քանի որ քաղաքաշինության բնագավառում սահմանված նման նորմեր առկա չեն: Ուստի, անհրաժեշտ է լրացուցիչ պարզաբանել:</w:t>
            </w:r>
          </w:p>
          <w:p w:rsidR="00B37040" w:rsidRPr="00B37040" w:rsidRDefault="00B37040" w:rsidP="00C51FF2">
            <w:pPr>
              <w:pStyle w:val="ListParagraph"/>
              <w:spacing w:after="0" w:line="360" w:lineRule="auto"/>
              <w:ind w:left="0" w:firstLine="454"/>
              <w:jc w:val="both"/>
              <w:rPr>
                <w:rFonts w:ascii="GHEA Grapalat" w:hAnsi="GHEA Grapalat"/>
                <w:color w:val="000000"/>
                <w:sz w:val="24"/>
                <w:szCs w:val="24"/>
                <w:shd w:val="clear" w:color="auto" w:fill="FFFFFF"/>
                <w:lang w:val="hy-AM"/>
              </w:rPr>
            </w:pPr>
            <w:r w:rsidRPr="00847907">
              <w:rPr>
                <w:rFonts w:ascii="GHEA Grapalat" w:eastAsia="Times New Roman" w:hAnsi="GHEA Grapalat"/>
                <w:sz w:val="24"/>
                <w:szCs w:val="24"/>
                <w:lang w:val="hy-AM"/>
              </w:rPr>
              <w:t>Միաժամանակ, նախագծի նշված ենթակետում առկա է իրավական տեխնիկայի (</w:t>
            </w:r>
            <w:proofErr w:type="spellStart"/>
            <w:r w:rsidRPr="00847907">
              <w:rPr>
                <w:rFonts w:ascii="GHEA Grapalat" w:eastAsia="Times New Roman" w:hAnsi="GHEA Grapalat"/>
                <w:sz w:val="24"/>
                <w:szCs w:val="24"/>
                <w:lang w:val="hy-AM"/>
              </w:rPr>
              <w:t>համարակալման</w:t>
            </w:r>
            <w:proofErr w:type="spellEnd"/>
            <w:r w:rsidRPr="00847907">
              <w:rPr>
                <w:rFonts w:ascii="GHEA Grapalat" w:eastAsia="Times New Roman" w:hAnsi="GHEA Grapalat"/>
                <w:sz w:val="24"/>
                <w:szCs w:val="24"/>
                <w:lang w:val="hy-AM"/>
              </w:rPr>
              <w:t>) խնդիր:</w:t>
            </w:r>
          </w:p>
        </w:tc>
        <w:tc>
          <w:tcPr>
            <w:tcW w:w="6143" w:type="dxa"/>
          </w:tcPr>
          <w:p w:rsidR="00B37040" w:rsidRPr="00847907" w:rsidRDefault="00B37040" w:rsidP="00C51FF2">
            <w:pPr>
              <w:pStyle w:val="ListParagraph"/>
              <w:numPr>
                <w:ilvl w:val="0"/>
                <w:numId w:val="71"/>
              </w:numPr>
              <w:jc w:val="center"/>
              <w:rPr>
                <w:rFonts w:ascii="GHEA Grapalat" w:eastAsia="GHEA Grapalat" w:hAnsi="GHEA Grapalat" w:cs="GHEA Grapalat"/>
                <w:b/>
                <w:bCs/>
                <w:color w:val="000000"/>
                <w:sz w:val="24"/>
                <w:szCs w:val="24"/>
              </w:rPr>
            </w:pPr>
            <w:proofErr w:type="spellStart"/>
            <w:r w:rsidRPr="00847907">
              <w:rPr>
                <w:rFonts w:ascii="GHEA Grapalat" w:eastAsia="GHEA Grapalat" w:hAnsi="GHEA Grapalat" w:cs="GHEA Grapalat"/>
                <w:b/>
                <w:bCs/>
                <w:color w:val="000000"/>
                <w:sz w:val="24"/>
                <w:szCs w:val="24"/>
              </w:rPr>
              <w:t>Ընդունվել</w:t>
            </w:r>
            <w:proofErr w:type="spellEnd"/>
            <w:r w:rsidRPr="00847907">
              <w:rPr>
                <w:rFonts w:ascii="GHEA Grapalat" w:eastAsia="GHEA Grapalat" w:hAnsi="GHEA Grapalat" w:cs="GHEA Grapalat"/>
                <w:b/>
                <w:bCs/>
                <w:color w:val="000000"/>
                <w:sz w:val="24"/>
                <w:szCs w:val="24"/>
              </w:rPr>
              <w:t xml:space="preserve"> է:</w:t>
            </w:r>
          </w:p>
          <w:p w:rsidR="00B37040" w:rsidRPr="00847907" w:rsidRDefault="00B37040" w:rsidP="00C51FF2">
            <w:pPr>
              <w:spacing w:line="276" w:lineRule="auto"/>
              <w:jc w:val="center"/>
              <w:rPr>
                <w:rFonts w:ascii="GHEA Grapalat" w:eastAsia="GHEA Grapalat" w:hAnsi="GHEA Grapalat" w:cs="GHEA Grapalat"/>
                <w:b/>
                <w:bCs/>
                <w:color w:val="000000"/>
                <w:lang w:val="en-US"/>
              </w:rPr>
            </w:pPr>
            <w:proofErr w:type="spellStart"/>
            <w:r w:rsidRPr="00847907">
              <w:rPr>
                <w:rFonts w:ascii="GHEA Grapalat" w:eastAsia="GHEA Grapalat" w:hAnsi="GHEA Grapalat" w:cs="GHEA Grapalat"/>
                <w:bCs/>
                <w:color w:val="000000"/>
                <w:lang w:val="en-US"/>
              </w:rPr>
              <w:t>Ենթակետը</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վերաշարադրվել</w:t>
            </w:r>
            <w:proofErr w:type="spellEnd"/>
            <w:r w:rsidRPr="00847907">
              <w:rPr>
                <w:rFonts w:ascii="GHEA Grapalat" w:eastAsia="GHEA Grapalat" w:hAnsi="GHEA Grapalat" w:cs="GHEA Grapalat"/>
                <w:bCs/>
                <w:color w:val="000000"/>
                <w:lang w:val="en-US"/>
              </w:rPr>
              <w:t xml:space="preserve"> է:</w:t>
            </w:r>
          </w:p>
        </w:tc>
      </w:tr>
      <w:tr w:rsidR="00B37040" w:rsidRPr="00847907" w:rsidTr="00C51FF2">
        <w:tc>
          <w:tcPr>
            <w:tcW w:w="8755" w:type="dxa"/>
            <w:vAlign w:val="center"/>
          </w:tcPr>
          <w:p w:rsidR="00B37040" w:rsidRPr="00847907" w:rsidRDefault="00B37040" w:rsidP="00C51FF2">
            <w:pPr>
              <w:pStyle w:val="ListParagraph"/>
              <w:spacing w:after="0" w:line="360" w:lineRule="auto"/>
              <w:ind w:left="0" w:firstLine="454"/>
              <w:jc w:val="both"/>
              <w:rPr>
                <w:rFonts w:ascii="GHEA Grapalat" w:eastAsia="Times New Roman" w:hAnsi="GHEA Grapalat"/>
                <w:sz w:val="24"/>
                <w:szCs w:val="24"/>
                <w:lang w:val="hy-AM"/>
              </w:rPr>
            </w:pPr>
            <w:r w:rsidRPr="00847907">
              <w:rPr>
                <w:rFonts w:ascii="GHEA Grapalat" w:eastAsia="Times New Roman" w:hAnsi="GHEA Grapalat"/>
                <w:sz w:val="24"/>
                <w:szCs w:val="24"/>
                <w:lang w:val="hy-AM"/>
              </w:rPr>
              <w:t>6. Նախագծի 1-ին կետի 7-րդ ենթակետի՝</w:t>
            </w:r>
          </w:p>
          <w:p w:rsidR="00B37040" w:rsidRPr="00847907" w:rsidRDefault="00B37040" w:rsidP="00C51FF2">
            <w:pPr>
              <w:pStyle w:val="ListParagraph"/>
              <w:spacing w:after="0" w:line="360" w:lineRule="auto"/>
              <w:ind w:left="0" w:firstLine="454"/>
              <w:jc w:val="both"/>
              <w:rPr>
                <w:rFonts w:ascii="GHEA Grapalat" w:eastAsia="Times New Roman" w:hAnsi="GHEA Grapalat"/>
                <w:i/>
                <w:sz w:val="24"/>
                <w:szCs w:val="24"/>
                <w:u w:val="single"/>
                <w:lang w:val="hy-AM"/>
              </w:rPr>
            </w:pPr>
            <w:r w:rsidRPr="00847907">
              <w:rPr>
                <w:rFonts w:ascii="GHEA Grapalat" w:eastAsia="Times New Roman" w:hAnsi="GHEA Grapalat"/>
                <w:sz w:val="24"/>
                <w:szCs w:val="24"/>
                <w:lang w:val="hy-AM"/>
              </w:rPr>
              <w:t>1) 1-ին պարբերության համաձայն՝ «</w:t>
            </w:r>
            <w:r w:rsidRPr="00847907">
              <w:rPr>
                <w:rFonts w:ascii="GHEA Grapalat" w:hAnsi="GHEA Grapalat" w:cs="Arial"/>
                <w:sz w:val="24"/>
                <w:szCs w:val="24"/>
                <w:lang w:val="hy-AM"/>
              </w:rPr>
              <w:t>էական</w:t>
            </w:r>
            <w:r w:rsidRPr="00847907">
              <w:rPr>
                <w:rFonts w:ascii="GHEA Grapalat" w:hAnsi="GHEA Grapalat"/>
                <w:sz w:val="24"/>
                <w:szCs w:val="24"/>
                <w:lang w:val="hy-AM"/>
              </w:rPr>
              <w:t xml:space="preserve"> </w:t>
            </w:r>
            <w:proofErr w:type="spellStart"/>
            <w:r w:rsidRPr="00847907">
              <w:rPr>
                <w:rFonts w:ascii="GHEA Grapalat" w:hAnsi="GHEA Grapalat"/>
                <w:sz w:val="24"/>
                <w:szCs w:val="24"/>
                <w:lang w:val="hy-AM"/>
              </w:rPr>
              <w:t>շեղումներով</w:t>
            </w:r>
            <w:proofErr w:type="spellEnd"/>
            <w:r w:rsidRPr="00847907">
              <w:rPr>
                <w:rFonts w:ascii="GHEA Grapalat" w:hAnsi="GHEA Grapalat"/>
                <w:sz w:val="24"/>
                <w:szCs w:val="24"/>
                <w:lang w:val="hy-AM"/>
              </w:rPr>
              <w:t xml:space="preserve"> կառուցված օբյեկտների դեպքում շինարարությունն ընդունող հանձնաժողովի դրական եզրակացություն (ընդունող հանձնաժողովի ակտ) չի տրամադրվում, </w:t>
            </w:r>
            <w:r w:rsidRPr="00847907">
              <w:rPr>
                <w:rFonts w:ascii="GHEA Grapalat" w:hAnsi="GHEA Grapalat"/>
                <w:b/>
                <w:i/>
                <w:sz w:val="24"/>
                <w:szCs w:val="24"/>
                <w:u w:val="single"/>
                <w:lang w:val="hy-AM"/>
              </w:rPr>
              <w:t xml:space="preserve">ինչի մասին եռօրյա ժամկետում գրավոր </w:t>
            </w:r>
            <w:proofErr w:type="spellStart"/>
            <w:r w:rsidRPr="00847907">
              <w:rPr>
                <w:rFonts w:ascii="GHEA Grapalat" w:hAnsi="GHEA Grapalat"/>
                <w:b/>
                <w:i/>
                <w:sz w:val="24"/>
                <w:szCs w:val="24"/>
                <w:u w:val="single"/>
                <w:lang w:val="hy-AM"/>
              </w:rPr>
              <w:t>իրազեկվում</w:t>
            </w:r>
            <w:proofErr w:type="spellEnd"/>
            <w:r w:rsidRPr="00847907">
              <w:rPr>
                <w:rFonts w:ascii="GHEA Grapalat" w:hAnsi="GHEA Grapalat"/>
                <w:b/>
                <w:i/>
                <w:sz w:val="24"/>
                <w:szCs w:val="24"/>
                <w:u w:val="single"/>
                <w:lang w:val="hy-AM"/>
              </w:rPr>
              <w:t xml:space="preserve"> են</w:t>
            </w:r>
            <w:r w:rsidRPr="00847907">
              <w:rPr>
                <w:rFonts w:ascii="GHEA Grapalat" w:hAnsi="GHEA Grapalat"/>
                <w:sz w:val="24"/>
                <w:szCs w:val="24"/>
                <w:lang w:val="hy-AM"/>
              </w:rPr>
              <w:t xml:space="preserve"> համայնքի ղեկավարն ու </w:t>
            </w:r>
            <w:proofErr w:type="spellStart"/>
            <w:r w:rsidRPr="00847907">
              <w:rPr>
                <w:rFonts w:ascii="GHEA Grapalat" w:hAnsi="GHEA Grapalat"/>
                <w:sz w:val="24"/>
                <w:szCs w:val="24"/>
                <w:lang w:val="hy-AM"/>
              </w:rPr>
              <w:t>կառուցապատողը</w:t>
            </w:r>
            <w:proofErr w:type="spellEnd"/>
            <w:r w:rsidRPr="00847907">
              <w:rPr>
                <w:rFonts w:ascii="GHEA Grapalat" w:hAnsi="GHEA Grapalat"/>
                <w:sz w:val="24"/>
                <w:szCs w:val="24"/>
                <w:lang w:val="hy-AM"/>
              </w:rPr>
              <w:t xml:space="preserve">՝ համապատասխան միջոցներ ձեռնարկելու և </w:t>
            </w:r>
            <w:proofErr w:type="spellStart"/>
            <w:r w:rsidRPr="00847907">
              <w:rPr>
                <w:rFonts w:ascii="GHEA Grapalat" w:hAnsi="GHEA Grapalat"/>
                <w:sz w:val="24"/>
                <w:szCs w:val="24"/>
                <w:lang w:val="hy-AM"/>
              </w:rPr>
              <w:t>փաստագրված</w:t>
            </w:r>
            <w:proofErr w:type="spellEnd"/>
            <w:r w:rsidRPr="00847907">
              <w:rPr>
                <w:rFonts w:ascii="GHEA Grapalat" w:hAnsi="GHEA Grapalat"/>
                <w:sz w:val="24"/>
                <w:szCs w:val="24"/>
                <w:lang w:val="hy-AM"/>
              </w:rPr>
              <w:t xml:space="preserve"> էական շեղումները </w:t>
            </w:r>
            <w:proofErr w:type="spellStart"/>
            <w:r w:rsidRPr="00847907">
              <w:rPr>
                <w:rFonts w:ascii="GHEA Grapalat" w:hAnsi="GHEA Grapalat"/>
                <w:sz w:val="24"/>
                <w:szCs w:val="24"/>
                <w:lang w:val="hy-AM"/>
              </w:rPr>
              <w:t>կառուցապատողի</w:t>
            </w:r>
            <w:proofErr w:type="spellEnd"/>
            <w:r w:rsidRPr="00847907">
              <w:rPr>
                <w:rFonts w:ascii="GHEA Grapalat" w:hAnsi="GHEA Grapalat"/>
                <w:sz w:val="24"/>
                <w:szCs w:val="24"/>
                <w:lang w:val="hy-AM"/>
              </w:rPr>
              <w:t xml:space="preserve"> կողմից վերացնելու համար</w:t>
            </w:r>
            <w:r w:rsidRPr="00847907">
              <w:rPr>
                <w:rFonts w:ascii="GHEA Grapalat" w:eastAsia="Times New Roman" w:hAnsi="GHEA Grapalat"/>
                <w:sz w:val="24"/>
                <w:szCs w:val="24"/>
                <w:lang w:val="hy-AM"/>
              </w:rPr>
              <w:t xml:space="preserve">»: </w:t>
            </w:r>
            <w:r w:rsidRPr="00847907">
              <w:rPr>
                <w:rFonts w:ascii="GHEA Grapalat" w:eastAsia="Times New Roman" w:hAnsi="GHEA Grapalat"/>
                <w:i/>
                <w:sz w:val="24"/>
                <w:szCs w:val="24"/>
                <w:u w:val="single"/>
                <w:lang w:val="hy-AM"/>
              </w:rPr>
              <w:t xml:space="preserve">Մինչդեռ, ներկայացված դրույթից պարզ չէ, թե </w:t>
            </w:r>
            <w:proofErr w:type="spellStart"/>
            <w:r w:rsidRPr="00847907">
              <w:rPr>
                <w:rFonts w:ascii="GHEA Grapalat" w:eastAsia="Times New Roman" w:hAnsi="GHEA Grapalat"/>
                <w:i/>
                <w:sz w:val="24"/>
                <w:szCs w:val="24"/>
                <w:u w:val="single"/>
                <w:lang w:val="hy-AM"/>
              </w:rPr>
              <w:t>ու՞մ</w:t>
            </w:r>
            <w:proofErr w:type="spellEnd"/>
            <w:r w:rsidRPr="00847907">
              <w:rPr>
                <w:rFonts w:ascii="GHEA Grapalat" w:eastAsia="Times New Roman" w:hAnsi="GHEA Grapalat"/>
                <w:i/>
                <w:sz w:val="24"/>
                <w:szCs w:val="24"/>
                <w:u w:val="single"/>
                <w:lang w:val="hy-AM"/>
              </w:rPr>
              <w:t xml:space="preserve"> կողմից է նշված </w:t>
            </w:r>
            <w:proofErr w:type="spellStart"/>
            <w:r w:rsidRPr="00847907">
              <w:rPr>
                <w:rFonts w:ascii="GHEA Grapalat" w:eastAsia="Times New Roman" w:hAnsi="GHEA Grapalat"/>
                <w:i/>
                <w:sz w:val="24"/>
                <w:szCs w:val="24"/>
                <w:u w:val="single"/>
                <w:lang w:val="hy-AM"/>
              </w:rPr>
              <w:t>իրազեկումը</w:t>
            </w:r>
            <w:proofErr w:type="spellEnd"/>
            <w:r w:rsidRPr="00847907">
              <w:rPr>
                <w:rFonts w:ascii="GHEA Grapalat" w:eastAsia="Times New Roman" w:hAnsi="GHEA Grapalat"/>
                <w:i/>
                <w:sz w:val="24"/>
                <w:szCs w:val="24"/>
                <w:u w:val="single"/>
                <w:lang w:val="hy-AM"/>
              </w:rPr>
              <w:t xml:space="preserve"> կատարվելու(եթե հանձնաժողովի, ապա առաջարկվում է նշել այն) և </w:t>
            </w:r>
            <w:proofErr w:type="spellStart"/>
            <w:r w:rsidRPr="00847907">
              <w:rPr>
                <w:rFonts w:ascii="GHEA Grapalat" w:eastAsia="Times New Roman" w:hAnsi="GHEA Grapalat"/>
                <w:i/>
                <w:sz w:val="24"/>
                <w:szCs w:val="24"/>
                <w:u w:val="single"/>
                <w:lang w:val="hy-AM"/>
              </w:rPr>
              <w:t>ո՞ր</w:t>
            </w:r>
            <w:proofErr w:type="spellEnd"/>
            <w:r w:rsidRPr="00847907">
              <w:rPr>
                <w:rFonts w:ascii="GHEA Grapalat" w:eastAsia="Times New Roman" w:hAnsi="GHEA Grapalat"/>
                <w:i/>
                <w:sz w:val="24"/>
                <w:szCs w:val="24"/>
                <w:u w:val="single"/>
                <w:lang w:val="hy-AM"/>
              </w:rPr>
              <w:t xml:space="preserve"> պահից է հաշվարկվելու նշված եռօրյա ժամկետը: </w:t>
            </w:r>
          </w:p>
          <w:p w:rsidR="00B37040" w:rsidRPr="00847907" w:rsidRDefault="00B37040" w:rsidP="00C51FF2">
            <w:pPr>
              <w:pStyle w:val="ListParagraph"/>
              <w:spacing w:after="0" w:line="360" w:lineRule="auto"/>
              <w:ind w:left="0" w:firstLine="454"/>
              <w:jc w:val="both"/>
              <w:rPr>
                <w:rFonts w:ascii="GHEA Grapalat" w:hAnsi="GHEA Grapalat"/>
                <w:sz w:val="24"/>
                <w:szCs w:val="24"/>
                <w:lang w:val="hy-AM"/>
              </w:rPr>
            </w:pPr>
            <w:r w:rsidRPr="00847907">
              <w:rPr>
                <w:rFonts w:ascii="GHEA Grapalat" w:eastAsia="Times New Roman" w:hAnsi="GHEA Grapalat"/>
                <w:sz w:val="24"/>
                <w:szCs w:val="24"/>
                <w:lang w:val="hy-AM"/>
              </w:rPr>
              <w:t>2) 2-րդ պարբերությամբ սահմանված է, որ «</w:t>
            </w:r>
            <w:r w:rsidRPr="00847907">
              <w:rPr>
                <w:rFonts w:ascii="GHEA Grapalat" w:hAnsi="GHEA Grapalat"/>
                <w:i/>
                <w:sz w:val="24"/>
                <w:szCs w:val="24"/>
                <w:lang w:val="hy-AM"/>
              </w:rPr>
              <w:t xml:space="preserve">եթե որակավորված ֆիզիկական անձի (տվյալ կառույցի </w:t>
            </w:r>
            <w:proofErr w:type="spellStart"/>
            <w:r w:rsidRPr="00847907">
              <w:rPr>
                <w:rFonts w:ascii="GHEA Grapalat" w:hAnsi="GHEA Grapalat"/>
                <w:i/>
                <w:sz w:val="24"/>
                <w:szCs w:val="24"/>
                <w:lang w:val="hy-AM"/>
              </w:rPr>
              <w:t>չափագրությունը</w:t>
            </w:r>
            <w:proofErr w:type="spellEnd"/>
            <w:r w:rsidRPr="00847907">
              <w:rPr>
                <w:rFonts w:ascii="GHEA Grapalat" w:hAnsi="GHEA Grapalat"/>
                <w:i/>
                <w:sz w:val="24"/>
                <w:szCs w:val="24"/>
                <w:lang w:val="hy-AM"/>
              </w:rPr>
              <w:t xml:space="preserve"> կազմած մասնագետի) կողմից իրականացված </w:t>
            </w:r>
            <w:proofErr w:type="spellStart"/>
            <w:r w:rsidRPr="00847907">
              <w:rPr>
                <w:rFonts w:ascii="GHEA Grapalat" w:hAnsi="GHEA Grapalat"/>
                <w:i/>
                <w:sz w:val="24"/>
                <w:szCs w:val="24"/>
                <w:lang w:val="hy-AM"/>
              </w:rPr>
              <w:t>չափագրությունում</w:t>
            </w:r>
            <w:proofErr w:type="spellEnd"/>
            <w:r w:rsidRPr="00847907">
              <w:rPr>
                <w:rFonts w:ascii="GHEA Grapalat" w:hAnsi="GHEA Grapalat"/>
                <w:i/>
                <w:sz w:val="24"/>
                <w:szCs w:val="24"/>
                <w:lang w:val="hy-AM"/>
              </w:rPr>
              <w:t xml:space="preserve"> տեղ գտած </w:t>
            </w:r>
            <w:proofErr w:type="spellStart"/>
            <w:r w:rsidRPr="00847907">
              <w:rPr>
                <w:rFonts w:ascii="GHEA Grapalat" w:hAnsi="GHEA Grapalat"/>
                <w:i/>
                <w:sz w:val="24"/>
                <w:szCs w:val="24"/>
                <w:lang w:val="hy-AM"/>
              </w:rPr>
              <w:t>վրիպակների</w:t>
            </w:r>
            <w:proofErr w:type="spellEnd"/>
            <w:r w:rsidRPr="00847907">
              <w:rPr>
                <w:rFonts w:ascii="GHEA Grapalat" w:hAnsi="GHEA Grapalat"/>
                <w:i/>
                <w:sz w:val="24"/>
                <w:szCs w:val="24"/>
                <w:lang w:val="hy-AM"/>
              </w:rPr>
              <w:t xml:space="preserve"> շտկման արդյունքում </w:t>
            </w:r>
            <w:r w:rsidRPr="00847907">
              <w:rPr>
                <w:rFonts w:ascii="GHEA Grapalat" w:hAnsi="GHEA Grapalat"/>
                <w:b/>
                <w:i/>
                <w:sz w:val="24"/>
                <w:szCs w:val="24"/>
                <w:u w:val="single"/>
                <w:lang w:val="hy-AM"/>
              </w:rPr>
              <w:t>ի հայտ են գալիս շեղումներ</w:t>
            </w:r>
            <w:r w:rsidRPr="00847907">
              <w:rPr>
                <w:rFonts w:ascii="GHEA Grapalat" w:hAnsi="GHEA Grapalat"/>
                <w:i/>
                <w:sz w:val="24"/>
                <w:szCs w:val="24"/>
                <w:lang w:val="hy-AM"/>
              </w:rPr>
              <w:t xml:space="preserve">, որոնք չեն դիտարկվել շինարարությունն ընդունող հանձնաժողովի կողմից, ապա ընդունող </w:t>
            </w:r>
            <w:r w:rsidRPr="00847907">
              <w:rPr>
                <w:rFonts w:ascii="GHEA Grapalat" w:hAnsi="GHEA Grapalat"/>
                <w:b/>
                <w:i/>
                <w:sz w:val="24"/>
                <w:szCs w:val="24"/>
                <w:u w:val="single"/>
                <w:lang w:val="hy-AM"/>
              </w:rPr>
              <w:t>հանձնաժողովի ակտը ճանաչվում է առ ոչինչ,</w:t>
            </w:r>
            <w:r w:rsidRPr="00847907">
              <w:rPr>
                <w:rFonts w:ascii="GHEA Grapalat" w:hAnsi="GHEA Grapalat"/>
                <w:i/>
                <w:sz w:val="24"/>
                <w:szCs w:val="24"/>
                <w:lang w:val="hy-AM"/>
              </w:rPr>
              <w:t xml:space="preserve"> ինչի մասին եռօրյա ժամկետում գրավոր </w:t>
            </w:r>
            <w:proofErr w:type="spellStart"/>
            <w:r w:rsidRPr="00847907">
              <w:rPr>
                <w:rFonts w:ascii="GHEA Grapalat" w:hAnsi="GHEA Grapalat"/>
                <w:i/>
                <w:sz w:val="24"/>
                <w:szCs w:val="24"/>
                <w:lang w:val="hy-AM"/>
              </w:rPr>
              <w:t>իրազեկվում</w:t>
            </w:r>
            <w:proofErr w:type="spellEnd"/>
            <w:r w:rsidRPr="00847907">
              <w:rPr>
                <w:rFonts w:ascii="GHEA Grapalat" w:hAnsi="GHEA Grapalat"/>
                <w:i/>
                <w:sz w:val="24"/>
                <w:szCs w:val="24"/>
                <w:lang w:val="hy-AM"/>
              </w:rPr>
              <w:t xml:space="preserve"> է </w:t>
            </w:r>
            <w:proofErr w:type="spellStart"/>
            <w:r w:rsidRPr="00847907">
              <w:rPr>
                <w:rFonts w:ascii="GHEA Grapalat" w:hAnsi="GHEA Grapalat"/>
                <w:i/>
                <w:sz w:val="24"/>
                <w:szCs w:val="24"/>
                <w:lang w:val="hy-AM"/>
              </w:rPr>
              <w:t>կառուցապատողը</w:t>
            </w:r>
            <w:proofErr w:type="spellEnd"/>
            <w:r w:rsidRPr="00847907">
              <w:rPr>
                <w:rFonts w:ascii="GHEA Grapalat" w:hAnsi="GHEA Grapalat"/>
                <w:i/>
                <w:sz w:val="24"/>
                <w:szCs w:val="24"/>
                <w:lang w:val="hy-AM"/>
              </w:rPr>
              <w:t xml:space="preserve">՝ համապատասխան միջոցներ ձեռնարկելու և </w:t>
            </w:r>
            <w:r w:rsidRPr="00847907">
              <w:rPr>
                <w:rFonts w:ascii="GHEA Grapalat" w:hAnsi="GHEA Grapalat"/>
                <w:b/>
                <w:i/>
                <w:sz w:val="24"/>
                <w:szCs w:val="24"/>
                <w:u w:val="single"/>
                <w:lang w:val="hy-AM"/>
              </w:rPr>
              <w:t>շինարարությունն ընդունող հանձնաժողովի գործունեությունը կրկին իրականացնելու</w:t>
            </w:r>
            <w:r w:rsidRPr="00847907">
              <w:rPr>
                <w:rFonts w:ascii="GHEA Grapalat" w:hAnsi="GHEA Grapalat"/>
                <w:i/>
                <w:sz w:val="24"/>
                <w:szCs w:val="24"/>
                <w:lang w:val="hy-AM"/>
              </w:rPr>
              <w:t xml:space="preserve"> նպատակով</w:t>
            </w:r>
            <w:r w:rsidRPr="00847907">
              <w:rPr>
                <w:rFonts w:ascii="GHEA Grapalat" w:hAnsi="GHEA Grapalat"/>
                <w:color w:val="000000"/>
                <w:sz w:val="24"/>
                <w:szCs w:val="24"/>
                <w:shd w:val="clear" w:color="auto" w:fill="FFFFFF"/>
                <w:lang w:val="hy-AM"/>
              </w:rPr>
              <w:t xml:space="preserve">: Հարկ է նշել, որ նախ հասկանալի չէ, թե </w:t>
            </w:r>
            <w:r w:rsidRPr="00847907">
              <w:rPr>
                <w:rFonts w:ascii="GHEA Grapalat" w:hAnsi="GHEA Grapalat"/>
                <w:sz w:val="24"/>
                <w:szCs w:val="24"/>
                <w:lang w:val="hy-AM"/>
              </w:rPr>
              <w:t xml:space="preserve">իրականացված </w:t>
            </w:r>
            <w:proofErr w:type="spellStart"/>
            <w:r w:rsidRPr="00847907">
              <w:rPr>
                <w:rFonts w:ascii="GHEA Grapalat" w:hAnsi="GHEA Grapalat"/>
                <w:sz w:val="24"/>
                <w:szCs w:val="24"/>
                <w:lang w:val="hy-AM"/>
              </w:rPr>
              <w:t>չափագրությունում</w:t>
            </w:r>
            <w:proofErr w:type="spellEnd"/>
            <w:r w:rsidRPr="00847907">
              <w:rPr>
                <w:rFonts w:ascii="GHEA Grapalat" w:hAnsi="GHEA Grapalat"/>
                <w:sz w:val="24"/>
                <w:szCs w:val="24"/>
                <w:lang w:val="hy-AM"/>
              </w:rPr>
              <w:t xml:space="preserve"> տեղ գտած </w:t>
            </w:r>
            <w:proofErr w:type="spellStart"/>
            <w:r w:rsidRPr="00847907">
              <w:rPr>
                <w:rFonts w:ascii="GHEA Grapalat" w:hAnsi="GHEA Grapalat"/>
                <w:sz w:val="24"/>
                <w:szCs w:val="24"/>
                <w:lang w:val="hy-AM"/>
              </w:rPr>
              <w:t>վրիպակների</w:t>
            </w:r>
            <w:proofErr w:type="spellEnd"/>
            <w:r w:rsidRPr="00847907">
              <w:rPr>
                <w:rFonts w:ascii="GHEA Grapalat" w:hAnsi="GHEA Grapalat"/>
                <w:sz w:val="24"/>
                <w:szCs w:val="24"/>
                <w:lang w:val="hy-AM"/>
              </w:rPr>
              <w:t xml:space="preserve"> շտկման արդյունքում </w:t>
            </w:r>
            <w:proofErr w:type="spellStart"/>
            <w:r w:rsidRPr="00847907">
              <w:rPr>
                <w:rFonts w:ascii="GHEA Grapalat" w:hAnsi="GHEA Grapalat"/>
                <w:b/>
                <w:i/>
                <w:sz w:val="24"/>
                <w:szCs w:val="24"/>
                <w:u w:val="single"/>
                <w:lang w:val="hy-AM"/>
              </w:rPr>
              <w:t>ո՞վ</w:t>
            </w:r>
            <w:proofErr w:type="spellEnd"/>
            <w:r w:rsidRPr="00847907">
              <w:rPr>
                <w:rFonts w:ascii="GHEA Grapalat" w:hAnsi="GHEA Grapalat"/>
                <w:b/>
                <w:i/>
                <w:sz w:val="24"/>
                <w:szCs w:val="24"/>
                <w:u w:val="single"/>
                <w:lang w:val="hy-AM"/>
              </w:rPr>
              <w:t xml:space="preserve"> է ի հայտ բերելու նշված  շեղումները</w:t>
            </w:r>
            <w:r w:rsidRPr="00847907">
              <w:rPr>
                <w:rFonts w:ascii="GHEA Grapalat" w:hAnsi="GHEA Grapalat"/>
                <w:sz w:val="24"/>
                <w:szCs w:val="24"/>
                <w:lang w:val="hy-AM"/>
              </w:rPr>
              <w:t xml:space="preserve">: Բացի այդ, անհրաժեշտ է ի նկատի ունենալ, որ շինարարությունն ընդունող հանձնաժողովի գործունեությունը անվերջ չէ, իսկ նշված շեղումները կարող են ի հայտ են գալ ամիսներ հետո: </w:t>
            </w:r>
          </w:p>
          <w:p w:rsidR="00B37040" w:rsidRPr="00847907" w:rsidRDefault="00B37040" w:rsidP="00C51FF2">
            <w:pPr>
              <w:pStyle w:val="ListParagraph"/>
              <w:spacing w:after="0" w:line="360" w:lineRule="auto"/>
              <w:ind w:left="0" w:firstLine="454"/>
              <w:jc w:val="both"/>
              <w:rPr>
                <w:rFonts w:ascii="GHEA Grapalat" w:hAnsi="GHEA Grapalat"/>
                <w:i/>
                <w:sz w:val="24"/>
                <w:szCs w:val="24"/>
                <w:u w:val="single"/>
                <w:lang w:val="hy-AM"/>
              </w:rPr>
            </w:pPr>
            <w:r w:rsidRPr="00847907">
              <w:rPr>
                <w:rFonts w:ascii="GHEA Grapalat" w:hAnsi="GHEA Grapalat" w:cs="Arial"/>
                <w:sz w:val="24"/>
                <w:szCs w:val="24"/>
                <w:lang w:val="hy-AM"/>
              </w:rPr>
              <w:t>Միաժամանակ</w:t>
            </w:r>
            <w:r w:rsidRPr="00847907">
              <w:rPr>
                <w:rFonts w:ascii="GHEA Grapalat" w:hAnsi="GHEA Grapalat"/>
                <w:sz w:val="24"/>
                <w:szCs w:val="24"/>
                <w:lang w:val="hy-AM"/>
              </w:rPr>
              <w:t xml:space="preserve">, դրույթից պարզ չէ, </w:t>
            </w:r>
            <w:r w:rsidRPr="00847907">
              <w:rPr>
                <w:rFonts w:ascii="GHEA Grapalat" w:hAnsi="GHEA Grapalat"/>
                <w:b/>
                <w:i/>
                <w:sz w:val="24"/>
                <w:szCs w:val="24"/>
                <w:u w:val="single"/>
                <w:lang w:val="hy-AM"/>
              </w:rPr>
              <w:t xml:space="preserve">թե </w:t>
            </w:r>
            <w:proofErr w:type="spellStart"/>
            <w:r w:rsidRPr="00847907">
              <w:rPr>
                <w:rFonts w:ascii="GHEA Grapalat" w:hAnsi="GHEA Grapalat"/>
                <w:b/>
                <w:i/>
                <w:sz w:val="24"/>
                <w:szCs w:val="24"/>
                <w:u w:val="single"/>
                <w:lang w:val="hy-AM"/>
              </w:rPr>
              <w:t>ու՞մ</w:t>
            </w:r>
            <w:proofErr w:type="spellEnd"/>
            <w:r w:rsidRPr="00847907">
              <w:rPr>
                <w:rFonts w:ascii="GHEA Grapalat" w:hAnsi="GHEA Grapalat"/>
                <w:b/>
                <w:i/>
                <w:sz w:val="24"/>
                <w:szCs w:val="24"/>
                <w:u w:val="single"/>
                <w:lang w:val="hy-AM"/>
              </w:rPr>
              <w:t xml:space="preserve"> կողմից է նշված ակտը ճանաչվելու </w:t>
            </w:r>
            <w:proofErr w:type="spellStart"/>
            <w:r w:rsidRPr="00847907">
              <w:rPr>
                <w:rFonts w:ascii="GHEA Grapalat" w:hAnsi="GHEA Grapalat"/>
                <w:b/>
                <w:i/>
                <w:sz w:val="24"/>
                <w:szCs w:val="24"/>
                <w:u w:val="single"/>
                <w:lang w:val="hy-AM"/>
              </w:rPr>
              <w:t>առոչինչ</w:t>
            </w:r>
            <w:proofErr w:type="spellEnd"/>
            <w:r w:rsidRPr="00847907">
              <w:rPr>
                <w:rFonts w:ascii="GHEA Grapalat" w:hAnsi="GHEA Grapalat"/>
                <w:b/>
                <w:i/>
                <w:sz w:val="24"/>
                <w:szCs w:val="24"/>
                <w:u w:val="single"/>
                <w:lang w:val="hy-AM"/>
              </w:rPr>
              <w:t xml:space="preserve">՝ </w:t>
            </w:r>
            <w:r w:rsidRPr="00847907">
              <w:rPr>
                <w:rFonts w:ascii="GHEA Grapalat" w:hAnsi="GHEA Grapalat"/>
                <w:i/>
                <w:sz w:val="24"/>
                <w:szCs w:val="24"/>
                <w:u w:val="single"/>
                <w:lang w:val="hy-AM"/>
              </w:rPr>
              <w:t xml:space="preserve">հաշվի առնելով այն հանգամանքը, որ, </w:t>
            </w:r>
            <w:proofErr w:type="spellStart"/>
            <w:r w:rsidRPr="00847907">
              <w:rPr>
                <w:rFonts w:ascii="GHEA Grapalat" w:hAnsi="GHEA Grapalat"/>
                <w:i/>
                <w:sz w:val="24"/>
                <w:szCs w:val="24"/>
                <w:u w:val="single"/>
                <w:lang w:val="hy-AM"/>
              </w:rPr>
              <w:t>ինպես</w:t>
            </w:r>
            <w:proofErr w:type="spellEnd"/>
            <w:r w:rsidRPr="00847907">
              <w:rPr>
                <w:rFonts w:ascii="GHEA Grapalat" w:hAnsi="GHEA Grapalat"/>
                <w:i/>
                <w:sz w:val="24"/>
                <w:szCs w:val="24"/>
                <w:u w:val="single"/>
                <w:lang w:val="hy-AM"/>
              </w:rPr>
              <w:t xml:space="preserve"> արդեն նշվեց, այդ հանձնաժողովի գործունեությունը անդադար չէ:</w:t>
            </w:r>
          </w:p>
          <w:p w:rsidR="00B37040" w:rsidRPr="00B37040" w:rsidRDefault="00B37040" w:rsidP="00C51FF2">
            <w:pPr>
              <w:pStyle w:val="ListParagraph"/>
              <w:spacing w:after="0" w:line="360" w:lineRule="auto"/>
              <w:ind w:left="0" w:firstLine="454"/>
              <w:jc w:val="both"/>
              <w:rPr>
                <w:rFonts w:ascii="GHEA Grapalat" w:hAnsi="GHEA Grapalat"/>
                <w:color w:val="000000"/>
                <w:sz w:val="24"/>
                <w:szCs w:val="24"/>
                <w:shd w:val="clear" w:color="auto" w:fill="FFFFFF"/>
                <w:lang w:val="hy-AM"/>
              </w:rPr>
            </w:pPr>
            <w:r w:rsidRPr="00847907">
              <w:rPr>
                <w:rFonts w:ascii="GHEA Grapalat" w:hAnsi="GHEA Grapalat" w:cs="Arial"/>
                <w:sz w:val="24"/>
                <w:szCs w:val="24"/>
                <w:lang w:val="hy-AM"/>
              </w:rPr>
              <w:t>Զուգահեռաբար</w:t>
            </w:r>
            <w:r w:rsidRPr="00847907">
              <w:rPr>
                <w:rFonts w:ascii="GHEA Grapalat" w:hAnsi="GHEA Grapalat"/>
                <w:sz w:val="24"/>
                <w:szCs w:val="24"/>
                <w:lang w:val="hy-AM"/>
              </w:rPr>
              <w:t xml:space="preserve"> նաև նշենք, որ նույնպես </w:t>
            </w:r>
            <w:proofErr w:type="spellStart"/>
            <w:r w:rsidRPr="00847907">
              <w:rPr>
                <w:rFonts w:ascii="GHEA Grapalat" w:hAnsi="GHEA Grapalat"/>
                <w:sz w:val="24"/>
                <w:szCs w:val="24"/>
                <w:lang w:val="hy-AM"/>
              </w:rPr>
              <w:t>խնդրահարույց</w:t>
            </w:r>
            <w:proofErr w:type="spellEnd"/>
            <w:r w:rsidRPr="00847907">
              <w:rPr>
                <w:rFonts w:ascii="GHEA Grapalat" w:hAnsi="GHEA Grapalat"/>
                <w:sz w:val="24"/>
                <w:szCs w:val="24"/>
                <w:lang w:val="hy-AM"/>
              </w:rPr>
              <w:t xml:space="preserve"> է նշված </w:t>
            </w:r>
            <w:proofErr w:type="spellStart"/>
            <w:r w:rsidRPr="00847907">
              <w:rPr>
                <w:rFonts w:ascii="GHEA Grapalat" w:hAnsi="GHEA Grapalat"/>
                <w:sz w:val="24"/>
                <w:szCs w:val="24"/>
                <w:lang w:val="hy-AM"/>
              </w:rPr>
              <w:t>դրույթում</w:t>
            </w:r>
            <w:proofErr w:type="spellEnd"/>
            <w:r w:rsidRPr="00847907">
              <w:rPr>
                <w:rFonts w:ascii="GHEA Grapalat" w:hAnsi="GHEA Grapalat"/>
                <w:sz w:val="24"/>
                <w:szCs w:val="24"/>
                <w:lang w:val="hy-AM"/>
              </w:rPr>
              <w:t xml:space="preserve"> առկա «</w:t>
            </w:r>
            <w:r w:rsidRPr="00847907">
              <w:rPr>
                <w:rFonts w:ascii="GHEA Grapalat" w:hAnsi="GHEA Grapalat"/>
                <w:b/>
                <w:i/>
                <w:sz w:val="24"/>
                <w:szCs w:val="24"/>
                <w:u w:val="single"/>
                <w:lang w:val="hy-AM"/>
              </w:rPr>
              <w:t>հանձնաժողովի գործունեությունը կրկին իրականացնելու</w:t>
            </w:r>
            <w:r w:rsidRPr="00847907">
              <w:rPr>
                <w:rFonts w:ascii="GHEA Grapalat" w:hAnsi="GHEA Grapalat"/>
                <w:sz w:val="24"/>
                <w:szCs w:val="24"/>
                <w:lang w:val="hy-AM"/>
              </w:rPr>
              <w:t xml:space="preserve">» </w:t>
            </w:r>
            <w:proofErr w:type="spellStart"/>
            <w:r w:rsidRPr="00847907">
              <w:rPr>
                <w:rFonts w:ascii="GHEA Grapalat" w:hAnsi="GHEA Grapalat"/>
                <w:sz w:val="24"/>
                <w:szCs w:val="24"/>
                <w:lang w:val="hy-AM"/>
              </w:rPr>
              <w:t>ձևակերպումը</w:t>
            </w:r>
            <w:proofErr w:type="spellEnd"/>
            <w:r w:rsidRPr="00847907">
              <w:rPr>
                <w:rFonts w:ascii="GHEA Grapalat" w:hAnsi="GHEA Grapalat"/>
                <w:i/>
                <w:sz w:val="24"/>
                <w:szCs w:val="24"/>
                <w:lang w:val="hy-AM"/>
              </w:rPr>
              <w:t>:</w:t>
            </w:r>
          </w:p>
        </w:tc>
        <w:tc>
          <w:tcPr>
            <w:tcW w:w="6143" w:type="dxa"/>
          </w:tcPr>
          <w:p w:rsidR="00B37040" w:rsidRPr="00847907" w:rsidRDefault="00B37040" w:rsidP="00C51FF2">
            <w:pPr>
              <w:pStyle w:val="ListParagraph"/>
              <w:numPr>
                <w:ilvl w:val="0"/>
                <w:numId w:val="71"/>
              </w:numPr>
              <w:jc w:val="center"/>
              <w:rPr>
                <w:rFonts w:ascii="GHEA Grapalat" w:eastAsia="GHEA Grapalat" w:hAnsi="GHEA Grapalat" w:cs="GHEA Grapalat"/>
                <w:b/>
                <w:bCs/>
                <w:color w:val="000000"/>
                <w:sz w:val="24"/>
                <w:szCs w:val="24"/>
              </w:rPr>
            </w:pPr>
            <w:proofErr w:type="spellStart"/>
            <w:r w:rsidRPr="00847907">
              <w:rPr>
                <w:rFonts w:ascii="GHEA Grapalat" w:eastAsia="GHEA Grapalat" w:hAnsi="GHEA Grapalat" w:cs="GHEA Grapalat"/>
                <w:b/>
                <w:bCs/>
                <w:color w:val="000000"/>
                <w:sz w:val="24"/>
                <w:szCs w:val="24"/>
              </w:rPr>
              <w:t>Ընդունվել</w:t>
            </w:r>
            <w:proofErr w:type="spellEnd"/>
            <w:r w:rsidRPr="00847907">
              <w:rPr>
                <w:rFonts w:ascii="GHEA Grapalat" w:eastAsia="GHEA Grapalat" w:hAnsi="GHEA Grapalat" w:cs="GHEA Grapalat"/>
                <w:b/>
                <w:bCs/>
                <w:color w:val="000000"/>
                <w:sz w:val="24"/>
                <w:szCs w:val="24"/>
              </w:rPr>
              <w:t xml:space="preserve"> է:</w:t>
            </w:r>
          </w:p>
          <w:p w:rsidR="00B37040" w:rsidRPr="00847907" w:rsidRDefault="00B37040" w:rsidP="00C51FF2">
            <w:pPr>
              <w:spacing w:line="276" w:lineRule="auto"/>
              <w:jc w:val="center"/>
              <w:rPr>
                <w:rFonts w:ascii="GHEA Grapalat" w:eastAsia="GHEA Grapalat" w:hAnsi="GHEA Grapalat" w:cs="GHEA Grapalat"/>
                <w:b/>
                <w:bCs/>
                <w:color w:val="000000"/>
                <w:lang w:val="en-US"/>
              </w:rPr>
            </w:pPr>
            <w:proofErr w:type="spellStart"/>
            <w:r w:rsidRPr="00847907">
              <w:rPr>
                <w:rFonts w:ascii="GHEA Grapalat" w:eastAsia="GHEA Grapalat" w:hAnsi="GHEA Grapalat" w:cs="GHEA Grapalat"/>
                <w:bCs/>
                <w:color w:val="000000"/>
                <w:lang w:val="en-US"/>
              </w:rPr>
              <w:t>Ենթակետը</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վերաշարադրվել</w:t>
            </w:r>
            <w:proofErr w:type="spellEnd"/>
            <w:r w:rsidRPr="00847907">
              <w:rPr>
                <w:rFonts w:ascii="GHEA Grapalat" w:eastAsia="GHEA Grapalat" w:hAnsi="GHEA Grapalat" w:cs="GHEA Grapalat"/>
                <w:bCs/>
                <w:color w:val="000000"/>
                <w:lang w:val="en-US"/>
              </w:rPr>
              <w:t xml:space="preserve"> է:</w:t>
            </w:r>
          </w:p>
        </w:tc>
      </w:tr>
      <w:tr w:rsidR="00B37040" w:rsidRPr="00847907" w:rsidTr="00C51FF2">
        <w:tc>
          <w:tcPr>
            <w:tcW w:w="8755" w:type="dxa"/>
            <w:vAlign w:val="center"/>
          </w:tcPr>
          <w:p w:rsidR="00B37040" w:rsidRPr="00847907" w:rsidRDefault="00B37040" w:rsidP="00C51FF2">
            <w:pPr>
              <w:pStyle w:val="ListParagraph"/>
              <w:spacing w:after="0" w:line="360" w:lineRule="auto"/>
              <w:ind w:left="0" w:firstLine="454"/>
              <w:jc w:val="both"/>
              <w:rPr>
                <w:rFonts w:ascii="GHEA Grapalat" w:eastAsia="Times New Roman" w:hAnsi="GHEA Grapalat"/>
                <w:sz w:val="24"/>
                <w:szCs w:val="24"/>
                <w:lang w:val="hy-AM"/>
              </w:rPr>
            </w:pPr>
            <w:r w:rsidRPr="00847907">
              <w:rPr>
                <w:rFonts w:ascii="GHEA Grapalat" w:eastAsia="Times New Roman" w:hAnsi="GHEA Grapalat"/>
                <w:sz w:val="24"/>
                <w:szCs w:val="24"/>
                <w:lang w:val="hy-AM"/>
              </w:rPr>
              <w:t>7. Նախագծի 1-ին կետի 8-րդ ենթակետի համաձայն՝ «</w:t>
            </w:r>
            <w:r w:rsidRPr="00847907">
              <w:rPr>
                <w:rFonts w:ascii="GHEA Grapalat" w:eastAsia="Batang" w:hAnsi="GHEA Grapalat" w:cs="Sylfaen"/>
                <w:i/>
                <w:sz w:val="24"/>
                <w:szCs w:val="24"/>
                <w:u w:val="single"/>
                <w:lang w:val="hy-AM" w:eastAsia="ko-KR"/>
              </w:rPr>
              <w:t xml:space="preserve">Հանրության գերակա շահերի ապահովման նպատակով՝ հանրության գերակա շահ ճանաչված տարածքներում իրականացվող քաղաքաշինական ծրագրերի ընթացքում </w:t>
            </w:r>
            <w:r w:rsidRPr="00847907">
              <w:rPr>
                <w:rFonts w:ascii="GHEA Grapalat" w:eastAsia="Batang" w:hAnsi="GHEA Grapalat" w:cs="Sylfaen"/>
                <w:b/>
                <w:i/>
                <w:sz w:val="24"/>
                <w:szCs w:val="24"/>
                <w:u w:val="single"/>
                <w:lang w:val="hy-AM" w:eastAsia="ko-KR"/>
              </w:rPr>
              <w:t>շինարարության թույլտվությամբ սահմանված պայմանների էական խախտում չի համարվում</w:t>
            </w:r>
            <w:r w:rsidRPr="00847907">
              <w:rPr>
                <w:rFonts w:ascii="GHEA Grapalat" w:eastAsia="Batang" w:hAnsi="GHEA Grapalat" w:cs="Sylfaen"/>
                <w:i/>
                <w:sz w:val="24"/>
                <w:szCs w:val="24"/>
                <w:u w:val="single"/>
                <w:lang w:val="hy-AM" w:eastAsia="ko-KR"/>
              </w:rPr>
              <w:t xml:space="preserve">, եթե շինարարական օբյեկտը կառուցվել է իրավասու մարմնի կողմից համաձայնեցված և սահմանված կարգով փորձաքննություն անցած նախագծին համապատասխան և ամբողջությամբ կատարված են պետության հետ կնքված պայմանագրով </w:t>
            </w:r>
            <w:proofErr w:type="spellStart"/>
            <w:r w:rsidRPr="00847907">
              <w:rPr>
                <w:rFonts w:ascii="GHEA Grapalat" w:eastAsia="Batang" w:hAnsi="GHEA Grapalat" w:cs="Sylfaen"/>
                <w:i/>
                <w:sz w:val="24"/>
                <w:szCs w:val="24"/>
                <w:u w:val="single"/>
                <w:lang w:val="hy-AM" w:eastAsia="ko-KR"/>
              </w:rPr>
              <w:t>ստանձնված</w:t>
            </w:r>
            <w:proofErr w:type="spellEnd"/>
            <w:r w:rsidRPr="00847907">
              <w:rPr>
                <w:rFonts w:ascii="GHEA Grapalat" w:eastAsia="Batang" w:hAnsi="GHEA Grapalat" w:cs="Sylfaen"/>
                <w:i/>
                <w:sz w:val="24"/>
                <w:szCs w:val="24"/>
                <w:u w:val="single"/>
                <w:lang w:val="hy-AM" w:eastAsia="ko-KR"/>
              </w:rPr>
              <w:t xml:space="preserve"> պարտավորությունները</w:t>
            </w:r>
            <w:r w:rsidRPr="00847907">
              <w:rPr>
                <w:rFonts w:ascii="GHEA Grapalat" w:eastAsia="Times New Roman" w:hAnsi="GHEA Grapalat"/>
                <w:i/>
                <w:sz w:val="24"/>
                <w:szCs w:val="24"/>
                <w:u w:val="single"/>
                <w:lang w:val="hy-AM"/>
              </w:rPr>
              <w:t>»</w:t>
            </w:r>
            <w:r w:rsidRPr="00847907">
              <w:rPr>
                <w:rFonts w:ascii="GHEA Grapalat" w:eastAsia="Times New Roman" w:hAnsi="GHEA Grapalat"/>
                <w:sz w:val="24"/>
                <w:szCs w:val="24"/>
                <w:lang w:val="hy-AM"/>
              </w:rPr>
              <w:t xml:space="preserve">: </w:t>
            </w:r>
          </w:p>
          <w:p w:rsidR="00B37040" w:rsidRPr="00B37040" w:rsidRDefault="00B37040" w:rsidP="00C51FF2">
            <w:pPr>
              <w:pStyle w:val="ListParagraph"/>
              <w:spacing w:after="0" w:line="360" w:lineRule="auto"/>
              <w:ind w:left="0" w:firstLine="454"/>
              <w:jc w:val="both"/>
              <w:rPr>
                <w:rFonts w:ascii="GHEA Grapalat" w:hAnsi="GHEA Grapalat"/>
                <w:color w:val="000000"/>
                <w:sz w:val="24"/>
                <w:szCs w:val="24"/>
                <w:shd w:val="clear" w:color="auto" w:fill="FFFFFF"/>
                <w:lang w:val="hy-AM"/>
              </w:rPr>
            </w:pPr>
            <w:r w:rsidRPr="00847907">
              <w:rPr>
                <w:rFonts w:ascii="GHEA Grapalat" w:eastAsia="Times New Roman" w:hAnsi="GHEA Grapalat" w:cs="Arial"/>
                <w:sz w:val="24"/>
                <w:szCs w:val="24"/>
                <w:lang w:val="hy-AM"/>
              </w:rPr>
              <w:t>Այս</w:t>
            </w:r>
            <w:r w:rsidRPr="00847907">
              <w:rPr>
                <w:rFonts w:ascii="GHEA Grapalat" w:eastAsia="Times New Roman" w:hAnsi="GHEA Grapalat"/>
                <w:sz w:val="24"/>
                <w:szCs w:val="24"/>
                <w:lang w:val="hy-AM"/>
              </w:rPr>
              <w:t xml:space="preserve"> </w:t>
            </w:r>
            <w:r w:rsidRPr="00847907">
              <w:rPr>
                <w:rFonts w:ascii="GHEA Grapalat" w:eastAsia="Times New Roman" w:hAnsi="GHEA Grapalat" w:cs="Arial"/>
                <w:sz w:val="24"/>
                <w:szCs w:val="24"/>
                <w:lang w:val="hy-AM"/>
              </w:rPr>
              <w:t>կապակցությամբ</w:t>
            </w:r>
            <w:r w:rsidRPr="00847907">
              <w:rPr>
                <w:rFonts w:ascii="GHEA Grapalat" w:eastAsia="Times New Roman" w:hAnsi="GHEA Grapalat"/>
                <w:sz w:val="24"/>
                <w:szCs w:val="24"/>
                <w:lang w:val="hy-AM"/>
              </w:rPr>
              <w:t xml:space="preserve"> </w:t>
            </w:r>
            <w:r w:rsidRPr="00847907">
              <w:rPr>
                <w:rFonts w:ascii="GHEA Grapalat" w:eastAsia="Times New Roman" w:hAnsi="GHEA Grapalat" w:cs="Arial"/>
                <w:sz w:val="24"/>
                <w:szCs w:val="24"/>
                <w:lang w:val="hy-AM"/>
              </w:rPr>
              <w:t>հայտնում</w:t>
            </w:r>
            <w:r w:rsidRPr="00847907">
              <w:rPr>
                <w:rFonts w:ascii="GHEA Grapalat" w:eastAsia="Times New Roman" w:hAnsi="GHEA Grapalat"/>
                <w:sz w:val="24"/>
                <w:szCs w:val="24"/>
                <w:lang w:val="hy-AM"/>
              </w:rPr>
              <w:t xml:space="preserve"> </w:t>
            </w:r>
            <w:r w:rsidRPr="00847907">
              <w:rPr>
                <w:rFonts w:ascii="GHEA Grapalat" w:eastAsia="Times New Roman" w:hAnsi="GHEA Grapalat" w:cs="Arial"/>
                <w:sz w:val="24"/>
                <w:szCs w:val="24"/>
                <w:lang w:val="hy-AM"/>
              </w:rPr>
              <w:t>ենք</w:t>
            </w:r>
            <w:r w:rsidRPr="00847907">
              <w:rPr>
                <w:rFonts w:ascii="GHEA Grapalat" w:eastAsia="Times New Roman" w:hAnsi="GHEA Grapalat"/>
                <w:sz w:val="24"/>
                <w:szCs w:val="24"/>
                <w:lang w:val="hy-AM"/>
              </w:rPr>
              <w:t xml:space="preserve">, </w:t>
            </w:r>
            <w:r w:rsidRPr="00847907">
              <w:rPr>
                <w:rFonts w:ascii="GHEA Grapalat" w:eastAsia="Times New Roman" w:hAnsi="GHEA Grapalat" w:cs="Arial"/>
                <w:sz w:val="24"/>
                <w:szCs w:val="24"/>
                <w:lang w:val="hy-AM"/>
              </w:rPr>
              <w:t>որ</w:t>
            </w:r>
            <w:r w:rsidRPr="00847907">
              <w:rPr>
                <w:rFonts w:ascii="GHEA Grapalat" w:eastAsia="Times New Roman" w:hAnsi="GHEA Grapalat"/>
                <w:sz w:val="24"/>
                <w:szCs w:val="24"/>
                <w:lang w:val="hy-AM"/>
              </w:rPr>
              <w:t xml:space="preserve"> </w:t>
            </w:r>
            <w:r w:rsidRPr="00847907">
              <w:rPr>
                <w:rFonts w:ascii="GHEA Grapalat" w:eastAsia="Times New Roman" w:hAnsi="GHEA Grapalat" w:cs="Arial"/>
                <w:sz w:val="24"/>
                <w:szCs w:val="24"/>
                <w:lang w:val="hy-AM"/>
              </w:rPr>
              <w:t>նման</w:t>
            </w:r>
            <w:r w:rsidRPr="00847907">
              <w:rPr>
                <w:rFonts w:ascii="GHEA Grapalat" w:eastAsia="Times New Roman" w:hAnsi="GHEA Grapalat"/>
                <w:sz w:val="24"/>
                <w:szCs w:val="24"/>
                <w:lang w:val="hy-AM"/>
              </w:rPr>
              <w:t xml:space="preserve"> </w:t>
            </w:r>
            <w:r w:rsidRPr="00847907">
              <w:rPr>
                <w:rFonts w:ascii="GHEA Grapalat" w:eastAsia="Times New Roman" w:hAnsi="GHEA Grapalat" w:cs="Arial"/>
                <w:sz w:val="24"/>
                <w:szCs w:val="24"/>
                <w:lang w:val="hy-AM"/>
              </w:rPr>
              <w:t>դրույթի</w:t>
            </w:r>
            <w:r w:rsidRPr="00847907">
              <w:rPr>
                <w:rFonts w:ascii="GHEA Grapalat" w:eastAsia="Times New Roman" w:hAnsi="GHEA Grapalat"/>
                <w:sz w:val="24"/>
                <w:szCs w:val="24"/>
                <w:lang w:val="hy-AM"/>
              </w:rPr>
              <w:t xml:space="preserve"> </w:t>
            </w:r>
            <w:r w:rsidRPr="00847907">
              <w:rPr>
                <w:rFonts w:ascii="GHEA Grapalat" w:eastAsia="Times New Roman" w:hAnsi="GHEA Grapalat" w:cs="Arial"/>
                <w:sz w:val="24"/>
                <w:szCs w:val="24"/>
                <w:lang w:val="hy-AM"/>
              </w:rPr>
              <w:t>ներառումը</w:t>
            </w:r>
            <w:r w:rsidRPr="00847907">
              <w:rPr>
                <w:rFonts w:ascii="GHEA Grapalat" w:eastAsia="Times New Roman" w:hAnsi="GHEA Grapalat"/>
                <w:sz w:val="24"/>
                <w:szCs w:val="24"/>
                <w:lang w:val="hy-AM"/>
              </w:rPr>
              <w:t xml:space="preserve"> </w:t>
            </w:r>
            <w:r w:rsidRPr="00847907">
              <w:rPr>
                <w:rFonts w:ascii="GHEA Grapalat" w:eastAsia="Times New Roman" w:hAnsi="GHEA Grapalat" w:cs="Arial"/>
                <w:sz w:val="24"/>
                <w:szCs w:val="24"/>
                <w:lang w:val="hy-AM"/>
              </w:rPr>
              <w:t>գործող</w:t>
            </w:r>
            <w:r w:rsidRPr="00847907">
              <w:rPr>
                <w:rFonts w:ascii="GHEA Grapalat" w:eastAsia="Times New Roman" w:hAnsi="GHEA Grapalat"/>
                <w:sz w:val="24"/>
                <w:szCs w:val="24"/>
                <w:lang w:val="hy-AM"/>
              </w:rPr>
              <w:t xml:space="preserve"> </w:t>
            </w:r>
            <w:r w:rsidRPr="00847907">
              <w:rPr>
                <w:rFonts w:ascii="GHEA Grapalat" w:eastAsia="Times New Roman" w:hAnsi="GHEA Grapalat" w:cs="Arial"/>
                <w:sz w:val="24"/>
                <w:szCs w:val="24"/>
                <w:lang w:val="hy-AM"/>
              </w:rPr>
              <w:t>որոշման</w:t>
            </w:r>
            <w:r w:rsidRPr="00847907">
              <w:rPr>
                <w:rFonts w:ascii="GHEA Grapalat" w:eastAsia="Times New Roman" w:hAnsi="GHEA Grapalat"/>
                <w:sz w:val="24"/>
                <w:szCs w:val="24"/>
                <w:lang w:val="hy-AM"/>
              </w:rPr>
              <w:t xml:space="preserve"> </w:t>
            </w:r>
            <w:r w:rsidRPr="00847907">
              <w:rPr>
                <w:rFonts w:ascii="GHEA Grapalat" w:eastAsia="Times New Roman" w:hAnsi="GHEA Grapalat" w:cs="Arial"/>
                <w:sz w:val="24"/>
                <w:szCs w:val="24"/>
                <w:lang w:val="hy-AM"/>
              </w:rPr>
              <w:t>մեջ</w:t>
            </w:r>
            <w:r w:rsidRPr="00847907">
              <w:rPr>
                <w:rFonts w:ascii="GHEA Grapalat" w:eastAsia="Times New Roman" w:hAnsi="GHEA Grapalat"/>
                <w:sz w:val="24"/>
                <w:szCs w:val="24"/>
                <w:lang w:val="hy-AM"/>
              </w:rPr>
              <w:t xml:space="preserve"> </w:t>
            </w:r>
            <w:r w:rsidRPr="00847907">
              <w:rPr>
                <w:rFonts w:ascii="GHEA Grapalat" w:eastAsia="Times New Roman" w:hAnsi="GHEA Grapalat" w:cs="Arial"/>
                <w:sz w:val="24"/>
                <w:szCs w:val="24"/>
                <w:lang w:val="hy-AM"/>
              </w:rPr>
              <w:t>համարում</w:t>
            </w:r>
            <w:r w:rsidRPr="00847907">
              <w:rPr>
                <w:rFonts w:ascii="GHEA Grapalat" w:eastAsia="Times New Roman" w:hAnsi="GHEA Grapalat"/>
                <w:sz w:val="24"/>
                <w:szCs w:val="24"/>
                <w:lang w:val="hy-AM"/>
              </w:rPr>
              <w:t xml:space="preserve"> </w:t>
            </w:r>
            <w:r w:rsidRPr="00847907">
              <w:rPr>
                <w:rFonts w:ascii="GHEA Grapalat" w:eastAsia="Times New Roman" w:hAnsi="GHEA Grapalat" w:cs="Arial"/>
                <w:sz w:val="24"/>
                <w:szCs w:val="24"/>
                <w:lang w:val="hy-AM"/>
              </w:rPr>
              <w:t>ենք</w:t>
            </w:r>
            <w:r w:rsidRPr="00847907">
              <w:rPr>
                <w:rFonts w:ascii="GHEA Grapalat" w:eastAsia="Times New Roman" w:hAnsi="GHEA Grapalat"/>
                <w:sz w:val="24"/>
                <w:szCs w:val="24"/>
                <w:lang w:val="hy-AM"/>
              </w:rPr>
              <w:t xml:space="preserve"> </w:t>
            </w:r>
            <w:proofErr w:type="spellStart"/>
            <w:r w:rsidRPr="00847907">
              <w:rPr>
                <w:rFonts w:ascii="GHEA Grapalat" w:eastAsia="Times New Roman" w:hAnsi="GHEA Grapalat" w:cs="Arial"/>
                <w:sz w:val="24"/>
                <w:szCs w:val="24"/>
                <w:lang w:val="hy-AM"/>
              </w:rPr>
              <w:t>խնդրահարույց</w:t>
            </w:r>
            <w:proofErr w:type="spellEnd"/>
            <w:r w:rsidRPr="00847907">
              <w:rPr>
                <w:rFonts w:ascii="GHEA Grapalat" w:eastAsia="Times New Roman" w:hAnsi="GHEA Grapalat"/>
                <w:sz w:val="24"/>
                <w:szCs w:val="24"/>
                <w:lang w:val="hy-AM"/>
              </w:rPr>
              <w:t xml:space="preserve">, քանի որ համապատասխան գործելաոճ որդեգրելու ռիսկ է պարունակում այլ </w:t>
            </w:r>
            <w:proofErr w:type="spellStart"/>
            <w:r w:rsidRPr="00847907">
              <w:rPr>
                <w:rFonts w:ascii="GHEA Grapalat" w:eastAsia="Times New Roman" w:hAnsi="GHEA Grapalat"/>
                <w:sz w:val="24"/>
                <w:szCs w:val="24"/>
                <w:lang w:val="hy-AM"/>
              </w:rPr>
              <w:t>տնտեսվարողների</w:t>
            </w:r>
            <w:proofErr w:type="spellEnd"/>
            <w:r w:rsidRPr="00847907">
              <w:rPr>
                <w:rFonts w:ascii="GHEA Grapalat" w:eastAsia="Times New Roman" w:hAnsi="GHEA Grapalat"/>
                <w:sz w:val="24"/>
                <w:szCs w:val="24"/>
                <w:lang w:val="hy-AM"/>
              </w:rPr>
              <w:t xml:space="preserve"> կողմից համանման գործընթաց ծավալելու համար: Բացի այդ, անհրաժեշտ է ի նկատի ունենալ, որ գործող որոշմամբ էական կամ ոչ էական շեղումները դիտարկվում են համապատասխան շինարարության թույլտվությամբ տրված որոշակի նորմերից:</w:t>
            </w:r>
          </w:p>
        </w:tc>
        <w:tc>
          <w:tcPr>
            <w:tcW w:w="6143" w:type="dxa"/>
          </w:tcPr>
          <w:p w:rsidR="00B37040" w:rsidRPr="00847907" w:rsidRDefault="00B37040" w:rsidP="00C51FF2">
            <w:pPr>
              <w:pStyle w:val="ListParagraph"/>
              <w:numPr>
                <w:ilvl w:val="0"/>
                <w:numId w:val="71"/>
              </w:numPr>
              <w:jc w:val="center"/>
              <w:rPr>
                <w:rFonts w:ascii="GHEA Grapalat" w:eastAsia="GHEA Grapalat" w:hAnsi="GHEA Grapalat" w:cs="GHEA Grapalat"/>
                <w:b/>
                <w:bCs/>
                <w:color w:val="000000"/>
                <w:sz w:val="24"/>
                <w:szCs w:val="24"/>
              </w:rPr>
            </w:pPr>
            <w:proofErr w:type="spellStart"/>
            <w:r w:rsidRPr="00847907">
              <w:rPr>
                <w:rFonts w:ascii="GHEA Grapalat" w:eastAsia="GHEA Grapalat" w:hAnsi="GHEA Grapalat" w:cs="GHEA Grapalat"/>
                <w:b/>
                <w:bCs/>
                <w:color w:val="000000"/>
                <w:sz w:val="24"/>
                <w:szCs w:val="24"/>
              </w:rPr>
              <w:t>Ընդունվել</w:t>
            </w:r>
            <w:proofErr w:type="spellEnd"/>
            <w:r w:rsidRPr="00847907">
              <w:rPr>
                <w:rFonts w:ascii="GHEA Grapalat" w:eastAsia="GHEA Grapalat" w:hAnsi="GHEA Grapalat" w:cs="GHEA Grapalat"/>
                <w:b/>
                <w:bCs/>
                <w:color w:val="000000"/>
                <w:sz w:val="24"/>
                <w:szCs w:val="24"/>
              </w:rPr>
              <w:t xml:space="preserve"> է:</w:t>
            </w:r>
          </w:p>
          <w:p w:rsidR="00B37040" w:rsidRPr="00847907" w:rsidRDefault="00B37040" w:rsidP="00C51FF2">
            <w:pPr>
              <w:spacing w:line="276" w:lineRule="auto"/>
              <w:jc w:val="center"/>
              <w:rPr>
                <w:rFonts w:ascii="GHEA Grapalat" w:eastAsia="GHEA Grapalat" w:hAnsi="GHEA Grapalat" w:cs="GHEA Grapalat"/>
                <w:b/>
                <w:bCs/>
                <w:color w:val="000000"/>
                <w:lang w:val="en-US"/>
              </w:rPr>
            </w:pPr>
            <w:proofErr w:type="spellStart"/>
            <w:r w:rsidRPr="00847907">
              <w:rPr>
                <w:rFonts w:ascii="GHEA Grapalat" w:eastAsia="GHEA Grapalat" w:hAnsi="GHEA Grapalat" w:cs="GHEA Grapalat"/>
                <w:bCs/>
                <w:color w:val="000000"/>
                <w:lang w:val="en-US"/>
              </w:rPr>
              <w:t>Ենթակետը</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վերաշարադրվել</w:t>
            </w:r>
            <w:proofErr w:type="spellEnd"/>
            <w:r w:rsidRPr="00847907">
              <w:rPr>
                <w:rFonts w:ascii="GHEA Grapalat" w:eastAsia="GHEA Grapalat" w:hAnsi="GHEA Grapalat" w:cs="GHEA Grapalat"/>
                <w:bCs/>
                <w:color w:val="000000"/>
                <w:lang w:val="en-US"/>
              </w:rPr>
              <w:t xml:space="preserve"> է </w:t>
            </w:r>
            <w:proofErr w:type="spellStart"/>
            <w:r w:rsidRPr="00847907">
              <w:rPr>
                <w:rFonts w:ascii="GHEA Grapalat" w:eastAsia="GHEA Grapalat" w:hAnsi="GHEA Grapalat" w:cs="GHEA Grapalat"/>
                <w:bCs/>
                <w:color w:val="000000"/>
                <w:lang w:val="en-US"/>
              </w:rPr>
              <w:t>համաձայն</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Երևանի</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քաղաքապետարանի</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կողմից</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ներկայացված</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խմբագրման</w:t>
            </w:r>
            <w:proofErr w:type="spellEnd"/>
            <w:r w:rsidRPr="00847907">
              <w:rPr>
                <w:rFonts w:ascii="GHEA Grapalat" w:eastAsia="GHEA Grapalat" w:hAnsi="GHEA Grapalat" w:cs="GHEA Grapalat"/>
                <w:bCs/>
                <w:color w:val="000000"/>
                <w:lang w:val="en-US"/>
              </w:rPr>
              <w:t>:</w:t>
            </w:r>
          </w:p>
        </w:tc>
      </w:tr>
      <w:tr w:rsidR="00B37040" w:rsidRPr="00847907" w:rsidTr="00C51FF2">
        <w:tc>
          <w:tcPr>
            <w:tcW w:w="8755" w:type="dxa"/>
            <w:vAlign w:val="center"/>
          </w:tcPr>
          <w:p w:rsidR="00B37040" w:rsidRPr="00847907" w:rsidRDefault="00B37040" w:rsidP="00C51FF2">
            <w:pPr>
              <w:spacing w:line="360" w:lineRule="auto"/>
              <w:ind w:firstLine="454"/>
              <w:jc w:val="both"/>
              <w:rPr>
                <w:rFonts w:ascii="GHEA Grapalat" w:hAnsi="GHEA Grapalat"/>
                <w:color w:val="000000"/>
                <w:shd w:val="clear" w:color="auto" w:fill="FFFFFF"/>
              </w:rPr>
            </w:pPr>
            <w:r w:rsidRPr="00847907">
              <w:rPr>
                <w:rFonts w:ascii="GHEA Grapalat" w:hAnsi="GHEA Grapalat"/>
              </w:rPr>
              <w:t>8. Նախագծի 3-րդ կետով նախատեսվում է «</w:t>
            </w:r>
            <w:r w:rsidRPr="00847907">
              <w:rPr>
                <w:rFonts w:ascii="GHEA Grapalat" w:hAnsi="GHEA Grapalat" w:cs="Arial"/>
                <w:color w:val="000000"/>
                <w:shd w:val="clear" w:color="auto" w:fill="FFFFFF"/>
              </w:rPr>
              <w:t>Սահմանել</w:t>
            </w:r>
            <w:r w:rsidRPr="00847907">
              <w:rPr>
                <w:rFonts w:ascii="GHEA Grapalat" w:hAnsi="GHEA Grapalat"/>
                <w:color w:val="000000"/>
                <w:shd w:val="clear" w:color="auto" w:fill="FFFFFF"/>
              </w:rPr>
              <w:t xml:space="preserve">, որ սույն որոշման 1-ին կետի դրույթներն ուժի մեջ են մտնում՝ ՀՀ կառավարության 2011 թվականի սեպտեմբերի 29-ի  N 1441-Ն որոշմամբ հաստատված </w:t>
            </w:r>
            <w:r w:rsidRPr="00847907">
              <w:rPr>
                <w:rFonts w:ascii="GHEA Grapalat" w:hAnsi="GHEA Grapalat"/>
                <w:b/>
                <w:i/>
                <w:color w:val="000000"/>
                <w:u w:val="single"/>
                <w:shd w:val="clear" w:color="auto" w:fill="FFFFFF"/>
              </w:rPr>
              <w:t>կարգի</w:t>
            </w:r>
            <w:r w:rsidRPr="00847907">
              <w:rPr>
                <w:rFonts w:ascii="GHEA Grapalat" w:hAnsi="GHEA Grapalat"/>
                <w:color w:val="000000"/>
                <w:shd w:val="clear" w:color="auto" w:fill="FFFFFF"/>
              </w:rPr>
              <w:t xml:space="preserve"> և Կադաստրի կոմիտեի ղեկավարի 2021 թվականի ապրիլի 8-ի N 75-Ն հրամանում համապատասխան փոփոխությունների կատարման հաջորդող օրվանից, </w:t>
            </w:r>
            <w:r w:rsidRPr="00847907">
              <w:rPr>
                <w:rFonts w:ascii="GHEA Grapalat" w:hAnsi="GHEA Grapalat"/>
                <w:b/>
                <w:i/>
                <w:color w:val="000000"/>
                <w:u w:val="single"/>
                <w:shd w:val="clear" w:color="auto" w:fill="FFFFFF"/>
              </w:rPr>
              <w:t>բայց ոչ քան եռամսյա ժամկետում</w:t>
            </w:r>
            <w:r w:rsidRPr="00847907">
              <w:rPr>
                <w:rFonts w:ascii="GHEA Grapalat" w:hAnsi="GHEA Grapalat"/>
              </w:rPr>
              <w:t xml:space="preserve">»:  Հաշվի առնելով այն հանգամանքը, որ նշված իրավական ակտերը վերաբերում են Կադաստրի կոմիտեին և նախագծի փաթեթից բացակայում է վերջինիս գրավոր կարծիքը, ուստի </w:t>
            </w:r>
            <w:proofErr w:type="spellStart"/>
            <w:r w:rsidRPr="00847907">
              <w:rPr>
                <w:rFonts w:ascii="GHEA Grapalat" w:hAnsi="GHEA Grapalat"/>
              </w:rPr>
              <w:t>կարևորում</w:t>
            </w:r>
            <w:proofErr w:type="spellEnd"/>
            <w:r w:rsidRPr="00847907">
              <w:rPr>
                <w:rFonts w:ascii="GHEA Grapalat" w:hAnsi="GHEA Grapalat"/>
              </w:rPr>
              <w:t xml:space="preserve"> ենք նախագծի փաթեթում ներառել նաև Կադաստրի կոմիտեի գրավոր դիրքորոշումը: Բացի այդ, առաջարկում ենք լրացուցիչ քննարկել՝ </w:t>
            </w:r>
            <w:proofErr w:type="spellStart"/>
            <w:r w:rsidRPr="00847907">
              <w:rPr>
                <w:rFonts w:ascii="GHEA Grapalat" w:hAnsi="GHEA Grapalat"/>
              </w:rPr>
              <w:t>արդյո՞ք</w:t>
            </w:r>
            <w:proofErr w:type="spellEnd"/>
            <w:r w:rsidRPr="00847907">
              <w:rPr>
                <w:rFonts w:ascii="GHEA Grapalat" w:hAnsi="GHEA Grapalat"/>
              </w:rPr>
              <w:t xml:space="preserve"> նշված գործընթացում իրավական ակտերի ստորադասության հարց առկա չէ՝ Կառավարության համապատասխան որոշման գործողությունը կապելով Կադաստրի կոմիտեի ղեկավարի հրամանի հետ:</w:t>
            </w:r>
          </w:p>
        </w:tc>
        <w:tc>
          <w:tcPr>
            <w:tcW w:w="6143" w:type="dxa"/>
          </w:tcPr>
          <w:p w:rsidR="00B37040" w:rsidRPr="00847907" w:rsidRDefault="00B37040" w:rsidP="00C51FF2">
            <w:pPr>
              <w:pStyle w:val="ListParagraph"/>
              <w:numPr>
                <w:ilvl w:val="0"/>
                <w:numId w:val="71"/>
              </w:numPr>
              <w:jc w:val="center"/>
              <w:rPr>
                <w:rFonts w:ascii="GHEA Grapalat" w:eastAsia="GHEA Grapalat" w:hAnsi="GHEA Grapalat" w:cs="GHEA Grapalat"/>
                <w:b/>
                <w:bCs/>
                <w:color w:val="000000"/>
                <w:sz w:val="24"/>
                <w:szCs w:val="24"/>
              </w:rPr>
            </w:pPr>
            <w:proofErr w:type="spellStart"/>
            <w:r w:rsidRPr="00847907">
              <w:rPr>
                <w:rFonts w:ascii="GHEA Grapalat" w:eastAsia="GHEA Grapalat" w:hAnsi="GHEA Grapalat" w:cs="GHEA Grapalat"/>
                <w:b/>
                <w:bCs/>
                <w:color w:val="000000"/>
                <w:sz w:val="24"/>
                <w:szCs w:val="24"/>
              </w:rPr>
              <w:t>Ընդունվել</w:t>
            </w:r>
            <w:proofErr w:type="spellEnd"/>
            <w:r w:rsidRPr="00847907">
              <w:rPr>
                <w:rFonts w:ascii="GHEA Grapalat" w:eastAsia="GHEA Grapalat" w:hAnsi="GHEA Grapalat" w:cs="GHEA Grapalat"/>
                <w:b/>
                <w:bCs/>
                <w:color w:val="000000"/>
                <w:sz w:val="24"/>
                <w:szCs w:val="24"/>
              </w:rPr>
              <w:t xml:space="preserve"> է:</w:t>
            </w:r>
          </w:p>
          <w:p w:rsidR="00B37040" w:rsidRPr="00847907" w:rsidRDefault="00B37040" w:rsidP="00C51FF2">
            <w:pPr>
              <w:spacing w:line="276" w:lineRule="auto"/>
              <w:jc w:val="center"/>
              <w:rPr>
                <w:rFonts w:ascii="GHEA Grapalat" w:eastAsia="GHEA Grapalat" w:hAnsi="GHEA Grapalat" w:cs="GHEA Grapalat"/>
                <w:b/>
                <w:bCs/>
                <w:color w:val="000000"/>
                <w:lang w:val="en-US"/>
              </w:rPr>
            </w:pPr>
            <w:proofErr w:type="spellStart"/>
            <w:r w:rsidRPr="00847907">
              <w:rPr>
                <w:rFonts w:ascii="GHEA Grapalat" w:eastAsia="GHEA Grapalat" w:hAnsi="GHEA Grapalat" w:cs="GHEA Grapalat"/>
                <w:bCs/>
                <w:color w:val="000000"/>
                <w:lang w:val="en-US"/>
              </w:rPr>
              <w:t>Կետը</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հանվել</w:t>
            </w:r>
            <w:proofErr w:type="spellEnd"/>
            <w:r w:rsidRPr="00847907">
              <w:rPr>
                <w:rFonts w:ascii="GHEA Grapalat" w:eastAsia="GHEA Grapalat" w:hAnsi="GHEA Grapalat" w:cs="GHEA Grapalat"/>
                <w:bCs/>
                <w:color w:val="000000"/>
                <w:lang w:val="en-US"/>
              </w:rPr>
              <w:t xml:space="preserve"> է, </w:t>
            </w:r>
            <w:proofErr w:type="spellStart"/>
            <w:r w:rsidRPr="00847907">
              <w:rPr>
                <w:rFonts w:ascii="GHEA Grapalat" w:eastAsia="GHEA Grapalat" w:hAnsi="GHEA Grapalat" w:cs="GHEA Grapalat"/>
                <w:bCs/>
                <w:color w:val="000000"/>
                <w:lang w:val="en-US"/>
              </w:rPr>
              <w:t>սակայն</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պահպանվել</w:t>
            </w:r>
            <w:proofErr w:type="spellEnd"/>
            <w:r w:rsidRPr="00847907">
              <w:rPr>
                <w:rFonts w:ascii="GHEA Grapalat" w:eastAsia="GHEA Grapalat" w:hAnsi="GHEA Grapalat" w:cs="GHEA Grapalat"/>
                <w:bCs/>
                <w:color w:val="000000"/>
                <w:lang w:val="en-US"/>
              </w:rPr>
              <w:t xml:space="preserve"> է </w:t>
            </w:r>
            <w:proofErr w:type="spellStart"/>
            <w:r w:rsidRPr="00847907">
              <w:rPr>
                <w:rFonts w:ascii="GHEA Grapalat" w:eastAsia="GHEA Grapalat" w:hAnsi="GHEA Grapalat" w:cs="GHEA Grapalat"/>
                <w:bCs/>
                <w:color w:val="000000"/>
                <w:lang w:val="en-US"/>
              </w:rPr>
              <w:t>Նախագծի</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տեղեկանքում</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որով</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անհրաժեշտություն</w:t>
            </w:r>
            <w:proofErr w:type="spellEnd"/>
            <w:r w:rsidRPr="00847907">
              <w:rPr>
                <w:rFonts w:ascii="GHEA Grapalat" w:eastAsia="GHEA Grapalat" w:hAnsi="GHEA Grapalat" w:cs="GHEA Grapalat"/>
                <w:bCs/>
                <w:color w:val="000000"/>
                <w:lang w:val="en-US"/>
              </w:rPr>
              <w:t xml:space="preserve"> է </w:t>
            </w:r>
            <w:proofErr w:type="spellStart"/>
            <w:r w:rsidRPr="00847907">
              <w:rPr>
                <w:rFonts w:ascii="GHEA Grapalat" w:eastAsia="GHEA Grapalat" w:hAnsi="GHEA Grapalat" w:cs="GHEA Grapalat"/>
                <w:bCs/>
                <w:color w:val="000000"/>
                <w:lang w:val="en-US"/>
              </w:rPr>
              <w:t>առաջանում</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Նախագծի</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ընդունման</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դեպքում</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կատարել</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սույն</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որոշման</w:t>
            </w:r>
            <w:proofErr w:type="spellEnd"/>
            <w:r w:rsidRPr="00847907">
              <w:rPr>
                <w:rFonts w:ascii="GHEA Grapalat" w:eastAsia="GHEA Grapalat" w:hAnsi="GHEA Grapalat" w:cs="GHEA Grapalat"/>
                <w:bCs/>
                <w:color w:val="000000"/>
                <w:lang w:val="en-US"/>
              </w:rPr>
              <w:t xml:space="preserve"> և </w:t>
            </w:r>
            <w:proofErr w:type="spellStart"/>
            <w:r w:rsidRPr="00847907">
              <w:rPr>
                <w:rFonts w:ascii="GHEA Grapalat" w:eastAsia="GHEA Grapalat" w:hAnsi="GHEA Grapalat" w:cs="GHEA Grapalat"/>
                <w:bCs/>
                <w:color w:val="000000"/>
                <w:lang w:val="en-US"/>
              </w:rPr>
              <w:t>հրամանում</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համապատասխան</w:t>
            </w:r>
            <w:proofErr w:type="spellEnd"/>
            <w:r w:rsidRPr="00847907">
              <w:rPr>
                <w:rFonts w:ascii="GHEA Grapalat" w:eastAsia="GHEA Grapalat" w:hAnsi="GHEA Grapalat" w:cs="GHEA Grapalat"/>
                <w:bCs/>
                <w:color w:val="000000"/>
                <w:lang w:val="en-US"/>
              </w:rPr>
              <w:t xml:space="preserve"> </w:t>
            </w:r>
            <w:proofErr w:type="spellStart"/>
            <w:r w:rsidRPr="00847907">
              <w:rPr>
                <w:rFonts w:ascii="GHEA Grapalat" w:eastAsia="GHEA Grapalat" w:hAnsi="GHEA Grapalat" w:cs="GHEA Grapalat"/>
                <w:bCs/>
                <w:color w:val="000000"/>
                <w:lang w:val="en-US"/>
              </w:rPr>
              <w:t>փոփոխություններ</w:t>
            </w:r>
            <w:proofErr w:type="spellEnd"/>
            <w:r w:rsidRPr="00847907">
              <w:rPr>
                <w:rFonts w:ascii="GHEA Grapalat" w:eastAsia="GHEA Grapalat" w:hAnsi="GHEA Grapalat" w:cs="GHEA Grapalat"/>
                <w:bCs/>
                <w:color w:val="000000"/>
                <w:lang w:val="en-US"/>
              </w:rPr>
              <w:t>:</w:t>
            </w:r>
          </w:p>
        </w:tc>
      </w:tr>
      <w:tr w:rsidR="00B37040" w:rsidRPr="00847907" w:rsidTr="00C51FF2">
        <w:trPr>
          <w:trHeight w:val="845"/>
        </w:trPr>
        <w:tc>
          <w:tcPr>
            <w:tcW w:w="14898" w:type="dxa"/>
            <w:gridSpan w:val="2"/>
            <w:shd w:val="clear" w:color="auto" w:fill="A6A6A6" w:themeFill="background1" w:themeFillShade="A6"/>
            <w:vAlign w:val="center"/>
          </w:tcPr>
          <w:p w:rsidR="00B37040" w:rsidRPr="00847907" w:rsidRDefault="00B37040" w:rsidP="00C51FF2">
            <w:pPr>
              <w:pStyle w:val="ListParagraph"/>
              <w:spacing w:after="0" w:line="240" w:lineRule="auto"/>
              <w:ind w:left="540"/>
              <w:jc w:val="center"/>
              <w:rPr>
                <w:rFonts w:ascii="GHEA Grapalat" w:eastAsia="GHEA Grapalat" w:hAnsi="GHEA Grapalat" w:cs="GHEA Grapalat"/>
                <w:b/>
                <w:bCs/>
                <w:color w:val="000000"/>
                <w:sz w:val="24"/>
                <w:szCs w:val="24"/>
              </w:rPr>
            </w:pPr>
            <w:r>
              <w:rPr>
                <w:rFonts w:ascii="GHEA Grapalat" w:hAnsi="GHEA Grapalat"/>
                <w:sz w:val="24"/>
                <w:szCs w:val="24"/>
                <w:highlight w:val="darkGray"/>
                <w:shd w:val="clear" w:color="auto" w:fill="FFFFFF"/>
              </w:rPr>
              <w:t>9</w:t>
            </w:r>
            <w:r w:rsidRPr="00847907">
              <w:rPr>
                <w:rFonts w:ascii="GHEA Grapalat" w:hAnsi="GHEA Grapalat"/>
                <w:sz w:val="24"/>
                <w:szCs w:val="24"/>
                <w:highlight w:val="darkGray"/>
                <w:shd w:val="clear" w:color="auto" w:fill="FFFFFF"/>
              </w:rPr>
              <w:t xml:space="preserve">.2. </w:t>
            </w:r>
            <w:proofErr w:type="spellStart"/>
            <w:r w:rsidRPr="00847907">
              <w:rPr>
                <w:rFonts w:ascii="GHEA Grapalat" w:hAnsi="GHEA Grapalat"/>
                <w:sz w:val="24"/>
                <w:szCs w:val="24"/>
                <w:highlight w:val="darkGray"/>
                <w:shd w:val="clear" w:color="auto" w:fill="FFFFFF"/>
              </w:rPr>
              <w:t>Իրավաբանական</w:t>
            </w:r>
            <w:proofErr w:type="spellEnd"/>
            <w:r w:rsidRPr="00847907">
              <w:rPr>
                <w:rFonts w:ascii="GHEA Grapalat" w:hAnsi="GHEA Grapalat"/>
                <w:sz w:val="24"/>
                <w:szCs w:val="24"/>
                <w:highlight w:val="darkGray"/>
                <w:shd w:val="clear" w:color="auto" w:fill="FFFFFF"/>
              </w:rPr>
              <w:t xml:space="preserve"> </w:t>
            </w:r>
            <w:proofErr w:type="spellStart"/>
            <w:r w:rsidRPr="00847907">
              <w:rPr>
                <w:rFonts w:ascii="GHEA Grapalat" w:hAnsi="GHEA Grapalat"/>
                <w:sz w:val="24"/>
                <w:szCs w:val="24"/>
                <w:highlight w:val="darkGray"/>
                <w:shd w:val="clear" w:color="auto" w:fill="FFFFFF"/>
              </w:rPr>
              <w:t>վարչություն</w:t>
            </w:r>
            <w:proofErr w:type="spellEnd"/>
          </w:p>
        </w:tc>
      </w:tr>
      <w:tr w:rsidR="00B37040" w:rsidRPr="00847907" w:rsidTr="00C51FF2">
        <w:tc>
          <w:tcPr>
            <w:tcW w:w="8755" w:type="dxa"/>
            <w:vAlign w:val="center"/>
          </w:tcPr>
          <w:p w:rsidR="00B37040" w:rsidRPr="00847907" w:rsidRDefault="00B37040" w:rsidP="00C51FF2">
            <w:pPr>
              <w:spacing w:line="360" w:lineRule="auto"/>
              <w:ind w:firstLine="720"/>
              <w:jc w:val="both"/>
              <w:rPr>
                <w:rFonts w:ascii="GHEA Grapalat" w:eastAsia="MS Mincho" w:hAnsi="GHEA Grapalat" w:cs="MS Mincho"/>
              </w:rPr>
            </w:pPr>
            <w:r w:rsidRPr="00847907">
              <w:rPr>
                <w:rFonts w:ascii="GHEA Grapalat" w:eastAsia="MS Mincho" w:hAnsi="GHEA Grapalat" w:cs="MS Mincho"/>
              </w:rPr>
              <w:t xml:space="preserve">1. Նախագծով կարգի նոր խմբագրությամբ </w:t>
            </w:r>
            <w:proofErr w:type="spellStart"/>
            <w:r w:rsidRPr="00847907">
              <w:rPr>
                <w:rFonts w:ascii="GHEA Grapalat" w:eastAsia="MS Mincho" w:hAnsi="GHEA Grapalat" w:cs="MS Mincho"/>
              </w:rPr>
              <w:t>շարադր</w:t>
            </w:r>
            <w:r w:rsidRPr="00847907">
              <w:rPr>
                <w:rFonts w:ascii="GHEA Grapalat" w:hAnsi="GHEA Grapalat"/>
              </w:rPr>
              <w:t>վող</w:t>
            </w:r>
            <w:proofErr w:type="spellEnd"/>
            <w:r w:rsidRPr="00847907">
              <w:rPr>
                <w:rFonts w:ascii="GHEA Grapalat" w:hAnsi="GHEA Grapalat"/>
              </w:rPr>
              <w:t xml:space="preserve"> 171-րդ կետի համաձայն՝</w:t>
            </w:r>
            <w:r w:rsidRPr="00847907">
              <w:rPr>
                <w:rFonts w:ascii="GHEA Grapalat" w:eastAsia="MS Mincho" w:hAnsi="GHEA Grapalat" w:cs="MS Mincho"/>
              </w:rPr>
              <w:t xml:space="preserve"> </w:t>
            </w:r>
            <w:r w:rsidRPr="00847907">
              <w:rPr>
                <w:rFonts w:ascii="GHEA Grapalat" w:hAnsi="GHEA Grapalat"/>
              </w:rPr>
              <w:t xml:space="preserve">ավարտական ակտի (շահագործման թույլտվության) հիման վրա ոչ էական </w:t>
            </w:r>
            <w:proofErr w:type="spellStart"/>
            <w:r w:rsidRPr="00847907">
              <w:rPr>
                <w:rFonts w:ascii="GHEA Grapalat" w:hAnsi="GHEA Grapalat"/>
              </w:rPr>
              <w:t>շեղումներով</w:t>
            </w:r>
            <w:proofErr w:type="spellEnd"/>
            <w:r w:rsidRPr="00847907">
              <w:rPr>
                <w:rFonts w:ascii="GHEA Grapalat" w:hAnsi="GHEA Grapalat"/>
              </w:rPr>
              <w:t xml:space="preserve"> կառուցված օբյեկտի և դրա կազմում </w:t>
            </w:r>
            <w:proofErr w:type="spellStart"/>
            <w:r w:rsidRPr="00847907">
              <w:rPr>
                <w:rFonts w:ascii="GHEA Grapalat" w:hAnsi="GHEA Grapalat"/>
              </w:rPr>
              <w:t>ստորաբաժանված</w:t>
            </w:r>
            <w:proofErr w:type="spellEnd"/>
            <w:r w:rsidRPr="00847907">
              <w:rPr>
                <w:rFonts w:ascii="GHEA Grapalat" w:hAnsi="GHEA Grapalat"/>
              </w:rPr>
              <w:t xml:space="preserve"> միավորների նկատմամբ գույքային իրավունքների գրանցման համար հիմք է ավարտված շինարարական օբյեկտը նորմերի պահանջներին համապատասխան կառուցված լինելու վերաբերյալ շինարարությունն ընդունող </w:t>
            </w:r>
            <w:r w:rsidRPr="00847907">
              <w:rPr>
                <w:rFonts w:ascii="GHEA Grapalat" w:hAnsi="GHEA Grapalat"/>
                <w:b/>
                <w:i/>
                <w:u w:val="single"/>
              </w:rPr>
              <w:t>հանձնաժողովի կողմից տրամադրված ընդունող հանձնաժողովի ակտը</w:t>
            </w:r>
            <w:r w:rsidRPr="00847907">
              <w:rPr>
                <w:rFonts w:ascii="GHEA Grapalat" w:hAnsi="GHEA Grapalat"/>
                <w:b/>
              </w:rPr>
              <w:t xml:space="preserve">, </w:t>
            </w:r>
            <w:r w:rsidRPr="00847907">
              <w:rPr>
                <w:rFonts w:ascii="GHEA Grapalat" w:hAnsi="GHEA Grapalat"/>
              </w:rPr>
              <w:t xml:space="preserve">որում նշվում է որակավորված ֆիզիկական անձի (տվյալ կառույցի </w:t>
            </w:r>
            <w:proofErr w:type="spellStart"/>
            <w:r w:rsidRPr="00847907">
              <w:rPr>
                <w:rFonts w:ascii="GHEA Grapalat" w:hAnsi="GHEA Grapalat"/>
              </w:rPr>
              <w:t>չափագրությունը</w:t>
            </w:r>
            <w:proofErr w:type="spellEnd"/>
            <w:r w:rsidRPr="00847907">
              <w:rPr>
                <w:rFonts w:ascii="GHEA Grapalat" w:hAnsi="GHEA Grapalat"/>
              </w:rPr>
              <w:t xml:space="preserve"> կազմած մասնագետի) կողմից իրականացված չափագրության </w:t>
            </w:r>
            <w:r w:rsidRPr="00847907">
              <w:rPr>
                <w:rFonts w:ascii="GHEA Grapalat" w:hAnsi="GHEA Grapalat"/>
                <w:shd w:val="clear" w:color="auto" w:fill="FFFFFF"/>
              </w:rPr>
              <w:t>(հաշվառման)</w:t>
            </w:r>
            <w:r w:rsidRPr="00847907">
              <w:rPr>
                <w:rFonts w:ascii="GHEA Grapalat" w:hAnsi="GHEA Grapalat"/>
              </w:rPr>
              <w:t xml:space="preserve"> </w:t>
            </w:r>
            <w:r w:rsidRPr="00847907">
              <w:rPr>
                <w:rFonts w:ascii="GHEA Grapalat" w:hAnsi="GHEA Grapalat"/>
                <w:shd w:val="clear" w:color="auto" w:fill="FFFFFF"/>
              </w:rPr>
              <w:t xml:space="preserve">e-cadastre.am </w:t>
            </w:r>
            <w:proofErr w:type="spellStart"/>
            <w:r w:rsidRPr="00847907">
              <w:rPr>
                <w:rFonts w:ascii="GHEA Grapalat" w:hAnsi="GHEA Grapalat"/>
                <w:shd w:val="clear" w:color="auto" w:fill="FFFFFF"/>
              </w:rPr>
              <w:t>կայքում</w:t>
            </w:r>
            <w:proofErr w:type="spellEnd"/>
            <w:r w:rsidRPr="00847907">
              <w:rPr>
                <w:rFonts w:ascii="GHEA Grapalat" w:hAnsi="GHEA Grapalat"/>
                <w:shd w:val="clear" w:color="auto" w:fill="FFFFFF"/>
              </w:rPr>
              <w:t xml:space="preserve"> </w:t>
            </w:r>
            <w:proofErr w:type="spellStart"/>
            <w:r w:rsidRPr="00847907">
              <w:rPr>
                <w:rFonts w:ascii="GHEA Grapalat" w:hAnsi="GHEA Grapalat"/>
                <w:shd w:val="clear" w:color="auto" w:fill="FFFFFF"/>
              </w:rPr>
              <w:t>գեներացված</w:t>
            </w:r>
            <w:proofErr w:type="spellEnd"/>
            <w:r w:rsidRPr="00847907">
              <w:rPr>
                <w:rFonts w:ascii="GHEA Grapalat" w:hAnsi="GHEA Grapalat"/>
              </w:rPr>
              <w:t xml:space="preserve"> </w:t>
            </w:r>
            <w:r w:rsidRPr="00847907">
              <w:rPr>
                <w:rFonts w:ascii="GHEA Grapalat" w:hAnsi="GHEA Grapalat"/>
                <w:shd w:val="clear" w:color="auto" w:fill="FFFFFF"/>
              </w:rPr>
              <w:t xml:space="preserve">չափագրման փաթեթի ծածկագիրն ու </w:t>
            </w:r>
            <w:r w:rsidRPr="00847907">
              <w:rPr>
                <w:rFonts w:ascii="GHEA Grapalat" w:hAnsi="GHEA Grapalat"/>
              </w:rPr>
              <w:t xml:space="preserve">ոչ էական </w:t>
            </w:r>
            <w:proofErr w:type="spellStart"/>
            <w:r w:rsidRPr="00847907">
              <w:rPr>
                <w:rFonts w:ascii="GHEA Grapalat" w:hAnsi="GHEA Grapalat"/>
              </w:rPr>
              <w:t>շեղումներով</w:t>
            </w:r>
            <w:proofErr w:type="spellEnd"/>
            <w:r w:rsidRPr="00847907">
              <w:rPr>
                <w:rFonts w:ascii="GHEA Grapalat" w:hAnsi="GHEA Grapalat"/>
              </w:rPr>
              <w:t xml:space="preserve"> կառուցված լինելու վերաբերյալ </w:t>
            </w:r>
            <w:r w:rsidRPr="00847907">
              <w:rPr>
                <w:rFonts w:ascii="GHEA Grapalat" w:hAnsi="GHEA Grapalat"/>
                <w:b/>
                <w:i/>
                <w:u w:val="single"/>
              </w:rPr>
              <w:t>հանձնաժողովի եզրակացությունը:</w:t>
            </w:r>
          </w:p>
          <w:p w:rsidR="00B37040" w:rsidRPr="00847907" w:rsidRDefault="00B37040" w:rsidP="00C51FF2">
            <w:pPr>
              <w:spacing w:line="360" w:lineRule="auto"/>
              <w:ind w:firstLine="720"/>
              <w:jc w:val="both"/>
              <w:rPr>
                <w:rFonts w:ascii="GHEA Grapalat" w:hAnsi="GHEA Grapalat"/>
                <w:shd w:val="clear" w:color="auto" w:fill="FFFFFF"/>
              </w:rPr>
            </w:pPr>
            <w:r w:rsidRPr="00847907">
              <w:rPr>
                <w:rFonts w:ascii="GHEA Grapalat" w:hAnsi="GHEA Grapalat"/>
                <w:shd w:val="clear" w:color="auto" w:fill="FFFFFF"/>
              </w:rPr>
              <w:t xml:space="preserve">Նշվածից ստացվում է, որ Հանձնաժողովին նոր գործառույթ է վերապահվում, այն է՝ գույքի գրանցման փուլում տալիս է եզրակացություն  </w:t>
            </w:r>
            <w:r w:rsidRPr="00847907">
              <w:rPr>
                <w:rFonts w:ascii="GHEA Grapalat" w:hAnsi="GHEA Grapalat"/>
              </w:rPr>
              <w:t xml:space="preserve">ավարտված շինարարական օբյեկտը նորմերի պահանջներին համապատասխան կառուցված լինելու և ոչ էական </w:t>
            </w:r>
            <w:proofErr w:type="spellStart"/>
            <w:r w:rsidRPr="00847907">
              <w:rPr>
                <w:rFonts w:ascii="GHEA Grapalat" w:hAnsi="GHEA Grapalat"/>
              </w:rPr>
              <w:t>շեղումներով</w:t>
            </w:r>
            <w:proofErr w:type="spellEnd"/>
            <w:r w:rsidRPr="00847907">
              <w:rPr>
                <w:rFonts w:ascii="GHEA Grapalat" w:hAnsi="GHEA Grapalat"/>
              </w:rPr>
              <w:t xml:space="preserve"> կառուցված լինելու վերաբերյալ</w:t>
            </w:r>
            <w:r w:rsidRPr="00847907">
              <w:rPr>
                <w:rFonts w:ascii="GHEA Grapalat" w:hAnsi="GHEA Grapalat"/>
                <w:b/>
              </w:rPr>
              <w:t xml:space="preserve">, </w:t>
            </w:r>
            <w:r w:rsidRPr="00847907">
              <w:rPr>
                <w:rFonts w:ascii="GHEA Grapalat" w:hAnsi="GHEA Grapalat"/>
              </w:rPr>
              <w:t xml:space="preserve">որն էլ իր հերթին հիմք է լինելու </w:t>
            </w:r>
            <w:r w:rsidRPr="00847907">
              <w:rPr>
                <w:rFonts w:ascii="GHEA Grapalat" w:hAnsi="GHEA Grapalat"/>
                <w:shd w:val="clear" w:color="auto" w:fill="FFFFFF"/>
              </w:rPr>
              <w:t xml:space="preserve">գույքի նկատմամբ իրավունքների գրանցման համար: Սակայն, գտնում ենք, որ </w:t>
            </w:r>
            <w:proofErr w:type="spellStart"/>
            <w:r w:rsidRPr="00847907">
              <w:rPr>
                <w:rFonts w:ascii="GHEA Grapalat" w:hAnsi="GHEA Grapalat"/>
                <w:shd w:val="clear" w:color="auto" w:fill="FFFFFF"/>
              </w:rPr>
              <w:t>հաձնաժողովին</w:t>
            </w:r>
            <w:proofErr w:type="spellEnd"/>
            <w:r w:rsidRPr="00847907">
              <w:rPr>
                <w:rFonts w:ascii="GHEA Grapalat" w:hAnsi="GHEA Grapalat"/>
                <w:shd w:val="clear" w:color="auto" w:fill="FFFFFF"/>
              </w:rPr>
              <w:t xml:space="preserve"> նոր իրավասության վերապահումը չի բխում </w:t>
            </w:r>
            <w:proofErr w:type="spellStart"/>
            <w:r w:rsidRPr="00847907">
              <w:rPr>
                <w:rFonts w:ascii="GHEA Grapalat" w:hAnsi="GHEA Grapalat"/>
                <w:shd w:val="clear" w:color="auto" w:fill="FFFFFF"/>
              </w:rPr>
              <w:t>որևէ</w:t>
            </w:r>
            <w:proofErr w:type="spellEnd"/>
            <w:r w:rsidRPr="00847907">
              <w:rPr>
                <w:rFonts w:ascii="GHEA Grapalat" w:hAnsi="GHEA Grapalat"/>
                <w:shd w:val="clear" w:color="auto" w:fill="FFFFFF"/>
              </w:rPr>
              <w:t xml:space="preserve"> օրենսդրական ակտից, </w:t>
            </w:r>
            <w:proofErr w:type="spellStart"/>
            <w:r w:rsidRPr="00847907">
              <w:rPr>
                <w:rFonts w:ascii="GHEA Grapalat" w:hAnsi="GHEA Grapalat"/>
                <w:shd w:val="clear" w:color="auto" w:fill="FFFFFF"/>
              </w:rPr>
              <w:t>հետևաբար</w:t>
            </w:r>
            <w:proofErr w:type="spellEnd"/>
            <w:r w:rsidRPr="00847907">
              <w:rPr>
                <w:rFonts w:ascii="GHEA Grapalat" w:hAnsi="GHEA Grapalat"/>
                <w:shd w:val="clear" w:color="auto" w:fill="FFFFFF"/>
              </w:rPr>
              <w:t xml:space="preserve">՝ դրա արդյունքում իրականացվող </w:t>
            </w:r>
            <w:proofErr w:type="spellStart"/>
            <w:r w:rsidRPr="00847907">
              <w:rPr>
                <w:rFonts w:ascii="GHEA Grapalat" w:hAnsi="GHEA Grapalat"/>
                <w:shd w:val="clear" w:color="auto" w:fill="FFFFFF"/>
              </w:rPr>
              <w:t>վարչարարությունը</w:t>
            </w:r>
            <w:proofErr w:type="spellEnd"/>
            <w:r w:rsidRPr="00847907">
              <w:rPr>
                <w:rFonts w:ascii="GHEA Grapalat" w:hAnsi="GHEA Grapalat"/>
                <w:shd w:val="clear" w:color="auto" w:fill="FFFFFF"/>
              </w:rPr>
              <w:t xml:space="preserve"> ոչ </w:t>
            </w:r>
            <w:proofErr w:type="spellStart"/>
            <w:r w:rsidRPr="00847907">
              <w:rPr>
                <w:rFonts w:ascii="GHEA Grapalat" w:hAnsi="GHEA Grapalat"/>
                <w:shd w:val="clear" w:color="auto" w:fill="FFFFFF"/>
              </w:rPr>
              <w:t>իրավաչափ</w:t>
            </w:r>
            <w:proofErr w:type="spellEnd"/>
            <w:r w:rsidRPr="00847907">
              <w:rPr>
                <w:rFonts w:ascii="GHEA Grapalat" w:hAnsi="GHEA Grapalat"/>
                <w:shd w:val="clear" w:color="auto" w:fill="FFFFFF"/>
              </w:rPr>
              <w:t xml:space="preserve"> ճանաչվելու լրջագույն ռիսկերը է պարունակում: </w:t>
            </w:r>
          </w:p>
          <w:p w:rsidR="00B37040" w:rsidRPr="00847907" w:rsidRDefault="00B37040" w:rsidP="00C51FF2">
            <w:pPr>
              <w:spacing w:line="360" w:lineRule="auto"/>
              <w:ind w:firstLine="720"/>
              <w:jc w:val="both"/>
              <w:rPr>
                <w:rFonts w:ascii="GHEA Grapalat" w:hAnsi="GHEA Grapalat"/>
              </w:rPr>
            </w:pPr>
            <w:r w:rsidRPr="00847907">
              <w:rPr>
                <w:rFonts w:ascii="GHEA Grapalat" w:hAnsi="GHEA Grapalat"/>
                <w:shd w:val="clear" w:color="auto" w:fill="FFFFFF"/>
              </w:rPr>
              <w:t xml:space="preserve">Միաժամանակ, «Քաղաքաշինության մասին» ՀՀ օրենքի 25-րդ հոդվածից պարզ է դառնում, որ  շենքերի, շինությունների կառուցման ավարտը </w:t>
            </w:r>
            <w:proofErr w:type="spellStart"/>
            <w:r w:rsidRPr="00847907">
              <w:rPr>
                <w:rFonts w:ascii="GHEA Grapalat" w:hAnsi="GHEA Grapalat"/>
                <w:shd w:val="clear" w:color="auto" w:fill="FFFFFF"/>
              </w:rPr>
              <w:t>փաստագրվում</w:t>
            </w:r>
            <w:proofErr w:type="spellEnd"/>
            <w:r w:rsidRPr="00847907">
              <w:rPr>
                <w:rFonts w:ascii="GHEA Grapalat" w:hAnsi="GHEA Grapalat"/>
                <w:shd w:val="clear" w:color="auto" w:fill="FFFFFF"/>
              </w:rPr>
              <w:t xml:space="preserve"> է շինարարության ավարտական ակտով, որ տալիս է համայնքի ղեկավարը, այդ պարագայում գտնում ենք, որ գույքի նկատմամբ իրավունքների գրանցման հիմքը՝ ավարտական ակտն է, իսկ նշված հանձնաժողովի կողմից եզրակացության տալու պահանջը՝ գույքի գրանցման փուլում չի բխում </w:t>
            </w:r>
            <w:proofErr w:type="spellStart"/>
            <w:r w:rsidRPr="00847907">
              <w:rPr>
                <w:rFonts w:ascii="GHEA Grapalat" w:hAnsi="GHEA Grapalat"/>
                <w:shd w:val="clear" w:color="auto" w:fill="FFFFFF"/>
              </w:rPr>
              <w:t>որևէ</w:t>
            </w:r>
            <w:proofErr w:type="spellEnd"/>
            <w:r w:rsidRPr="00847907">
              <w:rPr>
                <w:rFonts w:ascii="GHEA Grapalat" w:hAnsi="GHEA Grapalat"/>
                <w:shd w:val="clear" w:color="auto" w:fill="FFFFFF"/>
              </w:rPr>
              <w:t xml:space="preserve"> օրենքից, </w:t>
            </w:r>
            <w:proofErr w:type="spellStart"/>
            <w:r w:rsidRPr="00847907">
              <w:rPr>
                <w:rFonts w:ascii="GHEA Grapalat" w:hAnsi="GHEA Grapalat"/>
                <w:shd w:val="clear" w:color="auto" w:fill="FFFFFF"/>
              </w:rPr>
              <w:t>հետևաբար</w:t>
            </w:r>
            <w:proofErr w:type="spellEnd"/>
            <w:r w:rsidRPr="00847907">
              <w:rPr>
                <w:rFonts w:ascii="GHEA Grapalat" w:hAnsi="GHEA Grapalat"/>
                <w:shd w:val="clear" w:color="auto" w:fill="FFFFFF"/>
              </w:rPr>
              <w:t xml:space="preserve"> չի կարող նախատեսվել: </w:t>
            </w:r>
          </w:p>
        </w:tc>
        <w:tc>
          <w:tcPr>
            <w:tcW w:w="6143" w:type="dxa"/>
          </w:tcPr>
          <w:p w:rsidR="00B37040" w:rsidRPr="00847907" w:rsidRDefault="00B37040" w:rsidP="00C51FF2">
            <w:pPr>
              <w:pStyle w:val="ListParagraph"/>
              <w:numPr>
                <w:ilvl w:val="0"/>
                <w:numId w:val="73"/>
              </w:numPr>
              <w:jc w:val="center"/>
              <w:rPr>
                <w:rFonts w:ascii="GHEA Grapalat" w:eastAsia="GHEA Grapalat" w:hAnsi="GHEA Grapalat" w:cs="GHEA Grapalat"/>
                <w:b/>
                <w:bCs/>
                <w:color w:val="000000"/>
                <w:sz w:val="24"/>
                <w:szCs w:val="24"/>
              </w:rPr>
            </w:pPr>
            <w:proofErr w:type="spellStart"/>
            <w:r w:rsidRPr="00847907">
              <w:rPr>
                <w:rFonts w:ascii="GHEA Grapalat" w:eastAsia="GHEA Grapalat" w:hAnsi="GHEA Grapalat" w:cs="GHEA Grapalat"/>
                <w:b/>
                <w:bCs/>
                <w:color w:val="000000"/>
                <w:sz w:val="24"/>
                <w:szCs w:val="24"/>
              </w:rPr>
              <w:t>Ընդունվել</w:t>
            </w:r>
            <w:proofErr w:type="spellEnd"/>
            <w:r w:rsidRPr="00847907">
              <w:rPr>
                <w:rFonts w:ascii="GHEA Grapalat" w:eastAsia="GHEA Grapalat" w:hAnsi="GHEA Grapalat" w:cs="GHEA Grapalat"/>
                <w:b/>
                <w:bCs/>
                <w:color w:val="000000"/>
                <w:sz w:val="24"/>
                <w:szCs w:val="24"/>
              </w:rPr>
              <w:t xml:space="preserve"> է </w:t>
            </w:r>
            <w:proofErr w:type="spellStart"/>
            <w:r w:rsidRPr="00847907">
              <w:rPr>
                <w:rFonts w:ascii="GHEA Grapalat" w:eastAsia="GHEA Grapalat" w:hAnsi="GHEA Grapalat" w:cs="GHEA Grapalat"/>
                <w:b/>
                <w:bCs/>
                <w:color w:val="000000"/>
                <w:sz w:val="24"/>
                <w:szCs w:val="24"/>
              </w:rPr>
              <w:t>մասնակի</w:t>
            </w:r>
            <w:proofErr w:type="spellEnd"/>
          </w:p>
        </w:tc>
      </w:tr>
      <w:tr w:rsidR="00B37040" w:rsidRPr="00847907" w:rsidTr="00C51FF2">
        <w:tc>
          <w:tcPr>
            <w:tcW w:w="8755" w:type="dxa"/>
            <w:vAlign w:val="center"/>
          </w:tcPr>
          <w:p w:rsidR="00B37040" w:rsidRPr="00847907" w:rsidRDefault="00B37040" w:rsidP="00C51FF2">
            <w:pPr>
              <w:spacing w:line="360" w:lineRule="auto"/>
              <w:ind w:firstLine="720"/>
              <w:jc w:val="both"/>
              <w:rPr>
                <w:rFonts w:ascii="GHEA Grapalat" w:hAnsi="GHEA Grapalat"/>
              </w:rPr>
            </w:pPr>
            <w:r w:rsidRPr="00847907">
              <w:rPr>
                <w:rFonts w:ascii="GHEA Grapalat" w:hAnsi="GHEA Grapalat"/>
                <w:b/>
              </w:rPr>
              <w:t xml:space="preserve">2. </w:t>
            </w:r>
            <w:proofErr w:type="spellStart"/>
            <w:r w:rsidRPr="00847907">
              <w:rPr>
                <w:rFonts w:ascii="GHEA Grapalat" w:hAnsi="GHEA Grapalat"/>
                <w:shd w:val="clear" w:color="auto" w:fill="FFFFFF"/>
              </w:rPr>
              <w:t>Խնդրահարույց</w:t>
            </w:r>
            <w:proofErr w:type="spellEnd"/>
            <w:r w:rsidRPr="00847907">
              <w:rPr>
                <w:rFonts w:ascii="GHEA Grapalat" w:hAnsi="GHEA Grapalat"/>
                <w:shd w:val="clear" w:color="auto" w:fill="FFFFFF"/>
              </w:rPr>
              <w:t xml:space="preserve"> ենք համարում նաև նախագծի նոր լրացվող 172.3-ը, որը վերաբերում է հանրության գերակա շահ ճանաչված տարածքներում իրականացվող քաղաքաշինական ծրագրերի ընթացքում շինարարության թույլտվությամբ սահմանված պայմանների էական խախտում </w:t>
            </w:r>
            <w:proofErr w:type="spellStart"/>
            <w:r w:rsidRPr="00847907">
              <w:rPr>
                <w:rFonts w:ascii="GHEA Grapalat" w:hAnsi="GHEA Grapalat"/>
                <w:shd w:val="clear" w:color="auto" w:fill="FFFFFF"/>
              </w:rPr>
              <w:t>չդիտարկելուն</w:t>
            </w:r>
            <w:proofErr w:type="spellEnd"/>
            <w:r w:rsidRPr="00847907">
              <w:rPr>
                <w:rFonts w:ascii="GHEA Grapalat" w:hAnsi="GHEA Grapalat"/>
                <w:shd w:val="clear" w:color="auto" w:fill="FFFFFF"/>
              </w:rPr>
              <w:t xml:space="preserve">, որի վերաբերյալ մանրամասն դիրքորոշում ներկայացրել ենք համապատասխան Կոմիտեի նիստում: </w:t>
            </w:r>
          </w:p>
        </w:tc>
        <w:tc>
          <w:tcPr>
            <w:tcW w:w="6143" w:type="dxa"/>
          </w:tcPr>
          <w:p w:rsidR="00B37040" w:rsidRPr="00847907" w:rsidRDefault="00B37040" w:rsidP="00C51FF2">
            <w:pPr>
              <w:ind w:left="180"/>
              <w:jc w:val="center"/>
              <w:rPr>
                <w:rFonts w:ascii="GHEA Grapalat" w:eastAsia="GHEA Grapalat" w:hAnsi="GHEA Grapalat" w:cs="GHEA Grapalat"/>
                <w:b/>
                <w:bCs/>
                <w:color w:val="000000"/>
                <w:lang w:val="en-US"/>
              </w:rPr>
            </w:pPr>
            <w:r w:rsidRPr="00847907">
              <w:rPr>
                <w:rFonts w:ascii="GHEA Grapalat" w:eastAsia="GHEA Grapalat" w:hAnsi="GHEA Grapalat" w:cs="GHEA Grapalat"/>
                <w:b/>
                <w:bCs/>
                <w:color w:val="000000"/>
                <w:lang w:val="en-US"/>
              </w:rPr>
              <w:t>2.</w:t>
            </w:r>
            <w:r>
              <w:rPr>
                <w:rFonts w:ascii="GHEA Grapalat" w:eastAsia="GHEA Grapalat" w:hAnsi="GHEA Grapalat" w:cs="GHEA Grapalat"/>
                <w:b/>
                <w:bCs/>
                <w:color w:val="000000"/>
                <w:lang w:val="en-US"/>
              </w:rPr>
              <w:t xml:space="preserve"> </w:t>
            </w:r>
            <w:proofErr w:type="spellStart"/>
            <w:r>
              <w:rPr>
                <w:rFonts w:ascii="GHEA Grapalat" w:eastAsia="GHEA Grapalat" w:hAnsi="GHEA Grapalat" w:cs="GHEA Grapalat"/>
                <w:b/>
                <w:bCs/>
                <w:color w:val="000000"/>
                <w:lang w:val="en-US"/>
              </w:rPr>
              <w:t>Ընդունվել</w:t>
            </w:r>
            <w:proofErr w:type="spellEnd"/>
            <w:r>
              <w:rPr>
                <w:rFonts w:ascii="GHEA Grapalat" w:eastAsia="GHEA Grapalat" w:hAnsi="GHEA Grapalat" w:cs="GHEA Grapalat"/>
                <w:b/>
                <w:bCs/>
                <w:color w:val="000000"/>
                <w:lang w:val="en-US"/>
              </w:rPr>
              <w:t xml:space="preserve"> է </w:t>
            </w:r>
            <w:proofErr w:type="spellStart"/>
            <w:r>
              <w:rPr>
                <w:rFonts w:ascii="GHEA Grapalat" w:eastAsia="GHEA Grapalat" w:hAnsi="GHEA Grapalat" w:cs="GHEA Grapalat"/>
                <w:b/>
                <w:bCs/>
                <w:color w:val="000000"/>
                <w:lang w:val="en-US"/>
              </w:rPr>
              <w:t>մասնակի</w:t>
            </w:r>
            <w:proofErr w:type="spellEnd"/>
          </w:p>
        </w:tc>
      </w:tr>
    </w:tbl>
    <w:p w:rsidR="00B37040" w:rsidRPr="00847907" w:rsidRDefault="00B37040" w:rsidP="00B37040">
      <w:pPr>
        <w:pBdr>
          <w:top w:val="nil"/>
          <w:left w:val="nil"/>
          <w:bottom w:val="nil"/>
          <w:right w:val="nil"/>
          <w:between w:val="nil"/>
        </w:pBdr>
        <w:spacing w:line="276" w:lineRule="auto"/>
        <w:jc w:val="both"/>
        <w:rPr>
          <w:rFonts w:ascii="GHEA Grapalat" w:eastAsia="GHEA Grapalat" w:hAnsi="GHEA Grapalat" w:cs="GHEA Grapalat"/>
          <w:i/>
          <w:color w:val="000000"/>
        </w:rPr>
      </w:pPr>
    </w:p>
    <w:p w:rsidR="00EF5DB8" w:rsidRPr="00B37040" w:rsidRDefault="00EF5DB8" w:rsidP="00B37040">
      <w:pPr>
        <w:rPr>
          <w:rFonts w:eastAsia="GHEA Grapalat"/>
        </w:rPr>
      </w:pPr>
      <w:bookmarkStart w:id="0" w:name="_GoBack"/>
      <w:bookmarkEnd w:id="0"/>
    </w:p>
    <w:sectPr w:rsidR="00EF5DB8" w:rsidRPr="00B37040" w:rsidSect="00F66555">
      <w:footerReference w:type="default" r:id="rId9"/>
      <w:pgSz w:w="16838" w:h="11906" w:orient="landscape"/>
      <w:pgMar w:top="709" w:right="1245" w:bottom="284" w:left="1134" w:header="708"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32" w:rsidRDefault="00452C32" w:rsidP="00FB0A3E">
      <w:r>
        <w:separator/>
      </w:r>
    </w:p>
  </w:endnote>
  <w:endnote w:type="continuationSeparator" w:id="0">
    <w:p w:rsidR="00452C32" w:rsidRDefault="00452C32" w:rsidP="00FB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Liberation Mono">
    <w:altName w:val="Courier New"/>
    <w:charset w:val="01"/>
    <w:family w:val="modern"/>
    <w:pitch w:val="fixed"/>
  </w:font>
  <w:font w:name="ArTarumian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2F" w:rsidRDefault="00CA35A7">
    <w:pPr>
      <w:pBdr>
        <w:top w:val="nil"/>
        <w:left w:val="nil"/>
        <w:bottom w:val="nil"/>
        <w:right w:val="nil"/>
        <w:between w:val="nil"/>
      </w:pBdr>
      <w:tabs>
        <w:tab w:val="center" w:pos="4680"/>
        <w:tab w:val="right" w:pos="9360"/>
      </w:tabs>
      <w:jc w:val="right"/>
      <w:rPr>
        <w:color w:val="000000"/>
      </w:rPr>
    </w:pPr>
    <w:r>
      <w:rPr>
        <w:color w:val="000000"/>
      </w:rPr>
      <w:fldChar w:fldCharType="begin"/>
    </w:r>
    <w:r w:rsidR="001A432F">
      <w:rPr>
        <w:color w:val="000000"/>
      </w:rPr>
      <w:instrText>PAGE</w:instrText>
    </w:r>
    <w:r>
      <w:rPr>
        <w:color w:val="000000"/>
      </w:rPr>
      <w:fldChar w:fldCharType="separate"/>
    </w:r>
    <w:r w:rsidR="00B37040">
      <w:rPr>
        <w:noProof/>
        <w:color w:val="000000"/>
      </w:rPr>
      <w:t>23</w:t>
    </w:r>
    <w:r>
      <w:rPr>
        <w:color w:val="000000"/>
      </w:rPr>
      <w:fldChar w:fldCharType="end"/>
    </w:r>
  </w:p>
  <w:p w:rsidR="001A432F" w:rsidRDefault="001A432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32" w:rsidRDefault="00452C32" w:rsidP="00FB0A3E">
      <w:r>
        <w:separator/>
      </w:r>
    </w:p>
  </w:footnote>
  <w:footnote w:type="continuationSeparator" w:id="0">
    <w:p w:rsidR="00452C32" w:rsidRDefault="00452C32" w:rsidP="00FB0A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15D"/>
    <w:multiLevelType w:val="hybridMultilevel"/>
    <w:tmpl w:val="FA448494"/>
    <w:lvl w:ilvl="0" w:tplc="92A675B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4525C93"/>
    <w:multiLevelType w:val="hybridMultilevel"/>
    <w:tmpl w:val="4F945310"/>
    <w:lvl w:ilvl="0" w:tplc="A7422510">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079D5134"/>
    <w:multiLevelType w:val="hybridMultilevel"/>
    <w:tmpl w:val="48D45138"/>
    <w:lvl w:ilvl="0" w:tplc="3F84113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7CC5B13"/>
    <w:multiLevelType w:val="hybridMultilevel"/>
    <w:tmpl w:val="C4AC9DDE"/>
    <w:lvl w:ilvl="0" w:tplc="9B7C94D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91A54FA"/>
    <w:multiLevelType w:val="hybridMultilevel"/>
    <w:tmpl w:val="D3889610"/>
    <w:lvl w:ilvl="0" w:tplc="18503B5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BEE509B"/>
    <w:multiLevelType w:val="hybridMultilevel"/>
    <w:tmpl w:val="429E08EE"/>
    <w:lvl w:ilvl="0" w:tplc="05C260CA">
      <w:start w:val="1"/>
      <w:numFmt w:val="decimal"/>
      <w:lvlText w:val="%1."/>
      <w:lvlJc w:val="left"/>
      <w:pPr>
        <w:ind w:left="540" w:hanging="360"/>
      </w:pPr>
      <w:rPr>
        <w:rFonts w:ascii="GHEA Grapalat" w:eastAsiaTheme="minorEastAsia" w:hAnsi="GHEA Grapalat"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D287401"/>
    <w:multiLevelType w:val="hybridMultilevel"/>
    <w:tmpl w:val="275AEA7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0EB14E9D"/>
    <w:multiLevelType w:val="hybridMultilevel"/>
    <w:tmpl w:val="661A6ABA"/>
    <w:lvl w:ilvl="0" w:tplc="02224AB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05F4DA2"/>
    <w:multiLevelType w:val="hybridMultilevel"/>
    <w:tmpl w:val="0652E2AA"/>
    <w:lvl w:ilvl="0" w:tplc="04090011">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2FA29E5"/>
    <w:multiLevelType w:val="hybridMultilevel"/>
    <w:tmpl w:val="7D2A5036"/>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45833F4"/>
    <w:multiLevelType w:val="hybridMultilevel"/>
    <w:tmpl w:val="AF5AC5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64A4F"/>
    <w:multiLevelType w:val="hybridMultilevel"/>
    <w:tmpl w:val="BC9EA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A4435"/>
    <w:multiLevelType w:val="hybridMultilevel"/>
    <w:tmpl w:val="1C7C42FA"/>
    <w:lvl w:ilvl="0" w:tplc="B1FC7CC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15:restartNumberingAfterBreak="0">
    <w:nsid w:val="168A5E53"/>
    <w:multiLevelType w:val="hybridMultilevel"/>
    <w:tmpl w:val="D89C9B4A"/>
    <w:lvl w:ilvl="0" w:tplc="FDD6A696">
      <w:start w:val="1"/>
      <w:numFmt w:val="decimal"/>
      <w:lvlText w:val="%1."/>
      <w:lvlJc w:val="left"/>
      <w:pPr>
        <w:ind w:left="4755"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199A53B6"/>
    <w:multiLevelType w:val="hybridMultilevel"/>
    <w:tmpl w:val="294E15D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E874991"/>
    <w:multiLevelType w:val="hybridMultilevel"/>
    <w:tmpl w:val="60F40018"/>
    <w:lvl w:ilvl="0" w:tplc="47107EB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20772EA2"/>
    <w:multiLevelType w:val="hybridMultilevel"/>
    <w:tmpl w:val="42AC263E"/>
    <w:lvl w:ilvl="0" w:tplc="DBFE40C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15:restartNumberingAfterBreak="0">
    <w:nsid w:val="21283330"/>
    <w:multiLevelType w:val="hybridMultilevel"/>
    <w:tmpl w:val="115EC0D4"/>
    <w:lvl w:ilvl="0" w:tplc="F45AC67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2141660E"/>
    <w:multiLevelType w:val="hybridMultilevel"/>
    <w:tmpl w:val="D3B46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5F7967"/>
    <w:multiLevelType w:val="hybridMultilevel"/>
    <w:tmpl w:val="68E456A6"/>
    <w:lvl w:ilvl="0" w:tplc="2C9A7DF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288107F4"/>
    <w:multiLevelType w:val="hybridMultilevel"/>
    <w:tmpl w:val="4692B038"/>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9294E68"/>
    <w:multiLevelType w:val="hybridMultilevel"/>
    <w:tmpl w:val="DE40D694"/>
    <w:lvl w:ilvl="0" w:tplc="874AABA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ECC79BC"/>
    <w:multiLevelType w:val="hybridMultilevel"/>
    <w:tmpl w:val="44306C04"/>
    <w:lvl w:ilvl="0" w:tplc="F3106B0C">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3" w15:restartNumberingAfterBreak="0">
    <w:nsid w:val="2F2442FC"/>
    <w:multiLevelType w:val="hybridMultilevel"/>
    <w:tmpl w:val="D94CD146"/>
    <w:lvl w:ilvl="0" w:tplc="4DDA0C9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15:restartNumberingAfterBreak="0">
    <w:nsid w:val="304E6342"/>
    <w:multiLevelType w:val="hybridMultilevel"/>
    <w:tmpl w:val="B7966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E15FA6"/>
    <w:multiLevelType w:val="hybridMultilevel"/>
    <w:tmpl w:val="6AA6B930"/>
    <w:lvl w:ilvl="0" w:tplc="EB3AA0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1D212B5"/>
    <w:multiLevelType w:val="hybridMultilevel"/>
    <w:tmpl w:val="2B8614AC"/>
    <w:lvl w:ilvl="0" w:tplc="74123242">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35DD13FD"/>
    <w:multiLevelType w:val="hybridMultilevel"/>
    <w:tmpl w:val="1444F322"/>
    <w:lvl w:ilvl="0" w:tplc="15AA8A6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36A75EA2"/>
    <w:multiLevelType w:val="hybridMultilevel"/>
    <w:tmpl w:val="9DC4D2E6"/>
    <w:lvl w:ilvl="0" w:tplc="780E52F6">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3739407D"/>
    <w:multiLevelType w:val="hybridMultilevel"/>
    <w:tmpl w:val="ADD439C8"/>
    <w:lvl w:ilvl="0" w:tplc="0D3AD8F4">
      <w:start w:val="1"/>
      <w:numFmt w:val="decimal"/>
      <w:lvlText w:val="%1)"/>
      <w:lvlJc w:val="left"/>
      <w:pPr>
        <w:ind w:left="1320" w:hanging="360"/>
      </w:pPr>
      <w:rPr>
        <w:rFonts w:ascii="GHEA Grapalat" w:eastAsia="GHEA Grapalat" w:hAnsi="GHEA Grapalat" w:cs="GHEA Grapala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0" w15:restartNumberingAfterBreak="0">
    <w:nsid w:val="3A3F47A5"/>
    <w:multiLevelType w:val="hybridMultilevel"/>
    <w:tmpl w:val="826ABD82"/>
    <w:lvl w:ilvl="0" w:tplc="A4AE1E86">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1" w15:restartNumberingAfterBreak="0">
    <w:nsid w:val="3B70094E"/>
    <w:multiLevelType w:val="hybridMultilevel"/>
    <w:tmpl w:val="7214DD60"/>
    <w:lvl w:ilvl="0" w:tplc="31E6C68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15:restartNumberingAfterBreak="0">
    <w:nsid w:val="3F8D4755"/>
    <w:multiLevelType w:val="hybridMultilevel"/>
    <w:tmpl w:val="4844B0A2"/>
    <w:lvl w:ilvl="0" w:tplc="AD04E4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41464D18"/>
    <w:multiLevelType w:val="hybridMultilevel"/>
    <w:tmpl w:val="6B4CCC50"/>
    <w:lvl w:ilvl="0" w:tplc="B65A33D0">
      <w:start w:val="1"/>
      <w:numFmt w:val="decimal"/>
      <w:lvlText w:val="%1."/>
      <w:lvlJc w:val="left"/>
      <w:pPr>
        <w:ind w:left="786" w:hanging="360"/>
      </w:pPr>
      <w:rPr>
        <w:rFonts w:hint="default"/>
        <w:b w:val="0"/>
        <w:i w:val="0"/>
      </w:rPr>
    </w:lvl>
    <w:lvl w:ilvl="1" w:tplc="04090019" w:tentative="1">
      <w:start w:val="1"/>
      <w:numFmt w:val="lowerLetter"/>
      <w:lvlText w:val="%2."/>
      <w:lvlJc w:val="left"/>
      <w:pPr>
        <w:ind w:left="966" w:hanging="360"/>
      </w:pPr>
    </w:lvl>
    <w:lvl w:ilvl="2" w:tplc="0409001B" w:tentative="1">
      <w:start w:val="1"/>
      <w:numFmt w:val="lowerRoman"/>
      <w:lvlText w:val="%3."/>
      <w:lvlJc w:val="right"/>
      <w:pPr>
        <w:ind w:left="1686" w:hanging="180"/>
      </w:pPr>
    </w:lvl>
    <w:lvl w:ilvl="3" w:tplc="0409000F" w:tentative="1">
      <w:start w:val="1"/>
      <w:numFmt w:val="decimal"/>
      <w:lvlText w:val="%4."/>
      <w:lvlJc w:val="left"/>
      <w:pPr>
        <w:ind w:left="2406" w:hanging="360"/>
      </w:pPr>
    </w:lvl>
    <w:lvl w:ilvl="4" w:tplc="04090019" w:tentative="1">
      <w:start w:val="1"/>
      <w:numFmt w:val="lowerLetter"/>
      <w:lvlText w:val="%5."/>
      <w:lvlJc w:val="left"/>
      <w:pPr>
        <w:ind w:left="3126" w:hanging="360"/>
      </w:pPr>
    </w:lvl>
    <w:lvl w:ilvl="5" w:tplc="0409001B" w:tentative="1">
      <w:start w:val="1"/>
      <w:numFmt w:val="lowerRoman"/>
      <w:lvlText w:val="%6."/>
      <w:lvlJc w:val="right"/>
      <w:pPr>
        <w:ind w:left="3846" w:hanging="180"/>
      </w:pPr>
    </w:lvl>
    <w:lvl w:ilvl="6" w:tplc="0409000F" w:tentative="1">
      <w:start w:val="1"/>
      <w:numFmt w:val="decimal"/>
      <w:lvlText w:val="%7."/>
      <w:lvlJc w:val="left"/>
      <w:pPr>
        <w:ind w:left="4566" w:hanging="360"/>
      </w:pPr>
    </w:lvl>
    <w:lvl w:ilvl="7" w:tplc="04090019" w:tentative="1">
      <w:start w:val="1"/>
      <w:numFmt w:val="lowerLetter"/>
      <w:lvlText w:val="%8."/>
      <w:lvlJc w:val="left"/>
      <w:pPr>
        <w:ind w:left="5286" w:hanging="360"/>
      </w:pPr>
    </w:lvl>
    <w:lvl w:ilvl="8" w:tplc="0409001B" w:tentative="1">
      <w:start w:val="1"/>
      <w:numFmt w:val="lowerRoman"/>
      <w:lvlText w:val="%9."/>
      <w:lvlJc w:val="right"/>
      <w:pPr>
        <w:ind w:left="6006" w:hanging="180"/>
      </w:pPr>
    </w:lvl>
  </w:abstractNum>
  <w:abstractNum w:abstractNumId="34" w15:restartNumberingAfterBreak="0">
    <w:nsid w:val="415B003E"/>
    <w:multiLevelType w:val="hybridMultilevel"/>
    <w:tmpl w:val="AD9E2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805106"/>
    <w:multiLevelType w:val="hybridMultilevel"/>
    <w:tmpl w:val="47DE718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44273D2B"/>
    <w:multiLevelType w:val="hybridMultilevel"/>
    <w:tmpl w:val="5B9003A0"/>
    <w:lvl w:ilvl="0" w:tplc="C3B0D24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46F57363"/>
    <w:multiLevelType w:val="hybridMultilevel"/>
    <w:tmpl w:val="FA309F3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4799037D"/>
    <w:multiLevelType w:val="hybridMultilevel"/>
    <w:tmpl w:val="6AFE1666"/>
    <w:lvl w:ilvl="0" w:tplc="04B852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49CD065B"/>
    <w:multiLevelType w:val="hybridMultilevel"/>
    <w:tmpl w:val="1FB4AFD0"/>
    <w:lvl w:ilvl="0" w:tplc="37DC763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15:restartNumberingAfterBreak="0">
    <w:nsid w:val="4A6F525E"/>
    <w:multiLevelType w:val="hybridMultilevel"/>
    <w:tmpl w:val="E58A8226"/>
    <w:lvl w:ilvl="0" w:tplc="9B84B1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4BDC7EB7"/>
    <w:multiLevelType w:val="hybridMultilevel"/>
    <w:tmpl w:val="418E2E60"/>
    <w:lvl w:ilvl="0" w:tplc="040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4CA806C0"/>
    <w:multiLevelType w:val="hybridMultilevel"/>
    <w:tmpl w:val="618A4E40"/>
    <w:lvl w:ilvl="0" w:tplc="6D26C562">
      <w:start w:val="1"/>
      <w:numFmt w:val="decimal"/>
      <w:lvlText w:val="%1."/>
      <w:lvlJc w:val="left"/>
      <w:pPr>
        <w:ind w:left="820" w:hanging="360"/>
      </w:pPr>
      <w:rPr>
        <w:rFonts w:hint="default"/>
        <w:color w:val="000000"/>
        <w:sz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3" w15:restartNumberingAfterBreak="0">
    <w:nsid w:val="54561E78"/>
    <w:multiLevelType w:val="hybridMultilevel"/>
    <w:tmpl w:val="2424D8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54B27C57"/>
    <w:multiLevelType w:val="hybridMultilevel"/>
    <w:tmpl w:val="F5821914"/>
    <w:lvl w:ilvl="0" w:tplc="04090011">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5" w15:restartNumberingAfterBreak="0">
    <w:nsid w:val="577F6D2B"/>
    <w:multiLevelType w:val="hybridMultilevel"/>
    <w:tmpl w:val="23E8E61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58A92598"/>
    <w:multiLevelType w:val="hybridMultilevel"/>
    <w:tmpl w:val="70969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ED4B12"/>
    <w:multiLevelType w:val="hybridMultilevel"/>
    <w:tmpl w:val="56A42CB2"/>
    <w:lvl w:ilvl="0" w:tplc="72628DF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15:restartNumberingAfterBreak="0">
    <w:nsid w:val="5B366541"/>
    <w:multiLevelType w:val="hybridMultilevel"/>
    <w:tmpl w:val="98B029DE"/>
    <w:lvl w:ilvl="0" w:tplc="F348A97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9" w15:restartNumberingAfterBreak="0">
    <w:nsid w:val="5C224DE8"/>
    <w:multiLevelType w:val="hybridMultilevel"/>
    <w:tmpl w:val="536600D6"/>
    <w:lvl w:ilvl="0" w:tplc="A6CA2A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0" w15:restartNumberingAfterBreak="0">
    <w:nsid w:val="5D17055E"/>
    <w:multiLevelType w:val="hybridMultilevel"/>
    <w:tmpl w:val="7E96AC44"/>
    <w:lvl w:ilvl="0" w:tplc="6EA4FD2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1" w15:restartNumberingAfterBreak="0">
    <w:nsid w:val="5DCD5A2A"/>
    <w:multiLevelType w:val="hybridMultilevel"/>
    <w:tmpl w:val="A67E9FCC"/>
    <w:lvl w:ilvl="0" w:tplc="04090011">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2" w15:restartNumberingAfterBreak="0">
    <w:nsid w:val="5F051B49"/>
    <w:multiLevelType w:val="hybridMultilevel"/>
    <w:tmpl w:val="DB90C6AA"/>
    <w:lvl w:ilvl="0" w:tplc="74160DA4">
      <w:start w:val="1"/>
      <w:numFmt w:val="bullet"/>
      <w:lvlText w:val="-"/>
      <w:lvlJc w:val="left"/>
      <w:pPr>
        <w:ind w:left="1572" w:hanging="360"/>
      </w:pPr>
      <w:rPr>
        <w:rFonts w:ascii="GHEA Grapalat" w:eastAsia="GHEA Grapalat" w:hAnsi="GHEA Grapalat" w:cs="GHEA Grapalat"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3" w15:restartNumberingAfterBreak="0">
    <w:nsid w:val="63917B90"/>
    <w:multiLevelType w:val="hybridMultilevel"/>
    <w:tmpl w:val="78A0006A"/>
    <w:lvl w:ilvl="0" w:tplc="6276D2D4">
      <w:start w:val="1"/>
      <w:numFmt w:val="decimal"/>
      <w:lvlText w:val="%1)"/>
      <w:lvlJc w:val="left"/>
      <w:pPr>
        <w:ind w:left="1146" w:hanging="360"/>
      </w:pPr>
      <w:rPr>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4" w15:restartNumberingAfterBreak="0">
    <w:nsid w:val="6C2B74D3"/>
    <w:multiLevelType w:val="hybridMultilevel"/>
    <w:tmpl w:val="40FA049A"/>
    <w:lvl w:ilvl="0" w:tplc="9F1A5266">
      <w:start w:val="1"/>
      <w:numFmt w:val="bullet"/>
      <w:lvlText w:val="-"/>
      <w:lvlJc w:val="left"/>
      <w:pPr>
        <w:ind w:left="3000" w:hanging="360"/>
      </w:pPr>
      <w:rPr>
        <w:rFonts w:ascii="GHEA Grapalat" w:eastAsia="GHEA Grapalat" w:hAnsi="GHEA Grapalat" w:cs="GHEA Grapalat" w:hint="default"/>
      </w:rPr>
    </w:lvl>
    <w:lvl w:ilvl="1" w:tplc="04090003">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55" w15:restartNumberingAfterBreak="0">
    <w:nsid w:val="701368C7"/>
    <w:multiLevelType w:val="hybridMultilevel"/>
    <w:tmpl w:val="B1F0D64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1A05A57"/>
    <w:multiLevelType w:val="hybridMultilevel"/>
    <w:tmpl w:val="CD4208B6"/>
    <w:lvl w:ilvl="0" w:tplc="652495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15:restartNumberingAfterBreak="0">
    <w:nsid w:val="733D2ABB"/>
    <w:multiLevelType w:val="hybridMultilevel"/>
    <w:tmpl w:val="F90E1208"/>
    <w:lvl w:ilvl="0" w:tplc="EE3AC1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15:restartNumberingAfterBreak="0">
    <w:nsid w:val="738B7781"/>
    <w:multiLevelType w:val="hybridMultilevel"/>
    <w:tmpl w:val="7326DF82"/>
    <w:lvl w:ilvl="0" w:tplc="9F1A5266">
      <w:start w:val="1"/>
      <w:numFmt w:val="bullet"/>
      <w:lvlText w:val="-"/>
      <w:lvlJc w:val="left"/>
      <w:pPr>
        <w:ind w:left="1713" w:hanging="360"/>
      </w:pPr>
      <w:rPr>
        <w:rFonts w:ascii="GHEA Grapalat" w:eastAsia="GHEA Grapalat" w:hAnsi="GHEA Grapalat" w:cs="GHEA Grapalat"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9" w15:restartNumberingAfterBreak="0">
    <w:nsid w:val="7521365E"/>
    <w:multiLevelType w:val="hybridMultilevel"/>
    <w:tmpl w:val="01CE948E"/>
    <w:styleLink w:val="ImportedStyle1"/>
    <w:lvl w:ilvl="0" w:tplc="8FE85468">
      <w:start w:val="1"/>
      <w:numFmt w:val="decimal"/>
      <w:lvlText w:val="%1)"/>
      <w:lvlJc w:val="left"/>
      <w:pPr>
        <w:ind w:left="720" w:hanging="360"/>
      </w:pPr>
      <w:rPr>
        <w:rFonts w:ascii="GHEA Grapalat" w:eastAsia="GHEA Grapalat" w:hAnsi="GHEA Grapalat" w:cs="GHEA Grapala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04D572">
      <w:start w:val="1"/>
      <w:numFmt w:val="lowerLetter"/>
      <w:lvlText w:val="%2."/>
      <w:lvlJc w:val="left"/>
      <w:pPr>
        <w:ind w:left="1440" w:hanging="360"/>
      </w:pPr>
      <w:rPr>
        <w:rFonts w:ascii="GHEA Grapalat" w:eastAsia="GHEA Grapalat" w:hAnsi="GHEA Grapalat" w:cs="GHEA Grapala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C01B12">
      <w:start w:val="1"/>
      <w:numFmt w:val="lowerRoman"/>
      <w:lvlText w:val="%3."/>
      <w:lvlJc w:val="left"/>
      <w:pPr>
        <w:ind w:left="2160" w:hanging="307"/>
      </w:pPr>
      <w:rPr>
        <w:rFonts w:ascii="GHEA Grapalat" w:eastAsia="GHEA Grapalat" w:hAnsi="GHEA Grapalat" w:cs="GHEA Grapala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D4C9EC">
      <w:start w:val="1"/>
      <w:numFmt w:val="decimal"/>
      <w:lvlText w:val="%4."/>
      <w:lvlJc w:val="left"/>
      <w:pPr>
        <w:ind w:left="2880" w:hanging="360"/>
      </w:pPr>
      <w:rPr>
        <w:rFonts w:ascii="GHEA Grapalat" w:eastAsia="GHEA Grapalat" w:hAnsi="GHEA Grapalat" w:cs="GHEA Grapala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F493F0">
      <w:start w:val="1"/>
      <w:numFmt w:val="lowerLetter"/>
      <w:lvlText w:val="%5."/>
      <w:lvlJc w:val="left"/>
      <w:pPr>
        <w:ind w:left="3600" w:hanging="360"/>
      </w:pPr>
      <w:rPr>
        <w:rFonts w:ascii="GHEA Grapalat" w:eastAsia="GHEA Grapalat" w:hAnsi="GHEA Grapalat" w:cs="GHEA Grapala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8E6338">
      <w:start w:val="1"/>
      <w:numFmt w:val="lowerRoman"/>
      <w:lvlText w:val="%6."/>
      <w:lvlJc w:val="left"/>
      <w:pPr>
        <w:ind w:left="4320" w:hanging="307"/>
      </w:pPr>
      <w:rPr>
        <w:rFonts w:ascii="GHEA Grapalat" w:eastAsia="GHEA Grapalat" w:hAnsi="GHEA Grapalat" w:cs="GHEA Grapala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C4278E">
      <w:start w:val="1"/>
      <w:numFmt w:val="decimal"/>
      <w:lvlText w:val="%7."/>
      <w:lvlJc w:val="left"/>
      <w:pPr>
        <w:ind w:left="5040" w:hanging="360"/>
      </w:pPr>
      <w:rPr>
        <w:rFonts w:ascii="GHEA Grapalat" w:eastAsia="GHEA Grapalat" w:hAnsi="GHEA Grapalat" w:cs="GHEA Grapala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50D60A">
      <w:start w:val="1"/>
      <w:numFmt w:val="lowerLetter"/>
      <w:lvlText w:val="%8."/>
      <w:lvlJc w:val="left"/>
      <w:pPr>
        <w:ind w:left="5760" w:hanging="360"/>
      </w:pPr>
      <w:rPr>
        <w:rFonts w:ascii="GHEA Grapalat" w:eastAsia="GHEA Grapalat" w:hAnsi="GHEA Grapalat" w:cs="GHEA Grapala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8EEF54">
      <w:start w:val="1"/>
      <w:numFmt w:val="lowerRoman"/>
      <w:lvlText w:val="%9."/>
      <w:lvlJc w:val="left"/>
      <w:pPr>
        <w:ind w:left="6480" w:hanging="307"/>
      </w:pPr>
      <w:rPr>
        <w:rFonts w:ascii="GHEA Grapalat" w:eastAsia="GHEA Grapalat" w:hAnsi="GHEA Grapalat" w:cs="GHEA Grapala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5947600"/>
    <w:multiLevelType w:val="hybridMultilevel"/>
    <w:tmpl w:val="8AC88D88"/>
    <w:lvl w:ilvl="0" w:tplc="2DDCDB74">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75F16428"/>
    <w:multiLevelType w:val="multilevel"/>
    <w:tmpl w:val="3EC45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2C4DAB"/>
    <w:multiLevelType w:val="hybridMultilevel"/>
    <w:tmpl w:val="7150658A"/>
    <w:lvl w:ilvl="0" w:tplc="BDB2D3D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3" w15:restartNumberingAfterBreak="0">
    <w:nsid w:val="76764CF0"/>
    <w:multiLevelType w:val="hybridMultilevel"/>
    <w:tmpl w:val="8BB2D82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 w15:restartNumberingAfterBreak="0">
    <w:nsid w:val="76F278BC"/>
    <w:multiLevelType w:val="hybridMultilevel"/>
    <w:tmpl w:val="A6823240"/>
    <w:lvl w:ilvl="0" w:tplc="040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15:restartNumberingAfterBreak="0">
    <w:nsid w:val="77776301"/>
    <w:multiLevelType w:val="hybridMultilevel"/>
    <w:tmpl w:val="F32C90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AB57E5"/>
    <w:multiLevelType w:val="hybridMultilevel"/>
    <w:tmpl w:val="B5FE7DC8"/>
    <w:lvl w:ilvl="0" w:tplc="FCCCB75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7" w15:restartNumberingAfterBreak="0">
    <w:nsid w:val="7AB66340"/>
    <w:multiLevelType w:val="hybridMultilevel"/>
    <w:tmpl w:val="0292E2AE"/>
    <w:lvl w:ilvl="0" w:tplc="C69AB63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8" w15:restartNumberingAfterBreak="0">
    <w:nsid w:val="7B665301"/>
    <w:multiLevelType w:val="hybridMultilevel"/>
    <w:tmpl w:val="FF54ED14"/>
    <w:lvl w:ilvl="0" w:tplc="D8EC82F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9" w15:restartNumberingAfterBreak="0">
    <w:nsid w:val="7BB93BA7"/>
    <w:multiLevelType w:val="hybridMultilevel"/>
    <w:tmpl w:val="0614AFF4"/>
    <w:lvl w:ilvl="0" w:tplc="CF0EFE30">
      <w:start w:val="2"/>
      <w:numFmt w:val="bullet"/>
      <w:lvlText w:val="-"/>
      <w:lvlJc w:val="left"/>
      <w:pPr>
        <w:ind w:left="786" w:hanging="360"/>
      </w:pPr>
      <w:rPr>
        <w:rFonts w:ascii="GHEA Grapalat" w:eastAsiaTheme="minorHAnsi" w:hAnsi="GHEA Grapalat"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0" w15:restartNumberingAfterBreak="0">
    <w:nsid w:val="7CF62D8A"/>
    <w:multiLevelType w:val="multilevel"/>
    <w:tmpl w:val="82BE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D7F5511"/>
    <w:multiLevelType w:val="hybridMultilevel"/>
    <w:tmpl w:val="89B6A066"/>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59"/>
  </w:num>
  <w:num w:numId="2">
    <w:abstractNumId w:val="3"/>
  </w:num>
  <w:num w:numId="3">
    <w:abstractNumId w:val="27"/>
  </w:num>
  <w:num w:numId="4">
    <w:abstractNumId w:val="29"/>
  </w:num>
  <w:num w:numId="5">
    <w:abstractNumId w:val="30"/>
  </w:num>
  <w:num w:numId="6">
    <w:abstractNumId w:val="23"/>
  </w:num>
  <w:num w:numId="7">
    <w:abstractNumId w:val="58"/>
  </w:num>
  <w:num w:numId="8">
    <w:abstractNumId w:val="32"/>
  </w:num>
  <w:num w:numId="9">
    <w:abstractNumId w:val="36"/>
  </w:num>
  <w:num w:numId="10">
    <w:abstractNumId w:val="54"/>
  </w:num>
  <w:num w:numId="11">
    <w:abstractNumId w:val="57"/>
  </w:num>
  <w:num w:numId="12">
    <w:abstractNumId w:val="68"/>
  </w:num>
  <w:num w:numId="13">
    <w:abstractNumId w:val="56"/>
  </w:num>
  <w:num w:numId="14">
    <w:abstractNumId w:val="15"/>
  </w:num>
  <w:num w:numId="15">
    <w:abstractNumId w:val="40"/>
  </w:num>
  <w:num w:numId="16">
    <w:abstractNumId w:val="66"/>
  </w:num>
  <w:num w:numId="17">
    <w:abstractNumId w:val="50"/>
  </w:num>
  <w:num w:numId="18">
    <w:abstractNumId w:val="49"/>
  </w:num>
  <w:num w:numId="19">
    <w:abstractNumId w:val="16"/>
  </w:num>
  <w:num w:numId="20">
    <w:abstractNumId w:val="22"/>
  </w:num>
  <w:num w:numId="21">
    <w:abstractNumId w:val="38"/>
  </w:num>
  <w:num w:numId="22">
    <w:abstractNumId w:val="25"/>
  </w:num>
  <w:num w:numId="23">
    <w:abstractNumId w:val="4"/>
  </w:num>
  <w:num w:numId="24">
    <w:abstractNumId w:val="12"/>
  </w:num>
  <w:num w:numId="25">
    <w:abstractNumId w:val="1"/>
  </w:num>
  <w:num w:numId="26">
    <w:abstractNumId w:val="70"/>
  </w:num>
  <w:num w:numId="27">
    <w:abstractNumId w:val="61"/>
    <w:lvlOverride w:ilvl="0">
      <w:lvl w:ilvl="0">
        <w:numFmt w:val="decimal"/>
        <w:lvlText w:val="%1."/>
        <w:lvlJc w:val="left"/>
      </w:lvl>
    </w:lvlOverride>
  </w:num>
  <w:num w:numId="28">
    <w:abstractNumId w:val="61"/>
    <w:lvlOverride w:ilvl="0">
      <w:lvl w:ilvl="0">
        <w:numFmt w:val="decimal"/>
        <w:lvlText w:val="%1."/>
        <w:lvlJc w:val="left"/>
      </w:lvl>
    </w:lvlOverride>
  </w:num>
  <w:num w:numId="29">
    <w:abstractNumId w:val="46"/>
  </w:num>
  <w:num w:numId="30">
    <w:abstractNumId w:val="48"/>
  </w:num>
  <w:num w:numId="31">
    <w:abstractNumId w:val="31"/>
  </w:num>
  <w:num w:numId="32">
    <w:abstractNumId w:val="17"/>
  </w:num>
  <w:num w:numId="33">
    <w:abstractNumId w:val="39"/>
  </w:num>
  <w:num w:numId="34">
    <w:abstractNumId w:val="62"/>
  </w:num>
  <w:num w:numId="35">
    <w:abstractNumId w:val="34"/>
  </w:num>
  <w:num w:numId="36">
    <w:abstractNumId w:val="71"/>
  </w:num>
  <w:num w:numId="37">
    <w:abstractNumId w:val="18"/>
  </w:num>
  <w:num w:numId="38">
    <w:abstractNumId w:val="13"/>
  </w:num>
  <w:num w:numId="39">
    <w:abstractNumId w:val="55"/>
  </w:num>
  <w:num w:numId="40">
    <w:abstractNumId w:val="41"/>
  </w:num>
  <w:num w:numId="41">
    <w:abstractNumId w:val="2"/>
  </w:num>
  <w:num w:numId="42">
    <w:abstractNumId w:val="0"/>
  </w:num>
  <w:num w:numId="43">
    <w:abstractNumId w:val="52"/>
  </w:num>
  <w:num w:numId="44">
    <w:abstractNumId w:val="67"/>
  </w:num>
  <w:num w:numId="45">
    <w:abstractNumId w:val="44"/>
  </w:num>
  <w:num w:numId="46">
    <w:abstractNumId w:val="26"/>
  </w:num>
  <w:num w:numId="47">
    <w:abstractNumId w:val="21"/>
  </w:num>
  <w:num w:numId="48">
    <w:abstractNumId w:val="24"/>
  </w:num>
  <w:num w:numId="49">
    <w:abstractNumId w:val="10"/>
  </w:num>
  <w:num w:numId="50">
    <w:abstractNumId w:val="7"/>
  </w:num>
  <w:num w:numId="51">
    <w:abstractNumId w:val="65"/>
  </w:num>
  <w:num w:numId="52">
    <w:abstractNumId w:val="14"/>
  </w:num>
  <w:num w:numId="53">
    <w:abstractNumId w:val="64"/>
  </w:num>
  <w:num w:numId="54">
    <w:abstractNumId w:val="37"/>
  </w:num>
  <w:num w:numId="55">
    <w:abstractNumId w:val="47"/>
  </w:num>
  <w:num w:numId="56">
    <w:abstractNumId w:val="51"/>
  </w:num>
  <w:num w:numId="57">
    <w:abstractNumId w:val="6"/>
  </w:num>
  <w:num w:numId="58">
    <w:abstractNumId w:val="28"/>
  </w:num>
  <w:num w:numId="59">
    <w:abstractNumId w:val="63"/>
  </w:num>
  <w:num w:numId="60">
    <w:abstractNumId w:val="35"/>
  </w:num>
  <w:num w:numId="61">
    <w:abstractNumId w:val="43"/>
  </w:num>
  <w:num w:numId="62">
    <w:abstractNumId w:val="53"/>
  </w:num>
  <w:num w:numId="63">
    <w:abstractNumId w:val="69"/>
  </w:num>
  <w:num w:numId="64">
    <w:abstractNumId w:val="42"/>
  </w:num>
  <w:num w:numId="65">
    <w:abstractNumId w:val="33"/>
  </w:num>
  <w:num w:numId="66">
    <w:abstractNumId w:val="60"/>
  </w:num>
  <w:num w:numId="67">
    <w:abstractNumId w:val="8"/>
  </w:num>
  <w:num w:numId="68">
    <w:abstractNumId w:val="9"/>
  </w:num>
  <w:num w:numId="69">
    <w:abstractNumId w:val="45"/>
  </w:num>
  <w:num w:numId="70">
    <w:abstractNumId w:val="20"/>
  </w:num>
  <w:num w:numId="71">
    <w:abstractNumId w:val="5"/>
  </w:num>
  <w:num w:numId="72">
    <w:abstractNumId w:val="11"/>
  </w:num>
  <w:num w:numId="73">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3E"/>
    <w:rsid w:val="000017CE"/>
    <w:rsid w:val="0000398C"/>
    <w:rsid w:val="00006091"/>
    <w:rsid w:val="0000772A"/>
    <w:rsid w:val="00010A60"/>
    <w:rsid w:val="0001377A"/>
    <w:rsid w:val="00013CE9"/>
    <w:rsid w:val="000142D2"/>
    <w:rsid w:val="00014750"/>
    <w:rsid w:val="000148A4"/>
    <w:rsid w:val="00014F95"/>
    <w:rsid w:val="000154DE"/>
    <w:rsid w:val="000167CD"/>
    <w:rsid w:val="00017B3E"/>
    <w:rsid w:val="00017BAA"/>
    <w:rsid w:val="000208C9"/>
    <w:rsid w:val="00020D4B"/>
    <w:rsid w:val="000233AC"/>
    <w:rsid w:val="000276A6"/>
    <w:rsid w:val="000322C8"/>
    <w:rsid w:val="0003285B"/>
    <w:rsid w:val="000360DB"/>
    <w:rsid w:val="0004125D"/>
    <w:rsid w:val="000424B8"/>
    <w:rsid w:val="00051B7A"/>
    <w:rsid w:val="00051DC1"/>
    <w:rsid w:val="00055DED"/>
    <w:rsid w:val="0005675B"/>
    <w:rsid w:val="00061151"/>
    <w:rsid w:val="00061187"/>
    <w:rsid w:val="0006472D"/>
    <w:rsid w:val="00066C8F"/>
    <w:rsid w:val="000708B8"/>
    <w:rsid w:val="00073EAC"/>
    <w:rsid w:val="00073FB3"/>
    <w:rsid w:val="00075CA5"/>
    <w:rsid w:val="00077C11"/>
    <w:rsid w:val="00083252"/>
    <w:rsid w:val="00084895"/>
    <w:rsid w:val="000866CE"/>
    <w:rsid w:val="00086923"/>
    <w:rsid w:val="00086D59"/>
    <w:rsid w:val="000877E2"/>
    <w:rsid w:val="000879E6"/>
    <w:rsid w:val="00087CA5"/>
    <w:rsid w:val="000900B7"/>
    <w:rsid w:val="00090D29"/>
    <w:rsid w:val="00090E32"/>
    <w:rsid w:val="00093560"/>
    <w:rsid w:val="00095483"/>
    <w:rsid w:val="0009673E"/>
    <w:rsid w:val="000969FE"/>
    <w:rsid w:val="00096E9D"/>
    <w:rsid w:val="000A133F"/>
    <w:rsid w:val="000A2DF3"/>
    <w:rsid w:val="000A3536"/>
    <w:rsid w:val="000A52BF"/>
    <w:rsid w:val="000B0B97"/>
    <w:rsid w:val="000B34E6"/>
    <w:rsid w:val="000B3E2B"/>
    <w:rsid w:val="000B55E4"/>
    <w:rsid w:val="000B72EB"/>
    <w:rsid w:val="000C05AC"/>
    <w:rsid w:val="000C1080"/>
    <w:rsid w:val="000C3F7A"/>
    <w:rsid w:val="000C5BF7"/>
    <w:rsid w:val="000C6706"/>
    <w:rsid w:val="000D02CB"/>
    <w:rsid w:val="000D1461"/>
    <w:rsid w:val="000D19D9"/>
    <w:rsid w:val="000D1C67"/>
    <w:rsid w:val="000D2047"/>
    <w:rsid w:val="000D2D87"/>
    <w:rsid w:val="000D4685"/>
    <w:rsid w:val="000D5643"/>
    <w:rsid w:val="000E116F"/>
    <w:rsid w:val="000E2D2A"/>
    <w:rsid w:val="000E335D"/>
    <w:rsid w:val="000E346C"/>
    <w:rsid w:val="000E3DBB"/>
    <w:rsid w:val="000E6613"/>
    <w:rsid w:val="000E7780"/>
    <w:rsid w:val="000F1B51"/>
    <w:rsid w:val="000F24DB"/>
    <w:rsid w:val="000F2AE3"/>
    <w:rsid w:val="000F7AD3"/>
    <w:rsid w:val="00100059"/>
    <w:rsid w:val="001003D3"/>
    <w:rsid w:val="0010245F"/>
    <w:rsid w:val="001042B1"/>
    <w:rsid w:val="001061DE"/>
    <w:rsid w:val="001103CF"/>
    <w:rsid w:val="00112396"/>
    <w:rsid w:val="0011314D"/>
    <w:rsid w:val="001131A1"/>
    <w:rsid w:val="00113AE4"/>
    <w:rsid w:val="001140D9"/>
    <w:rsid w:val="001141CA"/>
    <w:rsid w:val="0011472C"/>
    <w:rsid w:val="00120C15"/>
    <w:rsid w:val="00123E1D"/>
    <w:rsid w:val="00126766"/>
    <w:rsid w:val="0012743D"/>
    <w:rsid w:val="00127621"/>
    <w:rsid w:val="001311AC"/>
    <w:rsid w:val="00136ABA"/>
    <w:rsid w:val="001377C7"/>
    <w:rsid w:val="00145BBA"/>
    <w:rsid w:val="00146AE4"/>
    <w:rsid w:val="00147763"/>
    <w:rsid w:val="0015056A"/>
    <w:rsid w:val="00150FB2"/>
    <w:rsid w:val="0015482E"/>
    <w:rsid w:val="00154B12"/>
    <w:rsid w:val="001550CB"/>
    <w:rsid w:val="00156A12"/>
    <w:rsid w:val="001576B6"/>
    <w:rsid w:val="00162441"/>
    <w:rsid w:val="001632CC"/>
    <w:rsid w:val="00163BE5"/>
    <w:rsid w:val="001644FA"/>
    <w:rsid w:val="00166523"/>
    <w:rsid w:val="0017084B"/>
    <w:rsid w:val="00170CE0"/>
    <w:rsid w:val="00170F63"/>
    <w:rsid w:val="001710EB"/>
    <w:rsid w:val="0017158C"/>
    <w:rsid w:val="0017462F"/>
    <w:rsid w:val="001749DA"/>
    <w:rsid w:val="00174DDB"/>
    <w:rsid w:val="00176DB9"/>
    <w:rsid w:val="00185014"/>
    <w:rsid w:val="00186638"/>
    <w:rsid w:val="00187A97"/>
    <w:rsid w:val="00187D2D"/>
    <w:rsid w:val="00190ABC"/>
    <w:rsid w:val="00191034"/>
    <w:rsid w:val="00191188"/>
    <w:rsid w:val="0019294C"/>
    <w:rsid w:val="00193D92"/>
    <w:rsid w:val="0019793F"/>
    <w:rsid w:val="001A0D31"/>
    <w:rsid w:val="001A0ED6"/>
    <w:rsid w:val="001A432F"/>
    <w:rsid w:val="001A61DD"/>
    <w:rsid w:val="001A72D9"/>
    <w:rsid w:val="001A776C"/>
    <w:rsid w:val="001B04CF"/>
    <w:rsid w:val="001B226E"/>
    <w:rsid w:val="001B358A"/>
    <w:rsid w:val="001B35D0"/>
    <w:rsid w:val="001B4C98"/>
    <w:rsid w:val="001B63B1"/>
    <w:rsid w:val="001B68F2"/>
    <w:rsid w:val="001B7044"/>
    <w:rsid w:val="001C10AC"/>
    <w:rsid w:val="001C4B7C"/>
    <w:rsid w:val="001C5748"/>
    <w:rsid w:val="001D0778"/>
    <w:rsid w:val="001D6E50"/>
    <w:rsid w:val="001D6F23"/>
    <w:rsid w:val="001E4BAC"/>
    <w:rsid w:val="001E5F93"/>
    <w:rsid w:val="001F35FA"/>
    <w:rsid w:val="001F6E0F"/>
    <w:rsid w:val="002002D2"/>
    <w:rsid w:val="002036A7"/>
    <w:rsid w:val="00203D89"/>
    <w:rsid w:val="0020424D"/>
    <w:rsid w:val="00207592"/>
    <w:rsid w:val="00207E84"/>
    <w:rsid w:val="00212C42"/>
    <w:rsid w:val="00213562"/>
    <w:rsid w:val="00214EA3"/>
    <w:rsid w:val="002165FE"/>
    <w:rsid w:val="00217637"/>
    <w:rsid w:val="00221C27"/>
    <w:rsid w:val="00221D8F"/>
    <w:rsid w:val="00226012"/>
    <w:rsid w:val="00226D20"/>
    <w:rsid w:val="00231BEB"/>
    <w:rsid w:val="0023339D"/>
    <w:rsid w:val="00234A17"/>
    <w:rsid w:val="00235AC8"/>
    <w:rsid w:val="0023606C"/>
    <w:rsid w:val="0023650E"/>
    <w:rsid w:val="00241306"/>
    <w:rsid w:val="00242531"/>
    <w:rsid w:val="002452C2"/>
    <w:rsid w:val="002514B4"/>
    <w:rsid w:val="00252782"/>
    <w:rsid w:val="00256DCB"/>
    <w:rsid w:val="0025758C"/>
    <w:rsid w:val="00257CD8"/>
    <w:rsid w:val="002601AA"/>
    <w:rsid w:val="002613E8"/>
    <w:rsid w:val="002613E9"/>
    <w:rsid w:val="00265AB5"/>
    <w:rsid w:val="00266EFF"/>
    <w:rsid w:val="0027109A"/>
    <w:rsid w:val="002721FA"/>
    <w:rsid w:val="002745E3"/>
    <w:rsid w:val="002758A9"/>
    <w:rsid w:val="00275C93"/>
    <w:rsid w:val="00284CE8"/>
    <w:rsid w:val="00287520"/>
    <w:rsid w:val="002875C3"/>
    <w:rsid w:val="002905E4"/>
    <w:rsid w:val="00291E2D"/>
    <w:rsid w:val="00294700"/>
    <w:rsid w:val="002957F9"/>
    <w:rsid w:val="00297E4B"/>
    <w:rsid w:val="002A04E3"/>
    <w:rsid w:val="002A0902"/>
    <w:rsid w:val="002A1EFC"/>
    <w:rsid w:val="002A2A3F"/>
    <w:rsid w:val="002A5AEB"/>
    <w:rsid w:val="002B3ACF"/>
    <w:rsid w:val="002B4473"/>
    <w:rsid w:val="002C03A5"/>
    <w:rsid w:val="002C1CD4"/>
    <w:rsid w:val="002C361C"/>
    <w:rsid w:val="002C55CD"/>
    <w:rsid w:val="002C6952"/>
    <w:rsid w:val="002C7AAD"/>
    <w:rsid w:val="002D1F8A"/>
    <w:rsid w:val="002D4297"/>
    <w:rsid w:val="002E054A"/>
    <w:rsid w:val="002E30B2"/>
    <w:rsid w:val="002E3AD3"/>
    <w:rsid w:val="002E6C21"/>
    <w:rsid w:val="002F107F"/>
    <w:rsid w:val="002F1BA3"/>
    <w:rsid w:val="002F2561"/>
    <w:rsid w:val="0030181B"/>
    <w:rsid w:val="00304B7A"/>
    <w:rsid w:val="00312837"/>
    <w:rsid w:val="003157E5"/>
    <w:rsid w:val="003208A9"/>
    <w:rsid w:val="00322DDF"/>
    <w:rsid w:val="00324FD9"/>
    <w:rsid w:val="0033255C"/>
    <w:rsid w:val="00332D0B"/>
    <w:rsid w:val="0033437C"/>
    <w:rsid w:val="0033654F"/>
    <w:rsid w:val="003410F5"/>
    <w:rsid w:val="003471F4"/>
    <w:rsid w:val="003536E2"/>
    <w:rsid w:val="0035373A"/>
    <w:rsid w:val="00360C1F"/>
    <w:rsid w:val="003618BF"/>
    <w:rsid w:val="00363178"/>
    <w:rsid w:val="00365AF4"/>
    <w:rsid w:val="00366CC7"/>
    <w:rsid w:val="00367AB5"/>
    <w:rsid w:val="00371E7C"/>
    <w:rsid w:val="003733CC"/>
    <w:rsid w:val="00373BDA"/>
    <w:rsid w:val="00373C53"/>
    <w:rsid w:val="003743E3"/>
    <w:rsid w:val="00377E15"/>
    <w:rsid w:val="003847E6"/>
    <w:rsid w:val="003861D9"/>
    <w:rsid w:val="00390515"/>
    <w:rsid w:val="00390E8D"/>
    <w:rsid w:val="00391EBF"/>
    <w:rsid w:val="0039210F"/>
    <w:rsid w:val="00396495"/>
    <w:rsid w:val="003A23B8"/>
    <w:rsid w:val="003A300C"/>
    <w:rsid w:val="003A7670"/>
    <w:rsid w:val="003B03F8"/>
    <w:rsid w:val="003B1D0E"/>
    <w:rsid w:val="003C73B0"/>
    <w:rsid w:val="003D00ED"/>
    <w:rsid w:val="003D2077"/>
    <w:rsid w:val="003D661B"/>
    <w:rsid w:val="003D6A08"/>
    <w:rsid w:val="003D732B"/>
    <w:rsid w:val="003E3FD4"/>
    <w:rsid w:val="003E4DA9"/>
    <w:rsid w:val="003E646B"/>
    <w:rsid w:val="003E6D71"/>
    <w:rsid w:val="003F166E"/>
    <w:rsid w:val="003F5185"/>
    <w:rsid w:val="003F6113"/>
    <w:rsid w:val="003F6AF2"/>
    <w:rsid w:val="003F6D94"/>
    <w:rsid w:val="003F7195"/>
    <w:rsid w:val="00400847"/>
    <w:rsid w:val="004021CE"/>
    <w:rsid w:val="004027CF"/>
    <w:rsid w:val="00406026"/>
    <w:rsid w:val="00413D67"/>
    <w:rsid w:val="00413E20"/>
    <w:rsid w:val="00413FC6"/>
    <w:rsid w:val="00416BE2"/>
    <w:rsid w:val="00420E56"/>
    <w:rsid w:val="00422A58"/>
    <w:rsid w:val="00425A30"/>
    <w:rsid w:val="00425B90"/>
    <w:rsid w:val="00430756"/>
    <w:rsid w:val="00430951"/>
    <w:rsid w:val="00436DD7"/>
    <w:rsid w:val="00442CA9"/>
    <w:rsid w:val="00444346"/>
    <w:rsid w:val="004448DB"/>
    <w:rsid w:val="00447520"/>
    <w:rsid w:val="00451452"/>
    <w:rsid w:val="00451634"/>
    <w:rsid w:val="00452C32"/>
    <w:rsid w:val="00453371"/>
    <w:rsid w:val="00454FA2"/>
    <w:rsid w:val="00460BD9"/>
    <w:rsid w:val="00460CDB"/>
    <w:rsid w:val="004613B4"/>
    <w:rsid w:val="0046773A"/>
    <w:rsid w:val="0047105B"/>
    <w:rsid w:val="004719A8"/>
    <w:rsid w:val="0047317B"/>
    <w:rsid w:val="00474834"/>
    <w:rsid w:val="00475231"/>
    <w:rsid w:val="00476B05"/>
    <w:rsid w:val="00477445"/>
    <w:rsid w:val="00481CF9"/>
    <w:rsid w:val="00482805"/>
    <w:rsid w:val="004943FB"/>
    <w:rsid w:val="00494BCC"/>
    <w:rsid w:val="00494FCF"/>
    <w:rsid w:val="00497418"/>
    <w:rsid w:val="004A07BF"/>
    <w:rsid w:val="004A1673"/>
    <w:rsid w:val="004A24F0"/>
    <w:rsid w:val="004A39B9"/>
    <w:rsid w:val="004A48CD"/>
    <w:rsid w:val="004A5522"/>
    <w:rsid w:val="004A7E60"/>
    <w:rsid w:val="004B3F8A"/>
    <w:rsid w:val="004B7D9D"/>
    <w:rsid w:val="004C1BDE"/>
    <w:rsid w:val="004C3A7A"/>
    <w:rsid w:val="004C6702"/>
    <w:rsid w:val="004C7D54"/>
    <w:rsid w:val="004D0D0C"/>
    <w:rsid w:val="004D2EAC"/>
    <w:rsid w:val="004D42F3"/>
    <w:rsid w:val="004D453F"/>
    <w:rsid w:val="004D6DD4"/>
    <w:rsid w:val="004D73AF"/>
    <w:rsid w:val="004D7F10"/>
    <w:rsid w:val="004E00F4"/>
    <w:rsid w:val="004E1646"/>
    <w:rsid w:val="004E22B5"/>
    <w:rsid w:val="004E4A01"/>
    <w:rsid w:val="004E5C05"/>
    <w:rsid w:val="004F20C1"/>
    <w:rsid w:val="004F4063"/>
    <w:rsid w:val="004F7F7E"/>
    <w:rsid w:val="005017FF"/>
    <w:rsid w:val="0050194D"/>
    <w:rsid w:val="0050488E"/>
    <w:rsid w:val="00510E1B"/>
    <w:rsid w:val="005115F6"/>
    <w:rsid w:val="00511FCE"/>
    <w:rsid w:val="00512228"/>
    <w:rsid w:val="00515885"/>
    <w:rsid w:val="00516815"/>
    <w:rsid w:val="00517E5E"/>
    <w:rsid w:val="00520032"/>
    <w:rsid w:val="00520ED8"/>
    <w:rsid w:val="005346FB"/>
    <w:rsid w:val="00534774"/>
    <w:rsid w:val="00535BD2"/>
    <w:rsid w:val="00536C5F"/>
    <w:rsid w:val="00540B08"/>
    <w:rsid w:val="005410FC"/>
    <w:rsid w:val="00541C69"/>
    <w:rsid w:val="00541D68"/>
    <w:rsid w:val="00542A2A"/>
    <w:rsid w:val="00544923"/>
    <w:rsid w:val="00544C85"/>
    <w:rsid w:val="0055307E"/>
    <w:rsid w:val="005566B7"/>
    <w:rsid w:val="00556BD3"/>
    <w:rsid w:val="00557227"/>
    <w:rsid w:val="00557CFB"/>
    <w:rsid w:val="005605A3"/>
    <w:rsid w:val="00566818"/>
    <w:rsid w:val="0057029E"/>
    <w:rsid w:val="00572D13"/>
    <w:rsid w:val="00574AF8"/>
    <w:rsid w:val="00576A01"/>
    <w:rsid w:val="005778BB"/>
    <w:rsid w:val="005819E4"/>
    <w:rsid w:val="00581CF5"/>
    <w:rsid w:val="00584724"/>
    <w:rsid w:val="00584AD0"/>
    <w:rsid w:val="00587E85"/>
    <w:rsid w:val="00592012"/>
    <w:rsid w:val="0059735D"/>
    <w:rsid w:val="005A1B67"/>
    <w:rsid w:val="005B5AAC"/>
    <w:rsid w:val="005B6EB6"/>
    <w:rsid w:val="005C0BCF"/>
    <w:rsid w:val="005C15C2"/>
    <w:rsid w:val="005C4655"/>
    <w:rsid w:val="005C472E"/>
    <w:rsid w:val="005C5B2A"/>
    <w:rsid w:val="005C6E02"/>
    <w:rsid w:val="005C7AB1"/>
    <w:rsid w:val="005D08BC"/>
    <w:rsid w:val="005D0F08"/>
    <w:rsid w:val="005D1A46"/>
    <w:rsid w:val="005D1B1C"/>
    <w:rsid w:val="005D41EE"/>
    <w:rsid w:val="005D51C4"/>
    <w:rsid w:val="005E1122"/>
    <w:rsid w:val="005E4EF7"/>
    <w:rsid w:val="005E5CB9"/>
    <w:rsid w:val="005F61BE"/>
    <w:rsid w:val="005F6C1F"/>
    <w:rsid w:val="005F7B59"/>
    <w:rsid w:val="006011D5"/>
    <w:rsid w:val="00603103"/>
    <w:rsid w:val="00603FED"/>
    <w:rsid w:val="00604295"/>
    <w:rsid w:val="006122CE"/>
    <w:rsid w:val="0061323E"/>
    <w:rsid w:val="00613E87"/>
    <w:rsid w:val="00614854"/>
    <w:rsid w:val="00621D69"/>
    <w:rsid w:val="0062418B"/>
    <w:rsid w:val="006242F3"/>
    <w:rsid w:val="00625F24"/>
    <w:rsid w:val="0062674C"/>
    <w:rsid w:val="00632A05"/>
    <w:rsid w:val="00634BC5"/>
    <w:rsid w:val="00637715"/>
    <w:rsid w:val="0064029C"/>
    <w:rsid w:val="00643184"/>
    <w:rsid w:val="0064338E"/>
    <w:rsid w:val="00647BA1"/>
    <w:rsid w:val="00650279"/>
    <w:rsid w:val="00653E75"/>
    <w:rsid w:val="0065647C"/>
    <w:rsid w:val="00660527"/>
    <w:rsid w:val="006605CA"/>
    <w:rsid w:val="00660A99"/>
    <w:rsid w:val="006613B0"/>
    <w:rsid w:val="00661DBE"/>
    <w:rsid w:val="0067241F"/>
    <w:rsid w:val="00674175"/>
    <w:rsid w:val="00675A9D"/>
    <w:rsid w:val="00676F64"/>
    <w:rsid w:val="00680BBD"/>
    <w:rsid w:val="00684FBC"/>
    <w:rsid w:val="006864C5"/>
    <w:rsid w:val="00691453"/>
    <w:rsid w:val="0069440C"/>
    <w:rsid w:val="00696505"/>
    <w:rsid w:val="0069687E"/>
    <w:rsid w:val="006975AA"/>
    <w:rsid w:val="006A03EC"/>
    <w:rsid w:val="006A0D00"/>
    <w:rsid w:val="006A25EE"/>
    <w:rsid w:val="006A7C97"/>
    <w:rsid w:val="006B0777"/>
    <w:rsid w:val="006B32AF"/>
    <w:rsid w:val="006B4842"/>
    <w:rsid w:val="006B56D7"/>
    <w:rsid w:val="006B72B5"/>
    <w:rsid w:val="006B7F5D"/>
    <w:rsid w:val="006C0BD8"/>
    <w:rsid w:val="006C3DB0"/>
    <w:rsid w:val="006C3ED0"/>
    <w:rsid w:val="006C6B30"/>
    <w:rsid w:val="006C7123"/>
    <w:rsid w:val="006D2E8C"/>
    <w:rsid w:val="006D6DBB"/>
    <w:rsid w:val="006E3047"/>
    <w:rsid w:val="006E528E"/>
    <w:rsid w:val="006E7723"/>
    <w:rsid w:val="006E7A74"/>
    <w:rsid w:val="006F2B47"/>
    <w:rsid w:val="006F2B90"/>
    <w:rsid w:val="006F4081"/>
    <w:rsid w:val="006F7281"/>
    <w:rsid w:val="00701B3D"/>
    <w:rsid w:val="00703613"/>
    <w:rsid w:val="007066E8"/>
    <w:rsid w:val="0071128B"/>
    <w:rsid w:val="00714DA1"/>
    <w:rsid w:val="0071762D"/>
    <w:rsid w:val="00720288"/>
    <w:rsid w:val="00721DF9"/>
    <w:rsid w:val="00732397"/>
    <w:rsid w:val="00732AEE"/>
    <w:rsid w:val="00733AFD"/>
    <w:rsid w:val="00733D7F"/>
    <w:rsid w:val="007348B4"/>
    <w:rsid w:val="00734ECF"/>
    <w:rsid w:val="0074052E"/>
    <w:rsid w:val="00742BB8"/>
    <w:rsid w:val="007467EA"/>
    <w:rsid w:val="00746AC5"/>
    <w:rsid w:val="007504DA"/>
    <w:rsid w:val="0075164D"/>
    <w:rsid w:val="0075300E"/>
    <w:rsid w:val="007531D2"/>
    <w:rsid w:val="007535C6"/>
    <w:rsid w:val="00757177"/>
    <w:rsid w:val="007575B6"/>
    <w:rsid w:val="007722A5"/>
    <w:rsid w:val="00780B07"/>
    <w:rsid w:val="0078131C"/>
    <w:rsid w:val="00785E8F"/>
    <w:rsid w:val="007861F9"/>
    <w:rsid w:val="007871D1"/>
    <w:rsid w:val="00791335"/>
    <w:rsid w:val="007923DD"/>
    <w:rsid w:val="00793DC7"/>
    <w:rsid w:val="00794430"/>
    <w:rsid w:val="00795631"/>
    <w:rsid w:val="00796021"/>
    <w:rsid w:val="00797CE2"/>
    <w:rsid w:val="007A1582"/>
    <w:rsid w:val="007A15F2"/>
    <w:rsid w:val="007A3060"/>
    <w:rsid w:val="007A36CF"/>
    <w:rsid w:val="007A4F1E"/>
    <w:rsid w:val="007A5023"/>
    <w:rsid w:val="007A6095"/>
    <w:rsid w:val="007A662F"/>
    <w:rsid w:val="007A6C49"/>
    <w:rsid w:val="007B0698"/>
    <w:rsid w:val="007B091D"/>
    <w:rsid w:val="007B27FF"/>
    <w:rsid w:val="007B67B7"/>
    <w:rsid w:val="007C070E"/>
    <w:rsid w:val="007C1012"/>
    <w:rsid w:val="007C1B19"/>
    <w:rsid w:val="007C31F2"/>
    <w:rsid w:val="007C322D"/>
    <w:rsid w:val="007C5347"/>
    <w:rsid w:val="007C6F67"/>
    <w:rsid w:val="007D0166"/>
    <w:rsid w:val="007D03A0"/>
    <w:rsid w:val="007D10C2"/>
    <w:rsid w:val="007D23B0"/>
    <w:rsid w:val="007D44D6"/>
    <w:rsid w:val="007D4807"/>
    <w:rsid w:val="007D4A66"/>
    <w:rsid w:val="007D64B5"/>
    <w:rsid w:val="007D72E6"/>
    <w:rsid w:val="007D765B"/>
    <w:rsid w:val="007D7CD9"/>
    <w:rsid w:val="007E030B"/>
    <w:rsid w:val="007E035A"/>
    <w:rsid w:val="007E0817"/>
    <w:rsid w:val="007E1EA9"/>
    <w:rsid w:val="007E25AD"/>
    <w:rsid w:val="007E281F"/>
    <w:rsid w:val="007E2F0E"/>
    <w:rsid w:val="007E3529"/>
    <w:rsid w:val="007E3C32"/>
    <w:rsid w:val="007E5C7D"/>
    <w:rsid w:val="007F031C"/>
    <w:rsid w:val="007F0C41"/>
    <w:rsid w:val="007F3962"/>
    <w:rsid w:val="007F47C6"/>
    <w:rsid w:val="007F7BC4"/>
    <w:rsid w:val="008001CC"/>
    <w:rsid w:val="0080023D"/>
    <w:rsid w:val="00801A56"/>
    <w:rsid w:val="0080201F"/>
    <w:rsid w:val="0080239B"/>
    <w:rsid w:val="00803168"/>
    <w:rsid w:val="00803BC0"/>
    <w:rsid w:val="00803DBB"/>
    <w:rsid w:val="00806E60"/>
    <w:rsid w:val="008123E6"/>
    <w:rsid w:val="00812D0D"/>
    <w:rsid w:val="0081567B"/>
    <w:rsid w:val="008206C3"/>
    <w:rsid w:val="00821F22"/>
    <w:rsid w:val="00822693"/>
    <w:rsid w:val="00827C86"/>
    <w:rsid w:val="00831F13"/>
    <w:rsid w:val="00832053"/>
    <w:rsid w:val="008420B5"/>
    <w:rsid w:val="008437DB"/>
    <w:rsid w:val="0084488C"/>
    <w:rsid w:val="0084511A"/>
    <w:rsid w:val="0084552E"/>
    <w:rsid w:val="00847075"/>
    <w:rsid w:val="00847907"/>
    <w:rsid w:val="00847E35"/>
    <w:rsid w:val="00847F55"/>
    <w:rsid w:val="008536A1"/>
    <w:rsid w:val="0085662D"/>
    <w:rsid w:val="00865CD4"/>
    <w:rsid w:val="008664BB"/>
    <w:rsid w:val="00866EAB"/>
    <w:rsid w:val="008737CF"/>
    <w:rsid w:val="008753DA"/>
    <w:rsid w:val="00875A4E"/>
    <w:rsid w:val="00875E52"/>
    <w:rsid w:val="00876F79"/>
    <w:rsid w:val="00880B83"/>
    <w:rsid w:val="00880BDA"/>
    <w:rsid w:val="00881F93"/>
    <w:rsid w:val="008823B1"/>
    <w:rsid w:val="00882867"/>
    <w:rsid w:val="008866D4"/>
    <w:rsid w:val="00890076"/>
    <w:rsid w:val="00891FDB"/>
    <w:rsid w:val="00896554"/>
    <w:rsid w:val="00897FC7"/>
    <w:rsid w:val="008A3059"/>
    <w:rsid w:val="008A77B2"/>
    <w:rsid w:val="008A7BAE"/>
    <w:rsid w:val="008B02E6"/>
    <w:rsid w:val="008B35BC"/>
    <w:rsid w:val="008B61A9"/>
    <w:rsid w:val="008C0084"/>
    <w:rsid w:val="008C283D"/>
    <w:rsid w:val="008C362D"/>
    <w:rsid w:val="008C4718"/>
    <w:rsid w:val="008C59F1"/>
    <w:rsid w:val="008C7797"/>
    <w:rsid w:val="008C7B4C"/>
    <w:rsid w:val="008C7F56"/>
    <w:rsid w:val="008D419F"/>
    <w:rsid w:val="008D4D2F"/>
    <w:rsid w:val="008D5F52"/>
    <w:rsid w:val="008D6A67"/>
    <w:rsid w:val="008D763A"/>
    <w:rsid w:val="008E0AAA"/>
    <w:rsid w:val="008E47F7"/>
    <w:rsid w:val="008E4844"/>
    <w:rsid w:val="008E6D9E"/>
    <w:rsid w:val="008E6F7F"/>
    <w:rsid w:val="008F28BA"/>
    <w:rsid w:val="008F646C"/>
    <w:rsid w:val="008F750C"/>
    <w:rsid w:val="008F7BF1"/>
    <w:rsid w:val="009009AE"/>
    <w:rsid w:val="009015BC"/>
    <w:rsid w:val="009017C6"/>
    <w:rsid w:val="00901A75"/>
    <w:rsid w:val="00901ED2"/>
    <w:rsid w:val="00902A33"/>
    <w:rsid w:val="0090466E"/>
    <w:rsid w:val="009046FF"/>
    <w:rsid w:val="00904E64"/>
    <w:rsid w:val="00911C91"/>
    <w:rsid w:val="00912B8F"/>
    <w:rsid w:val="00913CEB"/>
    <w:rsid w:val="009166D7"/>
    <w:rsid w:val="009202C0"/>
    <w:rsid w:val="009210EA"/>
    <w:rsid w:val="0092146A"/>
    <w:rsid w:val="00922415"/>
    <w:rsid w:val="00924A3D"/>
    <w:rsid w:val="009251D7"/>
    <w:rsid w:val="00925F04"/>
    <w:rsid w:val="009262A9"/>
    <w:rsid w:val="00926C02"/>
    <w:rsid w:val="00927993"/>
    <w:rsid w:val="00930897"/>
    <w:rsid w:val="009332F0"/>
    <w:rsid w:val="00933DE3"/>
    <w:rsid w:val="00933E9B"/>
    <w:rsid w:val="00935F23"/>
    <w:rsid w:val="0093628F"/>
    <w:rsid w:val="0093683C"/>
    <w:rsid w:val="0093684F"/>
    <w:rsid w:val="00936C96"/>
    <w:rsid w:val="00940B8E"/>
    <w:rsid w:val="0094141E"/>
    <w:rsid w:val="00944BEB"/>
    <w:rsid w:val="00945558"/>
    <w:rsid w:val="0094585D"/>
    <w:rsid w:val="00950B82"/>
    <w:rsid w:val="009521CC"/>
    <w:rsid w:val="0095348B"/>
    <w:rsid w:val="00954B9C"/>
    <w:rsid w:val="009554B9"/>
    <w:rsid w:val="0096102C"/>
    <w:rsid w:val="00961A6F"/>
    <w:rsid w:val="00962E98"/>
    <w:rsid w:val="009637B4"/>
    <w:rsid w:val="00971522"/>
    <w:rsid w:val="00976009"/>
    <w:rsid w:val="009813BA"/>
    <w:rsid w:val="00981462"/>
    <w:rsid w:val="00985C6F"/>
    <w:rsid w:val="00985D12"/>
    <w:rsid w:val="00992AFE"/>
    <w:rsid w:val="00992D5B"/>
    <w:rsid w:val="009952CF"/>
    <w:rsid w:val="00995A03"/>
    <w:rsid w:val="0099782B"/>
    <w:rsid w:val="009A0404"/>
    <w:rsid w:val="009A10ED"/>
    <w:rsid w:val="009A18C9"/>
    <w:rsid w:val="009A3264"/>
    <w:rsid w:val="009A408E"/>
    <w:rsid w:val="009A5075"/>
    <w:rsid w:val="009A58AD"/>
    <w:rsid w:val="009B1F3C"/>
    <w:rsid w:val="009B2C07"/>
    <w:rsid w:val="009B4254"/>
    <w:rsid w:val="009B4760"/>
    <w:rsid w:val="009B5899"/>
    <w:rsid w:val="009B7C19"/>
    <w:rsid w:val="009C0A3B"/>
    <w:rsid w:val="009C201C"/>
    <w:rsid w:val="009C2401"/>
    <w:rsid w:val="009C26F0"/>
    <w:rsid w:val="009C420B"/>
    <w:rsid w:val="009C57A0"/>
    <w:rsid w:val="009C5D79"/>
    <w:rsid w:val="009C62B8"/>
    <w:rsid w:val="009C62E1"/>
    <w:rsid w:val="009D0E6E"/>
    <w:rsid w:val="009D23FC"/>
    <w:rsid w:val="009D549C"/>
    <w:rsid w:val="009D684E"/>
    <w:rsid w:val="009E19F8"/>
    <w:rsid w:val="009E6F65"/>
    <w:rsid w:val="009F096C"/>
    <w:rsid w:val="009F61A3"/>
    <w:rsid w:val="00A0103E"/>
    <w:rsid w:val="00A03353"/>
    <w:rsid w:val="00A1274C"/>
    <w:rsid w:val="00A14124"/>
    <w:rsid w:val="00A14623"/>
    <w:rsid w:val="00A15244"/>
    <w:rsid w:val="00A16263"/>
    <w:rsid w:val="00A23A96"/>
    <w:rsid w:val="00A26042"/>
    <w:rsid w:val="00A305FD"/>
    <w:rsid w:val="00A3462D"/>
    <w:rsid w:val="00A35FAF"/>
    <w:rsid w:val="00A37E09"/>
    <w:rsid w:val="00A40100"/>
    <w:rsid w:val="00A40DEE"/>
    <w:rsid w:val="00A4174D"/>
    <w:rsid w:val="00A41B8C"/>
    <w:rsid w:val="00A4533C"/>
    <w:rsid w:val="00A4722C"/>
    <w:rsid w:val="00A47A36"/>
    <w:rsid w:val="00A47F38"/>
    <w:rsid w:val="00A50282"/>
    <w:rsid w:val="00A50A8D"/>
    <w:rsid w:val="00A5228B"/>
    <w:rsid w:val="00A5498B"/>
    <w:rsid w:val="00A54F6D"/>
    <w:rsid w:val="00A57829"/>
    <w:rsid w:val="00A6103B"/>
    <w:rsid w:val="00A655F6"/>
    <w:rsid w:val="00A660E3"/>
    <w:rsid w:val="00A669D2"/>
    <w:rsid w:val="00A7315E"/>
    <w:rsid w:val="00A83847"/>
    <w:rsid w:val="00A84210"/>
    <w:rsid w:val="00A858FF"/>
    <w:rsid w:val="00A92095"/>
    <w:rsid w:val="00A931CA"/>
    <w:rsid w:val="00A94C2B"/>
    <w:rsid w:val="00A96DDD"/>
    <w:rsid w:val="00AA1467"/>
    <w:rsid w:val="00AA24AA"/>
    <w:rsid w:val="00AA321A"/>
    <w:rsid w:val="00AA36B7"/>
    <w:rsid w:val="00AA4BF1"/>
    <w:rsid w:val="00AA5E14"/>
    <w:rsid w:val="00AB0560"/>
    <w:rsid w:val="00AB090C"/>
    <w:rsid w:val="00AB1DDB"/>
    <w:rsid w:val="00AB7DD6"/>
    <w:rsid w:val="00AC1BA4"/>
    <w:rsid w:val="00AC20DA"/>
    <w:rsid w:val="00AC29B7"/>
    <w:rsid w:val="00AC448B"/>
    <w:rsid w:val="00AC68DF"/>
    <w:rsid w:val="00AD00DB"/>
    <w:rsid w:val="00AD1C31"/>
    <w:rsid w:val="00AD2012"/>
    <w:rsid w:val="00AD2A8C"/>
    <w:rsid w:val="00AD4F50"/>
    <w:rsid w:val="00AD5303"/>
    <w:rsid w:val="00AD7CC4"/>
    <w:rsid w:val="00AE1AFA"/>
    <w:rsid w:val="00AE2C5E"/>
    <w:rsid w:val="00AE35F4"/>
    <w:rsid w:val="00AF19FB"/>
    <w:rsid w:val="00AF2301"/>
    <w:rsid w:val="00AF4131"/>
    <w:rsid w:val="00AF4227"/>
    <w:rsid w:val="00AF7B11"/>
    <w:rsid w:val="00B07C47"/>
    <w:rsid w:val="00B10505"/>
    <w:rsid w:val="00B10644"/>
    <w:rsid w:val="00B111FD"/>
    <w:rsid w:val="00B116E1"/>
    <w:rsid w:val="00B1502B"/>
    <w:rsid w:val="00B15FA3"/>
    <w:rsid w:val="00B16F2C"/>
    <w:rsid w:val="00B213FA"/>
    <w:rsid w:val="00B22866"/>
    <w:rsid w:val="00B2454B"/>
    <w:rsid w:val="00B24774"/>
    <w:rsid w:val="00B247B5"/>
    <w:rsid w:val="00B24B8B"/>
    <w:rsid w:val="00B2696D"/>
    <w:rsid w:val="00B26D8A"/>
    <w:rsid w:val="00B27C98"/>
    <w:rsid w:val="00B31532"/>
    <w:rsid w:val="00B32572"/>
    <w:rsid w:val="00B34958"/>
    <w:rsid w:val="00B36973"/>
    <w:rsid w:val="00B37040"/>
    <w:rsid w:val="00B37B6A"/>
    <w:rsid w:val="00B40737"/>
    <w:rsid w:val="00B4282C"/>
    <w:rsid w:val="00B449D9"/>
    <w:rsid w:val="00B45A6D"/>
    <w:rsid w:val="00B45D4D"/>
    <w:rsid w:val="00B51896"/>
    <w:rsid w:val="00B54BAA"/>
    <w:rsid w:val="00B57F73"/>
    <w:rsid w:val="00B60024"/>
    <w:rsid w:val="00B61B4E"/>
    <w:rsid w:val="00B625B9"/>
    <w:rsid w:val="00B641E3"/>
    <w:rsid w:val="00B64AA1"/>
    <w:rsid w:val="00B653B7"/>
    <w:rsid w:val="00B67434"/>
    <w:rsid w:val="00B74E69"/>
    <w:rsid w:val="00B75017"/>
    <w:rsid w:val="00B7515A"/>
    <w:rsid w:val="00B7529C"/>
    <w:rsid w:val="00B7786F"/>
    <w:rsid w:val="00B77C7C"/>
    <w:rsid w:val="00B82232"/>
    <w:rsid w:val="00B82B0C"/>
    <w:rsid w:val="00B836AA"/>
    <w:rsid w:val="00B84854"/>
    <w:rsid w:val="00B8637D"/>
    <w:rsid w:val="00B87D5C"/>
    <w:rsid w:val="00B912E8"/>
    <w:rsid w:val="00B91DF6"/>
    <w:rsid w:val="00B93B51"/>
    <w:rsid w:val="00B93D06"/>
    <w:rsid w:val="00B94339"/>
    <w:rsid w:val="00B948F3"/>
    <w:rsid w:val="00BA058F"/>
    <w:rsid w:val="00BA2471"/>
    <w:rsid w:val="00BB395F"/>
    <w:rsid w:val="00BB43A0"/>
    <w:rsid w:val="00BB551B"/>
    <w:rsid w:val="00BB603F"/>
    <w:rsid w:val="00BB7642"/>
    <w:rsid w:val="00BC0561"/>
    <w:rsid w:val="00BC6C5A"/>
    <w:rsid w:val="00BD0E66"/>
    <w:rsid w:val="00BD2ACB"/>
    <w:rsid w:val="00BD2EB1"/>
    <w:rsid w:val="00BD5442"/>
    <w:rsid w:val="00BE0BBD"/>
    <w:rsid w:val="00BE639E"/>
    <w:rsid w:val="00BF0B0E"/>
    <w:rsid w:val="00BF0B68"/>
    <w:rsid w:val="00BF2414"/>
    <w:rsid w:val="00BF2CD9"/>
    <w:rsid w:val="00BF3A85"/>
    <w:rsid w:val="00C02AA6"/>
    <w:rsid w:val="00C03B1C"/>
    <w:rsid w:val="00C05465"/>
    <w:rsid w:val="00C05B3B"/>
    <w:rsid w:val="00C06151"/>
    <w:rsid w:val="00C12D7B"/>
    <w:rsid w:val="00C15D78"/>
    <w:rsid w:val="00C173FE"/>
    <w:rsid w:val="00C20D68"/>
    <w:rsid w:val="00C20E9B"/>
    <w:rsid w:val="00C20EE4"/>
    <w:rsid w:val="00C234CF"/>
    <w:rsid w:val="00C24A07"/>
    <w:rsid w:val="00C35CB2"/>
    <w:rsid w:val="00C37132"/>
    <w:rsid w:val="00C40D81"/>
    <w:rsid w:val="00C40F91"/>
    <w:rsid w:val="00C419C0"/>
    <w:rsid w:val="00C43175"/>
    <w:rsid w:val="00C43BAC"/>
    <w:rsid w:val="00C44510"/>
    <w:rsid w:val="00C45D8C"/>
    <w:rsid w:val="00C512E6"/>
    <w:rsid w:val="00C51A92"/>
    <w:rsid w:val="00C52196"/>
    <w:rsid w:val="00C5291C"/>
    <w:rsid w:val="00C532ED"/>
    <w:rsid w:val="00C536C9"/>
    <w:rsid w:val="00C540D4"/>
    <w:rsid w:val="00C61C55"/>
    <w:rsid w:val="00C62A12"/>
    <w:rsid w:val="00C63036"/>
    <w:rsid w:val="00C710E9"/>
    <w:rsid w:val="00C7570A"/>
    <w:rsid w:val="00C75C22"/>
    <w:rsid w:val="00C75D2E"/>
    <w:rsid w:val="00C83B28"/>
    <w:rsid w:val="00C87A3F"/>
    <w:rsid w:val="00C9624E"/>
    <w:rsid w:val="00C96306"/>
    <w:rsid w:val="00C9742E"/>
    <w:rsid w:val="00C978AB"/>
    <w:rsid w:val="00CA1C94"/>
    <w:rsid w:val="00CA23E4"/>
    <w:rsid w:val="00CA35A7"/>
    <w:rsid w:val="00CA5065"/>
    <w:rsid w:val="00CA685C"/>
    <w:rsid w:val="00CB330E"/>
    <w:rsid w:val="00CC4C4E"/>
    <w:rsid w:val="00CC6A00"/>
    <w:rsid w:val="00CD0093"/>
    <w:rsid w:val="00CD2982"/>
    <w:rsid w:val="00CD4FD4"/>
    <w:rsid w:val="00CD6D36"/>
    <w:rsid w:val="00CE0D04"/>
    <w:rsid w:val="00CE10D3"/>
    <w:rsid w:val="00CE17D6"/>
    <w:rsid w:val="00CF0463"/>
    <w:rsid w:val="00CF26DC"/>
    <w:rsid w:val="00CF2D23"/>
    <w:rsid w:val="00D03CC8"/>
    <w:rsid w:val="00D05CEC"/>
    <w:rsid w:val="00D068D6"/>
    <w:rsid w:val="00D07D82"/>
    <w:rsid w:val="00D10F80"/>
    <w:rsid w:val="00D12143"/>
    <w:rsid w:val="00D12308"/>
    <w:rsid w:val="00D15B12"/>
    <w:rsid w:val="00D16B8D"/>
    <w:rsid w:val="00D2018C"/>
    <w:rsid w:val="00D20B91"/>
    <w:rsid w:val="00D239E1"/>
    <w:rsid w:val="00D23CA7"/>
    <w:rsid w:val="00D26920"/>
    <w:rsid w:val="00D2770A"/>
    <w:rsid w:val="00D33C57"/>
    <w:rsid w:val="00D33C6D"/>
    <w:rsid w:val="00D35B90"/>
    <w:rsid w:val="00D36D5C"/>
    <w:rsid w:val="00D37F0D"/>
    <w:rsid w:val="00D409EC"/>
    <w:rsid w:val="00D41A51"/>
    <w:rsid w:val="00D42D89"/>
    <w:rsid w:val="00D435DF"/>
    <w:rsid w:val="00D46028"/>
    <w:rsid w:val="00D46ACD"/>
    <w:rsid w:val="00D51223"/>
    <w:rsid w:val="00D515E5"/>
    <w:rsid w:val="00D52329"/>
    <w:rsid w:val="00D55FE8"/>
    <w:rsid w:val="00D56F9C"/>
    <w:rsid w:val="00D5776E"/>
    <w:rsid w:val="00D6101A"/>
    <w:rsid w:val="00D61B50"/>
    <w:rsid w:val="00D622DB"/>
    <w:rsid w:val="00D66267"/>
    <w:rsid w:val="00D66A7A"/>
    <w:rsid w:val="00D70497"/>
    <w:rsid w:val="00D724A8"/>
    <w:rsid w:val="00D81181"/>
    <w:rsid w:val="00D83D17"/>
    <w:rsid w:val="00D844A5"/>
    <w:rsid w:val="00D847CE"/>
    <w:rsid w:val="00D91FDD"/>
    <w:rsid w:val="00D95F2D"/>
    <w:rsid w:val="00D96A49"/>
    <w:rsid w:val="00D97F2F"/>
    <w:rsid w:val="00DA14C0"/>
    <w:rsid w:val="00DA1D8E"/>
    <w:rsid w:val="00DA2854"/>
    <w:rsid w:val="00DA3649"/>
    <w:rsid w:val="00DA7393"/>
    <w:rsid w:val="00DA73BC"/>
    <w:rsid w:val="00DA7819"/>
    <w:rsid w:val="00DB0B1A"/>
    <w:rsid w:val="00DB164C"/>
    <w:rsid w:val="00DB364E"/>
    <w:rsid w:val="00DB5D58"/>
    <w:rsid w:val="00DC0230"/>
    <w:rsid w:val="00DC75A7"/>
    <w:rsid w:val="00DC7B62"/>
    <w:rsid w:val="00DD3B53"/>
    <w:rsid w:val="00DD40EB"/>
    <w:rsid w:val="00DE0E28"/>
    <w:rsid w:val="00DE1E47"/>
    <w:rsid w:val="00DE388B"/>
    <w:rsid w:val="00DE4246"/>
    <w:rsid w:val="00DE4930"/>
    <w:rsid w:val="00DE76E3"/>
    <w:rsid w:val="00DF0748"/>
    <w:rsid w:val="00DF0F9A"/>
    <w:rsid w:val="00DF10DF"/>
    <w:rsid w:val="00DF19D7"/>
    <w:rsid w:val="00DF1B5B"/>
    <w:rsid w:val="00DF2B83"/>
    <w:rsid w:val="00DF4501"/>
    <w:rsid w:val="00DF4709"/>
    <w:rsid w:val="00DF6CE5"/>
    <w:rsid w:val="00DF6E6E"/>
    <w:rsid w:val="00DF7AC5"/>
    <w:rsid w:val="00E00D26"/>
    <w:rsid w:val="00E00E5C"/>
    <w:rsid w:val="00E01BBB"/>
    <w:rsid w:val="00E03D49"/>
    <w:rsid w:val="00E04EEB"/>
    <w:rsid w:val="00E0668D"/>
    <w:rsid w:val="00E06B21"/>
    <w:rsid w:val="00E07305"/>
    <w:rsid w:val="00E07E40"/>
    <w:rsid w:val="00E12643"/>
    <w:rsid w:val="00E12D40"/>
    <w:rsid w:val="00E16455"/>
    <w:rsid w:val="00E20494"/>
    <w:rsid w:val="00E22D69"/>
    <w:rsid w:val="00E2438D"/>
    <w:rsid w:val="00E26E95"/>
    <w:rsid w:val="00E30548"/>
    <w:rsid w:val="00E309C1"/>
    <w:rsid w:val="00E30CE1"/>
    <w:rsid w:val="00E33F98"/>
    <w:rsid w:val="00E37F44"/>
    <w:rsid w:val="00E42EE3"/>
    <w:rsid w:val="00E42F91"/>
    <w:rsid w:val="00E50EDA"/>
    <w:rsid w:val="00E5360D"/>
    <w:rsid w:val="00E55553"/>
    <w:rsid w:val="00E56001"/>
    <w:rsid w:val="00E616EB"/>
    <w:rsid w:val="00E6337F"/>
    <w:rsid w:val="00E65A3D"/>
    <w:rsid w:val="00E663F8"/>
    <w:rsid w:val="00E66F6B"/>
    <w:rsid w:val="00E67228"/>
    <w:rsid w:val="00E705AD"/>
    <w:rsid w:val="00E71069"/>
    <w:rsid w:val="00E71879"/>
    <w:rsid w:val="00E718B7"/>
    <w:rsid w:val="00E730EA"/>
    <w:rsid w:val="00E9195F"/>
    <w:rsid w:val="00E93254"/>
    <w:rsid w:val="00E957FE"/>
    <w:rsid w:val="00E96B05"/>
    <w:rsid w:val="00E96C3A"/>
    <w:rsid w:val="00E97A70"/>
    <w:rsid w:val="00EA22B1"/>
    <w:rsid w:val="00EA2A99"/>
    <w:rsid w:val="00EA4F6B"/>
    <w:rsid w:val="00EB60F6"/>
    <w:rsid w:val="00EB67E6"/>
    <w:rsid w:val="00EB7581"/>
    <w:rsid w:val="00EB7849"/>
    <w:rsid w:val="00EC037D"/>
    <w:rsid w:val="00EC1E23"/>
    <w:rsid w:val="00EC2DCE"/>
    <w:rsid w:val="00EC6004"/>
    <w:rsid w:val="00EC78A3"/>
    <w:rsid w:val="00ED06F2"/>
    <w:rsid w:val="00EE051E"/>
    <w:rsid w:val="00EE296F"/>
    <w:rsid w:val="00EE6A44"/>
    <w:rsid w:val="00EE6E29"/>
    <w:rsid w:val="00EE712F"/>
    <w:rsid w:val="00EE7DCF"/>
    <w:rsid w:val="00EF30E3"/>
    <w:rsid w:val="00EF4224"/>
    <w:rsid w:val="00EF47BC"/>
    <w:rsid w:val="00EF5DB8"/>
    <w:rsid w:val="00EF6168"/>
    <w:rsid w:val="00EF775B"/>
    <w:rsid w:val="00F010AC"/>
    <w:rsid w:val="00F0310D"/>
    <w:rsid w:val="00F04628"/>
    <w:rsid w:val="00F0484B"/>
    <w:rsid w:val="00F055DD"/>
    <w:rsid w:val="00F1087F"/>
    <w:rsid w:val="00F16E8A"/>
    <w:rsid w:val="00F175A9"/>
    <w:rsid w:val="00F2404B"/>
    <w:rsid w:val="00F251E2"/>
    <w:rsid w:val="00F313B2"/>
    <w:rsid w:val="00F3150A"/>
    <w:rsid w:val="00F348DE"/>
    <w:rsid w:val="00F35392"/>
    <w:rsid w:val="00F35D49"/>
    <w:rsid w:val="00F4091D"/>
    <w:rsid w:val="00F40A94"/>
    <w:rsid w:val="00F41146"/>
    <w:rsid w:val="00F411A3"/>
    <w:rsid w:val="00F42416"/>
    <w:rsid w:val="00F426B7"/>
    <w:rsid w:val="00F43584"/>
    <w:rsid w:val="00F47E90"/>
    <w:rsid w:val="00F50687"/>
    <w:rsid w:val="00F50B8B"/>
    <w:rsid w:val="00F52538"/>
    <w:rsid w:val="00F54155"/>
    <w:rsid w:val="00F545E1"/>
    <w:rsid w:val="00F55E14"/>
    <w:rsid w:val="00F56056"/>
    <w:rsid w:val="00F56363"/>
    <w:rsid w:val="00F57780"/>
    <w:rsid w:val="00F609D2"/>
    <w:rsid w:val="00F60A2E"/>
    <w:rsid w:val="00F60D01"/>
    <w:rsid w:val="00F63B66"/>
    <w:rsid w:val="00F64D3C"/>
    <w:rsid w:val="00F6620B"/>
    <w:rsid w:val="00F66555"/>
    <w:rsid w:val="00F66B45"/>
    <w:rsid w:val="00F67C66"/>
    <w:rsid w:val="00F70742"/>
    <w:rsid w:val="00F7076C"/>
    <w:rsid w:val="00F73062"/>
    <w:rsid w:val="00F73FC0"/>
    <w:rsid w:val="00F80BE7"/>
    <w:rsid w:val="00F810A3"/>
    <w:rsid w:val="00F830DB"/>
    <w:rsid w:val="00F844FF"/>
    <w:rsid w:val="00F86C7C"/>
    <w:rsid w:val="00F90B37"/>
    <w:rsid w:val="00F90C3B"/>
    <w:rsid w:val="00F916EE"/>
    <w:rsid w:val="00F9396A"/>
    <w:rsid w:val="00F93AC2"/>
    <w:rsid w:val="00F96E5C"/>
    <w:rsid w:val="00F970C6"/>
    <w:rsid w:val="00FA1CC7"/>
    <w:rsid w:val="00FA647E"/>
    <w:rsid w:val="00FA781A"/>
    <w:rsid w:val="00FB0A3E"/>
    <w:rsid w:val="00FB1916"/>
    <w:rsid w:val="00FB3C19"/>
    <w:rsid w:val="00FB4507"/>
    <w:rsid w:val="00FB6CC6"/>
    <w:rsid w:val="00FC05A8"/>
    <w:rsid w:val="00FC0CD1"/>
    <w:rsid w:val="00FC0D8D"/>
    <w:rsid w:val="00FC17CE"/>
    <w:rsid w:val="00FC2FE2"/>
    <w:rsid w:val="00FC38A4"/>
    <w:rsid w:val="00FC4645"/>
    <w:rsid w:val="00FC58FF"/>
    <w:rsid w:val="00FC6CAE"/>
    <w:rsid w:val="00FC705E"/>
    <w:rsid w:val="00FD09FF"/>
    <w:rsid w:val="00FD0D2D"/>
    <w:rsid w:val="00FD1E9E"/>
    <w:rsid w:val="00FD2730"/>
    <w:rsid w:val="00FD2AB6"/>
    <w:rsid w:val="00FD2AD6"/>
    <w:rsid w:val="00FD33C3"/>
    <w:rsid w:val="00FE0AB9"/>
    <w:rsid w:val="00FE0E99"/>
    <w:rsid w:val="00FE1973"/>
    <w:rsid w:val="00FE1AB6"/>
    <w:rsid w:val="00FE2146"/>
    <w:rsid w:val="00FE27CE"/>
    <w:rsid w:val="00FF0CC5"/>
    <w:rsid w:val="00FF1CC0"/>
    <w:rsid w:val="00FF3419"/>
    <w:rsid w:val="00FF55E2"/>
    <w:rsid w:val="00FF57BA"/>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750A3-BD47-4177-8600-E2BB6690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7E"/>
  </w:style>
  <w:style w:type="paragraph" w:styleId="Heading1">
    <w:name w:val="heading 1"/>
    <w:basedOn w:val="Normal11"/>
    <w:next w:val="Normal11"/>
    <w:rsid w:val="00BE0EC3"/>
    <w:pPr>
      <w:keepNext/>
      <w:keepLines/>
      <w:spacing w:before="480" w:after="120"/>
      <w:outlineLvl w:val="0"/>
    </w:pPr>
    <w:rPr>
      <w:b/>
      <w:sz w:val="48"/>
      <w:szCs w:val="48"/>
    </w:rPr>
  </w:style>
  <w:style w:type="paragraph" w:styleId="Heading2">
    <w:name w:val="heading 2"/>
    <w:basedOn w:val="Normal11"/>
    <w:next w:val="Normal11"/>
    <w:rsid w:val="00BE0EC3"/>
    <w:pPr>
      <w:keepNext/>
      <w:keepLines/>
      <w:spacing w:before="360" w:after="80"/>
      <w:outlineLvl w:val="1"/>
    </w:pPr>
    <w:rPr>
      <w:b/>
      <w:sz w:val="36"/>
      <w:szCs w:val="36"/>
    </w:rPr>
  </w:style>
  <w:style w:type="paragraph" w:styleId="Heading3">
    <w:name w:val="heading 3"/>
    <w:basedOn w:val="Normal11"/>
    <w:next w:val="Normal11"/>
    <w:rsid w:val="00BE0EC3"/>
    <w:pPr>
      <w:keepNext/>
      <w:keepLines/>
      <w:spacing w:before="280" w:after="80"/>
      <w:outlineLvl w:val="2"/>
    </w:pPr>
    <w:rPr>
      <w:b/>
      <w:sz w:val="28"/>
      <w:szCs w:val="28"/>
    </w:rPr>
  </w:style>
  <w:style w:type="paragraph" w:styleId="Heading4">
    <w:name w:val="heading 4"/>
    <w:basedOn w:val="Normal11"/>
    <w:next w:val="Normal11"/>
    <w:rsid w:val="00BE0EC3"/>
    <w:pPr>
      <w:keepNext/>
      <w:keepLines/>
      <w:spacing w:before="240" w:after="40"/>
      <w:outlineLvl w:val="3"/>
    </w:pPr>
    <w:rPr>
      <w:b/>
    </w:rPr>
  </w:style>
  <w:style w:type="paragraph" w:styleId="Heading5">
    <w:name w:val="heading 5"/>
    <w:basedOn w:val="Normal11"/>
    <w:next w:val="Normal11"/>
    <w:rsid w:val="00BE0EC3"/>
    <w:pPr>
      <w:keepNext/>
      <w:keepLines/>
      <w:spacing w:before="220" w:after="40"/>
      <w:outlineLvl w:val="4"/>
    </w:pPr>
    <w:rPr>
      <w:b/>
      <w:sz w:val="22"/>
      <w:szCs w:val="22"/>
    </w:rPr>
  </w:style>
  <w:style w:type="paragraph" w:styleId="Heading6">
    <w:name w:val="heading 6"/>
    <w:basedOn w:val="Normal11"/>
    <w:next w:val="Normal11"/>
    <w:rsid w:val="00BE0E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0A3E"/>
  </w:style>
  <w:style w:type="paragraph" w:styleId="Title">
    <w:name w:val="Title"/>
    <w:basedOn w:val="Normal11"/>
    <w:next w:val="Normal11"/>
    <w:rsid w:val="00BE0EC3"/>
    <w:pPr>
      <w:keepNext/>
      <w:keepLines/>
      <w:spacing w:before="480" w:after="120"/>
    </w:pPr>
    <w:rPr>
      <w:b/>
      <w:sz w:val="72"/>
      <w:szCs w:val="72"/>
    </w:rPr>
  </w:style>
  <w:style w:type="paragraph" w:customStyle="1" w:styleId="Normal11">
    <w:name w:val="Normal11"/>
    <w:rsid w:val="00BE0EC3"/>
  </w:style>
  <w:style w:type="paragraph" w:styleId="Subtitle">
    <w:name w:val="Subtitle"/>
    <w:basedOn w:val="Normal"/>
    <w:next w:val="Normal"/>
    <w:rsid w:val="00FB0A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
    <w:name w:val="2"/>
    <w:basedOn w:val="TableNormal"/>
    <w:rsid w:val="00BE0EC3"/>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BE0EC3"/>
    <w:rPr>
      <w:sz w:val="20"/>
      <w:szCs w:val="20"/>
    </w:rPr>
  </w:style>
  <w:style w:type="character" w:customStyle="1" w:styleId="CommentTextChar">
    <w:name w:val="Comment Text Char"/>
    <w:basedOn w:val="DefaultParagraphFont"/>
    <w:link w:val="CommentText"/>
    <w:uiPriority w:val="99"/>
    <w:semiHidden/>
    <w:rsid w:val="00BE0EC3"/>
    <w:rPr>
      <w:sz w:val="20"/>
      <w:szCs w:val="20"/>
    </w:rPr>
  </w:style>
  <w:style w:type="character" w:styleId="CommentReference">
    <w:name w:val="annotation reference"/>
    <w:basedOn w:val="DefaultParagraphFont"/>
    <w:uiPriority w:val="99"/>
    <w:semiHidden/>
    <w:unhideWhenUsed/>
    <w:rsid w:val="00BE0EC3"/>
    <w:rPr>
      <w:sz w:val="16"/>
      <w:szCs w:val="16"/>
    </w:rPr>
  </w:style>
  <w:style w:type="paragraph" w:styleId="BalloonText">
    <w:name w:val="Balloon Text"/>
    <w:basedOn w:val="Normal"/>
    <w:link w:val="BalloonTextChar"/>
    <w:uiPriority w:val="99"/>
    <w:semiHidden/>
    <w:unhideWhenUsed/>
    <w:rsid w:val="00CF436D"/>
    <w:rPr>
      <w:rFonts w:ascii="Tahoma" w:hAnsi="Tahoma" w:cs="Tahoma"/>
      <w:sz w:val="16"/>
      <w:szCs w:val="16"/>
    </w:rPr>
  </w:style>
  <w:style w:type="character" w:customStyle="1" w:styleId="BalloonTextChar">
    <w:name w:val="Balloon Text Char"/>
    <w:basedOn w:val="DefaultParagraphFont"/>
    <w:link w:val="BalloonText"/>
    <w:uiPriority w:val="99"/>
    <w:semiHidden/>
    <w:rsid w:val="00CF436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31AE"/>
    <w:rPr>
      <w:b/>
      <w:bCs/>
    </w:rPr>
  </w:style>
  <w:style w:type="character" w:customStyle="1" w:styleId="CommentSubjectChar">
    <w:name w:val="Comment Subject Char"/>
    <w:basedOn w:val="CommentTextChar"/>
    <w:link w:val="CommentSubject"/>
    <w:uiPriority w:val="99"/>
    <w:semiHidden/>
    <w:rsid w:val="008B31AE"/>
    <w:rPr>
      <w:b/>
      <w:bCs/>
      <w:sz w:val="20"/>
      <w:szCs w:val="20"/>
    </w:rPr>
  </w:style>
  <w:style w:type="paragraph" w:styleId="FootnoteText">
    <w:name w:val="footnote text"/>
    <w:basedOn w:val="Normal"/>
    <w:link w:val="FootnoteTextChar"/>
    <w:uiPriority w:val="99"/>
    <w:unhideWhenUsed/>
    <w:rsid w:val="000F7397"/>
    <w:rPr>
      <w:sz w:val="20"/>
      <w:szCs w:val="20"/>
    </w:rPr>
  </w:style>
  <w:style w:type="character" w:customStyle="1" w:styleId="FootnoteTextChar">
    <w:name w:val="Footnote Text Char"/>
    <w:basedOn w:val="DefaultParagraphFont"/>
    <w:link w:val="FootnoteText"/>
    <w:uiPriority w:val="99"/>
    <w:rsid w:val="000F7397"/>
    <w:rPr>
      <w:sz w:val="20"/>
      <w:szCs w:val="20"/>
    </w:rPr>
  </w:style>
  <w:style w:type="character" w:styleId="FootnoteReference">
    <w:name w:val="footnote reference"/>
    <w:basedOn w:val="DefaultParagraphFont"/>
    <w:uiPriority w:val="99"/>
    <w:semiHidden/>
    <w:unhideWhenUsed/>
    <w:rsid w:val="000F7397"/>
    <w:rPr>
      <w:vertAlign w:val="superscript"/>
    </w:rPr>
  </w:style>
  <w:style w:type="character" w:customStyle="1" w:styleId="a">
    <w:name w:val="Основной текст_"/>
    <w:basedOn w:val="DefaultParagraphFont"/>
    <w:link w:val="1"/>
    <w:rsid w:val="00C45344"/>
    <w:rPr>
      <w:rFonts w:ascii="Tahoma" w:eastAsia="Tahoma" w:hAnsi="Tahoma" w:cs="Tahoma"/>
      <w:sz w:val="21"/>
      <w:szCs w:val="21"/>
      <w:shd w:val="clear" w:color="auto" w:fill="FFFFFF"/>
    </w:rPr>
  </w:style>
  <w:style w:type="character" w:customStyle="1" w:styleId="a0">
    <w:name w:val="Основной текст + Курсив"/>
    <w:basedOn w:val="a"/>
    <w:rsid w:val="00C45344"/>
    <w:rPr>
      <w:rFonts w:ascii="Tahoma" w:eastAsia="Tahoma" w:hAnsi="Tahoma" w:cs="Tahoma"/>
      <w:i/>
      <w:iCs/>
      <w:color w:val="000000"/>
      <w:spacing w:val="0"/>
      <w:w w:val="100"/>
      <w:position w:val="0"/>
      <w:sz w:val="21"/>
      <w:szCs w:val="21"/>
      <w:shd w:val="clear" w:color="auto" w:fill="FFFFFF"/>
      <w:lang w:val="hy-AM" w:eastAsia="hy-AM" w:bidi="hy-AM"/>
    </w:rPr>
  </w:style>
  <w:style w:type="paragraph" w:customStyle="1" w:styleId="1">
    <w:name w:val="Основной текст1"/>
    <w:basedOn w:val="Normal"/>
    <w:link w:val="a"/>
    <w:rsid w:val="00C45344"/>
    <w:pPr>
      <w:widowControl w:val="0"/>
      <w:shd w:val="clear" w:color="auto" w:fill="FFFFFF"/>
      <w:spacing w:after="1080" w:line="360" w:lineRule="exact"/>
      <w:jc w:val="both"/>
    </w:pPr>
    <w:rPr>
      <w:rFonts w:ascii="Tahoma" w:eastAsia="Tahoma" w:hAnsi="Tahoma" w:cs="Tahoma"/>
      <w:sz w:val="21"/>
      <w:szCs w:val="21"/>
    </w:rPr>
  </w:style>
  <w:style w:type="character" w:styleId="Hyperlink">
    <w:name w:val="Hyperlink"/>
    <w:basedOn w:val="DefaultParagraphFont"/>
    <w:rsid w:val="009C19CA"/>
    <w:rPr>
      <w:color w:val="0066CC"/>
      <w:u w:val="single"/>
    </w:rPr>
  </w:style>
  <w:style w:type="character" w:customStyle="1" w:styleId="3">
    <w:name w:val="Основной текст (3)_"/>
    <w:basedOn w:val="DefaultParagraphFont"/>
    <w:link w:val="30"/>
    <w:rsid w:val="009C19CA"/>
    <w:rPr>
      <w:rFonts w:ascii="Tahoma" w:eastAsia="Tahoma" w:hAnsi="Tahoma" w:cs="Tahoma"/>
      <w:i/>
      <w:iCs/>
      <w:sz w:val="21"/>
      <w:szCs w:val="21"/>
      <w:shd w:val="clear" w:color="auto" w:fill="FFFFFF"/>
    </w:rPr>
  </w:style>
  <w:style w:type="character" w:customStyle="1" w:styleId="5">
    <w:name w:val="Основной текст (5)_"/>
    <w:basedOn w:val="DefaultParagraphFont"/>
    <w:link w:val="50"/>
    <w:rsid w:val="009C19CA"/>
    <w:rPr>
      <w:rFonts w:ascii="Tahoma" w:eastAsia="Tahoma" w:hAnsi="Tahoma" w:cs="Tahoma"/>
      <w:b/>
      <w:bCs/>
      <w:sz w:val="20"/>
      <w:szCs w:val="20"/>
      <w:shd w:val="clear" w:color="auto" w:fill="FFFFFF"/>
    </w:rPr>
  </w:style>
  <w:style w:type="character" w:customStyle="1" w:styleId="31">
    <w:name w:val="Основной текст (3) + Не курсив"/>
    <w:basedOn w:val="3"/>
    <w:rsid w:val="009C19CA"/>
    <w:rPr>
      <w:rFonts w:ascii="Tahoma" w:eastAsia="Tahoma" w:hAnsi="Tahoma" w:cs="Tahoma"/>
      <w:i/>
      <w:iCs/>
      <w:color w:val="000000"/>
      <w:spacing w:val="0"/>
      <w:w w:val="100"/>
      <w:position w:val="0"/>
      <w:sz w:val="21"/>
      <w:szCs w:val="21"/>
      <w:shd w:val="clear" w:color="auto" w:fill="FFFFFF"/>
      <w:lang w:val="hy-AM" w:eastAsia="hy-AM" w:bidi="hy-AM"/>
    </w:rPr>
  </w:style>
  <w:style w:type="character" w:customStyle="1" w:styleId="5105pt">
    <w:name w:val="Основной текст (5) + 10.5 pt"/>
    <w:aliases w:val="Не полужирный,Основной текст (9) + Courier New"/>
    <w:basedOn w:val="5"/>
    <w:rsid w:val="009C19CA"/>
    <w:rPr>
      <w:rFonts w:ascii="Tahoma" w:eastAsia="Tahoma" w:hAnsi="Tahoma" w:cs="Tahoma"/>
      <w:b/>
      <w:bCs/>
      <w:color w:val="000000"/>
      <w:spacing w:val="0"/>
      <w:w w:val="100"/>
      <w:position w:val="0"/>
      <w:sz w:val="21"/>
      <w:szCs w:val="21"/>
      <w:shd w:val="clear" w:color="auto" w:fill="FFFFFF"/>
      <w:lang w:val="hy-AM" w:eastAsia="hy-AM" w:bidi="hy-AM"/>
    </w:rPr>
  </w:style>
  <w:style w:type="paragraph" w:customStyle="1" w:styleId="30">
    <w:name w:val="Основной текст (3)"/>
    <w:basedOn w:val="Normal"/>
    <w:link w:val="3"/>
    <w:rsid w:val="009C19CA"/>
    <w:pPr>
      <w:widowControl w:val="0"/>
      <w:shd w:val="clear" w:color="auto" w:fill="FFFFFF"/>
      <w:spacing w:before="1080" w:after="60" w:line="0" w:lineRule="atLeast"/>
    </w:pPr>
    <w:rPr>
      <w:rFonts w:ascii="Tahoma" w:eastAsia="Tahoma" w:hAnsi="Tahoma" w:cs="Tahoma"/>
      <w:i/>
      <w:iCs/>
      <w:sz w:val="21"/>
      <w:szCs w:val="21"/>
    </w:rPr>
  </w:style>
  <w:style w:type="paragraph" w:customStyle="1" w:styleId="50">
    <w:name w:val="Основной текст (5)"/>
    <w:basedOn w:val="Normal"/>
    <w:link w:val="5"/>
    <w:rsid w:val="009C19CA"/>
    <w:pPr>
      <w:widowControl w:val="0"/>
      <w:shd w:val="clear" w:color="auto" w:fill="FFFFFF"/>
      <w:spacing w:after="660" w:line="0" w:lineRule="atLeast"/>
    </w:pPr>
    <w:rPr>
      <w:rFonts w:ascii="Tahoma" w:eastAsia="Tahoma" w:hAnsi="Tahoma" w:cs="Tahoma"/>
      <w:b/>
      <w:bCs/>
      <w:sz w:val="20"/>
      <w:szCs w:val="20"/>
    </w:rPr>
  </w:style>
  <w:style w:type="character" w:customStyle="1" w:styleId="310pt">
    <w:name w:val="Основной текст (3) + 10 pt"/>
    <w:aliases w:val="Полужирный,Не курсив"/>
    <w:basedOn w:val="3"/>
    <w:rsid w:val="009C19CA"/>
    <w:rPr>
      <w:rFonts w:ascii="Tahoma" w:eastAsia="Tahoma" w:hAnsi="Tahoma" w:cs="Tahoma"/>
      <w:b/>
      <w:bCs/>
      <w:i/>
      <w:iCs/>
      <w:smallCaps w:val="0"/>
      <w:strike w:val="0"/>
      <w:color w:val="000000"/>
      <w:spacing w:val="0"/>
      <w:w w:val="100"/>
      <w:position w:val="0"/>
      <w:sz w:val="20"/>
      <w:szCs w:val="20"/>
      <w:u w:val="none"/>
      <w:shd w:val="clear" w:color="auto" w:fill="FFFFFF"/>
      <w:lang w:val="hy-AM" w:eastAsia="hy-AM" w:bidi="hy-AM"/>
    </w:rPr>
  </w:style>
  <w:style w:type="paragraph" w:styleId="Revision">
    <w:name w:val="Revision"/>
    <w:hidden/>
    <w:uiPriority w:val="99"/>
    <w:semiHidden/>
    <w:rsid w:val="00033A98"/>
  </w:style>
  <w:style w:type="table" w:customStyle="1" w:styleId="10">
    <w:name w:val="1"/>
    <w:basedOn w:val="TableNormal"/>
    <w:rsid w:val="00FB0A3E"/>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EC2DCE"/>
  </w:style>
  <w:style w:type="paragraph" w:styleId="ListParagraph">
    <w:name w:val="List Paragraph"/>
    <w:aliases w:val="Akapit z listą BS,List Paragraph 1,List_Paragraph,Multilevel para_II,List Paragraph (numbered (a)),OBC Bullet,List Paragraph11,Normal numbered,References,Table no. List Paragraph,Дэд гарчиг,IBL List Paragraph,List Paragraph1,Paragraph,lp1"/>
    <w:basedOn w:val="Normal"/>
    <w:link w:val="ListParagraphChar"/>
    <w:uiPriority w:val="34"/>
    <w:qFormat/>
    <w:rsid w:val="007C070E"/>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References Char,Table no. List Paragraph Char"/>
    <w:link w:val="ListParagraph"/>
    <w:uiPriority w:val="34"/>
    <w:qFormat/>
    <w:locked/>
    <w:rsid w:val="0075164D"/>
    <w:rPr>
      <w:rFonts w:asciiTheme="minorHAnsi" w:eastAsiaTheme="minorHAnsi" w:hAnsiTheme="minorHAnsi" w:cstheme="minorBidi"/>
      <w:sz w:val="22"/>
      <w:szCs w:val="22"/>
      <w:lang w:val="en-US"/>
    </w:rPr>
  </w:style>
  <w:style w:type="paragraph" w:styleId="BodyText">
    <w:name w:val="Body Text"/>
    <w:basedOn w:val="Normal"/>
    <w:link w:val="BodyTextChar"/>
    <w:rsid w:val="00F175A9"/>
    <w:pPr>
      <w:shd w:val="clear" w:color="auto" w:fill="FFFFFF"/>
      <w:overflowPunct w:val="0"/>
      <w:autoSpaceDE w:val="0"/>
      <w:autoSpaceDN w:val="0"/>
      <w:adjustRightInd w:val="0"/>
      <w:spacing w:line="360" w:lineRule="auto"/>
      <w:jc w:val="both"/>
      <w:textAlignment w:val="baseline"/>
    </w:pPr>
    <w:rPr>
      <w:rFonts w:ascii="Arial Armenian" w:hAnsi="Arial Armenian"/>
      <w:sz w:val="22"/>
      <w:szCs w:val="20"/>
      <w:lang w:val="en-US"/>
    </w:rPr>
  </w:style>
  <w:style w:type="character" w:customStyle="1" w:styleId="BodyTextChar">
    <w:name w:val="Body Text Char"/>
    <w:basedOn w:val="DefaultParagraphFont"/>
    <w:link w:val="BodyText"/>
    <w:rsid w:val="00F175A9"/>
    <w:rPr>
      <w:rFonts w:ascii="Arial Armenian" w:hAnsi="Arial Armenian"/>
      <w:sz w:val="22"/>
      <w:szCs w:val="20"/>
      <w:shd w:val="clear" w:color="auto" w:fill="FFFFFF"/>
      <w:lang w:val="en-US"/>
    </w:rPr>
  </w:style>
  <w:style w:type="character" w:customStyle="1" w:styleId="a1">
    <w:name w:val="Основной текст + Не курсив"/>
    <w:aliases w:val="Интервал 0 pt"/>
    <w:basedOn w:val="a"/>
    <w:rsid w:val="00B31532"/>
    <w:rPr>
      <w:rFonts w:ascii="Tahoma" w:eastAsia="Tahoma" w:hAnsi="Tahoma" w:cs="Tahoma"/>
      <w:b w:val="0"/>
      <w:bCs w:val="0"/>
      <w:i/>
      <w:iCs/>
      <w:smallCaps w:val="0"/>
      <w:strike w:val="0"/>
      <w:color w:val="000000"/>
      <w:spacing w:val="0"/>
      <w:w w:val="100"/>
      <w:position w:val="0"/>
      <w:sz w:val="22"/>
      <w:szCs w:val="22"/>
      <w:u w:val="none"/>
      <w:shd w:val="clear" w:color="auto" w:fill="FFFFFF"/>
      <w:lang w:val="hy-AM" w:eastAsia="hy-AM" w:bidi="hy-AM"/>
    </w:rPr>
  </w:style>
  <w:style w:type="character" w:customStyle="1" w:styleId="6">
    <w:name w:val="Основной текст (6) + Не полужирный"/>
    <w:basedOn w:val="DefaultParagraphFont"/>
    <w:rsid w:val="00B31532"/>
    <w:rPr>
      <w:rFonts w:ascii="Tahoma" w:eastAsia="Tahoma" w:hAnsi="Tahoma" w:cs="Tahoma"/>
      <w:b/>
      <w:bCs/>
      <w:i/>
      <w:iCs/>
      <w:smallCaps w:val="0"/>
      <w:strike w:val="0"/>
      <w:color w:val="000000"/>
      <w:spacing w:val="-10"/>
      <w:w w:val="100"/>
      <w:position w:val="0"/>
      <w:sz w:val="22"/>
      <w:szCs w:val="22"/>
      <w:u w:val="none"/>
      <w:lang w:val="hy-AM" w:eastAsia="hy-AM" w:bidi="hy-AM"/>
    </w:rPr>
  </w:style>
  <w:style w:type="character" w:customStyle="1" w:styleId="20">
    <w:name w:val="Основной текст (2)_"/>
    <w:basedOn w:val="DefaultParagraphFont"/>
    <w:link w:val="21"/>
    <w:rsid w:val="00B31532"/>
    <w:rPr>
      <w:rFonts w:ascii="Tahoma" w:eastAsia="Tahoma" w:hAnsi="Tahoma" w:cs="Tahoma"/>
      <w:sz w:val="22"/>
      <w:szCs w:val="22"/>
      <w:shd w:val="clear" w:color="auto" w:fill="FFFFFF"/>
    </w:rPr>
  </w:style>
  <w:style w:type="paragraph" w:customStyle="1" w:styleId="21">
    <w:name w:val="Основной текст (2)"/>
    <w:basedOn w:val="Normal"/>
    <w:link w:val="20"/>
    <w:rsid w:val="00B31532"/>
    <w:pPr>
      <w:widowControl w:val="0"/>
      <w:shd w:val="clear" w:color="auto" w:fill="FFFFFF"/>
      <w:spacing w:after="300" w:line="365" w:lineRule="exact"/>
      <w:jc w:val="both"/>
    </w:pPr>
    <w:rPr>
      <w:rFonts w:ascii="Tahoma" w:eastAsia="Tahoma" w:hAnsi="Tahoma" w:cs="Tahoma"/>
      <w:sz w:val="22"/>
      <w:szCs w:val="22"/>
    </w:rPr>
  </w:style>
  <w:style w:type="character" w:customStyle="1" w:styleId="60">
    <w:name w:val="Основной текст (6)_"/>
    <w:basedOn w:val="DefaultParagraphFont"/>
    <w:link w:val="61"/>
    <w:rsid w:val="00B31532"/>
    <w:rPr>
      <w:rFonts w:ascii="Tahoma" w:eastAsia="Tahoma" w:hAnsi="Tahoma" w:cs="Tahoma"/>
      <w:b/>
      <w:bCs/>
      <w:i/>
      <w:iCs/>
      <w:spacing w:val="-10"/>
      <w:sz w:val="22"/>
      <w:szCs w:val="22"/>
      <w:shd w:val="clear" w:color="auto" w:fill="FFFFFF"/>
    </w:rPr>
  </w:style>
  <w:style w:type="paragraph" w:customStyle="1" w:styleId="61">
    <w:name w:val="Основной текст (6)"/>
    <w:basedOn w:val="Normal"/>
    <w:link w:val="60"/>
    <w:rsid w:val="00B31532"/>
    <w:pPr>
      <w:widowControl w:val="0"/>
      <w:shd w:val="clear" w:color="auto" w:fill="FFFFFF"/>
      <w:spacing w:line="365" w:lineRule="exact"/>
    </w:pPr>
    <w:rPr>
      <w:rFonts w:ascii="Tahoma" w:eastAsia="Tahoma" w:hAnsi="Tahoma" w:cs="Tahoma"/>
      <w:b/>
      <w:bCs/>
      <w:i/>
      <w:iCs/>
      <w:spacing w:val="-10"/>
      <w:sz w:val="22"/>
      <w:szCs w:val="22"/>
    </w:rPr>
  </w:style>
  <w:style w:type="paragraph" w:customStyle="1" w:styleId="PreformattedText">
    <w:name w:val="Preformatted Text"/>
    <w:basedOn w:val="Normal"/>
    <w:rsid w:val="009C62B8"/>
    <w:pPr>
      <w:widowControl w:val="0"/>
      <w:suppressAutoHyphens/>
    </w:pPr>
    <w:rPr>
      <w:rFonts w:ascii="Liberation Mono" w:eastAsia="Liberation Mono" w:hAnsi="Liberation Mono" w:cs="Liberation Mono"/>
      <w:sz w:val="20"/>
      <w:szCs w:val="20"/>
      <w:lang w:val="en-US" w:eastAsia="zh-CN" w:bidi="hi-IN"/>
    </w:rPr>
  </w:style>
  <w:style w:type="table" w:styleId="TableGrid">
    <w:name w:val="Table Grid"/>
    <w:basedOn w:val="TableNormal"/>
    <w:uiPriority w:val="59"/>
    <w:unhideWhenUsed/>
    <w:rsid w:val="00DD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agrutun1">
    <w:name w:val="Storagrutun 1"/>
    <w:basedOn w:val="Normal"/>
    <w:rsid w:val="00E26E95"/>
    <w:pPr>
      <w:tabs>
        <w:tab w:val="left" w:pos="992"/>
        <w:tab w:val="left" w:pos="7655"/>
      </w:tabs>
    </w:pPr>
    <w:rPr>
      <w:rFonts w:ascii="ArTarumianTimes" w:hAnsi="ArTarumianTimes"/>
      <w:bCs/>
      <w:lang w:val="en-US" w:eastAsia="ru-RU"/>
    </w:rPr>
  </w:style>
  <w:style w:type="paragraph" w:customStyle="1" w:styleId="Body">
    <w:name w:val="Body"/>
    <w:rsid w:val="00C20E9B"/>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numbering" w:customStyle="1" w:styleId="ImportedStyle1">
    <w:name w:val="Imported Style 1"/>
    <w:rsid w:val="00C20E9B"/>
    <w:pPr>
      <w:numPr>
        <w:numId w:val="1"/>
      </w:numPr>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Char Char Char,Char Char Char Char"/>
    <w:basedOn w:val="Normal"/>
    <w:link w:val="NormalWebChar"/>
    <w:uiPriority w:val="99"/>
    <w:unhideWhenUsed/>
    <w:qFormat/>
    <w:rsid w:val="00DF4709"/>
    <w:pPr>
      <w:spacing w:before="100" w:beforeAutospacing="1" w:after="100" w:afterAutospacing="1"/>
    </w:pPr>
    <w:rPr>
      <w:lang w:val="en-US"/>
    </w:rPr>
  </w:style>
  <w:style w:type="character" w:customStyle="1" w:styleId="apple-tab-span">
    <w:name w:val="apple-tab-span"/>
    <w:basedOn w:val="DefaultParagraphFont"/>
    <w:rsid w:val="00FF6C29"/>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Char Char Char Char1"/>
    <w:link w:val="NormalWeb"/>
    <w:uiPriority w:val="99"/>
    <w:locked/>
    <w:rsid w:val="005C4655"/>
    <w:rPr>
      <w:lang w:val="en-US"/>
    </w:rPr>
  </w:style>
  <w:style w:type="character" w:styleId="Strong">
    <w:name w:val="Strong"/>
    <w:basedOn w:val="DefaultParagraphFont"/>
    <w:uiPriority w:val="22"/>
    <w:qFormat/>
    <w:rsid w:val="005C4655"/>
    <w:rPr>
      <w:b/>
      <w:bCs/>
    </w:rPr>
  </w:style>
  <w:style w:type="paragraph" w:styleId="Header">
    <w:name w:val="header"/>
    <w:basedOn w:val="Normal"/>
    <w:link w:val="HeaderChar"/>
    <w:uiPriority w:val="99"/>
    <w:unhideWhenUsed/>
    <w:rsid w:val="00D068D6"/>
    <w:pPr>
      <w:tabs>
        <w:tab w:val="center" w:pos="4680"/>
        <w:tab w:val="right" w:pos="9360"/>
      </w:tabs>
    </w:pPr>
  </w:style>
  <w:style w:type="character" w:customStyle="1" w:styleId="HeaderChar">
    <w:name w:val="Header Char"/>
    <w:basedOn w:val="DefaultParagraphFont"/>
    <w:link w:val="Header"/>
    <w:uiPriority w:val="99"/>
    <w:rsid w:val="00D068D6"/>
  </w:style>
  <w:style w:type="paragraph" w:styleId="Footer">
    <w:name w:val="footer"/>
    <w:basedOn w:val="Normal"/>
    <w:link w:val="FooterChar"/>
    <w:uiPriority w:val="99"/>
    <w:unhideWhenUsed/>
    <w:rsid w:val="00D068D6"/>
    <w:pPr>
      <w:tabs>
        <w:tab w:val="center" w:pos="4680"/>
        <w:tab w:val="right" w:pos="9360"/>
      </w:tabs>
    </w:pPr>
  </w:style>
  <w:style w:type="character" w:customStyle="1" w:styleId="FooterChar">
    <w:name w:val="Footer Char"/>
    <w:basedOn w:val="DefaultParagraphFont"/>
    <w:link w:val="Footer"/>
    <w:uiPriority w:val="99"/>
    <w:rsid w:val="00D0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3537">
      <w:bodyDiv w:val="1"/>
      <w:marLeft w:val="0"/>
      <w:marRight w:val="0"/>
      <w:marTop w:val="0"/>
      <w:marBottom w:val="0"/>
      <w:divBdr>
        <w:top w:val="none" w:sz="0" w:space="0" w:color="auto"/>
        <w:left w:val="none" w:sz="0" w:space="0" w:color="auto"/>
        <w:bottom w:val="none" w:sz="0" w:space="0" w:color="auto"/>
        <w:right w:val="none" w:sz="0" w:space="0" w:color="auto"/>
      </w:divBdr>
    </w:div>
    <w:div w:id="77604349">
      <w:bodyDiv w:val="1"/>
      <w:marLeft w:val="0"/>
      <w:marRight w:val="0"/>
      <w:marTop w:val="0"/>
      <w:marBottom w:val="0"/>
      <w:divBdr>
        <w:top w:val="none" w:sz="0" w:space="0" w:color="auto"/>
        <w:left w:val="none" w:sz="0" w:space="0" w:color="auto"/>
        <w:bottom w:val="none" w:sz="0" w:space="0" w:color="auto"/>
        <w:right w:val="none" w:sz="0" w:space="0" w:color="auto"/>
      </w:divBdr>
    </w:div>
    <w:div w:id="121585374">
      <w:bodyDiv w:val="1"/>
      <w:marLeft w:val="0"/>
      <w:marRight w:val="0"/>
      <w:marTop w:val="0"/>
      <w:marBottom w:val="0"/>
      <w:divBdr>
        <w:top w:val="none" w:sz="0" w:space="0" w:color="auto"/>
        <w:left w:val="none" w:sz="0" w:space="0" w:color="auto"/>
        <w:bottom w:val="none" w:sz="0" w:space="0" w:color="auto"/>
        <w:right w:val="none" w:sz="0" w:space="0" w:color="auto"/>
      </w:divBdr>
    </w:div>
    <w:div w:id="489715462">
      <w:bodyDiv w:val="1"/>
      <w:marLeft w:val="0"/>
      <w:marRight w:val="0"/>
      <w:marTop w:val="0"/>
      <w:marBottom w:val="0"/>
      <w:divBdr>
        <w:top w:val="none" w:sz="0" w:space="0" w:color="auto"/>
        <w:left w:val="none" w:sz="0" w:space="0" w:color="auto"/>
        <w:bottom w:val="none" w:sz="0" w:space="0" w:color="auto"/>
        <w:right w:val="none" w:sz="0" w:space="0" w:color="auto"/>
      </w:divBdr>
    </w:div>
    <w:div w:id="887423868">
      <w:bodyDiv w:val="1"/>
      <w:marLeft w:val="0"/>
      <w:marRight w:val="0"/>
      <w:marTop w:val="0"/>
      <w:marBottom w:val="0"/>
      <w:divBdr>
        <w:top w:val="none" w:sz="0" w:space="0" w:color="auto"/>
        <w:left w:val="none" w:sz="0" w:space="0" w:color="auto"/>
        <w:bottom w:val="none" w:sz="0" w:space="0" w:color="auto"/>
        <w:right w:val="none" w:sz="0" w:space="0" w:color="auto"/>
      </w:divBdr>
    </w:div>
    <w:div w:id="1293098938">
      <w:bodyDiv w:val="1"/>
      <w:marLeft w:val="0"/>
      <w:marRight w:val="0"/>
      <w:marTop w:val="0"/>
      <w:marBottom w:val="0"/>
      <w:divBdr>
        <w:top w:val="none" w:sz="0" w:space="0" w:color="auto"/>
        <w:left w:val="none" w:sz="0" w:space="0" w:color="auto"/>
        <w:bottom w:val="none" w:sz="0" w:space="0" w:color="auto"/>
        <w:right w:val="none" w:sz="0" w:space="0" w:color="auto"/>
      </w:divBdr>
    </w:div>
    <w:div w:id="1376927059">
      <w:bodyDiv w:val="1"/>
      <w:marLeft w:val="0"/>
      <w:marRight w:val="0"/>
      <w:marTop w:val="0"/>
      <w:marBottom w:val="0"/>
      <w:divBdr>
        <w:top w:val="none" w:sz="0" w:space="0" w:color="auto"/>
        <w:left w:val="none" w:sz="0" w:space="0" w:color="auto"/>
        <w:bottom w:val="none" w:sz="0" w:space="0" w:color="auto"/>
        <w:right w:val="none" w:sz="0" w:space="0" w:color="auto"/>
      </w:divBdr>
      <w:divsChild>
        <w:div w:id="1734086690">
          <w:marLeft w:val="0"/>
          <w:marRight w:val="0"/>
          <w:marTop w:val="0"/>
          <w:marBottom w:val="0"/>
          <w:divBdr>
            <w:top w:val="none" w:sz="0" w:space="0" w:color="auto"/>
            <w:left w:val="none" w:sz="0" w:space="0" w:color="auto"/>
            <w:bottom w:val="none" w:sz="0" w:space="0" w:color="auto"/>
            <w:right w:val="none" w:sz="0" w:space="0" w:color="auto"/>
          </w:divBdr>
          <w:divsChild>
            <w:div w:id="19468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9496">
      <w:bodyDiv w:val="1"/>
      <w:marLeft w:val="0"/>
      <w:marRight w:val="0"/>
      <w:marTop w:val="0"/>
      <w:marBottom w:val="0"/>
      <w:divBdr>
        <w:top w:val="none" w:sz="0" w:space="0" w:color="auto"/>
        <w:left w:val="none" w:sz="0" w:space="0" w:color="auto"/>
        <w:bottom w:val="none" w:sz="0" w:space="0" w:color="auto"/>
        <w:right w:val="none" w:sz="0" w:space="0" w:color="auto"/>
      </w:divBdr>
      <w:divsChild>
        <w:div w:id="256325484">
          <w:marLeft w:val="0"/>
          <w:marRight w:val="0"/>
          <w:marTop w:val="90"/>
          <w:marBottom w:val="90"/>
          <w:divBdr>
            <w:top w:val="none" w:sz="0" w:space="0" w:color="auto"/>
            <w:left w:val="none" w:sz="0" w:space="0" w:color="auto"/>
            <w:bottom w:val="none" w:sz="0" w:space="0" w:color="auto"/>
            <w:right w:val="none" w:sz="0" w:space="0" w:color="auto"/>
          </w:divBdr>
          <w:divsChild>
            <w:div w:id="18270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852">
      <w:bodyDiv w:val="1"/>
      <w:marLeft w:val="0"/>
      <w:marRight w:val="0"/>
      <w:marTop w:val="0"/>
      <w:marBottom w:val="0"/>
      <w:divBdr>
        <w:top w:val="none" w:sz="0" w:space="0" w:color="auto"/>
        <w:left w:val="none" w:sz="0" w:space="0" w:color="auto"/>
        <w:bottom w:val="none" w:sz="0" w:space="0" w:color="auto"/>
        <w:right w:val="none" w:sz="0" w:space="0" w:color="auto"/>
      </w:divBdr>
    </w:div>
    <w:div w:id="1530991300">
      <w:bodyDiv w:val="1"/>
      <w:marLeft w:val="0"/>
      <w:marRight w:val="0"/>
      <w:marTop w:val="0"/>
      <w:marBottom w:val="0"/>
      <w:divBdr>
        <w:top w:val="none" w:sz="0" w:space="0" w:color="auto"/>
        <w:left w:val="none" w:sz="0" w:space="0" w:color="auto"/>
        <w:bottom w:val="none" w:sz="0" w:space="0" w:color="auto"/>
        <w:right w:val="none" w:sz="0" w:space="0" w:color="auto"/>
      </w:divBdr>
    </w:div>
    <w:div w:id="1609894380">
      <w:bodyDiv w:val="1"/>
      <w:marLeft w:val="0"/>
      <w:marRight w:val="0"/>
      <w:marTop w:val="0"/>
      <w:marBottom w:val="0"/>
      <w:divBdr>
        <w:top w:val="none" w:sz="0" w:space="0" w:color="auto"/>
        <w:left w:val="none" w:sz="0" w:space="0" w:color="auto"/>
        <w:bottom w:val="none" w:sz="0" w:space="0" w:color="auto"/>
        <w:right w:val="none" w:sz="0" w:space="0" w:color="auto"/>
      </w:divBdr>
    </w:div>
    <w:div w:id="1622686142">
      <w:bodyDiv w:val="1"/>
      <w:marLeft w:val="0"/>
      <w:marRight w:val="0"/>
      <w:marTop w:val="0"/>
      <w:marBottom w:val="0"/>
      <w:divBdr>
        <w:top w:val="none" w:sz="0" w:space="0" w:color="auto"/>
        <w:left w:val="none" w:sz="0" w:space="0" w:color="auto"/>
        <w:bottom w:val="none" w:sz="0" w:space="0" w:color="auto"/>
        <w:right w:val="none" w:sz="0" w:space="0" w:color="auto"/>
      </w:divBdr>
    </w:div>
    <w:div w:id="1871649278">
      <w:bodyDiv w:val="1"/>
      <w:marLeft w:val="0"/>
      <w:marRight w:val="0"/>
      <w:marTop w:val="0"/>
      <w:marBottom w:val="0"/>
      <w:divBdr>
        <w:top w:val="none" w:sz="0" w:space="0" w:color="auto"/>
        <w:left w:val="none" w:sz="0" w:space="0" w:color="auto"/>
        <w:bottom w:val="none" w:sz="0" w:space="0" w:color="auto"/>
        <w:right w:val="none" w:sz="0" w:space="0" w:color="auto"/>
      </w:divBdr>
      <w:divsChild>
        <w:div w:id="1342662713">
          <w:marLeft w:val="0"/>
          <w:marRight w:val="0"/>
          <w:marTop w:val="90"/>
          <w:marBottom w:val="90"/>
          <w:divBdr>
            <w:top w:val="none" w:sz="0" w:space="0" w:color="auto"/>
            <w:left w:val="none" w:sz="0" w:space="0" w:color="auto"/>
            <w:bottom w:val="none" w:sz="0" w:space="0" w:color="auto"/>
            <w:right w:val="none" w:sz="0" w:space="0" w:color="auto"/>
          </w:divBdr>
          <w:divsChild>
            <w:div w:id="4028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372">
      <w:bodyDiv w:val="1"/>
      <w:marLeft w:val="0"/>
      <w:marRight w:val="0"/>
      <w:marTop w:val="0"/>
      <w:marBottom w:val="0"/>
      <w:divBdr>
        <w:top w:val="none" w:sz="0" w:space="0" w:color="auto"/>
        <w:left w:val="none" w:sz="0" w:space="0" w:color="auto"/>
        <w:bottom w:val="none" w:sz="0" w:space="0" w:color="auto"/>
        <w:right w:val="none" w:sz="0" w:space="0" w:color="auto"/>
      </w:divBdr>
      <w:divsChild>
        <w:div w:id="748888666">
          <w:marLeft w:val="0"/>
          <w:marRight w:val="0"/>
          <w:marTop w:val="0"/>
          <w:marBottom w:val="0"/>
          <w:divBdr>
            <w:top w:val="none" w:sz="0" w:space="0" w:color="auto"/>
            <w:left w:val="none" w:sz="0" w:space="0" w:color="auto"/>
            <w:bottom w:val="none" w:sz="0" w:space="0" w:color="auto"/>
            <w:right w:val="none" w:sz="0" w:space="0" w:color="auto"/>
          </w:divBdr>
          <w:divsChild>
            <w:div w:id="8807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mq/w3P/+ZQqObnLmFiA4+ovbQ==">AMUW2mUvGpPmrC2dQF7rVLwK23KyoIaxz8uuP1/2UlT88q/TKigQMaJvv9g1a1n+xiQ2jwLIvMcLzRUiCicE4FG77oMUQ8mrM+lGGVl73vfcqoBZoorxt7da1Osn/ZO4YHaXOi06bEzW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83EFD7-6E85-4900-A632-34024D7E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3111</Words>
  <Characters>22586</Characters>
  <Application>Microsoft Office Word</Application>
  <DocSecurity>0</DocSecurity>
  <Lines>542</Lines>
  <Paragraphs>144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keywords>https://mul2.gov.am/tasks/763532/oneclick/14Ardir596ParzecumAmpop.docx?token=4b963b7a751c26898d8b97ea846a7da9</cp:keywords>
  <cp:lastModifiedBy>Ashot Tsormutyan</cp:lastModifiedBy>
  <cp:revision>8</cp:revision>
  <dcterms:created xsi:type="dcterms:W3CDTF">2023-03-07T09:36:00Z</dcterms:created>
  <dcterms:modified xsi:type="dcterms:W3CDTF">2023-03-22T13:37:00Z</dcterms:modified>
</cp:coreProperties>
</file>