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bookmarkStart w:id="0" w:name="_GoBack"/>
      <w:bookmarkEnd w:id="0"/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01A87748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20149A">
        <w:rPr>
          <w:rFonts w:ascii="GHEA Grapalat" w:hAnsi="GHEA Grapalat"/>
          <w:b/>
          <w:caps/>
          <w:lang w:val="hy-AM"/>
        </w:rPr>
        <w:t>2023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</w:t>
      </w:r>
      <w:r w:rsidR="0020149A">
        <w:rPr>
          <w:rFonts w:ascii="GHEA Grapalat" w:hAnsi="GHEA Grapalat"/>
          <w:b/>
          <w:caps/>
          <w:lang w:val="hy-AM"/>
        </w:rPr>
        <w:t>մարտի 16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20149A">
        <w:rPr>
          <w:rFonts w:ascii="GHEA Grapalat" w:hAnsi="GHEA Grapalat"/>
          <w:b/>
          <w:caps/>
          <w:lang w:val="hy-AM"/>
        </w:rPr>
        <w:t>342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DB71CF">
        <w:rPr>
          <w:rFonts w:ascii="GHEA Grapalat" w:hAnsi="GHEA Grapalat"/>
          <w:b/>
          <w:caps/>
          <w:lang w:val="hy-AM"/>
        </w:rPr>
        <w:t xml:space="preserve">ԼՐԱՑՈՒՄ ԵՎ </w:t>
      </w:r>
      <w:r w:rsidR="0040029B">
        <w:rPr>
          <w:rFonts w:ascii="GHEA Grapalat" w:hAnsi="GHEA Grapalat"/>
          <w:b/>
          <w:caps/>
          <w:lang w:val="hy-AM"/>
        </w:rPr>
        <w:t>փոփոխություն</w:t>
      </w:r>
      <w:r w:rsidR="0040029B" w:rsidRPr="00BF4A36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7C7C55F8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20149A">
        <w:rPr>
          <w:rFonts w:ascii="GHEA Grapalat" w:eastAsia="Calibri" w:hAnsi="GHEA Grapalat"/>
          <w:bCs/>
          <w:lang w:val="hy-AM" w:eastAsia="en-US"/>
        </w:rPr>
        <w:t>ԵՐԵՎԱՆԻ ԱՎՏՈԲՈՒՍ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 w:rsidR="0020149A">
        <w:rPr>
          <w:rFonts w:ascii="GHEA Grapalat" w:eastAsia="Calibri" w:hAnsi="GHEA Grapalat"/>
          <w:lang w:val="hy-AM" w:eastAsia="en-US"/>
        </w:rPr>
        <w:t>փակ բաժնետիրական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4388D333" w14:textId="056CBA2C" w:rsidR="00852071" w:rsidRPr="00852071" w:rsidRDefault="00D93087" w:rsidP="00852071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20149A">
        <w:rPr>
          <w:rFonts w:ascii="GHEA Grapalat" w:hAnsi="GHEA Grapalat" w:cs="Sylfaen"/>
          <w:lang w:val="hy-AM"/>
        </w:rPr>
        <w:t>2023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20149A">
        <w:rPr>
          <w:rFonts w:ascii="GHEA Grapalat" w:hAnsi="GHEA Grapalat" w:cs="Sylfaen"/>
          <w:lang w:val="hy-AM"/>
        </w:rPr>
        <w:t>մարտի 16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20149A">
        <w:rPr>
          <w:rFonts w:ascii="GHEA Grapalat" w:hAnsi="GHEA Grapalat" w:cs="Sylfaen"/>
          <w:lang w:val="hy-AM"/>
        </w:rPr>
        <w:t>342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20149A">
        <w:rPr>
          <w:rFonts w:ascii="GHEA Grapalat" w:hAnsi="GHEA Grapalat" w:cs="Sylfaen"/>
          <w:bCs/>
          <w:lang w:val="hy-AM"/>
        </w:rPr>
        <w:t>ԵՐԵՎԱՆԻ ԱՎՏՈԲՈՒՍ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 w:rsidR="0020149A">
        <w:rPr>
          <w:rFonts w:ascii="GHEA Grapalat" w:hAnsi="GHEA Grapalat" w:cs="Sylfaen"/>
          <w:lang w:val="hy-AM"/>
        </w:rPr>
        <w:t>փակ բաժնետիրական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</w:t>
      </w:r>
      <w:r w:rsidR="00852071">
        <w:rPr>
          <w:rFonts w:ascii="GHEA Grapalat" w:hAnsi="GHEA Grapalat" w:cs="Sylfaen"/>
          <w:lang w:val="hy-AM"/>
        </w:rPr>
        <w:t xml:space="preserve">։ Ներդրումային ծրագրի </w:t>
      </w:r>
      <w:r w:rsidR="00852071" w:rsidRPr="00852071">
        <w:rPr>
          <w:rFonts w:ascii="GHEA Grapalat" w:hAnsi="GHEA Grapalat" w:cs="Sylfaen"/>
          <w:bCs/>
          <w:lang w:val="hy-AM"/>
        </w:rPr>
        <w:t>շրջանակներում նախատեսվում է իրականացնել 6</w:t>
      </w:r>
      <w:r w:rsidR="00852071" w:rsidRPr="00852071">
        <w:rPr>
          <w:rFonts w:ascii="Cambria Math" w:hAnsi="Cambria Math" w:cs="Cambria Math"/>
          <w:bCs/>
          <w:lang w:val="hy-AM"/>
        </w:rPr>
        <w:t>․</w:t>
      </w:r>
      <w:r w:rsidR="00852071" w:rsidRPr="00852071">
        <w:rPr>
          <w:rFonts w:ascii="GHEA Grapalat" w:hAnsi="GHEA Grapalat" w:cs="Sylfaen"/>
          <w:bCs/>
          <w:lang w:val="hy-AM"/>
        </w:rPr>
        <w:t xml:space="preserve">6 մլրդ դրամի ներդրում ավտոբուսների և դրանց պահեստամասերի ձեռքբերման համար, </w:t>
      </w:r>
      <w:proofErr w:type="spellStart"/>
      <w:r w:rsidR="00852071" w:rsidRPr="00852071">
        <w:rPr>
          <w:rFonts w:ascii="GHEA Grapalat" w:hAnsi="GHEA Grapalat" w:cs="Sylfaen"/>
          <w:bCs/>
          <w:lang w:val="hy-AM"/>
        </w:rPr>
        <w:t>իչպես</w:t>
      </w:r>
      <w:proofErr w:type="spellEnd"/>
      <w:r w:rsidR="00852071" w:rsidRPr="00852071">
        <w:rPr>
          <w:rFonts w:ascii="GHEA Grapalat" w:hAnsi="GHEA Grapalat" w:cs="Sylfaen"/>
          <w:bCs/>
          <w:lang w:val="hy-AM"/>
        </w:rPr>
        <w:t xml:space="preserve"> նաև ստեղծել 492 նոր աշխատատեղ՝ </w:t>
      </w:r>
      <w:proofErr w:type="spellStart"/>
      <w:r w:rsidR="00852071" w:rsidRPr="00852071">
        <w:rPr>
          <w:rFonts w:ascii="GHEA Grapalat" w:hAnsi="GHEA Grapalat" w:cs="Sylfaen"/>
          <w:bCs/>
          <w:lang w:val="hy-AM"/>
        </w:rPr>
        <w:t>մինչև</w:t>
      </w:r>
      <w:proofErr w:type="spellEnd"/>
      <w:r w:rsidR="00852071" w:rsidRPr="00852071">
        <w:rPr>
          <w:rFonts w:ascii="GHEA Grapalat" w:hAnsi="GHEA Grapalat" w:cs="Sylfaen"/>
          <w:bCs/>
          <w:lang w:val="hy-AM"/>
        </w:rPr>
        <w:t xml:space="preserve"> 317 հազ դրամ միջին ամսական աշխատավարձով։ </w:t>
      </w:r>
      <w:r w:rsidR="00852071">
        <w:rPr>
          <w:rFonts w:ascii="GHEA Grapalat" w:hAnsi="GHEA Grapalat" w:cs="Sylfaen"/>
          <w:bCs/>
          <w:lang w:val="hy-AM"/>
        </w:rPr>
        <w:t>Ծրագրի շրջանակներում ներմուծվող ապրանքների արժեքը կազմել է 6</w:t>
      </w:r>
      <w:r w:rsidR="00852071">
        <w:rPr>
          <w:rFonts w:ascii="Cambria Math" w:hAnsi="Cambria Math" w:cs="Sylfaen"/>
          <w:bCs/>
          <w:lang w:val="hy-AM"/>
        </w:rPr>
        <w:t>․</w:t>
      </w:r>
      <w:r w:rsidR="00852071">
        <w:rPr>
          <w:rFonts w:ascii="GHEA Grapalat" w:hAnsi="GHEA Grapalat" w:cs="Sylfaen"/>
          <w:bCs/>
          <w:lang w:val="hy-AM"/>
        </w:rPr>
        <w:t xml:space="preserve">6 մլրդ դրամ։ </w:t>
      </w:r>
      <w:r w:rsidR="00852071" w:rsidRPr="00852071">
        <w:rPr>
          <w:rFonts w:ascii="GHEA Grapalat" w:hAnsi="GHEA Grapalat" w:cs="Sylfaen"/>
          <w:bCs/>
          <w:lang w:val="hy-AM"/>
        </w:rPr>
        <w:t>Որոշման ընդունման արդյունքում տրամադրվող արտոնությունը գնահատվել է շուրջ 660 մլն դրամ։</w:t>
      </w:r>
    </w:p>
    <w:p w14:paraId="346F45EF" w14:textId="375C3C5B" w:rsidR="001022FD" w:rsidRDefault="00852071" w:rsidP="001022FD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Ներկայումս անհրաժեշտություն է առաջացել լրացում և փոփոխություն կատարել </w:t>
      </w:r>
      <w:r w:rsidRPr="00852071">
        <w:rPr>
          <w:rFonts w:ascii="GHEA Grapalat" w:hAnsi="GHEA Grapalat" w:cs="Sylfaen"/>
          <w:bCs/>
          <w:lang w:val="hy-AM"/>
        </w:rPr>
        <w:t>Հայաստանի Հանրապետության կառավարության 2023 թվականի մարտի 16-ի N 342-Ա որոշմա</w:t>
      </w:r>
      <w:r>
        <w:rPr>
          <w:rFonts w:ascii="GHEA Grapalat" w:hAnsi="GHEA Grapalat" w:cs="Sylfaen"/>
          <w:bCs/>
          <w:lang w:val="hy-AM"/>
        </w:rPr>
        <w:t xml:space="preserve">ն մեջ, քանի որ </w:t>
      </w:r>
      <w:r w:rsidR="00D93087" w:rsidRPr="009A371A">
        <w:rPr>
          <w:rFonts w:ascii="GHEA Grapalat" w:hAnsi="GHEA Grapalat" w:cs="Sylfaen"/>
          <w:bCs/>
          <w:lang w:val="hy-AM"/>
        </w:rPr>
        <w:t>«</w:t>
      </w:r>
      <w:r w:rsidR="0020149A">
        <w:rPr>
          <w:rFonts w:ascii="GHEA Grapalat" w:hAnsi="GHEA Grapalat" w:cs="Sylfaen"/>
          <w:bCs/>
          <w:lang w:val="hy-AM"/>
        </w:rPr>
        <w:t>ԵՐԵՎԱՆԻ ԱՎՏՈԲՈՒՍ</w:t>
      </w:r>
      <w:r w:rsidR="00D93087" w:rsidRPr="009A371A">
        <w:rPr>
          <w:rFonts w:ascii="GHEA Grapalat" w:hAnsi="GHEA Grapalat" w:cs="Sylfaen"/>
          <w:bCs/>
          <w:lang w:val="hy-AM"/>
        </w:rPr>
        <w:t>»</w:t>
      </w:r>
      <w:r w:rsidR="00D93087" w:rsidRPr="009A371A">
        <w:rPr>
          <w:rFonts w:ascii="GHEA Grapalat" w:hAnsi="GHEA Grapalat" w:cs="Sylfaen"/>
          <w:lang w:val="hy-AM"/>
        </w:rPr>
        <w:t xml:space="preserve"> </w:t>
      </w:r>
      <w:r w:rsidR="0020149A">
        <w:rPr>
          <w:rFonts w:ascii="GHEA Grapalat" w:hAnsi="GHEA Grapalat" w:cs="Sylfaen"/>
          <w:lang w:val="hy-AM"/>
        </w:rPr>
        <w:t>ՓԲ</w:t>
      </w:r>
      <w:r w:rsidR="00D93087">
        <w:rPr>
          <w:rFonts w:ascii="GHEA Grapalat" w:hAnsi="GHEA Grapalat" w:cs="Sylfaen"/>
          <w:lang w:val="hy-AM"/>
        </w:rPr>
        <w:t xml:space="preserve"> </w:t>
      </w:r>
      <w:r w:rsidR="00561E2E" w:rsidRPr="00561E2E">
        <w:rPr>
          <w:rFonts w:ascii="GHEA Grapalat" w:hAnsi="GHEA Grapalat" w:cs="Sylfaen"/>
          <w:lang w:val="hy-AM"/>
        </w:rPr>
        <w:t xml:space="preserve">ընկերության կողմից </w:t>
      </w:r>
      <w:r w:rsidR="002B151E">
        <w:rPr>
          <w:rFonts w:ascii="GHEA Grapalat" w:hAnsi="GHEA Grapalat" w:cs="Sylfaen"/>
          <w:lang w:val="hy-AM"/>
        </w:rPr>
        <w:t>ն</w:t>
      </w:r>
      <w:r w:rsidR="00B86514" w:rsidRPr="00B86514">
        <w:rPr>
          <w:rFonts w:ascii="GHEA Grapalat" w:hAnsi="GHEA Grapalat" w:cs="Sylfaen"/>
          <w:lang w:val="hy-AM"/>
        </w:rPr>
        <w:t xml:space="preserve">ախատեսվում է ներկրել MAN LION’S CITY 12C մակնիշի </w:t>
      </w:r>
      <w:proofErr w:type="spellStart"/>
      <w:r w:rsidR="00B86514" w:rsidRPr="00B86514">
        <w:rPr>
          <w:rFonts w:ascii="GHEA Grapalat" w:hAnsi="GHEA Grapalat" w:cs="Sylfaen"/>
          <w:lang w:val="hy-AM"/>
        </w:rPr>
        <w:t>Euro</w:t>
      </w:r>
      <w:proofErr w:type="spellEnd"/>
      <w:r w:rsidR="00B86514" w:rsidRPr="00B86514">
        <w:rPr>
          <w:rFonts w:ascii="GHEA Grapalat" w:hAnsi="GHEA Grapalat" w:cs="Sylfaen"/>
          <w:lang w:val="hy-AM"/>
        </w:rPr>
        <w:t xml:space="preserve"> 6 բնապահպանական ստանդարտի, 4*2 անիվների դասավորությամբ, քաղաքային </w:t>
      </w:r>
      <w:proofErr w:type="spellStart"/>
      <w:r w:rsidR="00B86514" w:rsidRPr="00B86514">
        <w:rPr>
          <w:rFonts w:ascii="GHEA Grapalat" w:hAnsi="GHEA Grapalat" w:cs="Sylfaen"/>
          <w:lang w:val="hy-AM"/>
        </w:rPr>
        <w:t>կոնֆիգուրացիայի</w:t>
      </w:r>
      <w:proofErr w:type="spellEnd"/>
      <w:r w:rsidR="00B86514" w:rsidRPr="00B86514">
        <w:rPr>
          <w:rFonts w:ascii="GHEA Grapalat" w:hAnsi="GHEA Grapalat" w:cs="Sylfaen"/>
          <w:lang w:val="hy-AM"/>
        </w:rPr>
        <w:t xml:space="preserve">, հաշմանդամություն ունեցող անձանց սպասարկման համար հարմարեցված, առնվազն 25+1 (հաշմանդամների </w:t>
      </w:r>
      <w:proofErr w:type="spellStart"/>
      <w:r w:rsidR="00B86514" w:rsidRPr="00B86514">
        <w:rPr>
          <w:rFonts w:ascii="GHEA Grapalat" w:hAnsi="GHEA Grapalat" w:cs="Sylfaen"/>
          <w:lang w:val="hy-AM"/>
        </w:rPr>
        <w:t>անվասայլակի</w:t>
      </w:r>
      <w:proofErr w:type="spellEnd"/>
      <w:r w:rsidR="00B86514" w:rsidRPr="00B86514">
        <w:rPr>
          <w:rFonts w:ascii="GHEA Grapalat" w:hAnsi="GHEA Grapalat" w:cs="Sylfaen"/>
          <w:lang w:val="hy-AM"/>
        </w:rPr>
        <w:t xml:space="preserve"> համար) +2 (</w:t>
      </w:r>
      <w:proofErr w:type="spellStart"/>
      <w:r w:rsidR="00B86514" w:rsidRPr="00B86514">
        <w:rPr>
          <w:rFonts w:ascii="GHEA Grapalat" w:hAnsi="GHEA Grapalat" w:cs="Sylfaen"/>
          <w:lang w:val="hy-AM"/>
        </w:rPr>
        <w:t>անվասայլակների</w:t>
      </w:r>
      <w:proofErr w:type="spellEnd"/>
      <w:r w:rsidR="00B86514" w:rsidRPr="00B86514">
        <w:rPr>
          <w:rFonts w:ascii="GHEA Grapalat" w:hAnsi="GHEA Grapalat" w:cs="Sylfaen"/>
          <w:lang w:val="hy-AM"/>
        </w:rPr>
        <w:t xml:space="preserve">՝ տեղում բացվող </w:t>
      </w:r>
      <w:proofErr w:type="spellStart"/>
      <w:r w:rsidR="00B86514" w:rsidRPr="00B86514">
        <w:rPr>
          <w:rFonts w:ascii="GHEA Grapalat" w:hAnsi="GHEA Grapalat" w:cs="Sylfaen"/>
          <w:lang w:val="hy-AM"/>
        </w:rPr>
        <w:t>նստատեղեր</w:t>
      </w:r>
      <w:proofErr w:type="spellEnd"/>
      <w:r w:rsidR="00B86514" w:rsidRPr="00B86514">
        <w:rPr>
          <w:rFonts w:ascii="GHEA Grapalat" w:hAnsi="GHEA Grapalat" w:cs="Sylfaen"/>
          <w:lang w:val="hy-AM"/>
        </w:rPr>
        <w:t xml:space="preserve">) նստատեղերի առկայությամբ և 80 կանգնած </w:t>
      </w:r>
      <w:proofErr w:type="spellStart"/>
      <w:r w:rsidR="00B86514" w:rsidRPr="00B86514">
        <w:rPr>
          <w:rFonts w:ascii="GHEA Grapalat" w:hAnsi="GHEA Grapalat" w:cs="Sylfaen"/>
          <w:lang w:val="hy-AM"/>
        </w:rPr>
        <w:t>ուղևորների</w:t>
      </w:r>
      <w:proofErr w:type="spellEnd"/>
      <w:r w:rsidR="00B86514" w:rsidRPr="00B86514">
        <w:rPr>
          <w:rFonts w:ascii="GHEA Grapalat" w:hAnsi="GHEA Grapalat" w:cs="Sylfaen"/>
          <w:lang w:val="hy-AM"/>
        </w:rPr>
        <w:t xml:space="preserve"> տեղափոխման </w:t>
      </w:r>
      <w:r w:rsidR="00B86514" w:rsidRPr="00B86514">
        <w:rPr>
          <w:rFonts w:ascii="GHEA Grapalat" w:hAnsi="GHEA Grapalat" w:cs="Sylfaen"/>
          <w:lang w:val="hy-AM"/>
        </w:rPr>
        <w:lastRenderedPageBreak/>
        <w:t>հնարավորությամբ  թվով 87  ավտոբուսներ, ինչը թույլ կտա քաղաքային տրանսպորտի՝ «</w:t>
      </w:r>
      <w:proofErr w:type="spellStart"/>
      <w:r w:rsidR="00B86514" w:rsidRPr="00B86514">
        <w:rPr>
          <w:rFonts w:ascii="GHEA Grapalat" w:hAnsi="GHEA Grapalat" w:cs="Sylfaen"/>
          <w:lang w:val="hy-AM"/>
        </w:rPr>
        <w:t>Երևանի</w:t>
      </w:r>
      <w:proofErr w:type="spellEnd"/>
      <w:r w:rsidR="00B86514" w:rsidRPr="00B86514">
        <w:rPr>
          <w:rFonts w:ascii="GHEA Grapalat" w:hAnsi="GHEA Grapalat" w:cs="Sylfaen"/>
          <w:lang w:val="hy-AM"/>
        </w:rPr>
        <w:t xml:space="preserve"> ավտոբուս» ՓԲԸ-ի կողմից սպասարկվող թվով</w:t>
      </w:r>
      <w:r>
        <w:rPr>
          <w:rFonts w:ascii="GHEA Grapalat" w:hAnsi="GHEA Grapalat" w:cs="Sylfaen"/>
          <w:lang w:val="hy-AM"/>
        </w:rPr>
        <w:t xml:space="preserve"> </w:t>
      </w:r>
      <w:r w:rsidR="00B86514" w:rsidRPr="00B86514">
        <w:rPr>
          <w:rFonts w:ascii="GHEA Grapalat" w:hAnsi="GHEA Grapalat" w:cs="Sylfaen"/>
          <w:lang w:val="hy-AM"/>
        </w:rPr>
        <w:t xml:space="preserve">29 ավտոբուսային երթուղիները համալրել նոր </w:t>
      </w:r>
      <w:proofErr w:type="spellStart"/>
      <w:r w:rsidR="00B86514" w:rsidRPr="00B86514">
        <w:rPr>
          <w:rFonts w:ascii="GHEA Grapalat" w:hAnsi="GHEA Grapalat" w:cs="Sylfaen"/>
          <w:lang w:val="hy-AM"/>
        </w:rPr>
        <w:t>շարժակազմով</w:t>
      </w:r>
      <w:proofErr w:type="spellEnd"/>
      <w:r w:rsidR="00B86514" w:rsidRPr="00B86514">
        <w:rPr>
          <w:rFonts w:ascii="GHEA Grapalat" w:hAnsi="GHEA Grapalat" w:cs="Sylfaen"/>
          <w:lang w:val="hy-AM"/>
        </w:rPr>
        <w:t xml:space="preserve"> և ավելացնել ավտոբուսային երթուղիների քանակը՝ 5-ով, միաժամանակ՝ </w:t>
      </w:r>
      <w:proofErr w:type="spellStart"/>
      <w:r w:rsidR="00B86514" w:rsidRPr="00B86514">
        <w:rPr>
          <w:rFonts w:ascii="GHEA Grapalat" w:hAnsi="GHEA Grapalat" w:cs="Sylfaen"/>
          <w:lang w:val="hy-AM"/>
        </w:rPr>
        <w:t>ուղևորափոխադրումների</w:t>
      </w:r>
      <w:proofErr w:type="spellEnd"/>
      <w:r w:rsidR="00B86514" w:rsidRPr="00B86514">
        <w:rPr>
          <w:rFonts w:ascii="GHEA Grapalat" w:hAnsi="GHEA Grapalat" w:cs="Sylfaen"/>
          <w:lang w:val="hy-AM"/>
        </w:rPr>
        <w:t xml:space="preserve"> ծավալն ավելացնելով շուրջ 14 մլն. </w:t>
      </w:r>
      <w:proofErr w:type="spellStart"/>
      <w:r w:rsidR="00B86514" w:rsidRPr="00B86514">
        <w:rPr>
          <w:rFonts w:ascii="GHEA Grapalat" w:hAnsi="GHEA Grapalat" w:cs="Sylfaen"/>
          <w:lang w:val="hy-AM"/>
        </w:rPr>
        <w:t>ուղևորով</w:t>
      </w:r>
      <w:proofErr w:type="spellEnd"/>
      <w:r w:rsidR="00B86514" w:rsidRPr="00B86514">
        <w:rPr>
          <w:rFonts w:ascii="GHEA Grapalat" w:hAnsi="GHEA Grapalat" w:cs="Sylfaen"/>
          <w:lang w:val="hy-AM"/>
        </w:rPr>
        <w:t xml:space="preserve">: </w:t>
      </w:r>
      <w:r w:rsidR="00C86E99">
        <w:rPr>
          <w:rFonts w:ascii="GHEA Grapalat" w:hAnsi="GHEA Grapalat" w:cs="Sylfaen"/>
          <w:lang w:val="hy-AM"/>
        </w:rPr>
        <w:t xml:space="preserve"> </w:t>
      </w:r>
    </w:p>
    <w:p w14:paraId="3FE1D073" w14:textId="0E99CA73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Արտոնության առկայությունը լուրջ խթան կհանդիսանա նոր ներդրումային ծրագրերի իրականացման և որպես </w:t>
      </w:r>
      <w:proofErr w:type="spellStart"/>
      <w:r w:rsidRPr="00BF4A36">
        <w:rPr>
          <w:rFonts w:ascii="GHEA Grapalat" w:eastAsia="Calibri" w:hAnsi="GHEA Grapalat"/>
          <w:lang w:val="hy-AM" w:eastAsia="en-US"/>
        </w:rPr>
        <w:t>հետևանք</w:t>
      </w:r>
      <w:proofErr w:type="spellEnd"/>
      <w:r w:rsidRPr="00BF4A36">
        <w:rPr>
          <w:rFonts w:ascii="GHEA Grapalat" w:eastAsia="Calibri" w:hAnsi="GHEA Grapalat"/>
          <w:lang w:val="hy-AM" w:eastAsia="en-US"/>
        </w:rPr>
        <w:t xml:space="preserve">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3C9C7D0F" w14:textId="7B4874A8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20149A">
        <w:rPr>
          <w:rFonts w:ascii="GHEA Grapalat" w:hAnsi="GHEA Grapalat"/>
          <w:bCs/>
          <w:lang w:val="hy-AM"/>
        </w:rPr>
        <w:t>ԵՐԵՎԱՆԻ ԱՎՏՈԲՈՒՍ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 w:rsidR="0020149A">
        <w:rPr>
          <w:rFonts w:ascii="GHEA Grapalat" w:hAnsi="GHEA Grapalat"/>
          <w:lang w:val="hy-AM"/>
        </w:rPr>
        <w:t>փակ բաժնետիրական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20149A">
        <w:rPr>
          <w:rFonts w:ascii="GHEA Grapalat" w:hAnsi="GHEA Grapalat" w:cs="Sylfaen"/>
          <w:lang w:val="hy-AM"/>
        </w:rPr>
        <w:t>2023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20149A">
        <w:rPr>
          <w:rFonts w:ascii="GHEA Grapalat" w:hAnsi="GHEA Grapalat" w:cs="Sylfaen"/>
          <w:lang w:val="hy-AM"/>
        </w:rPr>
        <w:t>մարտի 16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20149A">
        <w:rPr>
          <w:rFonts w:ascii="GHEA Grapalat" w:hAnsi="GHEA Grapalat" w:cs="Sylfaen"/>
          <w:lang w:val="hy-AM"/>
        </w:rPr>
        <w:t>342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6D8C2702" w:rsidR="00D93087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20149A">
        <w:rPr>
          <w:rFonts w:ascii="GHEA Grapalat" w:hAnsi="GHEA Grapalat"/>
          <w:bCs/>
          <w:lang w:val="hy-AM"/>
        </w:rPr>
        <w:t>ԵՐԵՎԱՆԻ ԱՎՏՈԲՈՒՍ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 w:rsidR="0020149A">
        <w:rPr>
          <w:rFonts w:ascii="GHEA Grapalat" w:hAnsi="GHEA Grapalat"/>
          <w:lang w:val="hy-AM"/>
        </w:rPr>
        <w:t>փակ բաժնետիրական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097B7B7C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</w:t>
      </w:r>
      <w:r w:rsidR="0020149A">
        <w:rPr>
          <w:rFonts w:ascii="GHEA Grapalat" w:eastAsia="Calibri" w:hAnsi="GHEA Grapalat"/>
          <w:b/>
          <w:bCs/>
          <w:lang w:val="hy-AM" w:eastAsia="en-US"/>
        </w:rPr>
        <w:t>2023</w:t>
      </w: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-2026թթ. ծրագիր, ոլորտային և/կամ այլ </w:t>
      </w:r>
      <w:proofErr w:type="spellStart"/>
      <w:r w:rsidRPr="002F41B1">
        <w:rPr>
          <w:rFonts w:ascii="GHEA Grapalat" w:eastAsia="Calibri" w:hAnsi="GHEA Grapalat"/>
          <w:b/>
          <w:bCs/>
          <w:lang w:val="hy-AM" w:eastAsia="en-US"/>
        </w:rPr>
        <w:t>ռազմավարություններ</w:t>
      </w:r>
      <w:proofErr w:type="spellEnd"/>
    </w:p>
    <w:p w14:paraId="6287E2F5" w14:textId="6475FADE" w:rsidR="00586563" w:rsidRPr="0020149A" w:rsidRDefault="00E802F9" w:rsidP="0020149A">
      <w:pPr>
        <w:spacing w:line="360" w:lineRule="auto"/>
        <w:ind w:left="540"/>
        <w:jc w:val="both"/>
        <w:rPr>
          <w:rFonts w:ascii="GHEA Grapalat" w:eastAsia="Calibri" w:hAnsi="GHEA Grapalat"/>
          <w:bCs/>
          <w:lang w:val="hy-AM" w:eastAsia="en-US"/>
        </w:rPr>
      </w:pPr>
      <w:r w:rsidRPr="00586563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20149A">
        <w:rPr>
          <w:rFonts w:ascii="GHEA Grapalat" w:eastAsia="Calibri" w:hAnsi="GHEA Grapalat"/>
          <w:lang w:val="hy-AM" w:eastAsia="en-US"/>
        </w:rPr>
        <w:t>2023</w:t>
      </w:r>
      <w:r w:rsidRPr="00586563">
        <w:rPr>
          <w:rFonts w:ascii="GHEA Grapalat" w:eastAsia="Calibri" w:hAnsi="GHEA Grapalat"/>
          <w:lang w:val="hy-AM" w:eastAsia="en-US"/>
        </w:rPr>
        <w:t xml:space="preserve"> թվականի </w:t>
      </w:r>
      <w:r w:rsidR="0020149A">
        <w:rPr>
          <w:rFonts w:ascii="GHEA Grapalat" w:eastAsia="Calibri" w:hAnsi="GHEA Grapalat"/>
          <w:lang w:val="hy-AM" w:eastAsia="en-US"/>
        </w:rPr>
        <w:t>մարտի 16</w:t>
      </w:r>
      <w:r w:rsidRPr="00586563">
        <w:rPr>
          <w:rFonts w:ascii="GHEA Grapalat" w:eastAsia="Calibri" w:hAnsi="GHEA Grapalat"/>
          <w:lang w:val="hy-AM" w:eastAsia="en-US"/>
        </w:rPr>
        <w:t xml:space="preserve">-ի թիվ </w:t>
      </w:r>
      <w:r w:rsidR="0020149A">
        <w:rPr>
          <w:rFonts w:ascii="GHEA Grapalat" w:eastAsia="Calibri" w:hAnsi="GHEA Grapalat"/>
          <w:lang w:val="hy-AM" w:eastAsia="en-US"/>
        </w:rPr>
        <w:t>342</w:t>
      </w:r>
      <w:r w:rsidRPr="00586563">
        <w:rPr>
          <w:rFonts w:ascii="GHEA Grapalat" w:eastAsia="Calibri" w:hAnsi="GHEA Grapalat"/>
          <w:lang w:val="hy-AM" w:eastAsia="en-US"/>
        </w:rPr>
        <w:t xml:space="preserve">-Ա որոշման մեջ </w:t>
      </w:r>
      <w:r w:rsidR="00DB71CF">
        <w:rPr>
          <w:rFonts w:ascii="GHEA Grapalat" w:eastAsia="Calibri" w:hAnsi="GHEA Grapalat"/>
          <w:lang w:val="hy-AM" w:eastAsia="en-US"/>
        </w:rPr>
        <w:t xml:space="preserve">լրացում և </w:t>
      </w:r>
      <w:r w:rsidR="00561E2E" w:rsidRPr="00586563">
        <w:rPr>
          <w:rFonts w:ascii="GHEA Grapalat" w:eastAsia="Calibri" w:hAnsi="GHEA Grapalat"/>
          <w:lang w:val="hy-AM" w:eastAsia="en-US"/>
        </w:rPr>
        <w:t>փոփոխություն</w:t>
      </w:r>
      <w:r w:rsidRPr="00586563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բխում է ՀՀ կառավարության </w:t>
      </w:r>
      <w:r w:rsidR="0020149A">
        <w:rPr>
          <w:rFonts w:ascii="GHEA Grapalat" w:eastAsia="Calibri" w:hAnsi="GHEA Grapalat"/>
          <w:lang w:val="hy-AM" w:eastAsia="en-US"/>
        </w:rPr>
        <w:t>2023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-2026թթ. </w:t>
      </w:r>
      <w:r w:rsidRPr="00586563">
        <w:rPr>
          <w:rFonts w:ascii="GHEA Grapalat" w:eastAsia="Calibri" w:hAnsi="GHEA Grapalat"/>
          <w:lang w:val="hy-AM" w:eastAsia="en-US"/>
        </w:rPr>
        <w:t xml:space="preserve">ծրագրի </w:t>
      </w:r>
      <w:r w:rsidR="0020149A" w:rsidRPr="0020149A">
        <w:rPr>
          <w:rFonts w:ascii="GHEA Grapalat" w:eastAsia="Calibri" w:hAnsi="GHEA Grapalat"/>
          <w:bCs/>
          <w:lang w:val="hy-AM" w:eastAsia="en-US"/>
        </w:rPr>
        <w:t>«3</w:t>
      </w:r>
      <w:r w:rsidR="0020149A" w:rsidRPr="0020149A">
        <w:rPr>
          <w:rFonts w:ascii="Cambria Math" w:eastAsia="Calibri" w:hAnsi="Cambria Math" w:cs="Cambria Math"/>
          <w:bCs/>
          <w:lang w:val="hy-AM" w:eastAsia="en-US"/>
        </w:rPr>
        <w:t>․</w:t>
      </w:r>
      <w:r w:rsidR="0020149A" w:rsidRPr="0020149A">
        <w:rPr>
          <w:rFonts w:ascii="GHEA Grapalat" w:eastAsia="Calibri" w:hAnsi="GHEA Grapalat"/>
          <w:bCs/>
          <w:lang w:val="hy-AM" w:eastAsia="en-US"/>
        </w:rPr>
        <w:t xml:space="preserve">1 Տրանսպորտ» կետից։ Ծրագրի </w:t>
      </w:r>
      <w:proofErr w:type="spellStart"/>
      <w:r w:rsidR="0020149A" w:rsidRPr="0020149A">
        <w:rPr>
          <w:rFonts w:ascii="GHEA Grapalat" w:eastAsia="Calibri" w:hAnsi="GHEA Grapalat"/>
          <w:bCs/>
          <w:lang w:val="hy-AM" w:eastAsia="en-US"/>
        </w:rPr>
        <w:t>մեկնարկը</w:t>
      </w:r>
      <w:proofErr w:type="spellEnd"/>
      <w:r w:rsidR="0020149A" w:rsidRPr="0020149A">
        <w:rPr>
          <w:rFonts w:ascii="GHEA Grapalat" w:eastAsia="Calibri" w:hAnsi="GHEA Grapalat"/>
          <w:bCs/>
          <w:lang w:val="hy-AM" w:eastAsia="en-US"/>
        </w:rPr>
        <w:t xml:space="preserve"> լուրջ խթան </w:t>
      </w:r>
      <w:r w:rsidR="0020149A" w:rsidRPr="0020149A">
        <w:rPr>
          <w:rFonts w:ascii="GHEA Grapalat" w:eastAsia="Calibri" w:hAnsi="GHEA Grapalat"/>
          <w:bCs/>
          <w:lang w:val="hy-AM" w:eastAsia="en-US"/>
        </w:rPr>
        <w:lastRenderedPageBreak/>
        <w:t xml:space="preserve">կհանդիսանա </w:t>
      </w:r>
      <w:proofErr w:type="spellStart"/>
      <w:r w:rsidR="0020149A" w:rsidRPr="0020149A">
        <w:rPr>
          <w:rFonts w:ascii="GHEA Grapalat" w:eastAsia="Calibri" w:hAnsi="GHEA Grapalat"/>
          <w:bCs/>
          <w:lang w:val="hy-AM" w:eastAsia="en-US"/>
        </w:rPr>
        <w:t>Երևան</w:t>
      </w:r>
      <w:proofErr w:type="spellEnd"/>
      <w:r w:rsidR="0020149A" w:rsidRPr="0020149A">
        <w:rPr>
          <w:rFonts w:ascii="GHEA Grapalat" w:eastAsia="Calibri" w:hAnsi="GHEA Grapalat"/>
          <w:bCs/>
          <w:lang w:val="hy-AM" w:eastAsia="en-US"/>
        </w:rPr>
        <w:t xml:space="preserve"> քաղաքի բնակիչներին կանոնավոր տրանսպորտային սպասարկում ապահովելու համար:</w:t>
      </w:r>
    </w:p>
    <w:p w14:paraId="2ED663A3" w14:textId="777870AF" w:rsidR="00D93087" w:rsidRPr="00586563" w:rsidRDefault="00D93087" w:rsidP="005865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Calibri" w:hAnsi="GHEA Grapalat"/>
          <w:bCs/>
          <w:lang w:val="hy-AM" w:eastAsia="en-US"/>
        </w:rPr>
      </w:pPr>
      <w:r w:rsidRPr="00586563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Pr="00586563">
        <w:rPr>
          <w:rFonts w:ascii="GHEA Grapalat" w:eastAsia="Calibri" w:hAnsi="GHEA Grapalat"/>
          <w:lang w:val="hy-AM" w:eastAsia="en-US"/>
        </w:rPr>
        <w:t xml:space="preserve"> </w:t>
      </w:r>
      <w:r w:rsidRPr="00586563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1B92879" w14:textId="17E13053" w:rsidR="00D93087" w:rsidRPr="004F385F" w:rsidRDefault="00D93087" w:rsidP="00F02B68">
      <w:pPr>
        <w:spacing w:line="360" w:lineRule="auto"/>
        <w:ind w:left="450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20149A">
        <w:rPr>
          <w:rFonts w:ascii="GHEA Grapalat" w:hAnsi="GHEA Grapalat" w:cs="Sylfaen"/>
          <w:lang w:val="hy-AM"/>
        </w:rPr>
        <w:t>2023</w:t>
      </w:r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20149A">
        <w:rPr>
          <w:rFonts w:ascii="GHEA Grapalat" w:hAnsi="GHEA Grapalat" w:cs="Sylfaen"/>
          <w:lang w:val="hy-AM"/>
        </w:rPr>
        <w:t>մարտի 16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20149A">
        <w:rPr>
          <w:rFonts w:ascii="GHEA Grapalat" w:hAnsi="GHEA Grapalat" w:cs="Sylfaen"/>
          <w:lang w:val="hy-AM"/>
        </w:rPr>
        <w:t>342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C2605B" w:rsidRPr="004F385F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DB71CF">
        <w:rPr>
          <w:rFonts w:ascii="GHEA Grapalat" w:eastAsia="Calibri" w:hAnsi="GHEA Grapalat"/>
          <w:lang w:val="hy-AM" w:eastAsia="en-US"/>
        </w:rPr>
        <w:t xml:space="preserve">լրացում և </w:t>
      </w:r>
      <w:r w:rsidR="00561E2E">
        <w:rPr>
          <w:rFonts w:ascii="GHEA Grapalat" w:eastAsia="Calibri" w:hAnsi="GHEA Grapalat"/>
          <w:lang w:val="hy-AM" w:eastAsia="en-US"/>
        </w:rPr>
        <w:t>փոփոխություն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</w:t>
      </w:r>
      <w:r w:rsidR="009D62CD">
        <w:rPr>
          <w:rFonts w:ascii="GHEA Grapalat" w:eastAsia="Calibri" w:hAnsi="GHEA Grapalat"/>
          <w:lang w:val="hy-AM" w:eastAsia="en-US"/>
        </w:rPr>
        <w:t>ւ մասին</w:t>
      </w:r>
      <w:r w:rsidRPr="004F385F">
        <w:rPr>
          <w:rFonts w:ascii="GHEA Grapalat" w:eastAsia="Calibri" w:hAnsi="GHEA Grapalat"/>
          <w:lang w:val="hy-AM" w:eastAsia="en-US"/>
        </w:rPr>
        <w:t>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67529600" w14:textId="77777777" w:rsidR="00D93087" w:rsidRPr="00BF4A36" w:rsidRDefault="00D93087" w:rsidP="00D93087">
      <w:pPr>
        <w:spacing w:line="360" w:lineRule="auto"/>
        <w:rPr>
          <w:rFonts w:ascii="GHEA Grapalat" w:eastAsia="Calibri" w:hAnsi="GHEA Grapalat"/>
          <w:lang w:val="hy-AM" w:eastAsia="en-US"/>
        </w:rPr>
      </w:pPr>
    </w:p>
    <w:sectPr w:rsidR="00D93087" w:rsidRPr="00BF4A36" w:rsidSect="00D93087">
      <w:pgSz w:w="11907" w:h="16840" w:code="9"/>
      <w:pgMar w:top="994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24344B28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7"/>
    <w:rsid w:val="000111A4"/>
    <w:rsid w:val="001022FD"/>
    <w:rsid w:val="001227B4"/>
    <w:rsid w:val="00167D2D"/>
    <w:rsid w:val="00195D1E"/>
    <w:rsid w:val="001B3FE8"/>
    <w:rsid w:val="001C56CA"/>
    <w:rsid w:val="001D36D4"/>
    <w:rsid w:val="0020149A"/>
    <w:rsid w:val="00250194"/>
    <w:rsid w:val="002B151E"/>
    <w:rsid w:val="003A255E"/>
    <w:rsid w:val="003B0BA9"/>
    <w:rsid w:val="003F448E"/>
    <w:rsid w:val="0040029B"/>
    <w:rsid w:val="0050578A"/>
    <w:rsid w:val="00561E2E"/>
    <w:rsid w:val="00586563"/>
    <w:rsid w:val="006C05DD"/>
    <w:rsid w:val="00737DDB"/>
    <w:rsid w:val="00756C55"/>
    <w:rsid w:val="007A60E8"/>
    <w:rsid w:val="0081270B"/>
    <w:rsid w:val="00852071"/>
    <w:rsid w:val="008B3C8F"/>
    <w:rsid w:val="008E0781"/>
    <w:rsid w:val="00926A08"/>
    <w:rsid w:val="009742B3"/>
    <w:rsid w:val="009D62CD"/>
    <w:rsid w:val="00AA6F69"/>
    <w:rsid w:val="00B86514"/>
    <w:rsid w:val="00B93E07"/>
    <w:rsid w:val="00BC7EDB"/>
    <w:rsid w:val="00C2605B"/>
    <w:rsid w:val="00C71BED"/>
    <w:rsid w:val="00C86E99"/>
    <w:rsid w:val="00D737FF"/>
    <w:rsid w:val="00D84F45"/>
    <w:rsid w:val="00D93087"/>
    <w:rsid w:val="00DB71CF"/>
    <w:rsid w:val="00DF698D"/>
    <w:rsid w:val="00E3472F"/>
    <w:rsid w:val="00E802F9"/>
    <w:rsid w:val="00F02B68"/>
    <w:rsid w:val="00F31B7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https:/mul2.gov.am/tasks/767636/oneclick/himnavorum.docx?token=269f8638215fd4c43a7fff1eadd2d165</cp:keywords>
  <dc:description/>
  <cp:lastModifiedBy>Anna Hayrapetyan</cp:lastModifiedBy>
  <cp:revision>2</cp:revision>
  <dcterms:created xsi:type="dcterms:W3CDTF">2023-03-27T11:44:00Z</dcterms:created>
  <dcterms:modified xsi:type="dcterms:W3CDTF">2023-03-27T11:44:00Z</dcterms:modified>
</cp:coreProperties>
</file>