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BAFCE" w14:textId="77777777" w:rsidR="008973C3" w:rsidRPr="00297B01" w:rsidRDefault="00740D2C">
      <w:pPr>
        <w:shd w:val="clear" w:color="auto" w:fill="FFFFFF"/>
        <w:spacing w:after="0" w:line="240" w:lineRule="auto"/>
        <w:ind w:left="0" w:firstLine="0"/>
        <w:jc w:val="center"/>
        <w:rPr>
          <w:rFonts w:ascii="GHEA Grapalat" w:eastAsia="GHEA Grapalat" w:hAnsi="GHEA Grapalat" w:cs="Calibri Light"/>
          <w:color w:val="000000"/>
          <w:sz w:val="24"/>
          <w:szCs w:val="24"/>
        </w:rPr>
      </w:pPr>
      <w:bookmarkStart w:id="0" w:name="_heading=h.gjdgxs" w:colFirst="0" w:colLast="0"/>
      <w:bookmarkEnd w:id="0"/>
      <w:r w:rsidRPr="00297B01">
        <w:rPr>
          <w:rFonts w:ascii="GHEA Grapalat" w:eastAsia="GHEA Grapalat" w:hAnsi="GHEA Grapalat" w:cs="Calibri Light"/>
          <w:color w:val="000000"/>
          <w:sz w:val="24"/>
          <w:szCs w:val="24"/>
        </w:rPr>
        <w:t>ԱՄՓՈՓԱԹԵՐԹ</w:t>
      </w:r>
    </w:p>
    <w:p w14:paraId="36747543" w14:textId="07ECBEFE" w:rsidR="008973C3" w:rsidRPr="00297B01" w:rsidRDefault="00E72159">
      <w:pPr>
        <w:shd w:val="clear" w:color="auto" w:fill="FFFFFF"/>
        <w:spacing w:after="0" w:line="240" w:lineRule="auto"/>
        <w:ind w:left="0" w:firstLine="284"/>
        <w:jc w:val="center"/>
        <w:rPr>
          <w:rFonts w:ascii="GHEA Grapalat" w:eastAsia="GHEA Grapalat" w:hAnsi="GHEA Grapalat" w:cs="Calibri Light"/>
          <w:color w:val="000000"/>
          <w:sz w:val="24"/>
          <w:szCs w:val="24"/>
        </w:rPr>
      </w:pPr>
      <w:r w:rsidRPr="00297B01">
        <w:rPr>
          <w:rFonts w:ascii="GHEA Grapalat" w:eastAsia="GHEA Grapalat" w:hAnsi="GHEA Grapalat" w:cs="Calibri Light"/>
          <w:color w:val="000000"/>
          <w:sz w:val="24"/>
          <w:szCs w:val="24"/>
        </w:rPr>
        <w:t>«ՍԱՀՄԱՆԱՓԱԿ ՊԱՏԱՍԽԱՆԱՏՎՈՒԹՅԱՄԲ ԸՆԿԵՐՈՒԹՅՈՒՆՆԵՐԻ ՄԱՍԻՆ» ՕՐԵՆՔՈՒՄ ՓՈՓՈԽՈՒԹՅՈՒՆ ԿԱՏԱՐԵԼՈՒ ՄԱՍԻՆ</w:t>
      </w:r>
      <w:r w:rsidR="00740D2C" w:rsidRPr="00297B01">
        <w:rPr>
          <w:rFonts w:ascii="GHEA Grapalat" w:eastAsia="GHEA Grapalat" w:hAnsi="GHEA Grapalat" w:cs="Calibri Light"/>
          <w:color w:val="000000"/>
          <w:sz w:val="24"/>
          <w:szCs w:val="24"/>
        </w:rPr>
        <w:t>» ՕՐԵՆՔԻ ՆԱԽԱԳԾԻ ՎԵՐԱԲԵՐՅԱԼ</w:t>
      </w:r>
    </w:p>
    <w:p w14:paraId="2CC355E5" w14:textId="77777777" w:rsidR="008973C3" w:rsidRPr="00297B01" w:rsidRDefault="008973C3">
      <w:pPr>
        <w:shd w:val="clear" w:color="auto" w:fill="FFFFFF"/>
        <w:spacing w:after="0" w:line="240" w:lineRule="auto"/>
        <w:ind w:left="0" w:firstLine="284"/>
        <w:jc w:val="center"/>
        <w:rPr>
          <w:rFonts w:ascii="GHEA Grapalat" w:eastAsia="GHEA Grapalat" w:hAnsi="GHEA Grapalat" w:cs="Calibri Light"/>
          <w:color w:val="000000"/>
          <w:sz w:val="24"/>
          <w:szCs w:val="24"/>
        </w:rPr>
      </w:pPr>
    </w:p>
    <w:tbl>
      <w:tblPr>
        <w:tblStyle w:val="a"/>
        <w:tblW w:w="104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562"/>
        <w:gridCol w:w="3919"/>
      </w:tblGrid>
      <w:tr w:rsidR="008973C3" w:rsidRPr="00297B01" w14:paraId="49243C22" w14:textId="77777777" w:rsidTr="005349CD">
        <w:trPr>
          <w:trHeight w:val="276"/>
        </w:trPr>
        <w:tc>
          <w:tcPr>
            <w:tcW w:w="656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5CC301C4" w14:textId="2D4750DE" w:rsidR="008973C3" w:rsidRPr="00297B01" w:rsidRDefault="00740D2C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 xml:space="preserve">1.  ՀՀ </w:t>
            </w:r>
            <w:r w:rsidR="00E72159"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>ՊԵԿ</w:t>
            </w: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027924C" w14:textId="38994A41" w:rsidR="008973C3" w:rsidRPr="00297B01" w:rsidRDefault="00B63C80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>29 Սեպտեմբեր 2022</w:t>
            </w:r>
          </w:p>
        </w:tc>
      </w:tr>
      <w:tr w:rsidR="008973C3" w:rsidRPr="00297B01" w14:paraId="717A2A3A" w14:textId="77777777" w:rsidTr="005349CD">
        <w:trPr>
          <w:trHeight w:val="290"/>
        </w:trPr>
        <w:tc>
          <w:tcPr>
            <w:tcW w:w="656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E23CBFB" w14:textId="77777777" w:rsidR="008973C3" w:rsidRPr="00297B01" w:rsidRDefault="008973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ind w:left="0" w:firstLine="0"/>
              <w:jc w:val="left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E5517AE" w14:textId="116310ED" w:rsidR="008973C3" w:rsidRPr="00297B01" w:rsidRDefault="00B63C80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>01/3-3/70257-2022</w:t>
            </w:r>
          </w:p>
        </w:tc>
      </w:tr>
      <w:tr w:rsidR="008973C3" w:rsidRPr="00297B01" w14:paraId="73ED1B3A" w14:textId="77777777" w:rsidTr="005349CD">
        <w:trPr>
          <w:trHeight w:val="262"/>
        </w:trPr>
        <w:tc>
          <w:tcPr>
            <w:tcW w:w="6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B2DFDD" w14:textId="5A91C807" w:rsidR="008973C3" w:rsidRPr="00297B01" w:rsidRDefault="00E72159" w:rsidP="00E72159">
            <w:pPr>
              <w:tabs>
                <w:tab w:val="left" w:pos="0"/>
              </w:tabs>
              <w:spacing w:line="360" w:lineRule="auto"/>
              <w:ind w:firstLine="567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hAnsi="GHEA Grapalat" w:cs="Calibri Light"/>
              </w:rPr>
              <w:t>ՀՀ պետական եկամուտների կոմիտեն քննարկել է «Սահմանափակ պատասխանատվությամբ ընկերությունների մասին օրենքում փոփոխություններ կատարելու մասին» ՀՀ օրենքի նախագիծը, որի վերաբերյալ հայտնում ենք, որ առաջարկություններ չունենք։</w:t>
            </w: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7431799" w14:textId="346EA145" w:rsidR="008973C3" w:rsidRPr="00297B01" w:rsidRDefault="002D3A37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b/>
                <w:color w:val="000000"/>
                <w:sz w:val="24"/>
                <w:szCs w:val="24"/>
                <w:highlight w:val="white"/>
              </w:rPr>
            </w:pPr>
            <w:r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 xml:space="preserve">Ընդունվել է </w:t>
            </w:r>
            <w:r w:rsidR="00740D2C"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2D3A37" w:rsidRPr="00297B01" w14:paraId="5E438F15" w14:textId="77777777" w:rsidTr="004F3557">
        <w:trPr>
          <w:trHeight w:val="262"/>
        </w:trPr>
        <w:tc>
          <w:tcPr>
            <w:tcW w:w="656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496F749E" w14:textId="20C81557" w:rsidR="002D3A37" w:rsidRPr="00297B01" w:rsidRDefault="002D3A37" w:rsidP="00E72159">
            <w:pPr>
              <w:tabs>
                <w:tab w:val="left" w:pos="0"/>
              </w:tabs>
              <w:spacing w:line="360" w:lineRule="auto"/>
              <w:ind w:firstLine="567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  <w:lang w:val="ru-RU"/>
              </w:rPr>
              <w:t>2</w:t>
            </w:r>
            <w:r w:rsidRPr="00297B01">
              <w:rPr>
                <w:rFonts w:ascii="GHEA Grapalat" w:hAnsi="GHEA Grapalat" w:cs="Calibri Light"/>
                <w:lang w:val="en-US"/>
              </w:rPr>
              <w:t xml:space="preserve">. </w:t>
            </w:r>
            <w:r w:rsidRPr="00297B01">
              <w:rPr>
                <w:rFonts w:ascii="GHEA Grapalat" w:hAnsi="GHEA Grapalat" w:cs="Calibri Light"/>
              </w:rPr>
              <w:t>ՀՀ ֆինանսների նախարարություն</w:t>
            </w: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3D99C07" w14:textId="2794E822" w:rsidR="002D3A37" w:rsidRPr="00297B01" w:rsidRDefault="00B63C80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>14 Հոկտեմբեր 2022</w:t>
            </w:r>
          </w:p>
        </w:tc>
      </w:tr>
      <w:tr w:rsidR="00B63C80" w:rsidRPr="00297B01" w14:paraId="2583DE98" w14:textId="77777777" w:rsidTr="004F3557">
        <w:trPr>
          <w:trHeight w:val="262"/>
        </w:trPr>
        <w:tc>
          <w:tcPr>
            <w:tcW w:w="656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D510F6" w14:textId="77777777" w:rsidR="00B63C80" w:rsidRPr="00297B01" w:rsidRDefault="00B63C80" w:rsidP="00B63C80">
            <w:pPr>
              <w:tabs>
                <w:tab w:val="left" w:pos="0"/>
              </w:tabs>
              <w:spacing w:line="360" w:lineRule="auto"/>
              <w:ind w:firstLine="567"/>
              <w:rPr>
                <w:rFonts w:ascii="GHEA Grapalat" w:hAnsi="GHEA Grapalat" w:cs="Calibri Light"/>
              </w:rPr>
            </w:pP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8F8A2A1" w14:textId="774B1983" w:rsidR="00B63C80" w:rsidRPr="00297B01" w:rsidRDefault="00B63C80" w:rsidP="00B63C80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>01/2-3/17777-2022</w:t>
            </w:r>
          </w:p>
        </w:tc>
      </w:tr>
      <w:tr w:rsidR="00B63C80" w:rsidRPr="00297B01" w14:paraId="44B4ED05" w14:textId="77777777" w:rsidTr="005349CD">
        <w:trPr>
          <w:trHeight w:val="262"/>
        </w:trPr>
        <w:tc>
          <w:tcPr>
            <w:tcW w:w="6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810CD1B" w14:textId="77777777" w:rsidR="00B63C80" w:rsidRPr="00297B01" w:rsidRDefault="00B63C80" w:rsidP="00B63C80">
            <w:pPr>
              <w:spacing w:before="120" w:after="0" w:line="360" w:lineRule="auto"/>
              <w:ind w:firstLine="561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</w:rPr>
              <w:t>«Սահմանա</w:t>
            </w:r>
            <w:r w:rsidRPr="00297B01">
              <w:rPr>
                <w:rFonts w:ascii="GHEA Grapalat" w:hAnsi="GHEA Grapalat" w:cs="Calibri Light"/>
              </w:rPr>
              <w:softHyphen/>
              <w:t>փակ պատաս</w:t>
            </w:r>
            <w:r w:rsidRPr="00297B01">
              <w:rPr>
                <w:rFonts w:ascii="GHEA Grapalat" w:hAnsi="GHEA Grapalat" w:cs="Calibri Light"/>
              </w:rPr>
              <w:softHyphen/>
              <w:t>խանատվությամբ ընկերությունների մասին» օրենքում փոփոխություններ կատա</w:t>
            </w:r>
            <w:r w:rsidRPr="00297B01">
              <w:rPr>
                <w:rFonts w:ascii="GHEA Grapalat" w:hAnsi="GHEA Grapalat" w:cs="Calibri Light"/>
              </w:rPr>
              <w:softHyphen/>
            </w:r>
            <w:r w:rsidRPr="00297B01">
              <w:rPr>
                <w:rFonts w:ascii="GHEA Grapalat" w:hAnsi="GHEA Grapalat" w:cs="Calibri Light"/>
              </w:rPr>
              <w:softHyphen/>
              <w:t>րելու մասին» օրենքի նախագծի վերաբերյալ հայտնում ենք, որ դիտողություններ և առաջարկություններ չկան։</w:t>
            </w:r>
          </w:p>
          <w:p w14:paraId="4EFF3A78" w14:textId="77777777" w:rsidR="00B63C80" w:rsidRPr="00297B01" w:rsidRDefault="00B63C80" w:rsidP="00B63C80">
            <w:pPr>
              <w:tabs>
                <w:tab w:val="left" w:pos="0"/>
              </w:tabs>
              <w:spacing w:line="360" w:lineRule="auto"/>
              <w:ind w:firstLine="567"/>
              <w:rPr>
                <w:rFonts w:ascii="GHEA Grapalat" w:hAnsi="GHEA Grapalat" w:cs="Calibri Light"/>
              </w:rPr>
            </w:pP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072F1D9" w14:textId="233C0500" w:rsidR="00B63C80" w:rsidRPr="00297B01" w:rsidRDefault="00B63C80" w:rsidP="00B63C80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>Ընդունվել է ի գիտություն:</w:t>
            </w:r>
          </w:p>
        </w:tc>
      </w:tr>
      <w:tr w:rsidR="00B63C80" w:rsidRPr="00297B01" w14:paraId="7F3BBEFB" w14:textId="77777777" w:rsidTr="009C3FB1">
        <w:trPr>
          <w:trHeight w:val="280"/>
        </w:trPr>
        <w:tc>
          <w:tcPr>
            <w:tcW w:w="656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</w:tcPr>
          <w:p w14:paraId="730AE0E6" w14:textId="0DEB2DCF" w:rsidR="00B63C80" w:rsidRPr="00297B01" w:rsidRDefault="00B63C80" w:rsidP="00B63C80">
            <w:pPr>
              <w:tabs>
                <w:tab w:val="left" w:pos="0"/>
              </w:tabs>
              <w:spacing w:line="360" w:lineRule="auto"/>
              <w:ind w:firstLine="567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  <w:lang w:val="ru-RU"/>
              </w:rPr>
              <w:t>3</w:t>
            </w:r>
            <w:r w:rsidRPr="00297B01">
              <w:rPr>
                <w:rFonts w:ascii="GHEA Grapalat" w:hAnsi="GHEA Grapalat" w:cs="Calibri Light"/>
                <w:lang w:val="en-US"/>
              </w:rPr>
              <w:t xml:space="preserve">. </w:t>
            </w:r>
            <w:r w:rsidRPr="00297B01">
              <w:rPr>
                <w:rFonts w:ascii="GHEA Grapalat" w:hAnsi="GHEA Grapalat" w:cs="Calibri Light"/>
              </w:rPr>
              <w:t>ՀՀ արդարադատության նախարարություն</w:t>
            </w: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0362C567" w14:textId="2F721F36" w:rsidR="00B63C80" w:rsidRPr="00297B01" w:rsidRDefault="00B63C80" w:rsidP="00B63C80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23 Փետրվար 2023</w:t>
            </w:r>
          </w:p>
        </w:tc>
      </w:tr>
      <w:tr w:rsidR="00B63C80" w:rsidRPr="00297B01" w14:paraId="1543B345" w14:textId="77777777" w:rsidTr="009C3FB1">
        <w:trPr>
          <w:trHeight w:val="280"/>
        </w:trPr>
        <w:tc>
          <w:tcPr>
            <w:tcW w:w="656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3DB79D5" w14:textId="77777777" w:rsidR="00B63C80" w:rsidRPr="00297B01" w:rsidRDefault="00B63C80" w:rsidP="00B63C80">
            <w:pPr>
              <w:tabs>
                <w:tab w:val="left" w:pos="0"/>
              </w:tabs>
              <w:spacing w:line="360" w:lineRule="auto"/>
              <w:ind w:firstLine="567"/>
              <w:rPr>
                <w:rFonts w:ascii="GHEA Grapalat" w:hAnsi="GHEA Grapalat" w:cs="Calibri Light"/>
              </w:rPr>
            </w:pP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DDB3B3" w14:textId="291FF3E7" w:rsidR="00B63C80" w:rsidRPr="00297B01" w:rsidRDefault="00B63C80" w:rsidP="00B63C80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hAnsi="GHEA Grapalat"/>
                <w:color w:val="000000"/>
                <w:sz w:val="18"/>
                <w:szCs w:val="18"/>
                <w:shd w:val="clear" w:color="auto" w:fill="FFFFFF"/>
              </w:rPr>
              <w:t>27.4/9299-2023</w:t>
            </w:r>
          </w:p>
        </w:tc>
      </w:tr>
      <w:tr w:rsidR="00B63C80" w:rsidRPr="00297B01" w14:paraId="4C1AFA91" w14:textId="77777777" w:rsidTr="005349CD">
        <w:trPr>
          <w:trHeight w:val="262"/>
        </w:trPr>
        <w:tc>
          <w:tcPr>
            <w:tcW w:w="6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A29749C" w14:textId="77777777" w:rsidR="00B63C80" w:rsidRPr="00297B01" w:rsidRDefault="00B63C80" w:rsidP="00B63C80">
            <w:pPr>
              <w:spacing w:after="0" w:line="360" w:lineRule="auto"/>
              <w:ind w:firstLine="540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</w:rPr>
              <w:t>««Սահմանափակ պատասխանատվությամբ ընկերությունների մասին» օրենքում (այսուհետ՝ Օրենք) փոփոխություն կատարելու մասին» օրենքի նախագծի վերաբերյալ հայտնում ենք հետևյալը.</w:t>
            </w:r>
          </w:p>
          <w:p w14:paraId="336B7032" w14:textId="77777777" w:rsidR="00B63C80" w:rsidRPr="00297B01" w:rsidRDefault="00B63C80" w:rsidP="00B63C80">
            <w:pPr>
              <w:spacing w:after="0" w:line="360" w:lineRule="auto"/>
              <w:ind w:firstLine="450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</w:rPr>
              <w:t>Նախագծով նախատեսվում է Օրենքի 24-րդ հոդվածի 1-ին մասի 1-ին նախադասությունը շարադրել նոր խմբագրությամբ, այն է՝</w:t>
            </w:r>
          </w:p>
          <w:p w14:paraId="3BBBFABE" w14:textId="77777777" w:rsidR="00B63C80" w:rsidRPr="00297B01" w:rsidRDefault="00B63C80" w:rsidP="00B63C80">
            <w:pPr>
              <w:spacing w:after="0" w:line="360" w:lineRule="auto"/>
              <w:ind w:firstLine="450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</w:rPr>
              <w:t xml:space="preserve">«Ընկերությունն իրավունք ունի իր կանոնադրությամբ սահմանված հաճախականությամբ, բայց ոչ հաճախ քան </w:t>
            </w:r>
            <w:r w:rsidRPr="00297B01">
              <w:rPr>
                <w:rFonts w:ascii="GHEA Grapalat" w:hAnsi="GHEA Grapalat" w:cs="Calibri Light"/>
              </w:rPr>
              <w:lastRenderedPageBreak/>
              <w:t>եռամսյակը մեկ անգամ, իրականացնել իր շահույթի բաշխում ընկերության մասնակիցների միջև:»:</w:t>
            </w:r>
          </w:p>
          <w:p w14:paraId="358F16ED" w14:textId="77777777" w:rsidR="00B63C80" w:rsidRPr="00297B01" w:rsidRDefault="00B63C80" w:rsidP="00B63C80">
            <w:pPr>
              <w:spacing w:after="0" w:line="360" w:lineRule="auto"/>
              <w:ind w:firstLine="450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</w:rPr>
              <w:t>Այս առումով հայտնում ենք, որ պարզ չէ, թե ինչով է պայմանավորված կանոնադրությամբ շահույթի բաշխում իրականացնելու հաճախականություն սահմանելու նպատակահարմարությունը: Փոխարենը առաջարկում ենք օրենքում ամրագրել, որ Ընկերությունն իրավունք ունի ոչ հաճախ քան եռամսյակը մեկ անգամ իրականացնել իր շահույթի բաշխում ընկերության մասնակիցների միջև, եթե Կանոնադրությամբ այլ բան նախատեսված չէ:</w:t>
            </w:r>
          </w:p>
          <w:p w14:paraId="4D6F5C03" w14:textId="77777777" w:rsidR="00B63C80" w:rsidRPr="00297B01" w:rsidRDefault="00B63C80" w:rsidP="00B63C80">
            <w:pPr>
              <w:spacing w:after="0" w:line="360" w:lineRule="auto"/>
              <w:ind w:firstLine="450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</w:rPr>
              <w:t>Գտնում ենք, որ նման կարգավորման նախատեսումն ավելի ճկուն մեխանիզմ է, քան կանոնադրությամբ սահմանելը, քանի որ վերջինի պարագայում ընկերությանը կարող է հավելյալ ծանրաբեռնվել:</w:t>
            </w:r>
          </w:p>
          <w:p w14:paraId="4429B7BB" w14:textId="77777777" w:rsidR="00B63C80" w:rsidRPr="00297B01" w:rsidRDefault="00B63C80" w:rsidP="00B63C80">
            <w:pPr>
              <w:spacing w:after="0" w:line="360" w:lineRule="auto"/>
              <w:ind w:firstLine="450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</w:rPr>
              <w:t>Հարկ է նշել նաև, որ նույն տրամաբանությամբ սահմանված է նաև «Բաժնետիրական ընկերությունների մասին» օրենքը, մասնավորապես՝ 49-րդ հոդվածի 1-ին մասի համաձայն՝ Ընկերությունն իրավունք ունի որոշում ընդունել (հայտարարել) տեղաբաշխված բաժնետոմսերի դիմաց եռամսյակային, կիսամյակային կամ տարեկան շահութաբաժինների վճարման մասին, եթե այլ բան նախատեսված չէ սույն օրենքով և կանոնադրությամբ:</w:t>
            </w:r>
          </w:p>
          <w:p w14:paraId="0F7A5635" w14:textId="77777777" w:rsidR="00B63C80" w:rsidRPr="00297B01" w:rsidRDefault="00B63C80" w:rsidP="00B63C80">
            <w:pPr>
              <w:spacing w:after="0" w:line="360" w:lineRule="auto"/>
              <w:ind w:firstLine="450"/>
              <w:rPr>
                <w:rFonts w:ascii="GHEA Grapalat" w:hAnsi="GHEA Grapalat" w:cs="Calibri Light"/>
              </w:rPr>
            </w:pPr>
            <w:r w:rsidRPr="00297B01">
              <w:rPr>
                <w:rFonts w:ascii="GHEA Grapalat" w:hAnsi="GHEA Grapalat" w:cs="Calibri Light"/>
              </w:rPr>
              <w:t>Միևնույն ժամանակ հայտնում ենք, որ տարբեր երկրների փորձի ուսումնասիրության արդյունքում պարզվել է, որ համանման կարգավորումներ են նախատեսված նաև Ռուսաստանի Դաշնության, Ուզբեկիստանի Հանրապետության և Ղազախստանի Հանրապետության օրենսդրությամբ:</w:t>
            </w:r>
          </w:p>
          <w:p w14:paraId="60C5C4D2" w14:textId="77777777" w:rsidR="00B63C80" w:rsidRPr="00297B01" w:rsidRDefault="00B63C80" w:rsidP="00B63C80">
            <w:pPr>
              <w:tabs>
                <w:tab w:val="left" w:pos="0"/>
              </w:tabs>
              <w:spacing w:line="360" w:lineRule="auto"/>
              <w:ind w:firstLine="567"/>
              <w:rPr>
                <w:rFonts w:ascii="GHEA Grapalat" w:hAnsi="GHEA Grapalat" w:cs="Calibri Light"/>
              </w:rPr>
            </w:pPr>
          </w:p>
        </w:tc>
        <w:tc>
          <w:tcPr>
            <w:tcW w:w="3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C0C4827" w14:textId="77777777" w:rsidR="00B63C80" w:rsidRPr="00297B01" w:rsidRDefault="00B63C80" w:rsidP="00B63C80">
            <w:pPr>
              <w:spacing w:after="0" w:line="240" w:lineRule="auto"/>
              <w:ind w:left="0" w:firstLine="284"/>
              <w:jc w:val="center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lastRenderedPageBreak/>
              <w:t xml:space="preserve">Ընդունվել է: </w:t>
            </w:r>
          </w:p>
          <w:p w14:paraId="1E1CA60D" w14:textId="523AFD17" w:rsidR="00B63C80" w:rsidRPr="00297B01" w:rsidRDefault="00B63C80" w:rsidP="00B63C80">
            <w:pPr>
              <w:spacing w:after="0" w:line="240" w:lineRule="auto"/>
              <w:ind w:left="0" w:firstLine="0"/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</w:pPr>
            <w:r w:rsidRPr="00297B01">
              <w:rPr>
                <w:rFonts w:ascii="GHEA Grapalat" w:eastAsia="GHEA Grapalat" w:hAnsi="GHEA Grapalat" w:cs="Calibri Light"/>
                <w:color w:val="000000"/>
                <w:sz w:val="24"/>
                <w:szCs w:val="24"/>
              </w:rPr>
              <w:t>Նախագծում իրականացվել են համապատասխան փոփոխություններ։</w:t>
            </w:r>
          </w:p>
        </w:tc>
      </w:tr>
    </w:tbl>
    <w:p w14:paraId="1BBE661A" w14:textId="77777777" w:rsidR="008973C3" w:rsidRPr="00297B01" w:rsidRDefault="008973C3">
      <w:pPr>
        <w:shd w:val="clear" w:color="auto" w:fill="FFFFFF"/>
        <w:spacing w:after="0" w:line="240" w:lineRule="auto"/>
        <w:ind w:left="0" w:firstLine="0"/>
        <w:jc w:val="left"/>
        <w:rPr>
          <w:rFonts w:ascii="GHEA Grapalat" w:eastAsia="GHEA Grapalat" w:hAnsi="GHEA Grapalat" w:cs="Calibri Light"/>
          <w:sz w:val="24"/>
          <w:szCs w:val="24"/>
        </w:rPr>
      </w:pPr>
    </w:p>
    <w:sectPr w:rsidR="008973C3" w:rsidRPr="00297B0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6F018" w14:textId="77777777" w:rsidR="00C57F35" w:rsidRDefault="00C57F35">
      <w:pPr>
        <w:spacing w:after="0" w:line="240" w:lineRule="auto"/>
      </w:pPr>
      <w:r>
        <w:separator/>
      </w:r>
    </w:p>
  </w:endnote>
  <w:endnote w:type="continuationSeparator" w:id="0">
    <w:p w14:paraId="2D275F1C" w14:textId="77777777" w:rsidR="00C57F35" w:rsidRDefault="00C57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C6F3E" w14:textId="77777777" w:rsidR="00C57F35" w:rsidRDefault="00C57F35">
      <w:pPr>
        <w:spacing w:after="0" w:line="240" w:lineRule="auto"/>
      </w:pPr>
      <w:r>
        <w:separator/>
      </w:r>
    </w:p>
  </w:footnote>
  <w:footnote w:type="continuationSeparator" w:id="0">
    <w:p w14:paraId="0B2773BE" w14:textId="77777777" w:rsidR="00C57F35" w:rsidRDefault="00C57F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3C3"/>
    <w:rsid w:val="000C58E5"/>
    <w:rsid w:val="00111170"/>
    <w:rsid w:val="00297B01"/>
    <w:rsid w:val="002D3A37"/>
    <w:rsid w:val="004D12D7"/>
    <w:rsid w:val="005349CD"/>
    <w:rsid w:val="005524F0"/>
    <w:rsid w:val="00574D29"/>
    <w:rsid w:val="00676178"/>
    <w:rsid w:val="007071F9"/>
    <w:rsid w:val="00740D2C"/>
    <w:rsid w:val="008973C3"/>
    <w:rsid w:val="00971EEB"/>
    <w:rsid w:val="00B63C80"/>
    <w:rsid w:val="00C57F35"/>
    <w:rsid w:val="00CD5278"/>
    <w:rsid w:val="00E72159"/>
    <w:rsid w:val="00E74622"/>
    <w:rsid w:val="00EC67CF"/>
    <w:rsid w:val="00EE2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6D82A"/>
  <w15:docId w15:val="{DE7F7D4D-9303-4AF1-9984-9E08A2513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432" w:lineRule="auto"/>
        <w:ind w:left="-57" w:firstLine="505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D2B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2B2B"/>
    <w:pPr>
      <w:keepNext/>
      <w:spacing w:before="240" w:after="60" w:line="240" w:lineRule="auto"/>
      <w:ind w:left="0" w:firstLine="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2681C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52681C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2681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6A2B2B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Emphasis">
    <w:name w:val="Emphasis"/>
    <w:basedOn w:val="DefaultParagraphFont"/>
    <w:qFormat/>
    <w:locked/>
    <w:rsid w:val="006A2B2B"/>
    <w:rPr>
      <w:i/>
      <w:iCs/>
    </w:rPr>
  </w:style>
  <w:style w:type="character" w:styleId="Hyperlink">
    <w:name w:val="Hyperlink"/>
    <w:basedOn w:val="DefaultParagraphFont"/>
    <w:uiPriority w:val="99"/>
    <w:unhideWhenUsed/>
    <w:rsid w:val="005D56F3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locked/>
    <w:rsid w:val="0071522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74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74BB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82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KGARhkYmPXVDfkKTVHQ6do1sKA==">AMUW2mVs7EZxI0HCC0SvTDCO82KPJCZlOskrv/Mz8nItSx2o3nkQ95w6upV7FPBryaJqM/arGI6mMoWRqU73BTlfGj9zKP0nLt8QIhE0ImJyWc73ZkFTkhz5ViejqIjq0fkOfGxp2V6a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Hripsime H. Hovhannisyan</dc:creator>
  <cp:lastModifiedBy>Albert A. Hayrapetyan</cp:lastModifiedBy>
  <cp:revision>8</cp:revision>
  <dcterms:created xsi:type="dcterms:W3CDTF">2023-03-06T05:28:00Z</dcterms:created>
  <dcterms:modified xsi:type="dcterms:W3CDTF">2023-03-21T12:52:00Z</dcterms:modified>
  <cp:keywords>https://mul2.gov.am/tasks/768376/oneclick/6bbbac3349f8266146731c10f7f5bba3da17ac1de965818268435fa39d88e764.docx?token=658299e5e9fe21dcc576bdb8c9677ea1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e0b437334206405c32c343a01d90af226b851d05cb52022daeaf9373001c1b5f</vt:lpwstr>
  </property>
</Properties>
</file>