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94" w:rsidRDefault="008A0594" w:rsidP="008A0594">
      <w:pPr>
        <w:pStyle w:val="headingtitleStyle"/>
      </w:pPr>
      <w:bookmarkStart w:id="0" w:name="_Toc1"/>
      <w:r>
        <w:t>Ամփոփաթերթ</w:t>
      </w:r>
      <w:bookmarkEnd w:id="0"/>
    </w:p>
    <w:p w:rsidR="008A0594" w:rsidRDefault="008A0594" w:rsidP="008A0594">
      <w:pPr>
        <w:pStyle w:val="headingtitleStyle"/>
      </w:pPr>
      <w:bookmarkStart w:id="1" w:name="_Toc2"/>
      <w:r>
        <w:t>Հայաստանի Հանրապետության կառավարության 2020 թվականի հունիսի 18-ի N 1035-Ն որոշման մեջ փոփոխություններ և լրացումներ կատարելու մասին նախագծի վերաբերյալ</w:t>
      </w:r>
      <w:bookmarkEnd w:id="1"/>
    </w:p>
    <w:p w:rsidR="008A0594" w:rsidRDefault="008A0594" w:rsidP="008A0594"/>
    <w:p w:rsidR="008A0594" w:rsidRDefault="008A0594" w:rsidP="008A0594"/>
    <w:p w:rsidR="008A0594" w:rsidRDefault="008A0594" w:rsidP="008A0594"/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2188"/>
        <w:gridCol w:w="4914"/>
        <w:gridCol w:w="3552"/>
        <w:gridCol w:w="2836"/>
      </w:tblGrid>
      <w:tr w:rsidR="008A0594" w:rsidTr="00E254D2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594" w:rsidRDefault="008A0594" w:rsidP="00E254D2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հ/</w:t>
            </w:r>
          </w:p>
          <w:p w:rsidR="008A0594" w:rsidRDefault="008A0594" w:rsidP="00E254D2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594" w:rsidRDefault="008A0594" w:rsidP="00E254D2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594" w:rsidRDefault="008A0594" w:rsidP="00E254D2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594" w:rsidRDefault="008A0594" w:rsidP="00E254D2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594" w:rsidRDefault="008A0594" w:rsidP="00E254D2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8A0594" w:rsidTr="00E254D2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0594" w:rsidRDefault="008A0594" w:rsidP="00E254D2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0594" w:rsidRDefault="008A0594" w:rsidP="00E254D2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0594" w:rsidRDefault="008A0594" w:rsidP="00E254D2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0594" w:rsidRDefault="008A0594" w:rsidP="00E254D2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0594" w:rsidRDefault="008A0594" w:rsidP="00E254D2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8A0594" w:rsidTr="00E254D2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594" w:rsidRDefault="008A0594" w:rsidP="00E254D2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594" w:rsidRDefault="008A0594" w:rsidP="00E254D2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Ատոմ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Մարգարյան</w:t>
            </w:r>
            <w:proofErr w:type="spellEnd"/>
          </w:p>
          <w:p w:rsidR="008A0594" w:rsidRDefault="008A0594" w:rsidP="00E254D2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29.09.2022 15:49:58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594" w:rsidRDefault="008A0594" w:rsidP="00E254D2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տնտեսության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զարգացման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տեխնոլոգիական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ոլորտի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կադրային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ելելով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ՀՀ ԿԳՄՍ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04․02․2020 թ․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թիվ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161-Ա/2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հրամանով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ի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թիվս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ծրագրերի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բարձրագույն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մասնագիտական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մագիստրոսական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ծրագրերի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ցանկում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ավելացել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031101.21.7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թվանիշով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Նորարարությունների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տնտեսագիտություն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մագիստրոսական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ծրագիրը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։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Նորարարությունների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տնտեսագիտություն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մագիստրոսի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որակավորում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տնտեսագետների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նկատմամբ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աշխատաշուկայում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առկա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պահանջարկը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պայմանավորված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ՀՀ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որդեգրած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տնտեսական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բարեփոխումների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ռազմավարության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վերափոխման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ռազմավարություն-2050),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դրանից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բխող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տնտեսական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քաղաքականության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առաջնահերթություններով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։ ՀՀ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գործունեության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2021-2026թթ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դրանից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բխող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՝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բազմաթիվ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փաստաթղթերում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գիտելիքահենք</w:t>
            </w:r>
            <w:proofErr w:type="spellEnd"/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բարձրտեխնոլոգիական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տնտեսության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ձևավորման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զարգացման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հրամայականը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շեշտված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առաջնահերթ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խնդիրներ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։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Բնականաբար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այսօրինակ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տնտեսական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կերպափոխման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նորարարական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տնտեսության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նորարարությունների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ժամանակակից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գիտելիքների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հմտությունների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տիրապետող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բարձրակարգ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մրցունակ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կադրեր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ովքեր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ի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վիճակի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լուծել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նորարարությունների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ինովացիոն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բիզնես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մոդելների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գեներացման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տեխնոլոգիական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նորույթների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առևտրայնացման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մտավոր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սեփականության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գնահատման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փոխանցման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բազմաբնույթ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բազմապլան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խնդիրներ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 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Նորարարությունների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տնտեսագիտություն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երկրորդ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տնտեսագիտական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համալսարանում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կազմակերպվում</w:t>
            </w:r>
            <w:proofErr w:type="spellEnd"/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։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proofErr w:type="spellEnd"/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մագիստրոսական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նկատմամբ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ՀՊՏՀ,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բազմաթիվ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համալսարանների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բակալավրիատի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շրջանավարտների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մոտ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առկա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հետաքրքրվածությանը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այդուհանդերձ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առայժմ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հաջողվում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մասնագիտության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գծով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պատշաճ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մակարդակ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լիցենզավորված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25 է)։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իրավիճակը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հիմնականում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պայմանավորված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ավճար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խիստ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սահմանափակ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քանակով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օրինակ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հատկացվել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2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անվճար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վճարովի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համակարգում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սովորելու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ցանկություն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սահմանափակ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ֆինանսական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հնարավորություններով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առայժմ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հաջողվում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ներգրավել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ընդամենը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3-4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ուսանող</w:t>
            </w:r>
            <w:proofErr w:type="spellEnd"/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)։</w:t>
            </w:r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Ելնելով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տվյալ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իրավիճակից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Նորարարությունների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տնտեսագիտություն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(031101.21.7)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մագիստրոսական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ուսանողներին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եկամտային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հարկից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վարձավճարի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փոխհատուցման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հնարավորության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տրամադրել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՝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տվյալ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մագիստրոսական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ծրագիրը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ներառելով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ՀՀ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2020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թվականի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հունիսի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18-ի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Հանրապետությունում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հավատարմագրված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բարձրագույն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ուսումնական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հաստատությունների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մագիստրատուրայի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ասպիրանտուրայի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օրդինատուրայի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մասնագիտությունները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հաստատելու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որոնցից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որևէ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մեկով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առկա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ուսուցմամբ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սովորողի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ուսանողի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աշխատավարձի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հավասարեցված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վճարումների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հարկային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օրենսգրքով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հաշվարկված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եկամտային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հարկն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վարձավճարի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փոխհատուցման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վերադարձվում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է» N 1035-Ն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նախատեսվող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ցանկում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։ 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Հարգանքով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 ՀՊՏՀ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Նորարարությունների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տնտեսագիտություն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մագիստրոսական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ղեկավար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տ․գ․թ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․,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դոցենտ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                           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Ատոմ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Մարգարյան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29․09․2022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594" w:rsidRDefault="008A0594" w:rsidP="00E254D2">
            <w:pPr>
              <w:jc w:val="center"/>
            </w:pP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594" w:rsidRDefault="008A0594" w:rsidP="00E254D2">
            <w:pPr>
              <w:jc w:val="center"/>
            </w:pPr>
          </w:p>
        </w:tc>
      </w:tr>
    </w:tbl>
    <w:p w:rsidR="008A0594" w:rsidRDefault="008A0594" w:rsidP="008A0594"/>
    <w:p w:rsidR="00E14289" w:rsidRDefault="008A0594">
      <w:bookmarkStart w:id="2" w:name="_GoBack"/>
      <w:bookmarkEnd w:id="2"/>
    </w:p>
    <w:sectPr w:rsidR="00E14289">
      <w:pgSz w:w="16837" w:h="11905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03"/>
    <w:rsid w:val="000F6014"/>
    <w:rsid w:val="00241303"/>
    <w:rsid w:val="00721D69"/>
    <w:rsid w:val="008A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32864-E607-4C33-BE09-914DD280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0594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titleStyle">
    <w:name w:val="heading titleStyle"/>
    <w:basedOn w:val="Normal"/>
    <w:rsid w:val="008A0594"/>
    <w:pPr>
      <w:jc w:val="center"/>
    </w:pPr>
    <w:rPr>
      <w:rFonts w:ascii="GHEA Grapalat" w:eastAsia="GHEA Grapalat" w:hAnsi="GHEA Grapalat" w:cs="GHEA Grapalat"/>
      <w:b/>
      <w:bCs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2023-03-21T12:53:00Z</dcterms:created>
  <dcterms:modified xsi:type="dcterms:W3CDTF">2023-03-21T12:53:00Z</dcterms:modified>
</cp:coreProperties>
</file>