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3F8" w:rsidRPr="00E64EBE" w:rsidRDefault="00C733F8" w:rsidP="00B95F35">
      <w:pPr>
        <w:shd w:val="clear" w:color="auto" w:fill="FFFFFF"/>
        <w:spacing w:after="0" w:line="360" w:lineRule="auto"/>
        <w:jc w:val="center"/>
        <w:rPr>
          <w:rFonts w:ascii="GHEA Grapalat" w:eastAsia="Times New Roman" w:hAnsi="GHEA Grapalat"/>
          <w:b/>
          <w:color w:val="000000"/>
          <w:sz w:val="24"/>
          <w:szCs w:val="24"/>
          <w:lang w:val="ru-RU" w:eastAsia="ru-RU"/>
        </w:rPr>
      </w:pPr>
      <w:bookmarkStart w:id="0" w:name="_GoBack"/>
      <w:bookmarkEnd w:id="0"/>
      <w:r w:rsidRPr="00E64EBE">
        <w:rPr>
          <w:rFonts w:ascii="GHEA Grapalat" w:eastAsia="Times New Roman" w:hAnsi="GHEA Grapalat"/>
          <w:b/>
          <w:bCs/>
          <w:color w:val="000000"/>
          <w:sz w:val="24"/>
          <w:szCs w:val="24"/>
          <w:lang w:val="ru-RU" w:eastAsia="ru-RU"/>
        </w:rPr>
        <w:t>ԱՄՓՈՓԱԹԵՐԹ</w:t>
      </w:r>
    </w:p>
    <w:p w:rsidR="00A22F0F" w:rsidRPr="00E64EBE" w:rsidRDefault="00A22F0F" w:rsidP="00B95F35">
      <w:pPr>
        <w:shd w:val="clear" w:color="auto" w:fill="FFFFFF"/>
        <w:spacing w:after="0" w:line="360" w:lineRule="auto"/>
        <w:ind w:firstLine="567"/>
        <w:jc w:val="center"/>
        <w:rPr>
          <w:rFonts w:ascii="GHEA Grapalat" w:eastAsia="Times New Roman" w:hAnsi="GHEA Grapalat"/>
          <w:b/>
          <w:bCs/>
          <w:sz w:val="24"/>
          <w:szCs w:val="24"/>
          <w:lang w:val="ru-RU"/>
        </w:rPr>
      </w:pPr>
      <w:r w:rsidRPr="00E64EBE">
        <w:rPr>
          <w:rFonts w:ascii="GHEA Grapalat" w:eastAsia="Times New Roman" w:hAnsi="GHEA Grapalat"/>
          <w:b/>
          <w:bCs/>
          <w:sz w:val="24"/>
          <w:szCs w:val="24"/>
        </w:rPr>
        <w:t>ԳԱԶԱՍՊԱՌՄԱՆ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ՀԱՄԱԿԱՐԳԵՐԻ</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ԱՆՎՏԱՆԳՈՒԹՅԱՆ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ԵՎ</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ՇԱՀԱԳՈՐԾՄԱՆ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ԿԱՆՈՆՆԵՐԸ</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ՀԱՍՏԱՏԵԼՈՒ</w:t>
      </w:r>
      <w:r w:rsidR="00412F76">
        <w:rPr>
          <w:rFonts w:ascii="GHEA Grapalat" w:eastAsia="Times New Roman" w:hAnsi="GHEA Grapalat"/>
          <w:b/>
          <w:bCs/>
          <w:sz w:val="24"/>
          <w:szCs w:val="24"/>
          <w:lang w:val="hy-AM"/>
        </w:rPr>
        <w:t xml:space="preserve"> </w:t>
      </w:r>
      <w:r w:rsidRPr="00E64EBE">
        <w:rPr>
          <w:rFonts w:ascii="GHEA Grapalat" w:eastAsia="Times New Roman" w:hAnsi="GHEA Grapalat"/>
          <w:b/>
          <w:bCs/>
          <w:sz w:val="24"/>
          <w:szCs w:val="24"/>
        </w:rPr>
        <w:t>ՄԱՍԻՆ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ՀԱՅԱՍՏԱՆԻ</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ՀԱՆՐԱՊԵՏՈՒԹՅԱՆ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ԿԱՌԱՎԱՐՈՒԹՅԱՆ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ՈՐՈՇՄԱՆ</w:t>
      </w:r>
      <w:r w:rsidRPr="00E64EBE">
        <w:rPr>
          <w:rFonts w:ascii="GHEA Grapalat" w:eastAsia="Times New Roman" w:hAnsi="GHEA Grapalat"/>
          <w:b/>
          <w:bCs/>
          <w:sz w:val="24"/>
          <w:szCs w:val="24"/>
          <w:lang w:val="ru-RU"/>
        </w:rPr>
        <w:t xml:space="preserve"> </w:t>
      </w:r>
      <w:r w:rsidRPr="00E64EBE">
        <w:rPr>
          <w:rFonts w:ascii="GHEA Grapalat" w:eastAsia="Times New Roman" w:hAnsi="GHEA Grapalat"/>
          <w:b/>
          <w:bCs/>
          <w:sz w:val="24"/>
          <w:szCs w:val="24"/>
        </w:rPr>
        <w:t>ՆԱԽԱԳԾԻ</w:t>
      </w:r>
      <w:r w:rsidRPr="00E64EBE">
        <w:rPr>
          <w:rFonts w:ascii="GHEA Grapalat" w:eastAsia="Times New Roman" w:hAnsi="GHEA Grapalat"/>
          <w:b/>
          <w:bCs/>
          <w:sz w:val="24"/>
          <w:szCs w:val="24"/>
          <w:lang w:val="ru-RU"/>
        </w:rPr>
        <w:t xml:space="preserve">  </w:t>
      </w:r>
    </w:p>
    <w:p w:rsidR="00F62CAD" w:rsidRPr="00E64EBE" w:rsidRDefault="00F62CAD" w:rsidP="00B95F35">
      <w:pPr>
        <w:shd w:val="clear" w:color="auto" w:fill="FFFFFF"/>
        <w:spacing w:after="0" w:line="360" w:lineRule="auto"/>
        <w:ind w:firstLine="567"/>
        <w:jc w:val="center"/>
        <w:rPr>
          <w:rFonts w:ascii="GHEA Grapalat" w:eastAsia="Times New Roman" w:hAnsi="GHEA Grapalat"/>
          <w:b/>
          <w:bCs/>
          <w:sz w:val="24"/>
          <w:szCs w:val="24"/>
          <w:lang w:val="ru-RU"/>
        </w:rPr>
      </w:pPr>
    </w:p>
    <w:tbl>
      <w:tblPr>
        <w:tblStyle w:val="TableGrid"/>
        <w:tblW w:w="14675" w:type="dxa"/>
        <w:tblLook w:val="04A0" w:firstRow="1" w:lastRow="0" w:firstColumn="1" w:lastColumn="0" w:noHBand="0" w:noVBand="1"/>
      </w:tblPr>
      <w:tblGrid>
        <w:gridCol w:w="7508"/>
        <w:gridCol w:w="2268"/>
        <w:gridCol w:w="4899"/>
      </w:tblGrid>
      <w:tr w:rsidR="00F62CAD" w:rsidRPr="00E64EBE" w:rsidTr="00E5405B">
        <w:tc>
          <w:tcPr>
            <w:tcW w:w="9776" w:type="dxa"/>
            <w:gridSpan w:val="2"/>
            <w:vMerge w:val="restart"/>
            <w:shd w:val="clear" w:color="auto" w:fill="D9D9D9" w:themeFill="background1" w:themeFillShade="D9"/>
            <w:vAlign w:val="center"/>
          </w:tcPr>
          <w:p w:rsidR="00F62CAD" w:rsidRPr="00E64EBE" w:rsidRDefault="00F62CAD" w:rsidP="00B95F35">
            <w:pPr>
              <w:spacing w:after="0" w:line="360" w:lineRule="auto"/>
              <w:jc w:val="center"/>
              <w:rPr>
                <w:rFonts w:ascii="GHEA Grapalat" w:hAnsi="GHEA Grapalat"/>
                <w:b/>
                <w:bCs/>
                <w:color w:val="000000"/>
                <w:sz w:val="24"/>
                <w:szCs w:val="24"/>
                <w:lang w:val="ru-RU"/>
              </w:rPr>
            </w:pPr>
            <w:r w:rsidRPr="00E64EBE">
              <w:rPr>
                <w:rFonts w:ascii="GHEA Grapalat" w:eastAsia="Times New Roman" w:hAnsi="GHEA Grapalat"/>
                <w:b/>
                <w:color w:val="000000"/>
                <w:sz w:val="24"/>
                <w:szCs w:val="24"/>
                <w:lang w:val="ru-RU" w:eastAsia="ru-RU"/>
              </w:rPr>
              <w:t>1. Ֆինանսների նախարարություն</w:t>
            </w:r>
          </w:p>
        </w:tc>
        <w:tc>
          <w:tcPr>
            <w:tcW w:w="4899" w:type="dxa"/>
            <w:shd w:val="clear" w:color="auto" w:fill="D9D9D9" w:themeFill="background1" w:themeFillShade="D9"/>
            <w:vAlign w:val="center"/>
          </w:tcPr>
          <w:p w:rsidR="00F62CAD" w:rsidRPr="00E64EBE" w:rsidRDefault="00F62CAD" w:rsidP="00B95F35">
            <w:pPr>
              <w:spacing w:after="0" w:line="360" w:lineRule="auto"/>
              <w:jc w:val="center"/>
              <w:rPr>
                <w:rFonts w:ascii="GHEA Grapalat" w:eastAsia="Times New Roman" w:hAnsi="GHEA Grapalat"/>
                <w:b/>
                <w:color w:val="000000"/>
                <w:sz w:val="24"/>
                <w:szCs w:val="24"/>
                <w:lang w:val="ru-RU" w:eastAsia="ru-RU"/>
              </w:rPr>
            </w:pPr>
            <w:r w:rsidRPr="00E64EBE">
              <w:rPr>
                <w:rFonts w:ascii="GHEA Grapalat" w:eastAsia="Times New Roman" w:hAnsi="GHEA Grapalat"/>
                <w:b/>
                <w:color w:val="000000"/>
                <w:sz w:val="24"/>
                <w:szCs w:val="24"/>
                <w:lang w:eastAsia="ru-RU"/>
              </w:rPr>
              <w:t>14.11.2022թ</w:t>
            </w:r>
            <w:r w:rsidRPr="00E64EBE">
              <w:rPr>
                <w:rFonts w:ascii="GHEA Grapalat" w:eastAsia="Times New Roman" w:hAnsi="GHEA Grapalat"/>
                <w:b/>
                <w:color w:val="000000"/>
                <w:sz w:val="24"/>
                <w:szCs w:val="24"/>
                <w:lang w:val="ru-RU" w:eastAsia="ru-RU"/>
              </w:rPr>
              <w:t>.</w:t>
            </w:r>
          </w:p>
        </w:tc>
      </w:tr>
      <w:tr w:rsidR="00F62CAD" w:rsidRPr="00E64EBE" w:rsidTr="00E5405B">
        <w:tc>
          <w:tcPr>
            <w:tcW w:w="9776" w:type="dxa"/>
            <w:gridSpan w:val="2"/>
            <w:vMerge/>
            <w:shd w:val="clear" w:color="auto" w:fill="D9D9D9" w:themeFill="background1" w:themeFillShade="D9"/>
          </w:tcPr>
          <w:p w:rsidR="00F62CAD" w:rsidRPr="00E64EBE" w:rsidRDefault="00F62CAD" w:rsidP="00B95F35">
            <w:pPr>
              <w:spacing w:after="0" w:line="360" w:lineRule="auto"/>
              <w:jc w:val="center"/>
              <w:rPr>
                <w:rFonts w:ascii="GHEA Grapalat" w:eastAsia="Times New Roman" w:hAnsi="GHEA Grapalat"/>
                <w:b/>
                <w:color w:val="000000"/>
                <w:sz w:val="24"/>
                <w:szCs w:val="24"/>
                <w:lang w:val="ru-RU" w:eastAsia="ru-RU"/>
              </w:rPr>
            </w:pPr>
          </w:p>
        </w:tc>
        <w:tc>
          <w:tcPr>
            <w:tcW w:w="4899" w:type="dxa"/>
            <w:shd w:val="clear" w:color="auto" w:fill="D9D9D9" w:themeFill="background1" w:themeFillShade="D9"/>
            <w:vAlign w:val="center"/>
          </w:tcPr>
          <w:p w:rsidR="00F62CAD" w:rsidRPr="00E64EBE" w:rsidRDefault="00F62CAD" w:rsidP="00B95F35">
            <w:pPr>
              <w:spacing w:after="0" w:line="360" w:lineRule="auto"/>
              <w:jc w:val="center"/>
              <w:rPr>
                <w:rFonts w:ascii="GHEA Grapalat" w:eastAsia="Times New Roman" w:hAnsi="GHEA Grapalat"/>
                <w:b/>
                <w:color w:val="000000"/>
                <w:sz w:val="24"/>
                <w:szCs w:val="24"/>
                <w:lang w:val="ru-RU"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ru-RU" w:eastAsia="ru-RU"/>
              </w:rPr>
              <w:t xml:space="preserve"> </w:t>
            </w:r>
            <w:r w:rsidRPr="00E64EBE">
              <w:rPr>
                <w:rFonts w:ascii="GHEA Grapalat" w:eastAsia="Times New Roman" w:hAnsi="GHEA Grapalat"/>
                <w:b/>
                <w:color w:val="000000"/>
                <w:sz w:val="24"/>
                <w:szCs w:val="24"/>
                <w:lang w:eastAsia="ru-RU"/>
              </w:rPr>
              <w:t>01/11-4/19715-2022</w:t>
            </w:r>
          </w:p>
        </w:tc>
      </w:tr>
      <w:tr w:rsidR="00F62CAD" w:rsidRPr="00E64EBE" w:rsidTr="00E5405B">
        <w:tc>
          <w:tcPr>
            <w:tcW w:w="7508" w:type="dxa"/>
          </w:tcPr>
          <w:p w:rsidR="00F62CAD" w:rsidRPr="00E64EBE" w:rsidRDefault="00F62CAD" w:rsidP="00B95F35">
            <w:pPr>
              <w:spacing w:after="0" w:line="360" w:lineRule="auto"/>
              <w:rPr>
                <w:rFonts w:ascii="GHEA Grapalat" w:hAnsi="GHEA Grapalat"/>
                <w:b/>
                <w:color w:val="000000"/>
                <w:sz w:val="24"/>
                <w:szCs w:val="24"/>
              </w:rPr>
            </w:pPr>
            <w:r w:rsidRPr="00E64EBE">
              <w:rPr>
                <w:rFonts w:ascii="GHEA Grapalat" w:hAnsi="GHEA Grapalat"/>
                <w:color w:val="000000"/>
                <w:sz w:val="24"/>
                <w:szCs w:val="24"/>
                <w:lang w:val="hy-AM"/>
              </w:rPr>
              <w:t>Դ</w:t>
            </w:r>
            <w:r w:rsidRPr="00E64EBE">
              <w:rPr>
                <w:rFonts w:ascii="GHEA Grapalat" w:hAnsi="GHEA Grapalat"/>
                <w:color w:val="000000"/>
                <w:sz w:val="24"/>
                <w:szCs w:val="24"/>
                <w:shd w:val="clear" w:color="auto" w:fill="FFFFFF"/>
                <w:lang w:val="hy-AM"/>
              </w:rPr>
              <w:t>իտողություններ և առաջարկություններ չունի:</w:t>
            </w:r>
          </w:p>
        </w:tc>
        <w:tc>
          <w:tcPr>
            <w:tcW w:w="7167" w:type="dxa"/>
            <w:gridSpan w:val="2"/>
          </w:tcPr>
          <w:p w:rsidR="00F62CAD" w:rsidRPr="00E64EBE" w:rsidRDefault="00F62CAD" w:rsidP="00B95F35">
            <w:pPr>
              <w:spacing w:after="0" w:line="360" w:lineRule="auto"/>
              <w:jc w:val="center"/>
              <w:rPr>
                <w:rFonts w:ascii="GHEA Grapalat" w:hAnsi="GHEA Grapalat"/>
                <w:b/>
                <w:bCs/>
                <w:color w:val="000000"/>
                <w:sz w:val="24"/>
                <w:szCs w:val="24"/>
                <w:lang w:val="ru-RU"/>
              </w:rPr>
            </w:pPr>
          </w:p>
        </w:tc>
      </w:tr>
      <w:tr w:rsidR="00F62CAD" w:rsidRPr="00E64EBE" w:rsidTr="00E5405B">
        <w:tc>
          <w:tcPr>
            <w:tcW w:w="9776" w:type="dxa"/>
            <w:gridSpan w:val="2"/>
            <w:vMerge w:val="restart"/>
            <w:shd w:val="clear" w:color="auto" w:fill="D9D9D9" w:themeFill="background1" w:themeFillShade="D9"/>
            <w:vAlign w:val="center"/>
          </w:tcPr>
          <w:p w:rsidR="00F62CAD" w:rsidRPr="00E64EBE" w:rsidRDefault="00F62CAD" w:rsidP="00B95F35">
            <w:pPr>
              <w:spacing w:after="0" w:line="360" w:lineRule="auto"/>
              <w:jc w:val="center"/>
              <w:rPr>
                <w:rFonts w:ascii="GHEA Grapalat" w:eastAsia="Times New Roman" w:hAnsi="GHEA Grapalat"/>
                <w:color w:val="000000"/>
                <w:sz w:val="24"/>
                <w:szCs w:val="24"/>
                <w:lang w:val="hy-AM" w:eastAsia="ru-RU"/>
              </w:rPr>
            </w:pPr>
            <w:r w:rsidRPr="00E64EBE">
              <w:rPr>
                <w:rFonts w:ascii="GHEA Grapalat" w:eastAsia="Times New Roman" w:hAnsi="GHEA Grapalat"/>
                <w:b/>
                <w:color w:val="000000"/>
                <w:sz w:val="24"/>
                <w:szCs w:val="24"/>
                <w:lang w:val="hy-AM" w:eastAsia="ru-RU"/>
              </w:rPr>
              <w:t xml:space="preserve">2. </w:t>
            </w:r>
            <w:r w:rsidRPr="00E64EBE">
              <w:rPr>
                <w:rFonts w:ascii="GHEA Grapalat" w:eastAsia="Times New Roman" w:hAnsi="GHEA Grapalat"/>
                <w:b/>
                <w:color w:val="000000"/>
                <w:sz w:val="24"/>
                <w:szCs w:val="24"/>
                <w:lang w:eastAsia="ru-RU"/>
              </w:rPr>
              <w:t>Էկոնոմիկայի</w:t>
            </w:r>
            <w:r w:rsidRPr="00E64EBE">
              <w:rPr>
                <w:rFonts w:ascii="GHEA Grapalat" w:eastAsia="Times New Roman" w:hAnsi="GHEA Grapalat"/>
                <w:b/>
                <w:color w:val="000000"/>
                <w:sz w:val="24"/>
                <w:szCs w:val="24"/>
                <w:lang w:val="hy-AM" w:eastAsia="ru-RU"/>
              </w:rPr>
              <w:t xml:space="preserve"> նախարարություն</w:t>
            </w:r>
          </w:p>
        </w:tc>
        <w:tc>
          <w:tcPr>
            <w:tcW w:w="4899" w:type="dxa"/>
            <w:shd w:val="clear" w:color="auto" w:fill="D9D9D9" w:themeFill="background1" w:themeFillShade="D9"/>
            <w:vAlign w:val="center"/>
          </w:tcPr>
          <w:p w:rsidR="00F62CAD" w:rsidRPr="00E64EBE" w:rsidRDefault="00F62CAD"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val="hy-AM" w:eastAsia="ru-RU"/>
              </w:rPr>
              <w:t>21</w:t>
            </w:r>
            <w:r w:rsidRPr="00E64EBE">
              <w:rPr>
                <w:rFonts w:ascii="GHEA Grapalat" w:eastAsia="Times New Roman" w:hAnsi="GHEA Grapalat"/>
                <w:b/>
                <w:color w:val="000000"/>
                <w:sz w:val="24"/>
                <w:szCs w:val="24"/>
                <w:lang w:eastAsia="ru-RU"/>
              </w:rPr>
              <w:t>.11.2022թ</w:t>
            </w:r>
            <w:r w:rsidRPr="00E64EBE">
              <w:rPr>
                <w:rFonts w:ascii="GHEA Grapalat" w:eastAsia="Times New Roman" w:hAnsi="GHEA Grapalat"/>
                <w:b/>
                <w:color w:val="000000"/>
                <w:sz w:val="24"/>
                <w:szCs w:val="24"/>
                <w:lang w:val="ru-RU" w:eastAsia="ru-RU"/>
              </w:rPr>
              <w:t>.</w:t>
            </w:r>
          </w:p>
        </w:tc>
      </w:tr>
      <w:tr w:rsidR="00F62CAD" w:rsidRPr="00E64EBE" w:rsidTr="00E5405B">
        <w:tc>
          <w:tcPr>
            <w:tcW w:w="9776" w:type="dxa"/>
            <w:gridSpan w:val="2"/>
            <w:vMerge/>
            <w:shd w:val="clear" w:color="auto" w:fill="D9D9D9" w:themeFill="background1" w:themeFillShade="D9"/>
          </w:tcPr>
          <w:p w:rsidR="00F62CAD" w:rsidRPr="00E64EBE" w:rsidRDefault="00F62CAD" w:rsidP="00B95F35">
            <w:pPr>
              <w:spacing w:after="0" w:line="360" w:lineRule="auto"/>
              <w:jc w:val="center"/>
              <w:rPr>
                <w:rFonts w:ascii="GHEA Grapalat" w:eastAsia="Times New Roman" w:hAnsi="GHEA Grapalat"/>
                <w:color w:val="000000"/>
                <w:sz w:val="24"/>
                <w:szCs w:val="24"/>
                <w:lang w:val="hy-AM" w:eastAsia="ru-RU"/>
              </w:rPr>
            </w:pPr>
          </w:p>
        </w:tc>
        <w:tc>
          <w:tcPr>
            <w:tcW w:w="4899" w:type="dxa"/>
            <w:shd w:val="clear" w:color="auto" w:fill="D9D9D9" w:themeFill="background1" w:themeFillShade="D9"/>
            <w:vAlign w:val="center"/>
          </w:tcPr>
          <w:p w:rsidR="00F62CAD" w:rsidRPr="00E64EBE" w:rsidRDefault="00F62CAD"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ru-RU" w:eastAsia="ru-RU"/>
              </w:rPr>
              <w:t xml:space="preserve"> </w:t>
            </w:r>
            <w:r w:rsidRPr="00E64EBE">
              <w:rPr>
                <w:rFonts w:ascii="GHEA Grapalat" w:eastAsia="Times New Roman" w:hAnsi="GHEA Grapalat"/>
                <w:b/>
                <w:color w:val="000000"/>
                <w:sz w:val="24"/>
                <w:szCs w:val="24"/>
                <w:lang w:eastAsia="ru-RU"/>
              </w:rPr>
              <w:t>01/18845-2022</w:t>
            </w:r>
          </w:p>
        </w:tc>
      </w:tr>
      <w:tr w:rsidR="00AD19B3" w:rsidRPr="00E64EBE" w:rsidTr="00E5405B">
        <w:tc>
          <w:tcPr>
            <w:tcW w:w="7508" w:type="dxa"/>
          </w:tcPr>
          <w:p w:rsidR="00AD19B3" w:rsidRPr="00E64EBE" w:rsidRDefault="00AD19B3" w:rsidP="00B95F35">
            <w:pPr>
              <w:autoSpaceDE w:val="0"/>
              <w:autoSpaceDN w:val="0"/>
              <w:adjustRightInd w:val="0"/>
              <w:spacing w:after="0" w:line="360" w:lineRule="auto"/>
              <w:ind w:right="159"/>
              <w:jc w:val="both"/>
              <w:rPr>
                <w:rFonts w:ascii="GHEA Grapalat" w:hAnsi="GHEA Grapalat" w:cs="Sylfaen"/>
                <w:sz w:val="24"/>
                <w:szCs w:val="24"/>
                <w:lang w:val="ru-RU"/>
              </w:rPr>
            </w:pPr>
            <w:r w:rsidRPr="00E64EBE">
              <w:rPr>
                <w:rFonts w:ascii="GHEA Grapalat" w:hAnsi="GHEA Grapalat" w:cs="Sylfaen"/>
                <w:sz w:val="24"/>
                <w:szCs w:val="24"/>
                <w:lang w:val="ru-RU"/>
              </w:rPr>
              <w:t>Որոշման նախագծի հավելվածի՝</w:t>
            </w:r>
          </w:p>
          <w:p w:rsidR="00AD19B3" w:rsidRPr="00E64EBE" w:rsidRDefault="00AD19B3" w:rsidP="00B95F35">
            <w:pPr>
              <w:numPr>
                <w:ilvl w:val="0"/>
                <w:numId w:val="11"/>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E64EBE">
              <w:rPr>
                <w:rFonts w:ascii="GHEA Grapalat" w:hAnsi="GHEA Grapalat" w:cs="Sylfaen"/>
                <w:sz w:val="24"/>
                <w:szCs w:val="24"/>
                <w:lang w:val="hy-AM"/>
              </w:rPr>
              <w:t>116-րդ կետում «գազի սարքերը պետք է լինեն «X» նշանով մակնշված» բառերը փոխարինել «գազի սարքերը պետք է համապատասխանեն ԵԱՏՄ 2011 թվականի դեկտեմբերի 9-ի № 875 որոշմամբ հաստատված «Գազային վառելիքով աշխատող սարքավորումների անվտանգության մասին» (ՄՄ ՏԿ 016/2011) պահանջներին և ունենան համապատասխան համապատասխանության գնահատման փաստաթուղթ և մակնշում» բառերով,</w:t>
            </w:r>
          </w:p>
        </w:tc>
        <w:tc>
          <w:tcPr>
            <w:tcW w:w="7167" w:type="dxa"/>
            <w:gridSpan w:val="2"/>
          </w:tcPr>
          <w:p w:rsidR="00AD19B3" w:rsidRPr="00E64EBE" w:rsidRDefault="00AD19B3"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AD19B3" w:rsidRPr="00E64EBE" w:rsidRDefault="00AD19B3" w:rsidP="00B95F35">
            <w:pPr>
              <w:autoSpaceDE w:val="0"/>
              <w:autoSpaceDN w:val="0"/>
              <w:adjustRightInd w:val="0"/>
              <w:spacing w:after="0" w:line="360" w:lineRule="auto"/>
              <w:ind w:left="6"/>
              <w:rPr>
                <w:rFonts w:ascii="GHEA Grapalat" w:eastAsia="Times New Roman" w:hAnsi="GHEA Grapalat"/>
                <w:color w:val="000000"/>
                <w:sz w:val="24"/>
                <w:szCs w:val="24"/>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AD19B3" w:rsidRPr="00E64EBE" w:rsidTr="00E5405B">
        <w:tc>
          <w:tcPr>
            <w:tcW w:w="7508" w:type="dxa"/>
          </w:tcPr>
          <w:p w:rsidR="00AD19B3" w:rsidRPr="00E64EBE" w:rsidRDefault="00AD19B3" w:rsidP="00B95F35">
            <w:pPr>
              <w:numPr>
                <w:ilvl w:val="0"/>
                <w:numId w:val="11"/>
              </w:numPr>
              <w:autoSpaceDE w:val="0"/>
              <w:autoSpaceDN w:val="0"/>
              <w:adjustRightInd w:val="0"/>
              <w:spacing w:after="0" w:line="360" w:lineRule="auto"/>
              <w:ind w:right="159"/>
              <w:jc w:val="both"/>
              <w:rPr>
                <w:rFonts w:ascii="GHEA Grapalat" w:hAnsi="GHEA Grapalat" w:cs="Sylfaen"/>
                <w:sz w:val="24"/>
                <w:szCs w:val="24"/>
                <w:lang w:val="hy-AM"/>
              </w:rPr>
            </w:pPr>
            <w:r w:rsidRPr="00E64EBE">
              <w:rPr>
                <w:rFonts w:ascii="GHEA Grapalat" w:hAnsi="GHEA Grapalat" w:cs="Sylfaen"/>
                <w:sz w:val="24"/>
                <w:szCs w:val="24"/>
                <w:lang w:val="hy-AM"/>
              </w:rPr>
              <w:lastRenderedPageBreak/>
              <w:t>154-րդ կետում «համապատասխան հավաստագրեր (սերտիֆիկատներ) ունեցող սարքեր,» բառերը փոխարինել «համապատասխանության գնահատման փաստաթուղթ ունեցող սարքեր,» բառերով։</w:t>
            </w:r>
          </w:p>
        </w:tc>
        <w:tc>
          <w:tcPr>
            <w:tcW w:w="7167" w:type="dxa"/>
            <w:gridSpan w:val="2"/>
          </w:tcPr>
          <w:p w:rsidR="00AD19B3" w:rsidRPr="00E64EBE" w:rsidRDefault="00AD19B3"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AD19B3" w:rsidRPr="00E64EBE" w:rsidRDefault="00AD19B3" w:rsidP="00B95F35">
            <w:pPr>
              <w:autoSpaceDE w:val="0"/>
              <w:autoSpaceDN w:val="0"/>
              <w:adjustRightInd w:val="0"/>
              <w:spacing w:after="0" w:line="360" w:lineRule="auto"/>
              <w:ind w:left="6"/>
              <w:rPr>
                <w:rFonts w:ascii="GHEA Grapalat" w:eastAsia="Times New Roman" w:hAnsi="GHEA Grapalat" w:cs="Calibri"/>
                <w:color w:val="000000"/>
                <w:sz w:val="24"/>
                <w:szCs w:val="24"/>
                <w:lang w:val="ru-RU"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AD19B3" w:rsidRPr="00E64EBE" w:rsidTr="00E5405B">
        <w:tc>
          <w:tcPr>
            <w:tcW w:w="7508" w:type="dxa"/>
          </w:tcPr>
          <w:p w:rsidR="00AD19B3" w:rsidRPr="00E64EBE" w:rsidRDefault="00AD19B3" w:rsidP="00B95F35">
            <w:pPr>
              <w:numPr>
                <w:ilvl w:val="0"/>
                <w:numId w:val="11"/>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E64EBE">
              <w:rPr>
                <w:rFonts w:ascii="GHEA Grapalat" w:hAnsi="GHEA Grapalat" w:cs="Sylfaen"/>
                <w:sz w:val="24"/>
                <w:szCs w:val="24"/>
                <w:lang w:val="hy-AM"/>
              </w:rPr>
              <w:t xml:space="preserve">2-րդ՝ </w:t>
            </w:r>
            <w:bookmarkStart w:id="1" w:name="_Toc118196246"/>
            <w:r w:rsidRPr="00E64EBE">
              <w:rPr>
                <w:rFonts w:ascii="GHEA Grapalat" w:hAnsi="GHEA Grapalat" w:cs="Sylfaen"/>
                <w:sz w:val="24"/>
                <w:szCs w:val="24"/>
                <w:lang w:val="hy-AM"/>
              </w:rPr>
              <w:t>«</w:t>
            </w:r>
            <w:r w:rsidRPr="00E64EBE">
              <w:rPr>
                <w:rFonts w:ascii="GHEA Grapalat" w:eastAsia="Times New Roman" w:hAnsi="GHEA Grapalat"/>
                <w:sz w:val="24"/>
                <w:szCs w:val="24"/>
                <w:lang w:val="hy-AM" w:eastAsia="ru-RU"/>
              </w:rPr>
              <w:t>ՀԱՍԿԱՑՈՒԹՅՈՒՆՆԵՐԸ ԵՎ ՀԱՊԱՎՈՒՄՆԵՐԸ</w:t>
            </w:r>
            <w:bookmarkEnd w:id="1"/>
            <w:r w:rsidRPr="00E64EBE">
              <w:rPr>
                <w:rFonts w:ascii="GHEA Grapalat" w:eastAsia="Times New Roman" w:hAnsi="GHEA Grapalat"/>
                <w:sz w:val="24"/>
                <w:szCs w:val="24"/>
                <w:lang w:val="hy-AM" w:eastAsia="ru-RU"/>
              </w:rPr>
              <w:t>»</w:t>
            </w:r>
            <w:r w:rsidRPr="00E64EBE">
              <w:rPr>
                <w:rFonts w:ascii="GHEA Grapalat" w:hAnsi="GHEA Grapalat" w:cs="Sylfaen"/>
                <w:sz w:val="24"/>
                <w:szCs w:val="24"/>
                <w:lang w:val="hy-AM"/>
              </w:rPr>
              <w:t xml:space="preserve"> գլխում առկա է «</w:t>
            </w:r>
            <w:r w:rsidRPr="00E64EBE">
              <w:rPr>
                <w:rFonts w:ascii="GHEA Grapalat" w:eastAsia="Times New Roman" w:hAnsi="GHEA Grapalat"/>
                <w:color w:val="000000"/>
                <w:sz w:val="24"/>
                <w:szCs w:val="24"/>
                <w:lang w:val="hy-AM" w:eastAsia="ru-RU"/>
              </w:rPr>
              <w:t xml:space="preserve">չափիչ-հսկիչ սարքեր» հապավումը, մինչդեռ բուն Հավելվածում այն չի կիրառվում, ուստի առաջարկում ենք հասկացությունը սահմանել որպես </w:t>
            </w:r>
            <w:r w:rsidRPr="00E64EBE">
              <w:rPr>
                <w:rFonts w:ascii="GHEA Grapalat" w:hAnsi="GHEA Grapalat" w:cs="Sylfaen"/>
                <w:sz w:val="24"/>
                <w:szCs w:val="24"/>
                <w:lang w:val="hy-AM"/>
              </w:rPr>
              <w:t>«</w:t>
            </w:r>
            <w:r w:rsidRPr="00E64EBE">
              <w:rPr>
                <w:rFonts w:ascii="GHEA Grapalat" w:eastAsia="Times New Roman" w:hAnsi="GHEA Grapalat"/>
                <w:color w:val="000000"/>
                <w:sz w:val="24"/>
                <w:szCs w:val="24"/>
                <w:lang w:val="hy-AM" w:eastAsia="ru-RU"/>
              </w:rPr>
              <w:t xml:space="preserve">չափման միջոցներ» և նախատեսել դրանց առնչվող պահանջներ (ներառյալ օրենսդրական չափագիտության ոլորտում ներառված չափման միջոցների համար դրանց տեսակի հաստատման և ստուգաչափման պարտադիր պահանջի սահմանմամբ)։ Այս տեսանկյունից կարևոր է ընդգծել, որ հավելվածում առկա են այրվող գազերի ազդանշանային սարքերի և դրանց միացված ինքնաշխատ անջատիչ կափյուրի, գազի սարքերի վրա կամ առանձին տեղակայված անվտանգության ու ազդանշանման սարքերին առնչվող պահանջներ, ուստի նշյալ պահանջի </w:t>
            </w:r>
            <w:r w:rsidRPr="00E64EBE">
              <w:rPr>
                <w:rFonts w:ascii="GHEA Grapalat" w:eastAsia="Times New Roman" w:hAnsi="GHEA Grapalat"/>
                <w:color w:val="000000"/>
                <w:sz w:val="24"/>
                <w:szCs w:val="24"/>
                <w:lang w:val="hy-AM" w:eastAsia="ru-RU"/>
              </w:rPr>
              <w:lastRenderedPageBreak/>
              <w:t>սահմանումը կարևոր է ոլորտի կանոնակարգման և չափման միջոցների հսկողության ապահովման համար (առաջարկությունը վերաբերելի է նաև գրությամբ ներկայացված մյուս նախագծերին)։</w:t>
            </w:r>
          </w:p>
        </w:tc>
        <w:tc>
          <w:tcPr>
            <w:tcW w:w="7167" w:type="dxa"/>
            <w:gridSpan w:val="2"/>
          </w:tcPr>
          <w:p w:rsidR="00AD19B3" w:rsidRPr="00E64EBE" w:rsidRDefault="00AD19B3"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lastRenderedPageBreak/>
              <w:t>Ընդունվել է</w:t>
            </w:r>
            <w:r w:rsidRPr="00E64EBE">
              <w:rPr>
                <w:rFonts w:ascii="GHEA Grapalat" w:eastAsia="Times New Roman" w:hAnsi="GHEA Grapalat"/>
                <w:sz w:val="24"/>
                <w:szCs w:val="24"/>
                <w:lang w:val="hy-AM" w:eastAsia="ru-RU"/>
              </w:rPr>
              <w:t>:</w:t>
            </w:r>
          </w:p>
          <w:p w:rsidR="00AD19B3" w:rsidRPr="00E64EBE" w:rsidRDefault="00AD19B3" w:rsidP="00B95F35">
            <w:pPr>
              <w:autoSpaceDE w:val="0"/>
              <w:autoSpaceDN w:val="0"/>
              <w:adjustRightInd w:val="0"/>
              <w:spacing w:after="0" w:line="360" w:lineRule="auto"/>
              <w:ind w:left="6"/>
              <w:rPr>
                <w:rFonts w:ascii="GHEA Grapalat" w:eastAsia="Times New Roman" w:hAnsi="GHEA Grapalat" w:cs="Calibri"/>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AD19B3" w:rsidRPr="00E64EBE" w:rsidTr="00E5405B">
        <w:tc>
          <w:tcPr>
            <w:tcW w:w="7508" w:type="dxa"/>
          </w:tcPr>
          <w:p w:rsidR="00AD19B3" w:rsidRPr="00E64EBE" w:rsidRDefault="00AD19B3" w:rsidP="00B95F35">
            <w:pPr>
              <w:numPr>
                <w:ilvl w:val="0"/>
                <w:numId w:val="11"/>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E64EBE">
              <w:rPr>
                <w:rFonts w:ascii="GHEA Grapalat" w:eastAsia="Times New Roman" w:hAnsi="GHEA Grapalat"/>
                <w:color w:val="000000"/>
                <w:sz w:val="24"/>
                <w:szCs w:val="24"/>
                <w:lang w:val="hy-AM" w:eastAsia="ru-RU"/>
              </w:rPr>
              <w:lastRenderedPageBreak/>
              <w:t xml:space="preserve">Միաժամանակ տեղեկացնում ենք, որ օրենսդրական չափագիտության ոլորտում ներառված չափման միջոցների ցանկը հաստատված է ՀՀ կառավարության 2016թ. </w:t>
            </w:r>
            <w:r w:rsidRPr="00E64EBE">
              <w:rPr>
                <w:rFonts w:ascii="GHEA Grapalat" w:eastAsia="Times New Roman" w:hAnsi="GHEA Grapalat" w:cs="GHEA Grapalat"/>
                <w:color w:val="000000"/>
                <w:sz w:val="24"/>
                <w:szCs w:val="24"/>
                <w:lang w:val="hy-AM" w:eastAsia="ru-RU"/>
              </w:rPr>
              <w:t>փետրվարի</w:t>
            </w:r>
            <w:r w:rsidRPr="00E64EBE">
              <w:rPr>
                <w:rFonts w:ascii="GHEA Grapalat" w:eastAsia="Times New Roman" w:hAnsi="GHEA Grapalat"/>
                <w:color w:val="000000"/>
                <w:sz w:val="24"/>
                <w:szCs w:val="24"/>
                <w:lang w:val="hy-AM" w:eastAsia="ru-RU"/>
              </w:rPr>
              <w:t xml:space="preserve"> 11-</w:t>
            </w:r>
            <w:r w:rsidRPr="00E64EBE">
              <w:rPr>
                <w:rFonts w:ascii="GHEA Grapalat" w:eastAsia="Times New Roman" w:hAnsi="GHEA Grapalat" w:cs="GHEA Grapalat"/>
                <w:color w:val="000000"/>
                <w:sz w:val="24"/>
                <w:szCs w:val="24"/>
                <w:lang w:val="hy-AM" w:eastAsia="ru-RU"/>
              </w:rPr>
              <w:t>ի</w:t>
            </w:r>
            <w:r w:rsidRPr="00E64EBE">
              <w:rPr>
                <w:rFonts w:ascii="GHEA Grapalat" w:eastAsia="Times New Roman" w:hAnsi="GHEA Grapalat"/>
                <w:color w:val="000000"/>
                <w:sz w:val="24"/>
                <w:szCs w:val="24"/>
                <w:lang w:val="hy-AM" w:eastAsia="ru-RU"/>
              </w:rPr>
              <w:t xml:space="preserve"> </w:t>
            </w:r>
            <w:r w:rsidRPr="00E64EBE">
              <w:rPr>
                <w:rFonts w:ascii="GHEA Grapalat" w:hAnsi="GHEA Grapalat" w:cs="Sylfaen"/>
                <w:b/>
                <w:sz w:val="24"/>
                <w:szCs w:val="24"/>
                <w:lang w:val="hy-AM"/>
              </w:rPr>
              <w:t xml:space="preserve">№ </w:t>
            </w:r>
            <w:r w:rsidRPr="00E64EBE">
              <w:rPr>
                <w:rFonts w:ascii="GHEA Grapalat" w:eastAsia="Times New Roman" w:hAnsi="GHEA Grapalat"/>
                <w:color w:val="000000"/>
                <w:sz w:val="24"/>
                <w:szCs w:val="24"/>
                <w:lang w:val="hy-AM" w:eastAsia="ru-RU"/>
              </w:rPr>
              <w:t>113-Ն որոշմամբ, որտեղ որպես չափման միջոց սահմանված է «</w:t>
            </w:r>
            <w:r w:rsidRPr="00E64EBE">
              <w:rPr>
                <w:rFonts w:ascii="GHEA Grapalat" w:hAnsi="GHEA Grapalat"/>
                <w:color w:val="000000"/>
                <w:sz w:val="24"/>
                <w:szCs w:val="24"/>
                <w:shd w:val="clear" w:color="auto" w:fill="FFFFFF"/>
                <w:lang w:val="hy-AM"/>
              </w:rPr>
              <w:t>այրվող և թունավոր նյութերի տվիչ-ազդանշանիչներ»-ը</w:t>
            </w:r>
          </w:p>
        </w:tc>
        <w:tc>
          <w:tcPr>
            <w:tcW w:w="7167" w:type="dxa"/>
            <w:gridSpan w:val="2"/>
          </w:tcPr>
          <w:p w:rsidR="00AD19B3" w:rsidRPr="00E64EBE" w:rsidRDefault="00AD19B3" w:rsidP="00B95F35">
            <w:pPr>
              <w:autoSpaceDE w:val="0"/>
              <w:autoSpaceDN w:val="0"/>
              <w:adjustRightInd w:val="0"/>
              <w:spacing w:after="0" w:line="360" w:lineRule="auto"/>
              <w:ind w:left="6"/>
              <w:rPr>
                <w:rFonts w:ascii="GHEA Grapalat" w:eastAsia="Times New Roman" w:hAnsi="GHEA Grapalat" w:cs="Calibri"/>
                <w:color w:val="000000"/>
                <w:sz w:val="24"/>
                <w:szCs w:val="24"/>
                <w:lang w:val="hy-AM" w:eastAsia="ru-RU"/>
              </w:rPr>
            </w:pPr>
            <w:r w:rsidRPr="00E64EBE">
              <w:rPr>
                <w:rFonts w:ascii="GHEA Grapalat" w:eastAsia="Times New Roman" w:hAnsi="GHEA Grapalat" w:cs="Calibri"/>
                <w:color w:val="000000"/>
                <w:sz w:val="24"/>
                <w:szCs w:val="24"/>
                <w:lang w:val="hy-AM" w:eastAsia="ru-RU"/>
              </w:rPr>
              <w:t>Ընդունվել է ի գիտություն</w:t>
            </w:r>
            <w:r w:rsidRPr="00E64EBE">
              <w:rPr>
                <w:rFonts w:ascii="GHEA Grapalat" w:eastAsia="Times New Roman" w:hAnsi="GHEA Grapalat" w:cs="Calibri"/>
                <w:color w:val="000000"/>
                <w:sz w:val="24"/>
                <w:szCs w:val="24"/>
                <w:lang w:val="ru-RU" w:eastAsia="ru-RU"/>
              </w:rPr>
              <w:t>:</w:t>
            </w:r>
            <w:r w:rsidRPr="00E64EBE">
              <w:rPr>
                <w:rFonts w:ascii="GHEA Grapalat" w:eastAsia="Times New Roman" w:hAnsi="GHEA Grapalat" w:cs="Calibri"/>
                <w:color w:val="000000"/>
                <w:sz w:val="24"/>
                <w:szCs w:val="24"/>
                <w:lang w:val="hy-AM" w:eastAsia="ru-RU"/>
              </w:rPr>
              <w:t xml:space="preserve"> </w:t>
            </w:r>
          </w:p>
        </w:tc>
      </w:tr>
      <w:tr w:rsidR="00AD19B3" w:rsidRPr="00E64EBE" w:rsidTr="00E5405B">
        <w:tc>
          <w:tcPr>
            <w:tcW w:w="7508" w:type="dxa"/>
          </w:tcPr>
          <w:p w:rsidR="00AD19B3" w:rsidRPr="00E64EBE" w:rsidRDefault="00AD19B3" w:rsidP="00B95F35">
            <w:pPr>
              <w:numPr>
                <w:ilvl w:val="0"/>
                <w:numId w:val="11"/>
              </w:numPr>
              <w:autoSpaceDE w:val="0"/>
              <w:autoSpaceDN w:val="0"/>
              <w:adjustRightInd w:val="0"/>
              <w:spacing w:after="0" w:line="360" w:lineRule="auto"/>
              <w:ind w:right="159"/>
              <w:jc w:val="both"/>
              <w:rPr>
                <w:rFonts w:ascii="GHEA Grapalat" w:eastAsia="Times New Roman" w:hAnsi="GHEA Grapalat"/>
                <w:color w:val="000000"/>
                <w:sz w:val="24"/>
                <w:szCs w:val="24"/>
                <w:lang w:val="hy-AM" w:eastAsia="ru-RU"/>
              </w:rPr>
            </w:pPr>
            <w:r w:rsidRPr="00E64EBE">
              <w:rPr>
                <w:rFonts w:ascii="GHEA Grapalat" w:eastAsia="Times New Roman" w:hAnsi="GHEA Grapalat"/>
                <w:color w:val="000000"/>
                <w:sz w:val="24"/>
                <w:szCs w:val="24"/>
                <w:lang w:val="hy-AM" w:eastAsia="ru-RU"/>
              </w:rPr>
              <w:t>Հարկ ենք համարում նշել նաև, որ կից ներկայացված Նախագծերի բոլոր հավելվածներում վկայակոչված չափման միջոցները ենթակա են պետական չափագիտական հսկողության՝ համաձայն «Չափումների միասնականության ապահովման մասին» ՀՀ օրենքի։</w:t>
            </w:r>
          </w:p>
        </w:tc>
        <w:tc>
          <w:tcPr>
            <w:tcW w:w="7167" w:type="dxa"/>
            <w:gridSpan w:val="2"/>
          </w:tcPr>
          <w:p w:rsidR="00AD19B3" w:rsidRPr="00E64EBE" w:rsidRDefault="00AD19B3" w:rsidP="00B95F35">
            <w:pPr>
              <w:autoSpaceDE w:val="0"/>
              <w:autoSpaceDN w:val="0"/>
              <w:adjustRightInd w:val="0"/>
              <w:spacing w:after="0" w:line="360" w:lineRule="auto"/>
              <w:ind w:left="6"/>
              <w:rPr>
                <w:rFonts w:ascii="GHEA Grapalat" w:eastAsia="Times New Roman" w:hAnsi="GHEA Grapalat" w:cs="Calibri"/>
                <w:color w:val="000000"/>
                <w:sz w:val="24"/>
                <w:szCs w:val="24"/>
                <w:lang w:val="hy-AM" w:eastAsia="ru-RU"/>
              </w:rPr>
            </w:pPr>
            <w:r w:rsidRPr="00E64EBE">
              <w:rPr>
                <w:rFonts w:ascii="GHEA Grapalat" w:eastAsia="Times New Roman" w:hAnsi="GHEA Grapalat" w:cs="Calibri"/>
                <w:color w:val="000000"/>
                <w:sz w:val="24"/>
                <w:szCs w:val="24"/>
                <w:lang w:val="hy-AM" w:eastAsia="ru-RU"/>
              </w:rPr>
              <w:t>Ընդունվել է ի գիտություն</w:t>
            </w:r>
            <w:r w:rsidRPr="00E64EBE">
              <w:rPr>
                <w:rFonts w:ascii="GHEA Grapalat" w:eastAsia="Times New Roman" w:hAnsi="GHEA Grapalat" w:cs="Calibri"/>
                <w:color w:val="000000"/>
                <w:sz w:val="24"/>
                <w:szCs w:val="24"/>
                <w:lang w:val="ru-RU" w:eastAsia="ru-RU"/>
              </w:rPr>
              <w:t>:</w:t>
            </w:r>
          </w:p>
        </w:tc>
      </w:tr>
      <w:tr w:rsidR="00AD19B3" w:rsidRPr="00E64EBE" w:rsidTr="00E5405B">
        <w:tc>
          <w:tcPr>
            <w:tcW w:w="7508" w:type="dxa"/>
          </w:tcPr>
          <w:p w:rsidR="00AD19B3" w:rsidRPr="00E64EBE" w:rsidRDefault="00AD19B3" w:rsidP="00B95F35">
            <w:pPr>
              <w:numPr>
                <w:ilvl w:val="0"/>
                <w:numId w:val="11"/>
              </w:numPr>
              <w:autoSpaceDE w:val="0"/>
              <w:autoSpaceDN w:val="0"/>
              <w:adjustRightInd w:val="0"/>
              <w:spacing w:after="0" w:line="360" w:lineRule="auto"/>
              <w:ind w:right="159"/>
              <w:jc w:val="both"/>
              <w:rPr>
                <w:rFonts w:ascii="GHEA Grapalat" w:eastAsia="Times New Roman" w:hAnsi="GHEA Grapalat"/>
                <w:color w:val="000000"/>
                <w:sz w:val="24"/>
                <w:szCs w:val="24"/>
                <w:lang w:val="hy-AM" w:eastAsia="ru-RU"/>
              </w:rPr>
            </w:pPr>
            <w:r w:rsidRPr="00E64EBE">
              <w:rPr>
                <w:rFonts w:ascii="GHEA Grapalat" w:hAnsi="GHEA Grapalat" w:cs="Sylfaen"/>
                <w:sz w:val="24"/>
                <w:szCs w:val="24"/>
                <w:lang w:val="hy-AM"/>
              </w:rPr>
              <w:t xml:space="preserve">Առաջարկում ենք բոլոր նախագծերի 2-րդ կետերում Հայաստանի Հանրապետության կառավարության 2021 թվականի ապրիլի 22-ի Հայաստանի Հանրապետության մի </w:t>
            </w:r>
            <w:r w:rsidRPr="00E64EBE">
              <w:rPr>
                <w:rFonts w:ascii="GHEA Grapalat" w:hAnsi="GHEA Grapalat" w:cs="Sylfaen"/>
                <w:sz w:val="24"/>
                <w:szCs w:val="24"/>
                <w:lang w:val="hy-AM"/>
              </w:rPr>
              <w:lastRenderedPageBreak/>
              <w:t>շարք որոշումներ ուժը կորցրած ճանաչելու մասին» № 634-Ն որոշման նշված ենթակետերն ուժը կորցրած ճանաչել՝ հղում անելով ոչ միայն այդ որոշումների 1-ին, այլ համապատասխանաբար նաև նույն որոշումների 2-րդ կետերին:</w:t>
            </w:r>
          </w:p>
        </w:tc>
        <w:tc>
          <w:tcPr>
            <w:tcW w:w="7167" w:type="dxa"/>
            <w:gridSpan w:val="2"/>
          </w:tcPr>
          <w:p w:rsidR="00AD19B3" w:rsidRPr="00E64EBE" w:rsidRDefault="00AD19B3"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lastRenderedPageBreak/>
              <w:t>Ընդունվել է</w:t>
            </w:r>
            <w:r w:rsidRPr="00E64EBE">
              <w:rPr>
                <w:rFonts w:ascii="GHEA Grapalat" w:eastAsia="Times New Roman" w:hAnsi="GHEA Grapalat"/>
                <w:sz w:val="24"/>
                <w:szCs w:val="24"/>
                <w:lang w:val="hy-AM" w:eastAsia="ru-RU"/>
              </w:rPr>
              <w:t>:</w:t>
            </w:r>
          </w:p>
          <w:p w:rsidR="00AD19B3" w:rsidRPr="00E64EBE" w:rsidRDefault="00AD19B3" w:rsidP="00B95F35">
            <w:pPr>
              <w:autoSpaceDE w:val="0"/>
              <w:autoSpaceDN w:val="0"/>
              <w:adjustRightInd w:val="0"/>
              <w:spacing w:after="0" w:line="360" w:lineRule="auto"/>
              <w:ind w:left="6"/>
              <w:rPr>
                <w:rFonts w:ascii="GHEA Grapalat" w:eastAsia="Times New Roman" w:hAnsi="GHEA Grapalat" w:cs="Calibri"/>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01701D" w:rsidRPr="00E64EBE" w:rsidTr="00E5405B">
        <w:tc>
          <w:tcPr>
            <w:tcW w:w="9776" w:type="dxa"/>
            <w:gridSpan w:val="2"/>
            <w:vMerge w:val="restart"/>
            <w:shd w:val="clear" w:color="auto" w:fill="D9D9D9" w:themeFill="background1" w:themeFillShade="D9"/>
            <w:vAlign w:val="center"/>
          </w:tcPr>
          <w:p w:rsidR="0001701D" w:rsidRPr="00E64EBE" w:rsidRDefault="0001701D" w:rsidP="00B95F35">
            <w:pPr>
              <w:autoSpaceDE w:val="0"/>
              <w:autoSpaceDN w:val="0"/>
              <w:adjustRightInd w:val="0"/>
              <w:spacing w:after="0" w:line="360" w:lineRule="auto"/>
              <w:jc w:val="center"/>
              <w:rPr>
                <w:rFonts w:ascii="GHEA Grapalat" w:hAnsi="GHEA Grapalat" w:cs="Sylfaen"/>
                <w:sz w:val="24"/>
                <w:szCs w:val="24"/>
                <w:lang w:val="ru-RU"/>
              </w:rPr>
            </w:pPr>
            <w:r w:rsidRPr="00E64EBE">
              <w:rPr>
                <w:rFonts w:ascii="GHEA Grapalat" w:eastAsia="Times New Roman" w:hAnsi="GHEA Grapalat" w:cs="Courier New"/>
                <w:b/>
                <w:color w:val="000000"/>
                <w:sz w:val="24"/>
                <w:szCs w:val="24"/>
                <w:lang w:val="hy-AM" w:eastAsia="ru-RU"/>
              </w:rPr>
              <w:lastRenderedPageBreak/>
              <w:t>3</w:t>
            </w:r>
            <w:r w:rsidRPr="00E64EBE">
              <w:rPr>
                <w:rFonts w:ascii="GHEA Grapalat" w:eastAsia="Times New Roman" w:hAnsi="GHEA Grapalat"/>
                <w:b/>
                <w:color w:val="000000"/>
                <w:sz w:val="24"/>
                <w:szCs w:val="24"/>
                <w:lang w:val="hy-AM" w:eastAsia="ru-RU"/>
              </w:rPr>
              <w:t xml:space="preserve">. </w:t>
            </w:r>
            <w:r w:rsidRPr="00E64EBE">
              <w:rPr>
                <w:rFonts w:ascii="GHEA Grapalat" w:eastAsia="Times New Roman" w:hAnsi="GHEA Grapalat"/>
                <w:b/>
                <w:color w:val="000000"/>
                <w:sz w:val="24"/>
                <w:szCs w:val="24"/>
                <w:lang w:eastAsia="ru-RU"/>
              </w:rPr>
              <w:t>Շրջակա միջավայրի նախարարություն</w:t>
            </w:r>
          </w:p>
        </w:tc>
        <w:tc>
          <w:tcPr>
            <w:tcW w:w="4899" w:type="dxa"/>
            <w:shd w:val="clear" w:color="auto" w:fill="D9D9D9" w:themeFill="background1" w:themeFillShade="D9"/>
            <w:vAlign w:val="center"/>
          </w:tcPr>
          <w:p w:rsidR="0001701D" w:rsidRPr="00E64EBE" w:rsidRDefault="0001701D"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eastAsia="ru-RU"/>
              </w:rPr>
              <w:t>18.11.2022թ</w:t>
            </w:r>
            <w:r w:rsidRPr="00E64EBE">
              <w:rPr>
                <w:rFonts w:ascii="GHEA Grapalat" w:eastAsia="Times New Roman" w:hAnsi="GHEA Grapalat"/>
                <w:b/>
                <w:color w:val="000000"/>
                <w:sz w:val="24"/>
                <w:szCs w:val="24"/>
                <w:lang w:val="ru-RU" w:eastAsia="ru-RU"/>
              </w:rPr>
              <w:t>.</w:t>
            </w:r>
          </w:p>
        </w:tc>
      </w:tr>
      <w:tr w:rsidR="0001701D" w:rsidRPr="00E64EBE" w:rsidTr="00E5405B">
        <w:tc>
          <w:tcPr>
            <w:tcW w:w="9776" w:type="dxa"/>
            <w:gridSpan w:val="2"/>
            <w:vMerge/>
            <w:shd w:val="clear" w:color="auto" w:fill="D9D9D9" w:themeFill="background1" w:themeFillShade="D9"/>
            <w:vAlign w:val="center"/>
          </w:tcPr>
          <w:p w:rsidR="0001701D" w:rsidRPr="00E64EBE" w:rsidRDefault="0001701D" w:rsidP="00B95F35">
            <w:pPr>
              <w:autoSpaceDE w:val="0"/>
              <w:autoSpaceDN w:val="0"/>
              <w:adjustRightInd w:val="0"/>
              <w:spacing w:after="0" w:line="360" w:lineRule="auto"/>
              <w:jc w:val="center"/>
              <w:rPr>
                <w:rFonts w:ascii="GHEA Grapalat" w:hAnsi="GHEA Grapalat" w:cs="Sylfaen"/>
                <w:sz w:val="24"/>
                <w:szCs w:val="24"/>
                <w:lang w:val="ru-RU"/>
              </w:rPr>
            </w:pPr>
          </w:p>
        </w:tc>
        <w:tc>
          <w:tcPr>
            <w:tcW w:w="4899" w:type="dxa"/>
            <w:shd w:val="clear" w:color="auto" w:fill="D9D9D9" w:themeFill="background1" w:themeFillShade="D9"/>
            <w:vAlign w:val="center"/>
          </w:tcPr>
          <w:p w:rsidR="0001701D" w:rsidRPr="00E64EBE" w:rsidRDefault="0001701D"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ru-RU" w:eastAsia="ru-RU"/>
              </w:rPr>
              <w:t xml:space="preserve"> </w:t>
            </w:r>
            <w:r w:rsidRPr="00E64EBE">
              <w:rPr>
                <w:rFonts w:ascii="GHEA Grapalat" w:eastAsia="Times New Roman" w:hAnsi="GHEA Grapalat"/>
                <w:b/>
                <w:color w:val="000000"/>
                <w:sz w:val="24"/>
                <w:szCs w:val="24"/>
                <w:lang w:eastAsia="ru-RU"/>
              </w:rPr>
              <w:t>1/09.5/14852-2022</w:t>
            </w:r>
          </w:p>
        </w:tc>
      </w:tr>
      <w:tr w:rsidR="00AD19B3" w:rsidRPr="00E64EBE" w:rsidTr="00E5405B">
        <w:tc>
          <w:tcPr>
            <w:tcW w:w="7508" w:type="dxa"/>
          </w:tcPr>
          <w:p w:rsidR="00AD19B3" w:rsidRPr="00E64EBE" w:rsidRDefault="0001701D" w:rsidP="00B95F35">
            <w:pPr>
              <w:autoSpaceDE w:val="0"/>
              <w:autoSpaceDN w:val="0"/>
              <w:adjustRightInd w:val="0"/>
              <w:spacing w:after="0" w:line="360" w:lineRule="auto"/>
              <w:jc w:val="both"/>
              <w:rPr>
                <w:rFonts w:ascii="GHEA Grapalat" w:hAnsi="GHEA Grapalat" w:cs="Sylfaen"/>
                <w:sz w:val="24"/>
                <w:szCs w:val="24"/>
                <w:lang w:val="ru-RU"/>
              </w:rPr>
            </w:pPr>
            <w:r w:rsidRPr="00E64EBE">
              <w:rPr>
                <w:rFonts w:ascii="GHEA Grapalat" w:hAnsi="GHEA Grapalat" w:cs="Sylfaen"/>
                <w:sz w:val="24"/>
                <w:szCs w:val="24"/>
                <w:lang w:val="ru-RU"/>
              </w:rPr>
              <w:t>Դիտողություններ և առաջարկություններ չունի:</w:t>
            </w:r>
          </w:p>
        </w:tc>
        <w:tc>
          <w:tcPr>
            <w:tcW w:w="7167" w:type="dxa"/>
            <w:gridSpan w:val="2"/>
          </w:tcPr>
          <w:p w:rsidR="00AD19B3" w:rsidRPr="00E64EBE" w:rsidRDefault="00AD19B3" w:rsidP="00B95F35">
            <w:pPr>
              <w:autoSpaceDE w:val="0"/>
              <w:autoSpaceDN w:val="0"/>
              <w:adjustRightInd w:val="0"/>
              <w:spacing w:after="0" w:line="360" w:lineRule="auto"/>
              <w:ind w:left="6"/>
              <w:jc w:val="both"/>
              <w:rPr>
                <w:rFonts w:ascii="GHEA Grapalat" w:eastAsia="Times New Roman" w:hAnsi="GHEA Grapalat"/>
                <w:sz w:val="24"/>
                <w:szCs w:val="24"/>
                <w:lang w:val="ru-RU" w:eastAsia="ru-RU"/>
              </w:rPr>
            </w:pPr>
          </w:p>
        </w:tc>
      </w:tr>
      <w:tr w:rsidR="0001701D" w:rsidRPr="00E64EBE" w:rsidTr="00E5405B">
        <w:tc>
          <w:tcPr>
            <w:tcW w:w="9776" w:type="dxa"/>
            <w:gridSpan w:val="2"/>
            <w:vMerge w:val="restart"/>
            <w:shd w:val="clear" w:color="auto" w:fill="D9D9D9" w:themeFill="background1" w:themeFillShade="D9"/>
            <w:vAlign w:val="center"/>
          </w:tcPr>
          <w:p w:rsidR="0001701D" w:rsidRPr="00E64EBE" w:rsidRDefault="0001701D" w:rsidP="00B95F35">
            <w:pPr>
              <w:autoSpaceDE w:val="0"/>
              <w:autoSpaceDN w:val="0"/>
              <w:adjustRightInd w:val="0"/>
              <w:spacing w:after="0" w:line="360" w:lineRule="auto"/>
              <w:jc w:val="center"/>
              <w:rPr>
                <w:rFonts w:ascii="GHEA Grapalat" w:hAnsi="GHEA Grapalat" w:cs="Sylfaen"/>
                <w:b/>
                <w:sz w:val="24"/>
                <w:szCs w:val="24"/>
                <w:lang w:val="ru-RU"/>
              </w:rPr>
            </w:pPr>
            <w:r w:rsidRPr="00E64EBE">
              <w:rPr>
                <w:rFonts w:ascii="GHEA Grapalat" w:hAnsi="GHEA Grapalat" w:cs="Sylfaen"/>
                <w:b/>
                <w:sz w:val="24"/>
                <w:szCs w:val="24"/>
                <w:lang w:val="ru-RU"/>
              </w:rPr>
              <w:t>4. Արտակարգ իրավիճակների նախարարություն</w:t>
            </w:r>
          </w:p>
        </w:tc>
        <w:tc>
          <w:tcPr>
            <w:tcW w:w="4899" w:type="dxa"/>
            <w:shd w:val="clear" w:color="auto" w:fill="D9D9D9" w:themeFill="background1" w:themeFillShade="D9"/>
            <w:vAlign w:val="center"/>
          </w:tcPr>
          <w:p w:rsidR="0001701D" w:rsidRPr="00E64EBE" w:rsidRDefault="0001701D"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eastAsia="ru-RU"/>
              </w:rPr>
              <w:t>18.11.2022թ.</w:t>
            </w:r>
          </w:p>
        </w:tc>
      </w:tr>
      <w:tr w:rsidR="0001701D" w:rsidRPr="00E64EBE" w:rsidTr="00E5405B">
        <w:tc>
          <w:tcPr>
            <w:tcW w:w="9776" w:type="dxa"/>
            <w:gridSpan w:val="2"/>
            <w:vMerge/>
            <w:vAlign w:val="center"/>
          </w:tcPr>
          <w:p w:rsidR="0001701D" w:rsidRPr="00E64EBE" w:rsidRDefault="0001701D" w:rsidP="00B95F35">
            <w:pPr>
              <w:autoSpaceDE w:val="0"/>
              <w:autoSpaceDN w:val="0"/>
              <w:adjustRightInd w:val="0"/>
              <w:spacing w:after="0" w:line="360" w:lineRule="auto"/>
              <w:jc w:val="center"/>
              <w:rPr>
                <w:rFonts w:ascii="GHEA Grapalat" w:hAnsi="GHEA Grapalat" w:cs="Sylfaen"/>
                <w:sz w:val="24"/>
                <w:szCs w:val="24"/>
                <w:lang w:val="ru-RU"/>
              </w:rPr>
            </w:pPr>
          </w:p>
        </w:tc>
        <w:tc>
          <w:tcPr>
            <w:tcW w:w="4899" w:type="dxa"/>
            <w:shd w:val="clear" w:color="auto" w:fill="D9D9D9" w:themeFill="background1" w:themeFillShade="D9"/>
            <w:vAlign w:val="center"/>
          </w:tcPr>
          <w:p w:rsidR="0001701D" w:rsidRPr="00E64EBE" w:rsidRDefault="0001701D"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val="hy-AM" w:eastAsia="ru-RU"/>
              </w:rPr>
              <w:t>№ 01/01.1/7935-2022</w:t>
            </w:r>
          </w:p>
        </w:tc>
      </w:tr>
      <w:tr w:rsidR="0001701D" w:rsidRPr="00E64EBE" w:rsidTr="00E5405B">
        <w:tc>
          <w:tcPr>
            <w:tcW w:w="7508" w:type="dxa"/>
            <w:vAlign w:val="center"/>
          </w:tcPr>
          <w:p w:rsidR="0001701D" w:rsidRPr="00E64EBE" w:rsidRDefault="0001701D" w:rsidP="00B95F35">
            <w:pPr>
              <w:autoSpaceDE w:val="0"/>
              <w:autoSpaceDN w:val="0"/>
              <w:adjustRightInd w:val="0"/>
              <w:spacing w:after="0" w:line="360" w:lineRule="auto"/>
              <w:rPr>
                <w:rFonts w:ascii="GHEA Grapalat" w:hAnsi="GHEA Grapalat" w:cs="Sylfaen"/>
                <w:sz w:val="24"/>
                <w:szCs w:val="24"/>
                <w:lang w:val="ru-RU"/>
              </w:rPr>
            </w:pPr>
            <w:r w:rsidRPr="00E64EBE">
              <w:rPr>
                <w:rFonts w:ascii="GHEA Grapalat" w:hAnsi="GHEA Grapalat"/>
                <w:color w:val="000000"/>
                <w:sz w:val="24"/>
                <w:szCs w:val="24"/>
                <w:shd w:val="clear" w:color="auto" w:fill="FFFFFF"/>
                <w:lang w:val="hy-AM"/>
              </w:rPr>
              <w:t>Դիտողություններ և առաջարկություններ չունի:</w:t>
            </w:r>
          </w:p>
        </w:tc>
        <w:tc>
          <w:tcPr>
            <w:tcW w:w="7167" w:type="dxa"/>
            <w:gridSpan w:val="2"/>
            <w:vAlign w:val="center"/>
          </w:tcPr>
          <w:p w:rsidR="0001701D" w:rsidRPr="00E64EBE" w:rsidRDefault="0001701D" w:rsidP="00B95F35">
            <w:pPr>
              <w:spacing w:after="0" w:line="360" w:lineRule="auto"/>
              <w:jc w:val="center"/>
              <w:rPr>
                <w:rFonts w:ascii="GHEA Grapalat" w:eastAsia="Times New Roman" w:hAnsi="GHEA Grapalat"/>
                <w:b/>
                <w:color w:val="000000"/>
                <w:sz w:val="24"/>
                <w:szCs w:val="24"/>
                <w:lang w:val="hy-AM" w:eastAsia="ru-RU"/>
              </w:rPr>
            </w:pPr>
          </w:p>
        </w:tc>
      </w:tr>
      <w:tr w:rsidR="00E64EBE" w:rsidRPr="00E64EBE" w:rsidTr="00E5405B">
        <w:tc>
          <w:tcPr>
            <w:tcW w:w="9776" w:type="dxa"/>
            <w:gridSpan w:val="2"/>
            <w:vMerge w:val="restart"/>
            <w:shd w:val="clear" w:color="auto" w:fill="D9D9D9" w:themeFill="background1" w:themeFillShade="D9"/>
            <w:vAlign w:val="center"/>
          </w:tcPr>
          <w:p w:rsidR="00E64EBE" w:rsidRPr="00E64EBE" w:rsidRDefault="00E64EBE" w:rsidP="00B95F35">
            <w:pPr>
              <w:autoSpaceDE w:val="0"/>
              <w:autoSpaceDN w:val="0"/>
              <w:adjustRightInd w:val="0"/>
              <w:spacing w:after="0" w:line="360" w:lineRule="auto"/>
              <w:jc w:val="center"/>
              <w:rPr>
                <w:rFonts w:ascii="GHEA Grapalat" w:hAnsi="GHEA Grapalat" w:cs="Sylfaen"/>
                <w:sz w:val="24"/>
                <w:szCs w:val="24"/>
                <w:lang w:val="ru-RU"/>
              </w:rPr>
            </w:pPr>
            <w:r w:rsidRPr="00E64EBE">
              <w:rPr>
                <w:rFonts w:ascii="GHEA Grapalat" w:eastAsia="Times New Roman" w:hAnsi="GHEA Grapalat"/>
                <w:b/>
                <w:color w:val="000000"/>
                <w:sz w:val="24"/>
                <w:szCs w:val="24"/>
                <w:lang w:eastAsia="ru-RU"/>
              </w:rPr>
              <w:t>5</w:t>
            </w:r>
            <w:r w:rsidRPr="00E64EBE">
              <w:rPr>
                <w:rFonts w:ascii="GHEA Grapalat" w:eastAsia="Times New Roman" w:hAnsi="GHEA Grapalat"/>
                <w:b/>
                <w:color w:val="000000"/>
                <w:sz w:val="24"/>
                <w:szCs w:val="24"/>
                <w:lang w:val="hy-AM" w:eastAsia="ru-RU"/>
              </w:rPr>
              <w:t xml:space="preserve">. </w:t>
            </w:r>
            <w:r w:rsidRPr="00E64EBE">
              <w:rPr>
                <w:rFonts w:ascii="GHEA Grapalat" w:eastAsia="Times New Roman" w:hAnsi="GHEA Grapalat"/>
                <w:b/>
                <w:color w:val="000000"/>
                <w:sz w:val="24"/>
                <w:szCs w:val="24"/>
                <w:lang w:eastAsia="ru-RU"/>
              </w:rPr>
              <w:t>Բարձր տեխնոլոգիական արդյունաբերության նախարարություն</w:t>
            </w:r>
          </w:p>
        </w:tc>
        <w:tc>
          <w:tcPr>
            <w:tcW w:w="4899" w:type="dxa"/>
            <w:shd w:val="clear" w:color="auto" w:fill="D9D9D9" w:themeFill="background1" w:themeFillShade="D9"/>
            <w:vAlign w:val="center"/>
          </w:tcPr>
          <w:p w:rsidR="00E64EBE" w:rsidRPr="00E64EBE" w:rsidRDefault="00E64EBE"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eastAsia="ru-RU"/>
              </w:rPr>
              <w:t>09.11.2022թ.</w:t>
            </w:r>
          </w:p>
        </w:tc>
      </w:tr>
      <w:tr w:rsidR="00E64EBE" w:rsidRPr="00E64EBE" w:rsidTr="00E5405B">
        <w:tc>
          <w:tcPr>
            <w:tcW w:w="9776" w:type="dxa"/>
            <w:gridSpan w:val="2"/>
            <w:vMerge/>
            <w:shd w:val="clear" w:color="auto" w:fill="D9D9D9" w:themeFill="background1" w:themeFillShade="D9"/>
            <w:vAlign w:val="center"/>
          </w:tcPr>
          <w:p w:rsidR="00E64EBE" w:rsidRPr="00E64EBE" w:rsidRDefault="00E64EBE" w:rsidP="00B95F35">
            <w:pPr>
              <w:autoSpaceDE w:val="0"/>
              <w:autoSpaceDN w:val="0"/>
              <w:adjustRightInd w:val="0"/>
              <w:spacing w:after="0" w:line="360" w:lineRule="auto"/>
              <w:jc w:val="center"/>
              <w:rPr>
                <w:rFonts w:ascii="GHEA Grapalat" w:hAnsi="GHEA Grapalat" w:cs="Sylfaen"/>
                <w:sz w:val="24"/>
                <w:szCs w:val="24"/>
                <w:lang w:val="ru-RU"/>
              </w:rPr>
            </w:pPr>
          </w:p>
        </w:tc>
        <w:tc>
          <w:tcPr>
            <w:tcW w:w="4899" w:type="dxa"/>
            <w:shd w:val="clear" w:color="auto" w:fill="D9D9D9" w:themeFill="background1" w:themeFillShade="D9"/>
            <w:vAlign w:val="center"/>
          </w:tcPr>
          <w:p w:rsidR="00E64EBE" w:rsidRPr="00E64EBE" w:rsidRDefault="00E64EBE"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hy-AM" w:eastAsia="ru-RU"/>
              </w:rPr>
              <w:t xml:space="preserve"> 01/12/9458-2022</w:t>
            </w:r>
          </w:p>
        </w:tc>
      </w:tr>
      <w:tr w:rsidR="0001701D" w:rsidRPr="00E64EBE" w:rsidTr="00E5405B">
        <w:tc>
          <w:tcPr>
            <w:tcW w:w="7508" w:type="dxa"/>
            <w:vAlign w:val="center"/>
          </w:tcPr>
          <w:p w:rsidR="0001701D" w:rsidRPr="00E64EBE" w:rsidRDefault="008A0695" w:rsidP="00B95F35">
            <w:pPr>
              <w:autoSpaceDE w:val="0"/>
              <w:autoSpaceDN w:val="0"/>
              <w:adjustRightInd w:val="0"/>
              <w:spacing w:after="0" w:line="360" w:lineRule="auto"/>
              <w:rPr>
                <w:rFonts w:ascii="GHEA Grapalat" w:hAnsi="GHEA Grapalat" w:cs="Sylfaen"/>
                <w:sz w:val="24"/>
                <w:szCs w:val="24"/>
                <w:lang w:val="ru-RU"/>
              </w:rPr>
            </w:pPr>
            <w:r w:rsidRPr="00E64EBE">
              <w:rPr>
                <w:rFonts w:ascii="GHEA Grapalat" w:hAnsi="GHEA Grapalat"/>
                <w:color w:val="000000"/>
                <w:sz w:val="24"/>
                <w:szCs w:val="24"/>
                <w:shd w:val="clear" w:color="auto" w:fill="FFFFFF"/>
                <w:lang w:val="hy-AM"/>
              </w:rPr>
              <w:t>Դիտողություններ և առաջարկություններ չունի:</w:t>
            </w:r>
          </w:p>
        </w:tc>
        <w:tc>
          <w:tcPr>
            <w:tcW w:w="7167" w:type="dxa"/>
            <w:gridSpan w:val="2"/>
            <w:vAlign w:val="center"/>
          </w:tcPr>
          <w:p w:rsidR="0001701D" w:rsidRPr="00E64EBE" w:rsidRDefault="0001701D" w:rsidP="00B95F35">
            <w:pPr>
              <w:spacing w:after="0" w:line="360" w:lineRule="auto"/>
              <w:jc w:val="center"/>
              <w:rPr>
                <w:rFonts w:ascii="GHEA Grapalat" w:hAnsi="GHEA Grapalat"/>
                <w:b/>
                <w:sz w:val="24"/>
                <w:szCs w:val="24"/>
                <w:lang w:val="hy-AM"/>
              </w:rPr>
            </w:pPr>
          </w:p>
        </w:tc>
      </w:tr>
      <w:tr w:rsidR="008A0695" w:rsidRPr="00E64EBE" w:rsidTr="00E5405B">
        <w:tc>
          <w:tcPr>
            <w:tcW w:w="9776" w:type="dxa"/>
            <w:gridSpan w:val="2"/>
            <w:vMerge w:val="restart"/>
            <w:shd w:val="clear" w:color="auto" w:fill="D9D9D9" w:themeFill="background1" w:themeFillShade="D9"/>
            <w:vAlign w:val="center"/>
          </w:tcPr>
          <w:p w:rsidR="008A0695" w:rsidRPr="00E64EBE" w:rsidRDefault="008A0695" w:rsidP="00B95F35">
            <w:pPr>
              <w:autoSpaceDE w:val="0"/>
              <w:autoSpaceDN w:val="0"/>
              <w:adjustRightInd w:val="0"/>
              <w:spacing w:after="0" w:line="360" w:lineRule="auto"/>
              <w:jc w:val="center"/>
              <w:rPr>
                <w:rFonts w:ascii="GHEA Grapalat" w:hAnsi="GHEA Grapalat" w:cs="Sylfaen"/>
                <w:sz w:val="24"/>
                <w:szCs w:val="24"/>
                <w:lang w:val="ru-RU"/>
              </w:rPr>
            </w:pPr>
            <w:r w:rsidRPr="00E64EBE">
              <w:rPr>
                <w:rFonts w:ascii="GHEA Grapalat" w:eastAsia="Times New Roman" w:hAnsi="GHEA Grapalat"/>
                <w:b/>
                <w:color w:val="000000"/>
                <w:sz w:val="24"/>
                <w:szCs w:val="24"/>
                <w:lang w:eastAsia="ru-RU"/>
              </w:rPr>
              <w:t>6</w:t>
            </w:r>
            <w:r w:rsidRPr="00E64EBE">
              <w:rPr>
                <w:rFonts w:ascii="GHEA Grapalat" w:eastAsia="Times New Roman" w:hAnsi="GHEA Grapalat"/>
                <w:b/>
                <w:color w:val="000000"/>
                <w:sz w:val="24"/>
                <w:szCs w:val="24"/>
                <w:lang w:val="hy-AM" w:eastAsia="ru-RU"/>
              </w:rPr>
              <w:t xml:space="preserve">. </w:t>
            </w:r>
            <w:r w:rsidRPr="00E64EBE">
              <w:rPr>
                <w:rFonts w:ascii="GHEA Grapalat" w:eastAsia="Times New Roman" w:hAnsi="GHEA Grapalat"/>
                <w:b/>
                <w:color w:val="000000"/>
                <w:sz w:val="24"/>
                <w:szCs w:val="24"/>
                <w:lang w:eastAsia="ru-RU"/>
              </w:rPr>
              <w:t>Առողջապահության նախարարություն</w:t>
            </w:r>
          </w:p>
        </w:tc>
        <w:tc>
          <w:tcPr>
            <w:tcW w:w="4899" w:type="dxa"/>
            <w:shd w:val="clear" w:color="auto" w:fill="D9D9D9" w:themeFill="background1" w:themeFillShade="D9"/>
            <w:vAlign w:val="center"/>
          </w:tcPr>
          <w:p w:rsidR="008A0695" w:rsidRPr="00E64EBE" w:rsidRDefault="008A0695"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eastAsia="ru-RU"/>
              </w:rPr>
              <w:t>16.11.2022թ</w:t>
            </w:r>
          </w:p>
        </w:tc>
      </w:tr>
      <w:tr w:rsidR="008A0695" w:rsidRPr="00E64EBE" w:rsidTr="00E5405B">
        <w:tc>
          <w:tcPr>
            <w:tcW w:w="9776" w:type="dxa"/>
            <w:gridSpan w:val="2"/>
            <w:vMerge/>
            <w:shd w:val="clear" w:color="auto" w:fill="D9D9D9" w:themeFill="background1" w:themeFillShade="D9"/>
            <w:vAlign w:val="center"/>
          </w:tcPr>
          <w:p w:rsidR="008A0695" w:rsidRPr="00E64EBE" w:rsidRDefault="008A0695" w:rsidP="00B95F35">
            <w:pPr>
              <w:autoSpaceDE w:val="0"/>
              <w:autoSpaceDN w:val="0"/>
              <w:adjustRightInd w:val="0"/>
              <w:spacing w:after="0" w:line="360" w:lineRule="auto"/>
              <w:jc w:val="center"/>
              <w:rPr>
                <w:rFonts w:ascii="GHEA Grapalat" w:hAnsi="GHEA Grapalat" w:cs="Sylfaen"/>
                <w:sz w:val="24"/>
                <w:szCs w:val="24"/>
                <w:lang w:val="ru-RU"/>
              </w:rPr>
            </w:pPr>
          </w:p>
        </w:tc>
        <w:tc>
          <w:tcPr>
            <w:tcW w:w="4899" w:type="dxa"/>
            <w:shd w:val="clear" w:color="auto" w:fill="D9D9D9" w:themeFill="background1" w:themeFillShade="D9"/>
            <w:vAlign w:val="center"/>
          </w:tcPr>
          <w:p w:rsidR="008A0695" w:rsidRPr="00E64EBE" w:rsidRDefault="008A0695" w:rsidP="00B95F35">
            <w:pPr>
              <w:spacing w:after="0" w:line="360" w:lineRule="auto"/>
              <w:jc w:val="center"/>
              <w:rPr>
                <w:rFonts w:ascii="GHEA Grapalat" w:eastAsia="Times New Roman" w:hAnsi="GHEA Grapalat"/>
                <w:b/>
                <w:color w:val="000000"/>
                <w:sz w:val="24"/>
                <w:szCs w:val="24"/>
                <w:lang w:val="ru-RU"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hy-AM" w:eastAsia="ru-RU"/>
              </w:rPr>
              <w:t xml:space="preserve"> </w:t>
            </w:r>
            <w:r w:rsidRPr="00E64EBE">
              <w:rPr>
                <w:rFonts w:ascii="GHEA Grapalat" w:eastAsia="Times New Roman" w:hAnsi="GHEA Grapalat"/>
                <w:b/>
                <w:color w:val="000000"/>
                <w:sz w:val="24"/>
                <w:szCs w:val="24"/>
                <w:lang w:eastAsia="ru-RU"/>
              </w:rPr>
              <w:t>ԱԱ/04/27427-2022</w:t>
            </w:r>
          </w:p>
        </w:tc>
      </w:tr>
      <w:tr w:rsidR="00CA146F" w:rsidRPr="00E64EBE" w:rsidTr="00E5405B">
        <w:tc>
          <w:tcPr>
            <w:tcW w:w="7508" w:type="dxa"/>
          </w:tcPr>
          <w:p w:rsidR="00CA146F" w:rsidRPr="00E64EBE" w:rsidRDefault="00CA146F" w:rsidP="00B95F35">
            <w:pPr>
              <w:spacing w:after="0" w:line="360" w:lineRule="auto"/>
              <w:ind w:firstLine="720"/>
              <w:jc w:val="both"/>
              <w:rPr>
                <w:rFonts w:ascii="GHEA Grapalat" w:hAnsi="GHEA Grapalat"/>
                <w:color w:val="000000"/>
                <w:sz w:val="24"/>
                <w:szCs w:val="24"/>
                <w:lang w:val="hy-AM"/>
              </w:rPr>
            </w:pPr>
            <w:r w:rsidRPr="00E64EBE">
              <w:rPr>
                <w:rFonts w:ascii="GHEA Grapalat" w:hAnsi="GHEA Grapalat"/>
                <w:color w:val="000000"/>
                <w:sz w:val="24"/>
                <w:szCs w:val="24"/>
                <w:lang w:val="hy-AM"/>
              </w:rPr>
              <w:t>Որոշման նախագծով հաստատվող Հավելվածի վերաբերյալ առաջարկում եմ.</w:t>
            </w:r>
          </w:p>
          <w:p w:rsidR="00CA146F" w:rsidRPr="00E64EBE" w:rsidRDefault="00CA146F" w:rsidP="00B95F35">
            <w:pPr>
              <w:numPr>
                <w:ilvl w:val="0"/>
                <w:numId w:val="12"/>
              </w:numPr>
              <w:spacing w:after="0" w:line="360" w:lineRule="auto"/>
              <w:ind w:right="210"/>
              <w:jc w:val="both"/>
              <w:rPr>
                <w:rFonts w:ascii="GHEA Grapalat" w:hAnsi="GHEA Grapalat" w:cs="Sylfaen"/>
                <w:sz w:val="24"/>
                <w:szCs w:val="24"/>
                <w:lang w:val="hy-AM"/>
              </w:rPr>
            </w:pPr>
            <w:r w:rsidRPr="00E64EBE">
              <w:rPr>
                <w:rFonts w:ascii="GHEA Grapalat" w:hAnsi="GHEA Grapalat"/>
                <w:color w:val="000000"/>
                <w:sz w:val="24"/>
                <w:szCs w:val="24"/>
                <w:lang w:val="hy-AM"/>
              </w:rPr>
              <w:lastRenderedPageBreak/>
              <w:t xml:space="preserve">8-րդ կետի 5-րդ ենթակետը խմբագրել, հաշվի առնելով, որ բնակավայրերի օդի որակին ներկայացվող պահանջներն ամրագրված են ՀՀ կառավարության 2006 թվականի փետրվարի 2-ի N 160-Ն որոշմամբ, </w:t>
            </w:r>
          </w:p>
        </w:tc>
        <w:tc>
          <w:tcPr>
            <w:tcW w:w="7167" w:type="dxa"/>
            <w:gridSpan w:val="2"/>
          </w:tcPr>
          <w:p w:rsidR="00CA146F" w:rsidRDefault="00CA146F" w:rsidP="00B95F35">
            <w:pPr>
              <w:autoSpaceDE w:val="0"/>
              <w:autoSpaceDN w:val="0"/>
              <w:adjustRightInd w:val="0"/>
              <w:spacing w:after="0" w:line="360" w:lineRule="auto"/>
              <w:ind w:left="30"/>
              <w:jc w:val="both"/>
              <w:rPr>
                <w:rFonts w:ascii="GHEA Grapalat" w:eastAsia="Times New Roman" w:hAnsi="GHEA Grapalat"/>
                <w:color w:val="000000"/>
                <w:sz w:val="24"/>
                <w:szCs w:val="24"/>
                <w:lang w:val="hy-AM" w:eastAsia="ru-RU"/>
              </w:rPr>
            </w:pPr>
          </w:p>
          <w:p w:rsidR="00353239" w:rsidRDefault="00353239" w:rsidP="00B95F35">
            <w:pPr>
              <w:autoSpaceDE w:val="0"/>
              <w:autoSpaceDN w:val="0"/>
              <w:adjustRightInd w:val="0"/>
              <w:spacing w:after="0" w:line="360" w:lineRule="auto"/>
              <w:ind w:left="30"/>
              <w:jc w:val="both"/>
              <w:rPr>
                <w:rFonts w:ascii="GHEA Grapalat" w:eastAsia="Times New Roman" w:hAnsi="GHEA Grapalat"/>
                <w:color w:val="000000"/>
                <w:sz w:val="24"/>
                <w:szCs w:val="24"/>
                <w:lang w:val="hy-AM" w:eastAsia="ru-RU"/>
              </w:rPr>
            </w:pPr>
          </w:p>
          <w:p w:rsidR="00CA146F" w:rsidRPr="00E64EBE" w:rsidRDefault="00CA146F" w:rsidP="00B95F35">
            <w:pPr>
              <w:autoSpaceDE w:val="0"/>
              <w:autoSpaceDN w:val="0"/>
              <w:adjustRightInd w:val="0"/>
              <w:spacing w:after="0" w:line="360" w:lineRule="auto"/>
              <w:ind w:left="30"/>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lastRenderedPageBreak/>
              <w:t>Ընդունվել է</w:t>
            </w:r>
            <w:r w:rsidRPr="00E64EBE">
              <w:rPr>
                <w:rFonts w:ascii="GHEA Grapalat" w:eastAsia="Times New Roman" w:hAnsi="GHEA Grapalat"/>
                <w:sz w:val="24"/>
                <w:szCs w:val="24"/>
                <w:lang w:val="hy-AM" w:eastAsia="ru-RU"/>
              </w:rPr>
              <w:t>:</w:t>
            </w:r>
          </w:p>
          <w:p w:rsidR="00CA146F" w:rsidRPr="00E64EBE" w:rsidRDefault="00CA146F" w:rsidP="00B95F35">
            <w:pPr>
              <w:spacing w:after="0" w:line="360" w:lineRule="auto"/>
              <w:ind w:left="30"/>
              <w:rPr>
                <w:rFonts w:ascii="GHEA Grapalat" w:eastAsia="Times New Roman" w:hAnsi="GHEA Grapalat"/>
                <w:b/>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CA146F" w:rsidRPr="00E64EBE" w:rsidTr="00E5405B">
        <w:tc>
          <w:tcPr>
            <w:tcW w:w="7508" w:type="dxa"/>
          </w:tcPr>
          <w:p w:rsidR="00CA146F" w:rsidRPr="00E64EBE" w:rsidRDefault="00CA146F" w:rsidP="00B95F35">
            <w:pPr>
              <w:numPr>
                <w:ilvl w:val="0"/>
                <w:numId w:val="12"/>
              </w:numPr>
              <w:spacing w:after="0" w:line="360" w:lineRule="auto"/>
              <w:ind w:right="210"/>
              <w:jc w:val="both"/>
              <w:rPr>
                <w:rFonts w:ascii="GHEA Grapalat" w:hAnsi="GHEA Grapalat"/>
                <w:color w:val="000000"/>
                <w:sz w:val="24"/>
                <w:szCs w:val="24"/>
                <w:lang w:val="hy-AM"/>
              </w:rPr>
            </w:pPr>
            <w:r w:rsidRPr="00E64EBE">
              <w:rPr>
                <w:rFonts w:ascii="GHEA Grapalat" w:hAnsi="GHEA Grapalat"/>
                <w:color w:val="000000"/>
                <w:sz w:val="24"/>
                <w:szCs w:val="24"/>
                <w:lang w:val="hy-AM"/>
              </w:rPr>
              <w:lastRenderedPageBreak/>
              <w:t>15-րդ կետի 2-րդ ենթակետը խմբագրել, հաշվի առնելով, որ առանձին բնակարանների գազի սպառման համակարգերին ներկայացվող պահանջները սանիտարական կանոններով և նորմերով չեն կարող սահմանվել,</w:t>
            </w:r>
          </w:p>
        </w:tc>
        <w:tc>
          <w:tcPr>
            <w:tcW w:w="7167" w:type="dxa"/>
            <w:gridSpan w:val="2"/>
          </w:tcPr>
          <w:p w:rsidR="00CA146F" w:rsidRPr="00E64EBE" w:rsidRDefault="00CA146F" w:rsidP="00B95F35">
            <w:pPr>
              <w:autoSpaceDE w:val="0"/>
              <w:autoSpaceDN w:val="0"/>
              <w:adjustRightInd w:val="0"/>
              <w:spacing w:after="0" w:line="360" w:lineRule="auto"/>
              <w:ind w:left="30"/>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CA146F" w:rsidRPr="00E64EBE" w:rsidRDefault="00CA146F" w:rsidP="00B95F35">
            <w:pPr>
              <w:spacing w:after="0" w:line="360" w:lineRule="auto"/>
              <w:ind w:left="30"/>
              <w:rPr>
                <w:rFonts w:ascii="GHEA Grapalat" w:eastAsia="Times New Roman" w:hAnsi="GHEA Grapalat"/>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CA146F" w:rsidRPr="00E64EBE" w:rsidTr="00E5405B">
        <w:tc>
          <w:tcPr>
            <w:tcW w:w="7508" w:type="dxa"/>
          </w:tcPr>
          <w:p w:rsidR="00CA146F" w:rsidRPr="00E64EBE" w:rsidRDefault="00CA146F" w:rsidP="00B95F35">
            <w:pPr>
              <w:numPr>
                <w:ilvl w:val="0"/>
                <w:numId w:val="12"/>
              </w:numPr>
              <w:spacing w:after="0" w:line="360" w:lineRule="auto"/>
              <w:ind w:right="210"/>
              <w:jc w:val="both"/>
              <w:rPr>
                <w:rFonts w:ascii="GHEA Grapalat" w:hAnsi="GHEA Grapalat"/>
                <w:color w:val="000000"/>
                <w:sz w:val="24"/>
                <w:szCs w:val="24"/>
                <w:lang w:val="hy-AM"/>
              </w:rPr>
            </w:pPr>
            <w:r w:rsidRPr="00E64EBE">
              <w:rPr>
                <w:rFonts w:ascii="GHEA Grapalat" w:hAnsi="GHEA Grapalat"/>
                <w:color w:val="000000"/>
                <w:sz w:val="24"/>
                <w:szCs w:val="24"/>
                <w:lang w:val="hy-AM"/>
              </w:rPr>
              <w:t>15-րդ կետի 3-րդ ենթակետը խմբագրել, հաշվի առնելով, որ անհատական կամ կոլեկտիվ ծխաօդատարների տեղակայմանը ներկայացվող պահանջները սանիտարական կանոններով և նորմերով չեն կարող սահմանվել:</w:t>
            </w:r>
          </w:p>
        </w:tc>
        <w:tc>
          <w:tcPr>
            <w:tcW w:w="7167" w:type="dxa"/>
            <w:gridSpan w:val="2"/>
          </w:tcPr>
          <w:p w:rsidR="00CA146F" w:rsidRPr="00E64EBE" w:rsidRDefault="00CA146F"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CA146F" w:rsidRPr="00E64EBE" w:rsidRDefault="00CA146F" w:rsidP="00B95F35">
            <w:pPr>
              <w:spacing w:after="0" w:line="360" w:lineRule="auto"/>
              <w:rPr>
                <w:rFonts w:ascii="GHEA Grapalat" w:eastAsia="Times New Roman" w:hAnsi="GHEA Grapalat"/>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CA146F" w:rsidRPr="00E64EBE" w:rsidTr="00E5405B">
        <w:tc>
          <w:tcPr>
            <w:tcW w:w="9776" w:type="dxa"/>
            <w:gridSpan w:val="2"/>
            <w:vMerge w:val="restart"/>
            <w:shd w:val="clear" w:color="auto" w:fill="D9D9D9" w:themeFill="background1" w:themeFillShade="D9"/>
            <w:vAlign w:val="center"/>
          </w:tcPr>
          <w:p w:rsidR="00CA146F" w:rsidRPr="00E64EBE" w:rsidRDefault="00CA146F" w:rsidP="00B95F35">
            <w:pPr>
              <w:autoSpaceDE w:val="0"/>
              <w:autoSpaceDN w:val="0"/>
              <w:adjustRightInd w:val="0"/>
              <w:spacing w:after="0" w:line="360" w:lineRule="auto"/>
              <w:jc w:val="center"/>
              <w:rPr>
                <w:rFonts w:ascii="GHEA Grapalat" w:hAnsi="GHEA Grapalat" w:cs="Sylfaen"/>
                <w:sz w:val="24"/>
                <w:szCs w:val="24"/>
                <w:lang w:val="ru-RU"/>
              </w:rPr>
            </w:pPr>
            <w:r w:rsidRPr="00E64EBE">
              <w:rPr>
                <w:rFonts w:ascii="GHEA Grapalat" w:eastAsia="Times New Roman" w:hAnsi="GHEA Grapalat"/>
                <w:b/>
                <w:color w:val="000000"/>
                <w:sz w:val="24"/>
                <w:szCs w:val="24"/>
                <w:lang w:eastAsia="ru-RU"/>
              </w:rPr>
              <w:t>7</w:t>
            </w:r>
            <w:r w:rsidRPr="00E64EBE">
              <w:rPr>
                <w:rFonts w:ascii="GHEA Grapalat" w:eastAsia="Times New Roman" w:hAnsi="GHEA Grapalat"/>
                <w:b/>
                <w:color w:val="000000"/>
                <w:sz w:val="24"/>
                <w:szCs w:val="24"/>
                <w:lang w:val="hy-AM" w:eastAsia="ru-RU"/>
              </w:rPr>
              <w:t xml:space="preserve">. </w:t>
            </w:r>
            <w:r w:rsidRPr="00E64EBE">
              <w:rPr>
                <w:rFonts w:ascii="GHEA Grapalat" w:eastAsia="Times New Roman" w:hAnsi="GHEA Grapalat"/>
                <w:b/>
                <w:color w:val="000000"/>
                <w:sz w:val="24"/>
                <w:szCs w:val="24"/>
                <w:lang w:eastAsia="ru-RU"/>
              </w:rPr>
              <w:t>Քաղաքաշինության կոմիտե</w:t>
            </w:r>
          </w:p>
        </w:tc>
        <w:tc>
          <w:tcPr>
            <w:tcW w:w="4899" w:type="dxa"/>
            <w:shd w:val="clear" w:color="auto" w:fill="D9D9D9" w:themeFill="background1" w:themeFillShade="D9"/>
            <w:vAlign w:val="center"/>
          </w:tcPr>
          <w:p w:rsidR="00CA146F" w:rsidRPr="00E64EBE" w:rsidRDefault="00CA146F"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val="hy-AM" w:eastAsia="ru-RU"/>
              </w:rPr>
              <w:t>22</w:t>
            </w:r>
            <w:r w:rsidRPr="00E64EBE">
              <w:rPr>
                <w:rFonts w:ascii="GHEA Grapalat" w:eastAsia="Times New Roman" w:hAnsi="GHEA Grapalat"/>
                <w:b/>
                <w:color w:val="000000"/>
                <w:sz w:val="24"/>
                <w:szCs w:val="24"/>
                <w:lang w:eastAsia="ru-RU"/>
              </w:rPr>
              <w:t>.11.2022թ.</w:t>
            </w:r>
          </w:p>
        </w:tc>
      </w:tr>
      <w:tr w:rsidR="00CA146F" w:rsidRPr="00E64EBE" w:rsidTr="00E5405B">
        <w:tc>
          <w:tcPr>
            <w:tcW w:w="9776" w:type="dxa"/>
            <w:gridSpan w:val="2"/>
            <w:vMerge/>
            <w:shd w:val="clear" w:color="auto" w:fill="D9D9D9" w:themeFill="background1" w:themeFillShade="D9"/>
            <w:vAlign w:val="center"/>
          </w:tcPr>
          <w:p w:rsidR="00CA146F" w:rsidRPr="00E64EBE" w:rsidRDefault="00CA146F" w:rsidP="00B95F35">
            <w:pPr>
              <w:autoSpaceDE w:val="0"/>
              <w:autoSpaceDN w:val="0"/>
              <w:adjustRightInd w:val="0"/>
              <w:spacing w:after="0" w:line="360" w:lineRule="auto"/>
              <w:jc w:val="center"/>
              <w:rPr>
                <w:rFonts w:ascii="GHEA Grapalat" w:hAnsi="GHEA Grapalat" w:cs="Sylfaen"/>
                <w:sz w:val="24"/>
                <w:szCs w:val="24"/>
                <w:lang w:val="ru-RU"/>
              </w:rPr>
            </w:pPr>
          </w:p>
        </w:tc>
        <w:tc>
          <w:tcPr>
            <w:tcW w:w="4899" w:type="dxa"/>
            <w:shd w:val="clear" w:color="auto" w:fill="D9D9D9" w:themeFill="background1" w:themeFillShade="D9"/>
            <w:vAlign w:val="center"/>
          </w:tcPr>
          <w:p w:rsidR="00CA146F" w:rsidRPr="00E64EBE" w:rsidRDefault="00CA146F"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hy-AM" w:eastAsia="ru-RU"/>
              </w:rPr>
              <w:t xml:space="preserve"> </w:t>
            </w:r>
            <w:r w:rsidRPr="00E64EBE">
              <w:rPr>
                <w:rFonts w:ascii="GHEA Grapalat" w:hAnsi="GHEA Grapalat"/>
                <w:b/>
                <w:sz w:val="24"/>
                <w:szCs w:val="24"/>
                <w:lang w:val="hy-AM"/>
              </w:rPr>
              <w:t>01/14.2/12915-2022</w:t>
            </w:r>
          </w:p>
        </w:tc>
      </w:tr>
      <w:tr w:rsidR="00FD3EF0" w:rsidRPr="00E64EBE" w:rsidTr="00E5405B">
        <w:tc>
          <w:tcPr>
            <w:tcW w:w="7508" w:type="dxa"/>
          </w:tcPr>
          <w:p w:rsidR="00FD3EF0" w:rsidRPr="00E64EBE" w:rsidRDefault="00FD3EF0" w:rsidP="00B95F35">
            <w:pPr>
              <w:pStyle w:val="mechtex"/>
              <w:spacing w:line="360" w:lineRule="auto"/>
              <w:ind w:right="120" w:firstLine="540"/>
              <w:jc w:val="both"/>
              <w:rPr>
                <w:rFonts w:ascii="GHEA Grapalat" w:hAnsi="GHEA Grapalat" w:cs="GHEAMariam"/>
                <w:sz w:val="24"/>
                <w:szCs w:val="24"/>
                <w:lang w:val="hy-AM"/>
              </w:rPr>
            </w:pPr>
            <w:r w:rsidRPr="00E64EBE">
              <w:rPr>
                <w:rFonts w:ascii="GHEA Grapalat" w:hAnsi="GHEA Grapalat" w:cs="GHEAMariam"/>
                <w:sz w:val="24"/>
                <w:szCs w:val="24"/>
                <w:lang w:val="hy-AM"/>
              </w:rPr>
              <w:t>Որոշման նախագծի վերաբերյալ.</w:t>
            </w:r>
          </w:p>
          <w:p w:rsidR="00FD3EF0" w:rsidRPr="00E64EBE" w:rsidRDefault="00FD3EF0" w:rsidP="00B95F35">
            <w:pPr>
              <w:pStyle w:val="mechtex"/>
              <w:numPr>
                <w:ilvl w:val="0"/>
                <w:numId w:val="15"/>
              </w:numPr>
              <w:spacing w:line="360" w:lineRule="auto"/>
              <w:ind w:right="120"/>
              <w:jc w:val="both"/>
              <w:rPr>
                <w:rFonts w:ascii="GHEA Grapalat" w:hAnsi="GHEA Grapalat"/>
                <w:sz w:val="24"/>
                <w:szCs w:val="24"/>
                <w:lang w:val="hy-AM"/>
              </w:rPr>
            </w:pPr>
            <w:r w:rsidRPr="00E64EBE">
              <w:rPr>
                <w:rFonts w:ascii="GHEA Grapalat" w:hAnsi="GHEA Grapalat" w:cs="Times New Roman"/>
                <w:color w:val="000000"/>
                <w:sz w:val="24"/>
                <w:szCs w:val="24"/>
                <w:lang w:val="hy-AM"/>
              </w:rPr>
              <w:t xml:space="preserve"> 2-րդ և 127-րդ կետերում «քաղաքաշինության բնագավառում Հայաստանի Հանրապետության պետական կառավարման լիազոր մարմնի կողմից հաստատված 2004 թվականի </w:t>
            </w:r>
            <w:r w:rsidRPr="00E64EBE">
              <w:rPr>
                <w:rFonts w:ascii="GHEA Grapalat" w:hAnsi="GHEA Grapalat" w:cs="Times New Roman"/>
                <w:color w:val="000000"/>
                <w:sz w:val="24"/>
                <w:szCs w:val="24"/>
                <w:lang w:val="hy-AM"/>
              </w:rPr>
              <w:lastRenderedPageBreak/>
              <w:t>մարտի 26-ի «ՀՀՇՆ IV-12.03.01-04 «Գազաբաշխիչ համակարգեր» շինարարական նորմերը հաստատելու մասին» N 29-Ն հրամանի պահանջների համաձայն» բառերը փոխարինել «</w:t>
            </w:r>
            <w:r w:rsidRPr="00E64EBE">
              <w:rPr>
                <w:rStyle w:val="Strong"/>
                <w:rFonts w:ascii="GHEA Grapalat" w:hAnsi="GHEA Grapalat"/>
                <w:sz w:val="24"/>
                <w:szCs w:val="24"/>
                <w:lang w:val="hy-AM"/>
              </w:rPr>
              <w:t xml:space="preserve">ՀՀ քաղաքաշինության նախարարի </w:t>
            </w:r>
            <w:r w:rsidRPr="00E64EBE">
              <w:rPr>
                <w:rFonts w:ascii="GHEA Grapalat" w:hAnsi="GHEA Grapalat" w:cs="Times New Roman"/>
                <w:color w:val="000000"/>
                <w:sz w:val="24"/>
                <w:szCs w:val="24"/>
                <w:lang w:val="hy-AM"/>
              </w:rPr>
              <w:t xml:space="preserve">2004 թվականի մարտի 26-ի N 29-Ն հրամանով հաստատված ՀՀՇՆ IV-12.03.01-04 «Գազաբաշխիչ համակարգեր» շինարարական նորմերի պահանջների համաձայն» բառերով: </w:t>
            </w:r>
          </w:p>
        </w:tc>
        <w:tc>
          <w:tcPr>
            <w:tcW w:w="7167" w:type="dxa"/>
            <w:gridSpan w:val="2"/>
          </w:tcPr>
          <w:p w:rsidR="00FD3EF0" w:rsidRPr="00CE19CB" w:rsidRDefault="00FD3EF0"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p>
          <w:p w:rsidR="00FD3EF0" w:rsidRPr="00E64EBE" w:rsidRDefault="00FD3EF0"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FD3EF0" w:rsidRPr="00E64EBE" w:rsidRDefault="00FD3EF0" w:rsidP="00B95F35">
            <w:pPr>
              <w:spacing w:after="0" w:line="360" w:lineRule="auto"/>
              <w:rPr>
                <w:rFonts w:ascii="GHEA Grapalat" w:eastAsia="Times New Roman" w:hAnsi="GHEA Grapalat"/>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FD3EF0" w:rsidRPr="00E64EBE" w:rsidTr="00E5405B">
        <w:tc>
          <w:tcPr>
            <w:tcW w:w="7508" w:type="dxa"/>
          </w:tcPr>
          <w:p w:rsidR="00FD3EF0" w:rsidRPr="00E64EBE" w:rsidRDefault="00FD3EF0" w:rsidP="00B95F35">
            <w:pPr>
              <w:pStyle w:val="mechtex"/>
              <w:numPr>
                <w:ilvl w:val="0"/>
                <w:numId w:val="15"/>
              </w:numPr>
              <w:spacing w:line="360" w:lineRule="auto"/>
              <w:ind w:right="120"/>
              <w:jc w:val="both"/>
              <w:rPr>
                <w:rFonts w:ascii="GHEA Grapalat" w:hAnsi="GHEA Grapalat" w:cs="GHEAMariam"/>
                <w:sz w:val="24"/>
                <w:szCs w:val="24"/>
                <w:lang w:val="hy-AM"/>
              </w:rPr>
            </w:pPr>
            <w:r w:rsidRPr="00E64EBE">
              <w:rPr>
                <w:rFonts w:ascii="GHEA Grapalat" w:hAnsi="GHEA Grapalat"/>
                <w:bCs/>
                <w:sz w:val="24"/>
                <w:szCs w:val="24"/>
                <w:lang w:val="hy-AM"/>
              </w:rPr>
              <w:lastRenderedPageBreak/>
              <w:t>Հավելվածներում վկայակոչված փաստաթղթերը պետք է համապատասխանեցնել «Նորմատիվ իրավական ակտերի մասին</w:t>
            </w:r>
            <w:r w:rsidRPr="00E64EBE">
              <w:rPr>
                <w:rFonts w:ascii="GHEA Grapalat" w:hAnsi="GHEA Grapalat" w:cs="Calibri"/>
                <w:color w:val="000000"/>
                <w:sz w:val="24"/>
                <w:szCs w:val="24"/>
                <w:lang w:val="hy-AM"/>
              </w:rPr>
              <w:t>»</w:t>
            </w:r>
            <w:r w:rsidRPr="00E64EBE">
              <w:rPr>
                <w:rFonts w:ascii="GHEA Grapalat" w:hAnsi="GHEA Grapalat"/>
                <w:color w:val="000000"/>
                <w:sz w:val="24"/>
                <w:szCs w:val="24"/>
                <w:shd w:val="clear" w:color="auto" w:fill="FFFFFF"/>
                <w:lang w:val="hy-AM"/>
              </w:rPr>
              <w:t xml:space="preserve"> օրենքի 18-րդ հոդվածի 6-րդ մասին, որի համաձայն՝ ենթաօրենսդրական</w:t>
            </w:r>
            <w:r w:rsidRPr="00E64EBE">
              <w:rPr>
                <w:rFonts w:ascii="Calibri" w:hAnsi="Calibri" w:cs="Calibri"/>
                <w:color w:val="000000"/>
                <w:sz w:val="24"/>
                <w:szCs w:val="24"/>
                <w:shd w:val="clear" w:color="auto" w:fill="FFFFFF"/>
                <w:lang w:val="hy-AM"/>
              </w:rPr>
              <w:t> </w:t>
            </w:r>
            <w:r w:rsidRPr="00E64EBE">
              <w:rPr>
                <w:rFonts w:ascii="GHEA Grapalat" w:hAnsi="GHEA Grapalat"/>
                <w:color w:val="000000"/>
                <w:sz w:val="24"/>
                <w:szCs w:val="24"/>
                <w:shd w:val="clear" w:color="auto" w:fill="FFFFFF"/>
                <w:lang w:val="hy-AM"/>
              </w:rPr>
              <w:t>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7167" w:type="dxa"/>
            <w:gridSpan w:val="2"/>
          </w:tcPr>
          <w:p w:rsidR="00FD3EF0" w:rsidRPr="00E64EBE" w:rsidRDefault="00FD3EF0"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FD3EF0" w:rsidRPr="00E64EBE" w:rsidRDefault="00FD3EF0" w:rsidP="00B95F35">
            <w:pPr>
              <w:spacing w:after="0" w:line="360" w:lineRule="auto"/>
              <w:rPr>
                <w:rFonts w:ascii="GHEA Grapalat" w:hAnsi="GHEA Grapalat"/>
                <w:sz w:val="24"/>
                <w:szCs w:val="24"/>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4C43CF" w:rsidRPr="00E64EBE" w:rsidTr="00E5405B">
        <w:tc>
          <w:tcPr>
            <w:tcW w:w="9776" w:type="dxa"/>
            <w:gridSpan w:val="2"/>
            <w:vMerge w:val="restart"/>
            <w:shd w:val="clear" w:color="auto" w:fill="D9D9D9" w:themeFill="background1" w:themeFillShade="D9"/>
            <w:vAlign w:val="center"/>
          </w:tcPr>
          <w:p w:rsidR="004C43CF" w:rsidRPr="00E64EBE" w:rsidRDefault="004C43CF" w:rsidP="00B95F35">
            <w:pPr>
              <w:spacing w:after="0" w:line="360" w:lineRule="auto"/>
              <w:jc w:val="center"/>
              <w:rPr>
                <w:rFonts w:ascii="GHEA Grapalat" w:eastAsia="Times New Roman" w:hAnsi="GHEA Grapalat"/>
                <w:b/>
                <w:color w:val="000000"/>
                <w:sz w:val="24"/>
                <w:szCs w:val="24"/>
                <w:lang w:eastAsia="ru-RU"/>
              </w:rPr>
            </w:pPr>
            <w:r w:rsidRPr="00E64EBE">
              <w:rPr>
                <w:rFonts w:ascii="GHEA Grapalat" w:eastAsia="Times New Roman" w:hAnsi="GHEA Grapalat"/>
                <w:b/>
                <w:color w:val="000000"/>
                <w:sz w:val="24"/>
                <w:szCs w:val="24"/>
                <w:lang w:eastAsia="ru-RU"/>
              </w:rPr>
              <w:t>8. Հանրային ծառայությունները կարգավորող հանձնաժողով</w:t>
            </w:r>
          </w:p>
        </w:tc>
        <w:tc>
          <w:tcPr>
            <w:tcW w:w="4899" w:type="dxa"/>
            <w:shd w:val="clear" w:color="auto" w:fill="D9D9D9" w:themeFill="background1" w:themeFillShade="D9"/>
            <w:vAlign w:val="center"/>
          </w:tcPr>
          <w:p w:rsidR="004C43CF" w:rsidRPr="00E64EBE" w:rsidRDefault="004C43CF"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eastAsia="ru-RU"/>
              </w:rPr>
              <w:t>18.11.2022թ.</w:t>
            </w:r>
          </w:p>
        </w:tc>
      </w:tr>
      <w:tr w:rsidR="004C43CF" w:rsidRPr="00E64EBE" w:rsidTr="00E5405B">
        <w:tc>
          <w:tcPr>
            <w:tcW w:w="9776" w:type="dxa"/>
            <w:gridSpan w:val="2"/>
            <w:vMerge/>
            <w:shd w:val="clear" w:color="auto" w:fill="D9D9D9" w:themeFill="background1" w:themeFillShade="D9"/>
            <w:vAlign w:val="center"/>
          </w:tcPr>
          <w:p w:rsidR="004C43CF" w:rsidRPr="00E64EBE" w:rsidRDefault="004C43CF" w:rsidP="00B95F35">
            <w:pPr>
              <w:autoSpaceDE w:val="0"/>
              <w:autoSpaceDN w:val="0"/>
              <w:adjustRightInd w:val="0"/>
              <w:spacing w:after="0" w:line="360" w:lineRule="auto"/>
              <w:jc w:val="center"/>
              <w:rPr>
                <w:rFonts w:ascii="GHEA Grapalat" w:hAnsi="GHEA Grapalat" w:cs="Sylfaen"/>
                <w:sz w:val="24"/>
                <w:szCs w:val="24"/>
                <w:lang w:val="ru-RU"/>
              </w:rPr>
            </w:pPr>
          </w:p>
        </w:tc>
        <w:tc>
          <w:tcPr>
            <w:tcW w:w="4899" w:type="dxa"/>
            <w:shd w:val="clear" w:color="auto" w:fill="D9D9D9" w:themeFill="background1" w:themeFillShade="D9"/>
            <w:vAlign w:val="center"/>
          </w:tcPr>
          <w:p w:rsidR="004C43CF" w:rsidRPr="00E64EBE" w:rsidRDefault="004C43CF"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w:t>
            </w:r>
            <w:r w:rsidRPr="00E64EBE">
              <w:rPr>
                <w:rFonts w:ascii="GHEA Grapalat" w:eastAsia="Times New Roman" w:hAnsi="GHEA Grapalat"/>
                <w:b/>
                <w:color w:val="000000"/>
                <w:sz w:val="24"/>
                <w:szCs w:val="24"/>
                <w:lang w:val="hy-AM" w:eastAsia="ru-RU"/>
              </w:rPr>
              <w:t xml:space="preserve"> ԳԲ/34.</w:t>
            </w:r>
            <w:r w:rsidRPr="00E64EBE">
              <w:rPr>
                <w:rFonts w:ascii="GHEA Grapalat" w:eastAsia="Times New Roman" w:hAnsi="GHEA Grapalat"/>
                <w:b/>
                <w:color w:val="000000"/>
                <w:sz w:val="24"/>
                <w:szCs w:val="24"/>
                <w:lang w:eastAsia="ru-RU"/>
              </w:rPr>
              <w:t>4-Մ2-8/4015</w:t>
            </w:r>
          </w:p>
        </w:tc>
      </w:tr>
      <w:tr w:rsidR="00CE19CB" w:rsidRPr="00423AD0" w:rsidTr="00E5405B">
        <w:tc>
          <w:tcPr>
            <w:tcW w:w="7508" w:type="dxa"/>
          </w:tcPr>
          <w:p w:rsidR="00CE19CB" w:rsidRPr="00E64EBE" w:rsidRDefault="00CE19CB" w:rsidP="00B95F35">
            <w:pPr>
              <w:numPr>
                <w:ilvl w:val="0"/>
                <w:numId w:val="13"/>
              </w:numPr>
              <w:spacing w:after="0" w:line="360" w:lineRule="auto"/>
              <w:ind w:right="210"/>
              <w:jc w:val="both"/>
              <w:rPr>
                <w:rFonts w:ascii="GHEA Grapalat" w:eastAsia="Times New Roman" w:hAnsi="GHEA Grapalat"/>
                <w:color w:val="000000"/>
                <w:sz w:val="24"/>
                <w:szCs w:val="24"/>
                <w:lang w:val="hy-AM" w:eastAsia="ru-RU"/>
              </w:rPr>
            </w:pPr>
            <w:r w:rsidRPr="00E64EBE">
              <w:rPr>
                <w:rFonts w:ascii="GHEA Grapalat" w:hAnsi="GHEA Grapalat"/>
                <w:sz w:val="24"/>
                <w:szCs w:val="24"/>
                <w:lang w:val="hy-AM"/>
              </w:rPr>
              <w:lastRenderedPageBreak/>
              <w:t>Որոշման նախագծերում հստակեցված չէ «կազմակերպության ստանդարտ» հասկացությունը:</w:t>
            </w:r>
          </w:p>
        </w:tc>
        <w:tc>
          <w:tcPr>
            <w:tcW w:w="7167" w:type="dxa"/>
            <w:gridSpan w:val="2"/>
          </w:tcPr>
          <w:p w:rsidR="00CE19CB" w:rsidRPr="00E64EBE" w:rsidRDefault="00CE19CB" w:rsidP="00B95F35">
            <w:pPr>
              <w:spacing w:after="0" w:line="360" w:lineRule="auto"/>
              <w:ind w:right="-7"/>
              <w:rPr>
                <w:rFonts w:ascii="GHEA Grapalat" w:eastAsia="Times New Roman" w:hAnsi="GHEA Grapalat" w:cs="Calibri"/>
                <w:color w:val="000000"/>
                <w:sz w:val="24"/>
                <w:szCs w:val="24"/>
                <w:lang w:val="hy-AM" w:eastAsia="ru-RU"/>
              </w:rPr>
            </w:pPr>
            <w:r w:rsidRPr="00E64EBE">
              <w:rPr>
                <w:rFonts w:ascii="GHEA Grapalat" w:eastAsia="Times New Roman" w:hAnsi="GHEA Grapalat" w:cs="Calibri"/>
                <w:color w:val="000000"/>
                <w:sz w:val="24"/>
                <w:szCs w:val="24"/>
                <w:lang w:val="hy-AM" w:eastAsia="ru-RU"/>
              </w:rPr>
              <w:t>Չի ընդունվել:</w:t>
            </w:r>
          </w:p>
          <w:p w:rsidR="00CE19CB" w:rsidRPr="00E64EBE" w:rsidRDefault="00CE19CB" w:rsidP="00B95F35">
            <w:pPr>
              <w:spacing w:after="0" w:line="360" w:lineRule="auto"/>
              <w:ind w:right="-7"/>
              <w:jc w:val="both"/>
              <w:rPr>
                <w:rFonts w:ascii="GHEA Grapalat" w:eastAsia="Times New Roman" w:hAnsi="GHEA Grapalat"/>
                <w:b/>
                <w:color w:val="000000"/>
                <w:sz w:val="24"/>
                <w:szCs w:val="24"/>
                <w:lang w:val="hy-AM" w:eastAsia="ru-RU"/>
              </w:rPr>
            </w:pPr>
            <w:r w:rsidRPr="00E64EBE">
              <w:rPr>
                <w:rFonts w:ascii="GHEA Grapalat" w:eastAsia="Times New Roman" w:hAnsi="GHEA Grapalat" w:cs="Calibri"/>
                <w:color w:val="000000"/>
                <w:sz w:val="24"/>
                <w:szCs w:val="24"/>
                <w:lang w:val="hy-AM" w:eastAsia="ru-RU"/>
              </w:rPr>
              <w:t>Հստակեցման կարիք չունի, քանի որ տեքստային մասում հստակ հասկացվում է, որ խոսքը վերաբերում է այն կազմակերպություններին, որոնք իրենց տեխնիկական գործունությամբ առնչվում են ՏԿ-ին:</w:t>
            </w:r>
          </w:p>
        </w:tc>
      </w:tr>
      <w:tr w:rsidR="00CE19CB" w:rsidRPr="00E64EBE" w:rsidTr="00E5405B">
        <w:tc>
          <w:tcPr>
            <w:tcW w:w="7508" w:type="dxa"/>
          </w:tcPr>
          <w:p w:rsidR="00CE19CB" w:rsidRPr="00E64EBE" w:rsidRDefault="00CE19CB" w:rsidP="00B95F35">
            <w:pPr>
              <w:numPr>
                <w:ilvl w:val="0"/>
                <w:numId w:val="13"/>
              </w:numPr>
              <w:spacing w:after="0" w:line="360" w:lineRule="auto"/>
              <w:ind w:right="210"/>
              <w:jc w:val="both"/>
              <w:rPr>
                <w:rFonts w:ascii="GHEA Grapalat" w:hAnsi="GHEA Grapalat"/>
                <w:sz w:val="24"/>
                <w:szCs w:val="24"/>
                <w:lang w:val="hy-AM"/>
              </w:rPr>
            </w:pPr>
            <w:r w:rsidRPr="00E64EBE">
              <w:rPr>
                <w:rFonts w:ascii="GHEA Grapalat" w:hAnsi="GHEA Grapalat" w:cs="GHEAMariam"/>
                <w:sz w:val="24"/>
                <w:szCs w:val="24"/>
                <w:lang w:val="hy-AM"/>
              </w:rPr>
              <w:t>14-րդ կետում նշված է, որ</w:t>
            </w:r>
            <w:r w:rsidRPr="00E64EBE">
              <w:rPr>
                <w:rFonts w:ascii="GHEA Grapalat" w:hAnsi="GHEA Grapalat"/>
                <w:color w:val="000000"/>
                <w:sz w:val="24"/>
                <w:szCs w:val="24"/>
                <w:lang w:val="hy-AM"/>
              </w:rPr>
              <w:t xml:space="preserve"> գազաֆիկացված շենքերի ներտնային գազասպառման համակարգերը, որոնք չեն համապատասխանում կանոնների պահանջներին, պետք է վերակառուցվեն, սակայն նշված չէ, թե ում միջոցներով կամ հաշվին (մատակարարի թե բաժանորդի)՝ ինչը խնդրահարույց է:</w:t>
            </w:r>
          </w:p>
        </w:tc>
        <w:tc>
          <w:tcPr>
            <w:tcW w:w="7167" w:type="dxa"/>
            <w:gridSpan w:val="2"/>
          </w:tcPr>
          <w:p w:rsidR="00CE19CB" w:rsidRPr="00E64EBE" w:rsidRDefault="00CE19CB" w:rsidP="00B95F35">
            <w:pPr>
              <w:autoSpaceDE w:val="0"/>
              <w:autoSpaceDN w:val="0"/>
              <w:adjustRightInd w:val="0"/>
              <w:spacing w:after="0" w:line="360" w:lineRule="auto"/>
              <w:ind w:right="-7"/>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CE19CB" w:rsidRPr="00E64EBE" w:rsidRDefault="00CE19CB" w:rsidP="00B95F35">
            <w:pPr>
              <w:spacing w:after="0" w:line="360" w:lineRule="auto"/>
              <w:ind w:right="-7"/>
              <w:rPr>
                <w:rFonts w:ascii="GHEA Grapalat" w:eastAsia="Times New Roman" w:hAnsi="GHEA Grapalat" w:cs="Calibri"/>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045D42" w:rsidRPr="00E64EBE" w:rsidTr="00E5405B">
        <w:tc>
          <w:tcPr>
            <w:tcW w:w="7508" w:type="dxa"/>
          </w:tcPr>
          <w:p w:rsidR="00045D42" w:rsidRPr="00E64EBE" w:rsidRDefault="00045D42" w:rsidP="00B95F35">
            <w:pPr>
              <w:numPr>
                <w:ilvl w:val="0"/>
                <w:numId w:val="13"/>
              </w:numPr>
              <w:spacing w:after="0" w:line="360" w:lineRule="auto"/>
              <w:ind w:left="418" w:right="216"/>
              <w:jc w:val="both"/>
              <w:rPr>
                <w:rFonts w:ascii="GHEA Grapalat" w:eastAsia="Times New Roman" w:hAnsi="GHEA Grapalat"/>
                <w:color w:val="000000"/>
                <w:sz w:val="24"/>
                <w:szCs w:val="24"/>
                <w:lang w:val="hy-AM" w:eastAsia="ru-RU"/>
              </w:rPr>
            </w:pPr>
            <w:r w:rsidRPr="00E64EBE">
              <w:rPr>
                <w:rFonts w:ascii="GHEA Grapalat" w:hAnsi="GHEA Grapalat"/>
                <w:color w:val="000000"/>
                <w:sz w:val="24"/>
                <w:szCs w:val="24"/>
                <w:lang w:val="hy-AM"/>
              </w:rPr>
              <w:t>Որոշման նախագծերում նշված չէ գազասպառման համակարգերում իրականացվող տեխնիկական սպասարկման աշխատանքները իրականացնելու ժամանակահատվածները, ինչպես նաև նախագծերի և տեխնիկական պայմանների խախտման արդյունքում գազամատակարարման ընդհատումների և վերականգման կարգավորումները:</w:t>
            </w:r>
          </w:p>
        </w:tc>
        <w:tc>
          <w:tcPr>
            <w:tcW w:w="7167" w:type="dxa"/>
            <w:gridSpan w:val="2"/>
          </w:tcPr>
          <w:p w:rsidR="00045D42" w:rsidRPr="00E64EBE" w:rsidRDefault="00045D42" w:rsidP="00B95F35">
            <w:pPr>
              <w:autoSpaceDE w:val="0"/>
              <w:autoSpaceDN w:val="0"/>
              <w:adjustRightInd w:val="0"/>
              <w:spacing w:after="0" w:line="360" w:lineRule="auto"/>
              <w:ind w:right="-7"/>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045D42" w:rsidRPr="00E64EBE" w:rsidRDefault="00045D42" w:rsidP="00B95F35">
            <w:pPr>
              <w:spacing w:after="0" w:line="360" w:lineRule="auto"/>
              <w:ind w:right="-7"/>
              <w:rPr>
                <w:rFonts w:ascii="GHEA Grapalat" w:eastAsia="Times New Roman" w:hAnsi="GHEA Grapalat" w:cs="Calibri"/>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DB0AD3" w:rsidRPr="00E64EBE" w:rsidTr="00E5405B">
        <w:tc>
          <w:tcPr>
            <w:tcW w:w="7508" w:type="dxa"/>
          </w:tcPr>
          <w:p w:rsidR="00DB0AD3" w:rsidRPr="00E64EBE" w:rsidRDefault="00DB0AD3" w:rsidP="00B95F35">
            <w:pPr>
              <w:numPr>
                <w:ilvl w:val="0"/>
                <w:numId w:val="13"/>
              </w:numPr>
              <w:spacing w:after="0" w:line="360" w:lineRule="auto"/>
              <w:ind w:left="418" w:right="216"/>
              <w:jc w:val="both"/>
              <w:rPr>
                <w:rFonts w:ascii="GHEA Grapalat" w:hAnsi="GHEA Grapalat"/>
                <w:color w:val="000000"/>
                <w:sz w:val="24"/>
                <w:szCs w:val="24"/>
                <w:lang w:val="hy-AM"/>
              </w:rPr>
            </w:pPr>
            <w:r w:rsidRPr="00E64EBE">
              <w:rPr>
                <w:rFonts w:ascii="GHEA Grapalat" w:hAnsi="GHEA Grapalat"/>
                <w:sz w:val="24"/>
                <w:szCs w:val="24"/>
                <w:lang w:val="hy-AM"/>
              </w:rPr>
              <w:lastRenderedPageBreak/>
              <w:t xml:space="preserve">Որոշման նախագծերը համապատասխանեցնել օրենսդրական տեխնիկական կանոններին, ինչպես նաև որոշման նախագծերում որոշ դրույթներ անհրաժեշտ է խմբագրել (մասնավորապես </w:t>
            </w:r>
            <w:r w:rsidRPr="00E64EBE">
              <w:rPr>
                <w:rFonts w:ascii="GHEA Grapalat" w:hAnsi="GHEA Grapalat" w:cs="GHEAMariam"/>
                <w:sz w:val="24"/>
                <w:szCs w:val="24"/>
                <w:lang w:val="hy-AM"/>
              </w:rPr>
              <w:t>2008 թվականի հունիսի 5-ի №784-Ն որոշումն ուժը կորցրած ճանաչելու և 2021 թվականի ապրիլի 22-ի №634-Ն որոշման մեջ փոփոխություն կատարելու մասին որոշման նախագծի հավելվածի «Գազասպառման համակարգի անվտանգության և շահագործման կանոններ» որոշման նախագծի 48-րդ կետում</w:t>
            </w:r>
            <w:r w:rsidRPr="00E64EBE">
              <w:rPr>
                <w:rFonts w:ascii="GHEA Grapalat" w:hAnsi="GHEA Grapalat"/>
                <w:sz w:val="24"/>
                <w:szCs w:val="24"/>
                <w:lang w:val="hy-AM"/>
              </w:rPr>
              <w:t>):</w:t>
            </w:r>
          </w:p>
        </w:tc>
        <w:tc>
          <w:tcPr>
            <w:tcW w:w="7167" w:type="dxa"/>
            <w:gridSpan w:val="2"/>
          </w:tcPr>
          <w:p w:rsidR="00DB0AD3" w:rsidRPr="00E64EBE" w:rsidRDefault="00DB0AD3" w:rsidP="00B95F35">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DB0AD3" w:rsidRPr="00E64EBE" w:rsidRDefault="00DB0AD3" w:rsidP="00B95F35">
            <w:pPr>
              <w:spacing w:after="0" w:line="360" w:lineRule="auto"/>
              <w:rPr>
                <w:rFonts w:ascii="GHEA Grapalat" w:eastAsia="Times New Roman" w:hAnsi="GHEA Grapalat" w:cs="Calibri"/>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A10291" w:rsidRPr="00E64EBE" w:rsidTr="00E5405B">
        <w:tc>
          <w:tcPr>
            <w:tcW w:w="9776" w:type="dxa"/>
            <w:gridSpan w:val="2"/>
            <w:vMerge w:val="restart"/>
            <w:shd w:val="clear" w:color="auto" w:fill="D9D9D9" w:themeFill="background1" w:themeFillShade="D9"/>
            <w:vAlign w:val="center"/>
          </w:tcPr>
          <w:p w:rsidR="00A10291" w:rsidRPr="00E64EBE" w:rsidRDefault="00A10291" w:rsidP="00B95F35">
            <w:pPr>
              <w:spacing w:after="0" w:line="360" w:lineRule="auto"/>
              <w:ind w:right="216"/>
              <w:jc w:val="center"/>
              <w:rPr>
                <w:rFonts w:ascii="GHEA Grapalat" w:hAnsi="GHEA Grapalat"/>
                <w:sz w:val="24"/>
                <w:szCs w:val="24"/>
                <w:lang w:val="hy-AM"/>
              </w:rPr>
            </w:pPr>
            <w:r w:rsidRPr="00E64EBE">
              <w:rPr>
                <w:rFonts w:ascii="GHEA Grapalat" w:eastAsia="Times New Roman" w:hAnsi="GHEA Grapalat"/>
                <w:b/>
                <w:color w:val="000000"/>
                <w:sz w:val="24"/>
                <w:szCs w:val="24"/>
                <w:lang w:val="hy-AM" w:eastAsia="ru-RU"/>
              </w:rPr>
              <w:t>9. Քաղաքաշինության, տեխնիկական և հրդեհային անվտանգության տեսչական մարմին</w:t>
            </w:r>
          </w:p>
        </w:tc>
        <w:tc>
          <w:tcPr>
            <w:tcW w:w="4899" w:type="dxa"/>
            <w:shd w:val="clear" w:color="auto" w:fill="D9D9D9" w:themeFill="background1" w:themeFillShade="D9"/>
            <w:vAlign w:val="center"/>
          </w:tcPr>
          <w:p w:rsidR="00A10291" w:rsidRPr="00E64EBE" w:rsidRDefault="00A10291"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val="hy-AM" w:eastAsia="ru-RU"/>
              </w:rPr>
              <w:t>2</w:t>
            </w:r>
            <w:r w:rsidRPr="00E64EBE">
              <w:rPr>
                <w:rFonts w:ascii="GHEA Grapalat" w:eastAsia="Times New Roman" w:hAnsi="GHEA Grapalat"/>
                <w:b/>
                <w:color w:val="000000"/>
                <w:sz w:val="24"/>
                <w:szCs w:val="24"/>
                <w:lang w:eastAsia="ru-RU"/>
              </w:rPr>
              <w:t>3</w:t>
            </w:r>
            <w:r w:rsidRPr="00E64EBE">
              <w:rPr>
                <w:rFonts w:ascii="GHEA Grapalat" w:eastAsia="Times New Roman" w:hAnsi="GHEA Grapalat"/>
                <w:b/>
                <w:color w:val="000000"/>
                <w:sz w:val="24"/>
                <w:szCs w:val="24"/>
                <w:lang w:val="hy-AM" w:eastAsia="ru-RU"/>
              </w:rPr>
              <w:t>.11.2022թ.</w:t>
            </w:r>
          </w:p>
        </w:tc>
      </w:tr>
      <w:tr w:rsidR="00A10291" w:rsidRPr="00E64EBE" w:rsidTr="00E5405B">
        <w:tc>
          <w:tcPr>
            <w:tcW w:w="9776" w:type="dxa"/>
            <w:gridSpan w:val="2"/>
            <w:vMerge/>
            <w:shd w:val="clear" w:color="auto" w:fill="D9D9D9" w:themeFill="background1" w:themeFillShade="D9"/>
            <w:vAlign w:val="center"/>
          </w:tcPr>
          <w:p w:rsidR="00A10291" w:rsidRPr="00353239" w:rsidRDefault="00A10291" w:rsidP="00B95F35">
            <w:pPr>
              <w:autoSpaceDE w:val="0"/>
              <w:autoSpaceDN w:val="0"/>
              <w:adjustRightInd w:val="0"/>
              <w:spacing w:after="0" w:line="360" w:lineRule="auto"/>
              <w:jc w:val="center"/>
              <w:rPr>
                <w:rFonts w:ascii="GHEA Grapalat" w:hAnsi="GHEA Grapalat" w:cs="Sylfaen"/>
                <w:sz w:val="24"/>
                <w:szCs w:val="24"/>
              </w:rPr>
            </w:pPr>
          </w:p>
        </w:tc>
        <w:tc>
          <w:tcPr>
            <w:tcW w:w="4899" w:type="dxa"/>
            <w:shd w:val="clear" w:color="auto" w:fill="D9D9D9" w:themeFill="background1" w:themeFillShade="D9"/>
            <w:vAlign w:val="center"/>
          </w:tcPr>
          <w:p w:rsidR="00A10291" w:rsidRPr="00E64EBE" w:rsidRDefault="00A10291"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 01/14.2/12915-2022</w:t>
            </w:r>
          </w:p>
        </w:tc>
      </w:tr>
      <w:tr w:rsidR="00DB0AD3" w:rsidRPr="00E64EBE" w:rsidTr="00E5405B">
        <w:tc>
          <w:tcPr>
            <w:tcW w:w="7508" w:type="dxa"/>
            <w:vAlign w:val="center"/>
          </w:tcPr>
          <w:p w:rsidR="00DB0AD3" w:rsidRPr="00353239" w:rsidRDefault="00295BED" w:rsidP="00B95F35">
            <w:pPr>
              <w:autoSpaceDE w:val="0"/>
              <w:autoSpaceDN w:val="0"/>
              <w:adjustRightInd w:val="0"/>
              <w:spacing w:after="0" w:line="360" w:lineRule="auto"/>
              <w:rPr>
                <w:rFonts w:ascii="GHEA Grapalat" w:hAnsi="GHEA Grapalat" w:cs="Sylfaen"/>
                <w:sz w:val="24"/>
                <w:szCs w:val="24"/>
              </w:rPr>
            </w:pPr>
            <w:r w:rsidRPr="00E64EBE">
              <w:rPr>
                <w:rFonts w:ascii="GHEA Grapalat" w:hAnsi="GHEA Grapalat"/>
                <w:color w:val="000000"/>
                <w:sz w:val="24"/>
                <w:szCs w:val="24"/>
                <w:shd w:val="clear" w:color="auto" w:fill="FFFFFF"/>
                <w:lang w:val="hy-AM"/>
              </w:rPr>
              <w:t>Դիտողություններ և առաջարկություններ չունի:</w:t>
            </w:r>
          </w:p>
        </w:tc>
        <w:tc>
          <w:tcPr>
            <w:tcW w:w="7167" w:type="dxa"/>
            <w:gridSpan w:val="2"/>
            <w:vAlign w:val="center"/>
          </w:tcPr>
          <w:p w:rsidR="00DB0AD3" w:rsidRPr="00E64EBE" w:rsidRDefault="00DB0AD3" w:rsidP="00B95F35">
            <w:pPr>
              <w:spacing w:after="0" w:line="360" w:lineRule="auto"/>
              <w:ind w:right="-7"/>
              <w:jc w:val="center"/>
              <w:rPr>
                <w:rFonts w:ascii="GHEA Grapalat" w:hAnsi="GHEA Grapalat"/>
                <w:b/>
                <w:sz w:val="24"/>
                <w:szCs w:val="24"/>
                <w:lang w:val="hy-AM"/>
              </w:rPr>
            </w:pPr>
          </w:p>
        </w:tc>
      </w:tr>
      <w:tr w:rsidR="00B95F35" w:rsidRPr="00E64EBE" w:rsidTr="00E5405B">
        <w:tc>
          <w:tcPr>
            <w:tcW w:w="7508" w:type="dxa"/>
            <w:vMerge w:val="restart"/>
            <w:shd w:val="clear" w:color="auto" w:fill="D9D9D9" w:themeFill="background1" w:themeFillShade="D9"/>
            <w:vAlign w:val="center"/>
          </w:tcPr>
          <w:p w:rsidR="00B95F35" w:rsidRPr="00353239" w:rsidRDefault="00B95F35" w:rsidP="00B95F35">
            <w:pPr>
              <w:autoSpaceDE w:val="0"/>
              <w:autoSpaceDN w:val="0"/>
              <w:adjustRightInd w:val="0"/>
              <w:spacing w:after="0" w:line="360" w:lineRule="auto"/>
              <w:jc w:val="center"/>
              <w:rPr>
                <w:rFonts w:ascii="GHEA Grapalat" w:hAnsi="GHEA Grapalat" w:cs="Sylfaen"/>
                <w:sz w:val="24"/>
                <w:szCs w:val="24"/>
              </w:rPr>
            </w:pPr>
            <w:r w:rsidRPr="00E64EBE">
              <w:rPr>
                <w:rFonts w:ascii="GHEA Grapalat" w:eastAsia="Times New Roman" w:hAnsi="GHEA Grapalat"/>
                <w:b/>
                <w:color w:val="000000"/>
                <w:sz w:val="24"/>
                <w:szCs w:val="24"/>
                <w:lang w:eastAsia="ru-RU"/>
              </w:rPr>
              <w:t>10</w:t>
            </w:r>
            <w:r w:rsidRPr="00E64EBE">
              <w:rPr>
                <w:rFonts w:ascii="GHEA Grapalat" w:eastAsia="Times New Roman" w:hAnsi="GHEA Grapalat"/>
                <w:b/>
                <w:color w:val="000000"/>
                <w:sz w:val="24"/>
                <w:szCs w:val="24"/>
                <w:lang w:val="hy-AM" w:eastAsia="ru-RU"/>
              </w:rPr>
              <w:t xml:space="preserve">. </w:t>
            </w:r>
            <w:r w:rsidRPr="00E64EBE">
              <w:rPr>
                <w:rFonts w:ascii="GHEA Grapalat" w:eastAsia="Times New Roman" w:hAnsi="GHEA Grapalat"/>
                <w:b/>
                <w:color w:val="000000"/>
                <w:sz w:val="24"/>
                <w:szCs w:val="24"/>
                <w:lang w:eastAsia="ru-RU"/>
              </w:rPr>
              <w:t>Արդարադատության նախարարություն</w:t>
            </w:r>
          </w:p>
        </w:tc>
        <w:tc>
          <w:tcPr>
            <w:tcW w:w="7167" w:type="dxa"/>
            <w:gridSpan w:val="2"/>
            <w:shd w:val="clear" w:color="auto" w:fill="D9D9D9" w:themeFill="background1" w:themeFillShade="D9"/>
            <w:vAlign w:val="center"/>
          </w:tcPr>
          <w:p w:rsidR="00B95F35" w:rsidRPr="00E64EBE" w:rsidRDefault="00B95F35"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eastAsia="ru-RU"/>
              </w:rPr>
              <w:t>2</w:t>
            </w:r>
            <w:r w:rsidRPr="00E64EBE">
              <w:rPr>
                <w:rFonts w:ascii="GHEA Grapalat" w:eastAsia="Times New Roman" w:hAnsi="GHEA Grapalat"/>
                <w:b/>
                <w:color w:val="000000"/>
                <w:sz w:val="24"/>
                <w:szCs w:val="24"/>
                <w:lang w:val="hy-AM" w:eastAsia="ru-RU"/>
              </w:rPr>
              <w:t>1</w:t>
            </w:r>
            <w:r w:rsidRPr="00E64EBE">
              <w:rPr>
                <w:rFonts w:ascii="GHEA Grapalat" w:eastAsia="Times New Roman" w:hAnsi="GHEA Grapalat"/>
                <w:b/>
                <w:color w:val="000000"/>
                <w:sz w:val="24"/>
                <w:szCs w:val="24"/>
                <w:lang w:eastAsia="ru-RU"/>
              </w:rPr>
              <w:t>.1</w:t>
            </w:r>
            <w:r w:rsidRPr="00E64EBE">
              <w:rPr>
                <w:rFonts w:ascii="GHEA Grapalat" w:eastAsia="Times New Roman" w:hAnsi="GHEA Grapalat"/>
                <w:b/>
                <w:color w:val="000000"/>
                <w:sz w:val="24"/>
                <w:szCs w:val="24"/>
                <w:lang w:val="hy-AM" w:eastAsia="ru-RU"/>
              </w:rPr>
              <w:t>2</w:t>
            </w:r>
            <w:r w:rsidRPr="00E64EBE">
              <w:rPr>
                <w:rFonts w:ascii="GHEA Grapalat" w:eastAsia="Times New Roman" w:hAnsi="GHEA Grapalat"/>
                <w:b/>
                <w:color w:val="000000"/>
                <w:sz w:val="24"/>
                <w:szCs w:val="24"/>
                <w:lang w:eastAsia="ru-RU"/>
              </w:rPr>
              <w:t>.2022թ.</w:t>
            </w:r>
          </w:p>
        </w:tc>
      </w:tr>
      <w:tr w:rsidR="00B95F35" w:rsidRPr="00E64EBE" w:rsidTr="00E5405B">
        <w:tc>
          <w:tcPr>
            <w:tcW w:w="7508" w:type="dxa"/>
            <w:vMerge/>
            <w:shd w:val="clear" w:color="auto" w:fill="D9D9D9" w:themeFill="background1" w:themeFillShade="D9"/>
            <w:vAlign w:val="center"/>
          </w:tcPr>
          <w:p w:rsidR="00B95F35" w:rsidRPr="00353239" w:rsidRDefault="00B95F35" w:rsidP="00B95F35">
            <w:pPr>
              <w:autoSpaceDE w:val="0"/>
              <w:autoSpaceDN w:val="0"/>
              <w:adjustRightInd w:val="0"/>
              <w:spacing w:after="0" w:line="360" w:lineRule="auto"/>
              <w:jc w:val="center"/>
              <w:rPr>
                <w:rFonts w:ascii="GHEA Grapalat" w:hAnsi="GHEA Grapalat" w:cs="Sylfaen"/>
                <w:sz w:val="24"/>
                <w:szCs w:val="24"/>
              </w:rPr>
            </w:pPr>
          </w:p>
        </w:tc>
        <w:tc>
          <w:tcPr>
            <w:tcW w:w="7167" w:type="dxa"/>
            <w:gridSpan w:val="2"/>
            <w:shd w:val="clear" w:color="auto" w:fill="D9D9D9" w:themeFill="background1" w:themeFillShade="D9"/>
            <w:vAlign w:val="center"/>
          </w:tcPr>
          <w:p w:rsidR="00B95F35" w:rsidRPr="00E64EBE" w:rsidRDefault="00B95F35" w:rsidP="00B95F35">
            <w:pPr>
              <w:spacing w:after="0" w:line="360" w:lineRule="auto"/>
              <w:jc w:val="center"/>
              <w:rPr>
                <w:rFonts w:ascii="GHEA Grapalat" w:eastAsia="Times New Roman" w:hAnsi="GHEA Grapalat"/>
                <w:b/>
                <w:color w:val="000000"/>
                <w:sz w:val="24"/>
                <w:szCs w:val="24"/>
                <w:lang w:val="hy-AM" w:eastAsia="ru-RU"/>
              </w:rPr>
            </w:pPr>
            <w:r w:rsidRPr="00E64EBE">
              <w:rPr>
                <w:rFonts w:ascii="GHEA Grapalat" w:hAnsi="GHEA Grapalat"/>
                <w:b/>
                <w:sz w:val="24"/>
                <w:szCs w:val="24"/>
                <w:lang w:val="hy-AM"/>
              </w:rPr>
              <w:t>№ 01/27.0.01/57197-2022</w:t>
            </w:r>
          </w:p>
        </w:tc>
      </w:tr>
      <w:tr w:rsidR="005E1421" w:rsidRPr="00E64EBE" w:rsidTr="00E5405B">
        <w:tc>
          <w:tcPr>
            <w:tcW w:w="7508" w:type="dxa"/>
          </w:tcPr>
          <w:p w:rsidR="005E1421" w:rsidRPr="00E64EBE" w:rsidRDefault="005E1421" w:rsidP="005E1421">
            <w:pPr>
              <w:pStyle w:val="NormalWeb"/>
              <w:shd w:val="clear" w:color="auto" w:fill="FFFFFF"/>
              <w:tabs>
                <w:tab w:val="left" w:pos="7410"/>
              </w:tabs>
              <w:spacing w:before="0" w:beforeAutospacing="0" w:after="0" w:afterAutospacing="0" w:line="360" w:lineRule="auto"/>
              <w:ind w:left="60" w:right="150"/>
              <w:jc w:val="both"/>
              <w:rPr>
                <w:rFonts w:ascii="GHEA Grapalat" w:hAnsi="GHEA Grapalat" w:cs="Sylfaen"/>
                <w:color w:val="000000"/>
                <w:lang w:val="hy-AM"/>
              </w:rPr>
            </w:pPr>
            <w:r w:rsidRPr="00E64EBE">
              <w:rPr>
                <w:rFonts w:ascii="GHEA Grapalat" w:hAnsi="GHEA Grapalat"/>
                <w:lang w:val="hy-AM"/>
              </w:rPr>
              <w:t>1</w:t>
            </w:r>
            <w:r w:rsidRPr="00E64EBE">
              <w:rPr>
                <w:rFonts w:ascii="Cambria Math" w:eastAsia="MS Mincho" w:hAnsi="Cambria Math" w:cs="Cambria Math"/>
                <w:lang w:val="hy-AM"/>
              </w:rPr>
              <w:t>․</w:t>
            </w:r>
            <w:r w:rsidRPr="00E64EBE">
              <w:rPr>
                <w:rFonts w:ascii="GHEA Grapalat" w:hAnsi="GHEA Grapalat"/>
                <w:lang w:val="hy-AM"/>
              </w:rPr>
              <w:t>Նախագծերի ընդունման իրավական հիմք</w:t>
            </w:r>
            <w:r w:rsidRPr="00E64EBE">
              <w:rPr>
                <w:rFonts w:ascii="GHEA Grapalat" w:hAnsi="GHEA Grapalat" w:cs="Sylfaen"/>
                <w:bCs/>
                <w:lang w:val="hy-AM"/>
              </w:rPr>
              <w:t xml:space="preserve"> նշված է «Էներգետիկայի մասին» օրենքի 5.1-րդ հոդվածի 2-րդ մասը, որի «ա» կետի համաձայն՝ </w:t>
            </w:r>
            <w:r w:rsidRPr="00E64EBE">
              <w:rPr>
                <w:rFonts w:ascii="GHEA Grapalat" w:hAnsi="GHEA Grapalat"/>
                <w:color w:val="000000"/>
                <w:lang w:val="hy-AM"/>
              </w:rPr>
              <w:t xml:space="preserve">կառավարության լիազորած մարմինն </w:t>
            </w:r>
            <w:r w:rsidRPr="00E64EBE">
              <w:rPr>
                <w:rFonts w:ascii="GHEA Grapalat" w:hAnsi="GHEA Grapalat"/>
                <w:color w:val="000000"/>
                <w:lang w:val="hy-AM"/>
              </w:rPr>
              <w:lastRenderedPageBreak/>
              <w:t xml:space="preserve">էներգետիկայի բնագավառում՝ մշակում և Հայաստանի Հանրապետության կառավարության հաստատմանն է ներկայացնում Հայաստանի Հանրապետության </w:t>
            </w:r>
            <w:r w:rsidRPr="00E64EBE">
              <w:rPr>
                <w:rFonts w:ascii="GHEA Grapalat" w:hAnsi="GHEA Grapalat"/>
                <w:b/>
                <w:color w:val="000000"/>
                <w:lang w:val="hy-AM"/>
              </w:rPr>
              <w:t>էներգետիկայի բնագավառի զարգացման</w:t>
            </w:r>
            <w:r w:rsidRPr="00E64EBE">
              <w:rPr>
                <w:rFonts w:ascii="GHEA Grapalat" w:hAnsi="GHEA Grapalat"/>
                <w:color w:val="000000"/>
                <w:lang w:val="hy-AM"/>
              </w:rPr>
              <w:t xml:space="preserve"> </w:t>
            </w:r>
            <w:r w:rsidRPr="00E64EBE">
              <w:rPr>
                <w:rFonts w:ascii="GHEA Grapalat" w:hAnsi="GHEA Grapalat"/>
                <w:b/>
                <w:color w:val="000000"/>
                <w:lang w:val="hy-AM"/>
              </w:rPr>
              <w:t>ռազմավարական ծրագրերը</w:t>
            </w:r>
            <w:r w:rsidRPr="00E64EBE">
              <w:rPr>
                <w:rFonts w:ascii="GHEA Grapalat" w:hAnsi="GHEA Grapalat"/>
                <w:color w:val="000000"/>
                <w:lang w:val="hy-AM"/>
              </w:rPr>
              <w:t xml:space="preserve">: </w:t>
            </w:r>
            <w:r w:rsidRPr="00E64EBE">
              <w:rPr>
                <w:rFonts w:ascii="GHEA Grapalat" w:hAnsi="GHEA Grapalat" w:cs="Sylfaen"/>
                <w:color w:val="000000"/>
                <w:lang w:val="hy-AM"/>
              </w:rPr>
              <w:t xml:space="preserve">Սույն դեպքում, անհրաժեշտ է հստակ նշել 5.1-րդ հոդվածի 2-րդ մասի համապատասխան կետը, որին հղում է կատարվում:  </w:t>
            </w:r>
          </w:p>
          <w:p w:rsidR="005E1421" w:rsidRPr="00E64EBE" w:rsidRDefault="005E1421" w:rsidP="005E1421">
            <w:pPr>
              <w:tabs>
                <w:tab w:val="left" w:pos="7410"/>
              </w:tabs>
              <w:spacing w:after="0" w:line="360" w:lineRule="auto"/>
              <w:ind w:left="60" w:right="150"/>
              <w:jc w:val="both"/>
              <w:rPr>
                <w:rFonts w:ascii="GHEA Grapalat" w:hAnsi="GHEA Grapalat" w:cs="Sylfaen"/>
                <w:color w:val="000000"/>
                <w:sz w:val="24"/>
                <w:szCs w:val="24"/>
                <w:lang w:val="hy-AM"/>
              </w:rPr>
            </w:pPr>
            <w:r w:rsidRPr="00E64EBE">
              <w:rPr>
                <w:rFonts w:ascii="GHEA Grapalat" w:hAnsi="GHEA Grapalat" w:cs="Sylfaen"/>
                <w:color w:val="000000"/>
                <w:sz w:val="24"/>
                <w:szCs w:val="24"/>
                <w:lang w:val="hy-AM"/>
              </w:rPr>
              <w:t xml:space="preserve">Միևնույն ժամանակ «Էներգետիկայի մասին» օրենքի 5.1-րդ հոդվածի 2-րդ մասի «բ» կետի համաձայն՝ Հայաստանի Հանրապետության կառավարության լիազորած մարմինն էներգետիկայի բնագավառում՝ </w:t>
            </w:r>
            <w:r w:rsidRPr="00E64EBE">
              <w:rPr>
                <w:rFonts w:ascii="GHEA Grapalat" w:hAnsi="GHEA Grapalat" w:cs="Sylfaen"/>
                <w:b/>
                <w:color w:val="000000"/>
                <w:sz w:val="24"/>
                <w:szCs w:val="24"/>
                <w:lang w:val="hy-AM"/>
              </w:rPr>
              <w:t xml:space="preserve">մշակում և Հայաստանի Հանրապետության կառավարության հաստատմանն է ներկայացնում </w:t>
            </w:r>
            <w:r w:rsidRPr="00E64EBE">
              <w:rPr>
                <w:rFonts w:ascii="GHEA Grapalat" w:hAnsi="GHEA Grapalat" w:cs="Sylfaen"/>
                <w:color w:val="000000"/>
                <w:sz w:val="24"/>
                <w:szCs w:val="24"/>
                <w:lang w:val="hy-AM"/>
              </w:rPr>
              <w:t xml:space="preserve">իր իրավասությունների շրջանակից բխող՝ էներգետիկայի բնագավառի նորմատիվ իրավական ակտերը, </w:t>
            </w:r>
            <w:r w:rsidRPr="00E64EBE">
              <w:rPr>
                <w:rFonts w:ascii="GHEA Grapalat" w:hAnsi="GHEA Grapalat" w:cs="Sylfaen"/>
                <w:i/>
                <w:color w:val="000000"/>
                <w:sz w:val="24"/>
                <w:szCs w:val="24"/>
                <w:lang w:val="hy-AM"/>
              </w:rPr>
              <w:t>այդ թվում՝ էներգետիկ օբյեկտների շահագործման և անվտանգության կանոններն ու պահանջները:</w:t>
            </w:r>
          </w:p>
          <w:p w:rsidR="005E1421" w:rsidRPr="00E64EBE" w:rsidRDefault="005E1421" w:rsidP="005E1421">
            <w:pPr>
              <w:pStyle w:val="NormalWeb"/>
              <w:shd w:val="clear" w:color="auto" w:fill="FFFFFF"/>
              <w:tabs>
                <w:tab w:val="left" w:pos="7410"/>
              </w:tabs>
              <w:spacing w:before="0" w:beforeAutospacing="0" w:after="0" w:afterAutospacing="0" w:line="360" w:lineRule="auto"/>
              <w:ind w:left="60" w:right="150"/>
              <w:jc w:val="both"/>
              <w:rPr>
                <w:rFonts w:ascii="GHEA Grapalat" w:hAnsi="GHEA Grapalat" w:cs="Sylfaen"/>
                <w:b/>
                <w:color w:val="000000"/>
                <w:lang w:val="hy-AM"/>
              </w:rPr>
            </w:pPr>
            <w:r w:rsidRPr="00E64EBE">
              <w:rPr>
                <w:rFonts w:ascii="GHEA Grapalat" w:hAnsi="GHEA Grapalat" w:cs="Sylfaen"/>
                <w:color w:val="000000"/>
                <w:lang w:val="hy-AM"/>
              </w:rPr>
              <w:t xml:space="preserve">Սույն դրույթով, ըստ էության, համապատասխան մարմնին </w:t>
            </w:r>
            <w:r w:rsidRPr="00E64EBE">
              <w:rPr>
                <w:rFonts w:ascii="GHEA Grapalat" w:hAnsi="GHEA Grapalat" w:cs="Sylfaen"/>
                <w:b/>
                <w:color w:val="000000"/>
                <w:lang w:val="hy-AM"/>
              </w:rPr>
              <w:t xml:space="preserve">վերապահվում է նորմատիվ իրավական ակտերի, այդ թվում՝ էներգետիկ օբյեկտների շահագործման և անվտանգության </w:t>
            </w:r>
            <w:r w:rsidRPr="00E64EBE">
              <w:rPr>
                <w:rFonts w:ascii="GHEA Grapalat" w:hAnsi="GHEA Grapalat" w:cs="Sylfaen"/>
                <w:b/>
                <w:color w:val="000000"/>
                <w:lang w:val="hy-AM"/>
              </w:rPr>
              <w:lastRenderedPageBreak/>
              <w:t>կանոնների ու պահանջների մշակման լիազորություն</w:t>
            </w:r>
            <w:r w:rsidRPr="00E64EBE">
              <w:rPr>
                <w:rFonts w:ascii="GHEA Grapalat" w:hAnsi="GHEA Grapalat" w:cs="Sylfaen"/>
                <w:color w:val="000000"/>
                <w:lang w:val="hy-AM"/>
              </w:rPr>
              <w:t xml:space="preserve">, որով նաև սահմանվում է, որ նշված իրավական ակտերը ներկայացվում է Կառավարության հաստատմանը, </w:t>
            </w:r>
            <w:r w:rsidRPr="00E64EBE">
              <w:rPr>
                <w:rFonts w:ascii="GHEA Grapalat" w:hAnsi="GHEA Grapalat" w:cs="Sylfaen"/>
                <w:b/>
                <w:color w:val="000000"/>
                <w:lang w:val="hy-AM"/>
              </w:rPr>
              <w:t>սակայն դրանով Կառավարությանն ուղղակիորեն չի տրվում հիշյալ կանոնները հաստատելու լիազորություն։</w:t>
            </w:r>
          </w:p>
        </w:tc>
        <w:tc>
          <w:tcPr>
            <w:tcW w:w="7167" w:type="dxa"/>
            <w:gridSpan w:val="2"/>
          </w:tcPr>
          <w:p w:rsidR="005E1421" w:rsidRPr="00E64EBE" w:rsidRDefault="005E1421" w:rsidP="005E1421">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lastRenderedPageBreak/>
              <w:t>Ընդունվել է</w:t>
            </w:r>
            <w:r w:rsidRPr="00E64EBE">
              <w:rPr>
                <w:rFonts w:ascii="GHEA Grapalat" w:eastAsia="Times New Roman" w:hAnsi="GHEA Grapalat"/>
                <w:sz w:val="24"/>
                <w:szCs w:val="24"/>
                <w:lang w:val="hy-AM" w:eastAsia="ru-RU"/>
              </w:rPr>
              <w:t>:</w:t>
            </w:r>
          </w:p>
          <w:p w:rsidR="005E1421" w:rsidRPr="00E64EBE" w:rsidRDefault="005E1421" w:rsidP="005E1421">
            <w:pPr>
              <w:spacing w:after="0" w:line="360" w:lineRule="auto"/>
              <w:rPr>
                <w:rFonts w:ascii="GHEA Grapalat" w:eastAsia="Times New Roman" w:hAnsi="GHEA Grapalat"/>
                <w:b/>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5E1421" w:rsidRPr="00E64EBE" w:rsidTr="00E5405B">
        <w:tc>
          <w:tcPr>
            <w:tcW w:w="7508" w:type="dxa"/>
          </w:tcPr>
          <w:p w:rsidR="005E1421" w:rsidRPr="00E64EBE" w:rsidRDefault="005E1421" w:rsidP="005E1421">
            <w:pPr>
              <w:pStyle w:val="NormalWeb"/>
              <w:shd w:val="clear" w:color="auto" w:fill="FFFFFF"/>
              <w:tabs>
                <w:tab w:val="left" w:pos="7410"/>
              </w:tabs>
              <w:spacing w:before="0" w:beforeAutospacing="0" w:after="0" w:afterAutospacing="0" w:line="360" w:lineRule="auto"/>
              <w:ind w:left="60" w:right="150"/>
              <w:jc w:val="both"/>
              <w:rPr>
                <w:rFonts w:ascii="GHEA Grapalat" w:hAnsi="GHEA Grapalat"/>
                <w:lang w:val="hy-AM"/>
              </w:rPr>
            </w:pPr>
            <w:r w:rsidRPr="00E64EBE">
              <w:rPr>
                <w:rFonts w:ascii="GHEA Grapalat" w:hAnsi="GHEA Grapalat" w:cs="Sylfaen"/>
                <w:lang w:val="hy-AM"/>
              </w:rPr>
              <w:lastRenderedPageBreak/>
              <w:t>2</w:t>
            </w:r>
            <w:r w:rsidRPr="00E64EBE">
              <w:rPr>
                <w:rFonts w:ascii="Cambria Math" w:eastAsia="MS Mincho" w:hAnsi="Cambria Math" w:cs="Cambria Math"/>
                <w:lang w:val="hy-AM"/>
              </w:rPr>
              <w:t>․</w:t>
            </w:r>
            <w:r w:rsidRPr="00E64EBE">
              <w:rPr>
                <w:rFonts w:ascii="GHEA Grapalat" w:hAnsi="GHEA Grapalat" w:cs="Sylfaen"/>
                <w:lang w:val="hy-AM"/>
              </w:rPr>
              <w:t>«Գազասպառման համակարգերի անվտանգության և շահագործման կանոնները հաստատելու, Հայաստանի Հանրապետության կառավարության 2008 թվականի հունիսի 5-ի №784-Ն որոշումն ուժը կորցրած ճանաչելու և 2021 թվականի ապրիլի 22-ի №634-Ն որոշման մեջ փոփոխություն կատարելու մասին» Հայաստանի Հանրապետության կառավարության որոշումների նախագծի (այսուհետ՝ Նախագիծ 3) ) նախաբանում «օրենքի 5.1-ին» և «օրենքի 33-րդ» բառերից առաջ անհրաժեշտ է հանել «Հայաստանի Հանրապետության» բառերը՝ նկատի ունենալով «Նորմատիվ իրավական ակտերի մասին» օրենքի 18-րդ հոդվածի 3-րդ մասի դրույթները:</w:t>
            </w:r>
          </w:p>
        </w:tc>
        <w:tc>
          <w:tcPr>
            <w:tcW w:w="7167" w:type="dxa"/>
            <w:gridSpan w:val="2"/>
          </w:tcPr>
          <w:p w:rsidR="005E1421" w:rsidRPr="00E64EBE" w:rsidRDefault="005E1421" w:rsidP="005E1421">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t>Ընդունվել է</w:t>
            </w:r>
            <w:r w:rsidRPr="00E64EBE">
              <w:rPr>
                <w:rFonts w:ascii="GHEA Grapalat" w:eastAsia="Times New Roman" w:hAnsi="GHEA Grapalat"/>
                <w:sz w:val="24"/>
                <w:szCs w:val="24"/>
                <w:lang w:val="hy-AM" w:eastAsia="ru-RU"/>
              </w:rPr>
              <w:t>:</w:t>
            </w:r>
          </w:p>
          <w:p w:rsidR="005E1421" w:rsidRPr="00E64EBE" w:rsidRDefault="005E1421" w:rsidP="005E1421">
            <w:pPr>
              <w:spacing w:after="0" w:line="360" w:lineRule="auto"/>
              <w:rPr>
                <w:rFonts w:ascii="GHEA Grapalat" w:eastAsia="Times New Roman" w:hAnsi="GHEA Grapalat" w:cs="Calibri"/>
                <w:b/>
                <w:color w:val="000000"/>
                <w:sz w:val="24"/>
                <w:szCs w:val="24"/>
                <w:lang w:val="hy-AM"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5E1421" w:rsidRPr="00E64EBE" w:rsidTr="00E5405B">
        <w:tc>
          <w:tcPr>
            <w:tcW w:w="7508" w:type="dxa"/>
          </w:tcPr>
          <w:p w:rsidR="005E1421" w:rsidRPr="00E64EBE" w:rsidRDefault="005E1421" w:rsidP="005E1421">
            <w:pPr>
              <w:pStyle w:val="NormalWeb"/>
              <w:shd w:val="clear" w:color="auto" w:fill="FFFFFF"/>
              <w:tabs>
                <w:tab w:val="left" w:pos="7410"/>
              </w:tabs>
              <w:spacing w:before="0" w:beforeAutospacing="0" w:after="0" w:afterAutospacing="0" w:line="360" w:lineRule="auto"/>
              <w:ind w:left="60" w:right="150"/>
              <w:jc w:val="both"/>
              <w:rPr>
                <w:rFonts w:ascii="GHEA Grapalat" w:eastAsia="MS Mincho" w:hAnsi="GHEA Grapalat" w:cs="MS Mincho"/>
                <w:lang w:val="hy-AM"/>
              </w:rPr>
            </w:pPr>
            <w:r w:rsidRPr="00E64EBE">
              <w:rPr>
                <w:rFonts w:ascii="GHEA Grapalat" w:hAnsi="GHEA Grapalat"/>
                <w:lang w:val="hy-AM"/>
              </w:rPr>
              <w:t>3</w:t>
            </w:r>
            <w:r w:rsidRPr="00E64EBE">
              <w:rPr>
                <w:rFonts w:ascii="Cambria Math" w:eastAsia="MS Mincho" w:hAnsi="Cambria Math" w:cs="Cambria Math"/>
                <w:lang w:val="hy-AM"/>
              </w:rPr>
              <w:t>․</w:t>
            </w:r>
            <w:r w:rsidRPr="00E64EBE">
              <w:rPr>
                <w:rFonts w:ascii="GHEA Grapalat" w:hAnsi="GHEA Grapalat" w:cs="Sylfaen"/>
                <w:lang w:val="hy-AM"/>
              </w:rPr>
              <w:t xml:space="preserve"> Նախագիծ 3-ի 2-րդ կետում «1-ին և 2-րդ կետերի» բառերն անհրաժեշտ է փոխարինել «1-ին կետի» բառերով՝ հաշվի </w:t>
            </w:r>
            <w:r w:rsidRPr="00E64EBE">
              <w:rPr>
                <w:rFonts w:ascii="GHEA Grapalat" w:hAnsi="GHEA Grapalat" w:cs="Sylfaen"/>
                <w:lang w:val="hy-AM"/>
              </w:rPr>
              <w:lastRenderedPageBreak/>
              <w:t>առնելով այն հանգամանքը, որ Հայաստանի Հանրապետության կառավարության 2021 թվականի ապրիլի 22-ի N 634-Ն որոշման 2-րդ կետը ենթակետ չունի:</w:t>
            </w:r>
          </w:p>
        </w:tc>
        <w:tc>
          <w:tcPr>
            <w:tcW w:w="7167" w:type="dxa"/>
            <w:gridSpan w:val="2"/>
          </w:tcPr>
          <w:p w:rsidR="005E1421" w:rsidRPr="00E64EBE" w:rsidRDefault="005E1421" w:rsidP="005E1421">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E64EBE">
              <w:rPr>
                <w:rFonts w:ascii="GHEA Grapalat" w:eastAsia="Times New Roman" w:hAnsi="GHEA Grapalat"/>
                <w:sz w:val="24"/>
                <w:szCs w:val="24"/>
                <w:lang w:val="ru-RU" w:eastAsia="ru-RU"/>
              </w:rPr>
              <w:lastRenderedPageBreak/>
              <w:t>Ընդունվել է</w:t>
            </w:r>
            <w:r w:rsidRPr="00E64EBE">
              <w:rPr>
                <w:rFonts w:ascii="GHEA Grapalat" w:eastAsia="Times New Roman" w:hAnsi="GHEA Grapalat"/>
                <w:sz w:val="24"/>
                <w:szCs w:val="24"/>
                <w:lang w:val="hy-AM" w:eastAsia="ru-RU"/>
              </w:rPr>
              <w:t>:</w:t>
            </w:r>
          </w:p>
          <w:p w:rsidR="005E1421" w:rsidRPr="00E64EBE" w:rsidRDefault="005E1421" w:rsidP="005E1421">
            <w:pPr>
              <w:spacing w:after="0" w:line="360" w:lineRule="auto"/>
              <w:rPr>
                <w:rFonts w:ascii="GHEA Grapalat" w:eastAsia="Times New Roman" w:hAnsi="GHEA Grapalat" w:cs="Calibri"/>
                <w:b/>
                <w:color w:val="000000"/>
                <w:sz w:val="24"/>
                <w:szCs w:val="24"/>
                <w:lang w:eastAsia="ru-RU"/>
              </w:rPr>
            </w:pPr>
            <w:r w:rsidRPr="00E64EBE">
              <w:rPr>
                <w:rFonts w:ascii="GHEA Grapalat" w:eastAsia="Times New Roman" w:hAnsi="GHEA Grapalat"/>
                <w:sz w:val="24"/>
                <w:szCs w:val="24"/>
                <w:lang w:val="hy-AM" w:eastAsia="ru-RU"/>
              </w:rPr>
              <w:t>Խ</w:t>
            </w:r>
            <w:r w:rsidRPr="00E64EBE">
              <w:rPr>
                <w:rFonts w:ascii="GHEA Grapalat" w:eastAsia="Times New Roman" w:hAnsi="GHEA Grapalat"/>
                <w:sz w:val="24"/>
                <w:szCs w:val="24"/>
                <w:lang w:val="ru-RU" w:eastAsia="ru-RU"/>
              </w:rPr>
              <w:t>մբագրվել է:</w:t>
            </w:r>
          </w:p>
        </w:tc>
      </w:tr>
      <w:tr w:rsidR="005E1421" w:rsidRPr="00E64EBE" w:rsidTr="00E5405B">
        <w:tc>
          <w:tcPr>
            <w:tcW w:w="7508" w:type="dxa"/>
          </w:tcPr>
          <w:p w:rsidR="005E1421" w:rsidRPr="00E64EBE" w:rsidRDefault="005E1421" w:rsidP="005E1421">
            <w:pPr>
              <w:pStyle w:val="ListParagraph"/>
              <w:tabs>
                <w:tab w:val="left" w:pos="90"/>
                <w:tab w:val="left" w:pos="360"/>
                <w:tab w:val="left" w:pos="540"/>
                <w:tab w:val="left" w:pos="7410"/>
              </w:tabs>
              <w:spacing w:line="360" w:lineRule="auto"/>
              <w:ind w:left="60" w:right="150"/>
              <w:jc w:val="both"/>
              <w:rPr>
                <w:rFonts w:ascii="GHEA Grapalat" w:hAnsi="GHEA Grapalat" w:cs="Sylfaen"/>
                <w:lang w:val="hy-AM"/>
              </w:rPr>
            </w:pPr>
            <w:r w:rsidRPr="00E64EBE">
              <w:rPr>
                <w:rFonts w:ascii="GHEA Grapalat" w:hAnsi="GHEA Grapalat" w:cs="Sylfaen"/>
                <w:lang w:val="hy-AM"/>
              </w:rPr>
              <w:lastRenderedPageBreak/>
              <w:t>4</w:t>
            </w:r>
            <w:r w:rsidRPr="00E64EBE">
              <w:rPr>
                <w:rFonts w:ascii="Cambria Math" w:eastAsia="MS Mincho" w:hAnsi="Cambria Math" w:cs="Cambria Math"/>
                <w:lang w:val="hy-AM"/>
              </w:rPr>
              <w:t>․</w:t>
            </w:r>
            <w:r w:rsidRPr="00E64EBE">
              <w:rPr>
                <w:rFonts w:ascii="GHEA Grapalat" w:eastAsia="MS Mincho" w:hAnsi="GHEA Grapalat" w:cs="MS Mincho"/>
                <w:lang w:val="hy-AM"/>
              </w:rPr>
              <w:t xml:space="preserve"> </w:t>
            </w:r>
            <w:r w:rsidRPr="00E64EBE">
              <w:rPr>
                <w:rFonts w:ascii="GHEA Grapalat" w:hAnsi="GHEA Grapalat" w:cs="Sylfaen"/>
                <w:lang w:val="hy-AM"/>
              </w:rPr>
              <w:t>Նախագիծ 3-ի 1-ին կետով հաստատվող հավելվածի (այսուհետ՝ Հավելված 3) ողջ տեքստում ենթաօրենսդրական իրավական ակտերին հղում կատարելիս անհրաժեշտ է նշել դրանց կրճատ անվանումները՝ հիմք ընդունելով «Նորմատիվ իրավական ակտերի մասին» օրենքի 17-րդ հոդվածի 7-8-րդ մասերի պահանջները և նկատի ունենալով «Նորմատիվ իրավական ակտերի մասին» օրենքի 18-րդ հոդվածի 6-րդ մասի դրույթները:</w:t>
            </w:r>
          </w:p>
        </w:tc>
        <w:tc>
          <w:tcPr>
            <w:tcW w:w="7167" w:type="dxa"/>
            <w:gridSpan w:val="2"/>
          </w:tcPr>
          <w:p w:rsidR="005E1421" w:rsidRPr="00E64EBE" w:rsidRDefault="005E1421" w:rsidP="005E1421">
            <w:pPr>
              <w:spacing w:after="0" w:line="360" w:lineRule="auto"/>
              <w:rPr>
                <w:rFonts w:ascii="GHEA Grapalat" w:eastAsia="Times New Roman" w:hAnsi="GHEA Grapalat" w:cs="Sylfaen"/>
                <w:sz w:val="24"/>
                <w:szCs w:val="24"/>
                <w:lang w:val="hy-AM" w:eastAsia="ru-RU"/>
              </w:rPr>
            </w:pPr>
            <w:r w:rsidRPr="00E64EBE">
              <w:rPr>
                <w:rFonts w:ascii="GHEA Grapalat" w:eastAsia="Times New Roman" w:hAnsi="GHEA Grapalat" w:cs="Sylfaen"/>
                <w:sz w:val="24"/>
                <w:szCs w:val="24"/>
                <w:lang w:val="hy-AM" w:eastAsia="ru-RU"/>
              </w:rPr>
              <w:t>Ընդունվել է:</w:t>
            </w:r>
          </w:p>
          <w:p w:rsidR="005E1421" w:rsidRPr="00E64EBE" w:rsidRDefault="005E1421" w:rsidP="005E1421">
            <w:pPr>
              <w:spacing w:after="0" w:line="360" w:lineRule="auto"/>
              <w:rPr>
                <w:rFonts w:ascii="GHEA Grapalat" w:eastAsia="Times New Roman" w:hAnsi="GHEA Grapalat" w:cs="Sylfaen"/>
                <w:sz w:val="24"/>
                <w:szCs w:val="24"/>
                <w:lang w:val="hy-AM" w:eastAsia="ru-RU"/>
              </w:rPr>
            </w:pPr>
            <w:r w:rsidRPr="00E64EBE">
              <w:rPr>
                <w:rFonts w:ascii="GHEA Grapalat" w:eastAsia="Times New Roman" w:hAnsi="GHEA Grapalat" w:cs="Sylfaen"/>
                <w:sz w:val="24"/>
                <w:szCs w:val="24"/>
                <w:lang w:val="hy-AM" w:eastAsia="ru-RU"/>
              </w:rPr>
              <w:t>Խմբագրվել է:</w:t>
            </w:r>
          </w:p>
        </w:tc>
      </w:tr>
      <w:tr w:rsidR="005E1421" w:rsidRPr="00E64EBE" w:rsidTr="00E5405B">
        <w:tc>
          <w:tcPr>
            <w:tcW w:w="7508" w:type="dxa"/>
          </w:tcPr>
          <w:p w:rsidR="005E1421" w:rsidRPr="00E64EBE" w:rsidRDefault="005E1421" w:rsidP="005E1421">
            <w:pPr>
              <w:pStyle w:val="ListParagraph"/>
              <w:tabs>
                <w:tab w:val="left" w:pos="90"/>
                <w:tab w:val="left" w:pos="360"/>
                <w:tab w:val="left" w:pos="540"/>
                <w:tab w:val="left" w:pos="7410"/>
              </w:tabs>
              <w:spacing w:line="360" w:lineRule="auto"/>
              <w:ind w:left="60" w:right="150"/>
              <w:jc w:val="both"/>
              <w:rPr>
                <w:rFonts w:ascii="GHEA Grapalat" w:hAnsi="GHEA Grapalat" w:cs="Sylfaen"/>
                <w:lang w:val="hy-AM"/>
              </w:rPr>
            </w:pPr>
            <w:r w:rsidRPr="00E64EBE">
              <w:rPr>
                <w:rFonts w:ascii="GHEA Grapalat" w:hAnsi="GHEA Grapalat"/>
                <w:lang w:val="hy-AM"/>
              </w:rPr>
              <w:t>5</w:t>
            </w:r>
            <w:r w:rsidRPr="00E64EBE">
              <w:rPr>
                <w:rFonts w:ascii="Cambria Math" w:eastAsia="MS Mincho" w:hAnsi="Cambria Math" w:cs="Cambria Math"/>
                <w:lang w:val="hy-AM"/>
              </w:rPr>
              <w:t>․</w:t>
            </w:r>
            <w:r w:rsidRPr="00E64EBE">
              <w:rPr>
                <w:rFonts w:ascii="GHEA Grapalat" w:eastAsia="MS Mincho" w:hAnsi="GHEA Grapalat" w:cs="MS Mincho"/>
                <w:lang w:val="hy-AM"/>
              </w:rPr>
              <w:t xml:space="preserve"> </w:t>
            </w:r>
            <w:r w:rsidRPr="00E64EBE">
              <w:rPr>
                <w:rFonts w:ascii="GHEA Grapalat" w:hAnsi="GHEA Grapalat" w:cs="Sylfaen"/>
                <w:lang w:val="hy-AM"/>
              </w:rPr>
              <w:t>Հավելված 3-ի 49-րդ կետի ենթակետերի համարակալումն անհրաժեշտ է խմբագրել՝ համապատասխանեցնելով «Նորմատիվ իրավական ակտերի մասին» օրենքի պահանջներին:</w:t>
            </w:r>
          </w:p>
        </w:tc>
        <w:tc>
          <w:tcPr>
            <w:tcW w:w="7167" w:type="dxa"/>
            <w:gridSpan w:val="2"/>
          </w:tcPr>
          <w:p w:rsidR="005E1421" w:rsidRPr="00E64EBE" w:rsidRDefault="005E1421" w:rsidP="005E1421">
            <w:pPr>
              <w:spacing w:after="0" w:line="360" w:lineRule="auto"/>
              <w:rPr>
                <w:rFonts w:ascii="GHEA Grapalat" w:eastAsia="Times New Roman" w:hAnsi="GHEA Grapalat" w:cs="Sylfaen"/>
                <w:sz w:val="24"/>
                <w:szCs w:val="24"/>
                <w:lang w:val="hy-AM" w:eastAsia="ru-RU"/>
              </w:rPr>
            </w:pPr>
            <w:r w:rsidRPr="00E64EBE">
              <w:rPr>
                <w:rFonts w:ascii="GHEA Grapalat" w:eastAsia="Times New Roman" w:hAnsi="GHEA Grapalat" w:cs="Sylfaen"/>
                <w:sz w:val="24"/>
                <w:szCs w:val="24"/>
                <w:lang w:val="hy-AM" w:eastAsia="ru-RU"/>
              </w:rPr>
              <w:t>Ընդունվել է:</w:t>
            </w:r>
          </w:p>
          <w:p w:rsidR="005E1421" w:rsidRPr="00E64EBE" w:rsidRDefault="005E1421" w:rsidP="005E1421">
            <w:pPr>
              <w:spacing w:after="0" w:line="360" w:lineRule="auto"/>
              <w:rPr>
                <w:rFonts w:ascii="GHEA Grapalat" w:eastAsia="Times New Roman" w:hAnsi="GHEA Grapalat" w:cs="Calibri"/>
                <w:b/>
                <w:color w:val="000000"/>
                <w:sz w:val="24"/>
                <w:szCs w:val="24"/>
                <w:lang w:val="hy-AM" w:eastAsia="ru-RU"/>
              </w:rPr>
            </w:pPr>
            <w:r w:rsidRPr="00E64EBE">
              <w:rPr>
                <w:rFonts w:ascii="GHEA Grapalat" w:eastAsia="Times New Roman" w:hAnsi="GHEA Grapalat" w:cs="Sylfaen"/>
                <w:sz w:val="24"/>
                <w:szCs w:val="24"/>
                <w:lang w:val="hy-AM" w:eastAsia="ru-RU"/>
              </w:rPr>
              <w:t>Խմբագրվել է:</w:t>
            </w:r>
          </w:p>
        </w:tc>
      </w:tr>
      <w:tr w:rsidR="005E1421" w:rsidRPr="00E64EBE" w:rsidTr="00E5405B">
        <w:tc>
          <w:tcPr>
            <w:tcW w:w="7508" w:type="dxa"/>
          </w:tcPr>
          <w:p w:rsidR="005E1421" w:rsidRPr="00E64EBE" w:rsidRDefault="005E1421" w:rsidP="005E1421">
            <w:pPr>
              <w:pStyle w:val="ListParagraph"/>
              <w:tabs>
                <w:tab w:val="left" w:pos="90"/>
                <w:tab w:val="left" w:pos="360"/>
                <w:tab w:val="left" w:pos="540"/>
                <w:tab w:val="left" w:pos="7410"/>
              </w:tabs>
              <w:spacing w:line="360" w:lineRule="auto"/>
              <w:ind w:left="60" w:right="150"/>
              <w:jc w:val="both"/>
              <w:rPr>
                <w:rFonts w:ascii="GHEA Grapalat" w:hAnsi="GHEA Grapalat" w:cs="Sylfaen"/>
                <w:lang w:val="hy-AM"/>
              </w:rPr>
            </w:pPr>
            <w:r w:rsidRPr="00E64EBE">
              <w:rPr>
                <w:rFonts w:ascii="GHEA Grapalat" w:hAnsi="GHEA Grapalat" w:cs="Sylfaen"/>
                <w:lang w:val="hy-AM"/>
              </w:rPr>
              <w:t>6</w:t>
            </w:r>
            <w:r w:rsidRPr="00E64EBE">
              <w:rPr>
                <w:rFonts w:ascii="Cambria Math" w:eastAsia="MS Gothic" w:hAnsi="Cambria Math" w:cs="Cambria Math"/>
                <w:lang w:val="hy-AM"/>
              </w:rPr>
              <w:t>․</w:t>
            </w:r>
            <w:r w:rsidRPr="00E64EBE">
              <w:rPr>
                <w:rFonts w:ascii="GHEA Grapalat" w:eastAsia="MS Mincho" w:hAnsi="GHEA Grapalat" w:cs="MS Mincho"/>
                <w:lang w:val="hy-AM"/>
              </w:rPr>
              <w:t xml:space="preserve"> </w:t>
            </w:r>
            <w:r w:rsidRPr="00E64EBE">
              <w:rPr>
                <w:rFonts w:ascii="GHEA Grapalat" w:hAnsi="GHEA Grapalat" w:cs="Sylfaen"/>
                <w:lang w:val="hy-AM"/>
              </w:rPr>
              <w:t xml:space="preserve">Հավելվածի 3-ի ողջ տեքստում առկա (51-րդ կետում «Գազօջախի» և 55-րդ կետում «դժվարավառ» բառերով սկսվող </w:t>
            </w:r>
            <w:r w:rsidRPr="00E64EBE">
              <w:rPr>
                <w:rFonts w:ascii="GHEA Grapalat" w:hAnsi="GHEA Grapalat" w:cs="Sylfaen"/>
                <w:lang w:val="hy-AM"/>
              </w:rPr>
              <w:lastRenderedPageBreak/>
              <w:t>պարբերություններն և այլն) չհամարակալված պարբերություններն անհրաժեշտ է համարակալել:</w:t>
            </w:r>
          </w:p>
        </w:tc>
        <w:tc>
          <w:tcPr>
            <w:tcW w:w="7167" w:type="dxa"/>
            <w:gridSpan w:val="2"/>
          </w:tcPr>
          <w:p w:rsidR="005E1421" w:rsidRPr="00E64EBE" w:rsidRDefault="005E1421" w:rsidP="005E1421">
            <w:pPr>
              <w:spacing w:after="0" w:line="360" w:lineRule="auto"/>
              <w:rPr>
                <w:rFonts w:ascii="GHEA Grapalat" w:eastAsia="Times New Roman" w:hAnsi="GHEA Grapalat" w:cs="Sylfaen"/>
                <w:sz w:val="24"/>
                <w:szCs w:val="24"/>
                <w:lang w:val="hy-AM" w:eastAsia="ru-RU"/>
              </w:rPr>
            </w:pPr>
            <w:r w:rsidRPr="00E64EBE">
              <w:rPr>
                <w:rFonts w:ascii="GHEA Grapalat" w:eastAsia="Times New Roman" w:hAnsi="GHEA Grapalat" w:cs="Sylfaen"/>
                <w:sz w:val="24"/>
                <w:szCs w:val="24"/>
                <w:lang w:val="hy-AM" w:eastAsia="ru-RU"/>
              </w:rPr>
              <w:lastRenderedPageBreak/>
              <w:t>Ընդունվել է:</w:t>
            </w:r>
          </w:p>
          <w:p w:rsidR="005E1421" w:rsidRPr="00E64EBE" w:rsidRDefault="005E1421" w:rsidP="005E1421">
            <w:pPr>
              <w:spacing w:after="0" w:line="360" w:lineRule="auto"/>
              <w:rPr>
                <w:rFonts w:ascii="GHEA Grapalat" w:eastAsia="Times New Roman" w:hAnsi="GHEA Grapalat" w:cs="Calibri"/>
                <w:b/>
                <w:color w:val="000000"/>
                <w:sz w:val="24"/>
                <w:szCs w:val="24"/>
                <w:lang w:val="hy-AM" w:eastAsia="ru-RU"/>
              </w:rPr>
            </w:pPr>
            <w:r w:rsidRPr="00E64EBE">
              <w:rPr>
                <w:rFonts w:ascii="GHEA Grapalat" w:eastAsia="Times New Roman" w:hAnsi="GHEA Grapalat" w:cs="Sylfaen"/>
                <w:sz w:val="24"/>
                <w:szCs w:val="24"/>
                <w:lang w:val="hy-AM" w:eastAsia="ru-RU"/>
              </w:rPr>
              <w:t>Խմբագրվել է:</w:t>
            </w:r>
          </w:p>
        </w:tc>
      </w:tr>
      <w:tr w:rsidR="005E1421" w:rsidRPr="00E64EBE" w:rsidTr="00E5405B">
        <w:tc>
          <w:tcPr>
            <w:tcW w:w="9776" w:type="dxa"/>
            <w:gridSpan w:val="2"/>
            <w:vMerge w:val="restart"/>
            <w:shd w:val="clear" w:color="auto" w:fill="D9D9D9" w:themeFill="background1" w:themeFillShade="D9"/>
            <w:vAlign w:val="center"/>
          </w:tcPr>
          <w:p w:rsidR="005E1421" w:rsidRPr="00353239" w:rsidRDefault="005E1421" w:rsidP="005E1421">
            <w:pPr>
              <w:autoSpaceDE w:val="0"/>
              <w:autoSpaceDN w:val="0"/>
              <w:adjustRightInd w:val="0"/>
              <w:spacing w:after="0" w:line="360" w:lineRule="auto"/>
              <w:jc w:val="center"/>
              <w:rPr>
                <w:rFonts w:ascii="GHEA Grapalat" w:hAnsi="GHEA Grapalat" w:cs="Sylfaen"/>
                <w:sz w:val="24"/>
                <w:szCs w:val="24"/>
              </w:rPr>
            </w:pPr>
            <w:r w:rsidRPr="00E64EBE">
              <w:rPr>
                <w:rFonts w:ascii="GHEA Grapalat" w:eastAsia="Times New Roman" w:hAnsi="GHEA Grapalat"/>
                <w:b/>
                <w:color w:val="000000"/>
                <w:sz w:val="24"/>
                <w:szCs w:val="24"/>
                <w:lang w:val="hy-AM" w:eastAsia="ru-RU"/>
              </w:rPr>
              <w:lastRenderedPageBreak/>
              <w:t>11. Վարչապետի աշխատակազմ</w:t>
            </w:r>
          </w:p>
        </w:tc>
        <w:tc>
          <w:tcPr>
            <w:tcW w:w="4899" w:type="dxa"/>
            <w:shd w:val="clear" w:color="auto" w:fill="D9D9D9" w:themeFill="background1" w:themeFillShade="D9"/>
            <w:vAlign w:val="center"/>
          </w:tcPr>
          <w:p w:rsidR="005E1421" w:rsidRPr="00E64EBE" w:rsidRDefault="005E1421" w:rsidP="005E1421">
            <w:pPr>
              <w:spacing w:after="0" w:line="360" w:lineRule="auto"/>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val="hy-AM" w:eastAsia="ru-RU"/>
              </w:rPr>
              <w:t>19</w:t>
            </w:r>
            <w:r w:rsidRPr="00E64EBE">
              <w:rPr>
                <w:rFonts w:ascii="GHEA Grapalat" w:eastAsia="Times New Roman" w:hAnsi="GHEA Grapalat"/>
                <w:b/>
                <w:color w:val="000000"/>
                <w:sz w:val="24"/>
                <w:szCs w:val="24"/>
                <w:lang w:val="ru-RU" w:eastAsia="ru-RU"/>
              </w:rPr>
              <w:t>.</w:t>
            </w:r>
            <w:r w:rsidRPr="00E64EBE">
              <w:rPr>
                <w:rFonts w:ascii="GHEA Grapalat" w:eastAsia="Times New Roman" w:hAnsi="GHEA Grapalat"/>
                <w:b/>
                <w:color w:val="000000"/>
                <w:sz w:val="24"/>
                <w:szCs w:val="24"/>
                <w:lang w:val="hy-AM" w:eastAsia="ru-RU"/>
              </w:rPr>
              <w:t>0</w:t>
            </w:r>
            <w:r w:rsidRPr="00E64EBE">
              <w:rPr>
                <w:rFonts w:ascii="GHEA Grapalat" w:eastAsia="Times New Roman" w:hAnsi="GHEA Grapalat"/>
                <w:b/>
                <w:color w:val="000000"/>
                <w:sz w:val="24"/>
                <w:szCs w:val="24"/>
                <w:lang w:val="ru-RU" w:eastAsia="ru-RU"/>
              </w:rPr>
              <w:t>1.202</w:t>
            </w:r>
            <w:r w:rsidRPr="00E64EBE">
              <w:rPr>
                <w:rFonts w:ascii="GHEA Grapalat" w:eastAsia="Times New Roman" w:hAnsi="GHEA Grapalat"/>
                <w:b/>
                <w:color w:val="000000"/>
                <w:sz w:val="24"/>
                <w:szCs w:val="24"/>
                <w:lang w:val="hy-AM" w:eastAsia="ru-RU"/>
              </w:rPr>
              <w:t>3</w:t>
            </w:r>
            <w:r w:rsidRPr="00E64EBE">
              <w:rPr>
                <w:rFonts w:ascii="GHEA Grapalat" w:eastAsia="Times New Roman" w:hAnsi="GHEA Grapalat"/>
                <w:b/>
                <w:color w:val="000000"/>
                <w:sz w:val="24"/>
                <w:szCs w:val="24"/>
                <w:lang w:val="ru-RU" w:eastAsia="ru-RU"/>
              </w:rPr>
              <w:t>թ.</w:t>
            </w:r>
          </w:p>
        </w:tc>
      </w:tr>
      <w:tr w:rsidR="005E1421" w:rsidRPr="00E64EBE" w:rsidTr="00E5405B">
        <w:tc>
          <w:tcPr>
            <w:tcW w:w="9776" w:type="dxa"/>
            <w:gridSpan w:val="2"/>
            <w:vMerge/>
            <w:shd w:val="clear" w:color="auto" w:fill="D9D9D9" w:themeFill="background1" w:themeFillShade="D9"/>
            <w:vAlign w:val="center"/>
          </w:tcPr>
          <w:p w:rsidR="005E1421" w:rsidRPr="00353239" w:rsidRDefault="005E1421" w:rsidP="005E1421">
            <w:pPr>
              <w:autoSpaceDE w:val="0"/>
              <w:autoSpaceDN w:val="0"/>
              <w:adjustRightInd w:val="0"/>
              <w:spacing w:after="0" w:line="360" w:lineRule="auto"/>
              <w:jc w:val="center"/>
              <w:rPr>
                <w:rFonts w:ascii="GHEA Grapalat" w:hAnsi="GHEA Grapalat" w:cs="Sylfaen"/>
                <w:sz w:val="24"/>
                <w:szCs w:val="24"/>
              </w:rPr>
            </w:pPr>
          </w:p>
        </w:tc>
        <w:tc>
          <w:tcPr>
            <w:tcW w:w="4899" w:type="dxa"/>
            <w:shd w:val="clear" w:color="auto" w:fill="D9D9D9" w:themeFill="background1" w:themeFillShade="D9"/>
            <w:vAlign w:val="center"/>
          </w:tcPr>
          <w:p w:rsidR="005E1421" w:rsidRPr="00E64EBE" w:rsidRDefault="005E1421" w:rsidP="005E1421">
            <w:pPr>
              <w:spacing w:after="0" w:line="360" w:lineRule="auto"/>
              <w:ind w:left="-10"/>
              <w:jc w:val="center"/>
              <w:rPr>
                <w:rFonts w:ascii="GHEA Grapalat" w:eastAsia="Times New Roman" w:hAnsi="GHEA Grapalat"/>
                <w:b/>
                <w:color w:val="000000"/>
                <w:sz w:val="24"/>
                <w:szCs w:val="24"/>
                <w:lang w:val="hy-AM" w:eastAsia="ru-RU"/>
              </w:rPr>
            </w:pPr>
            <w:r w:rsidRPr="00E64EBE">
              <w:rPr>
                <w:rFonts w:ascii="GHEA Grapalat" w:eastAsia="Times New Roman" w:hAnsi="GHEA Grapalat"/>
                <w:b/>
                <w:color w:val="000000"/>
                <w:sz w:val="24"/>
                <w:szCs w:val="24"/>
                <w:lang w:val="hy-AM" w:eastAsia="ru-RU"/>
              </w:rPr>
              <w:t>№ 02/12.4/1739-2023</w:t>
            </w:r>
          </w:p>
        </w:tc>
      </w:tr>
      <w:tr w:rsidR="005E1421" w:rsidRPr="00E64EBE" w:rsidTr="00E5405B">
        <w:tc>
          <w:tcPr>
            <w:tcW w:w="14675" w:type="dxa"/>
            <w:gridSpan w:val="3"/>
            <w:shd w:val="clear" w:color="auto" w:fill="BFBFBF" w:themeFill="background1" w:themeFillShade="BF"/>
            <w:vAlign w:val="center"/>
          </w:tcPr>
          <w:p w:rsidR="005E1421" w:rsidRPr="00E64EBE" w:rsidRDefault="005E1421" w:rsidP="005E1421">
            <w:pPr>
              <w:tabs>
                <w:tab w:val="left" w:pos="0"/>
              </w:tabs>
              <w:spacing w:after="0" w:line="360" w:lineRule="auto"/>
              <w:ind w:right="58"/>
              <w:jc w:val="center"/>
              <w:rPr>
                <w:rFonts w:ascii="GHEA Grapalat" w:eastAsiaTheme="minorHAnsi" w:hAnsi="GHEA Grapalat" w:cs="Sylfaen"/>
                <w:b/>
                <w:bCs/>
                <w:iCs/>
                <w:sz w:val="24"/>
                <w:szCs w:val="24"/>
                <w:lang w:val="hy-AM"/>
              </w:rPr>
            </w:pPr>
            <w:r w:rsidRPr="00E64EBE">
              <w:rPr>
                <w:rFonts w:ascii="GHEA Grapalat" w:eastAsiaTheme="minorHAnsi" w:hAnsi="GHEA Grapalat" w:cs="Sylfaen"/>
                <w:b/>
                <w:bCs/>
                <w:sz w:val="24"/>
                <w:szCs w:val="24"/>
                <w:lang w:val="hy-AM"/>
              </w:rPr>
              <w:t xml:space="preserve">Իրավաբանական </w:t>
            </w:r>
            <w:r w:rsidRPr="00E64EBE">
              <w:rPr>
                <w:rFonts w:ascii="GHEA Grapalat" w:eastAsiaTheme="minorHAnsi" w:hAnsi="GHEA Grapalat" w:cs="Sylfaen"/>
                <w:b/>
                <w:bCs/>
                <w:iCs/>
                <w:sz w:val="24"/>
                <w:szCs w:val="24"/>
                <w:lang w:val="hy-AM"/>
              </w:rPr>
              <w:t>վարչություն</w:t>
            </w:r>
          </w:p>
          <w:p w:rsidR="005E1421" w:rsidRPr="00E64EBE" w:rsidRDefault="005E1421" w:rsidP="005E1421">
            <w:pPr>
              <w:spacing w:after="0" w:line="360" w:lineRule="auto"/>
              <w:ind w:right="-7"/>
              <w:jc w:val="center"/>
              <w:rPr>
                <w:rFonts w:ascii="GHEA Grapalat" w:hAnsi="GHEA Grapalat"/>
                <w:b/>
                <w:sz w:val="24"/>
                <w:szCs w:val="24"/>
                <w:lang w:val="hy-AM"/>
              </w:rPr>
            </w:pPr>
          </w:p>
        </w:tc>
      </w:tr>
      <w:tr w:rsidR="00050093" w:rsidRPr="00423AD0" w:rsidTr="00E5405B">
        <w:tc>
          <w:tcPr>
            <w:tcW w:w="7508" w:type="dxa"/>
          </w:tcPr>
          <w:p w:rsidR="00050093" w:rsidRPr="00E64EBE" w:rsidRDefault="00050093" w:rsidP="00050093">
            <w:pPr>
              <w:pStyle w:val="ListParagraph"/>
              <w:numPr>
                <w:ilvl w:val="0"/>
                <w:numId w:val="21"/>
              </w:numPr>
              <w:tabs>
                <w:tab w:val="left" w:pos="180"/>
              </w:tabs>
              <w:autoSpaceDE w:val="0"/>
              <w:autoSpaceDN w:val="0"/>
              <w:adjustRightInd w:val="0"/>
              <w:spacing w:line="360" w:lineRule="auto"/>
              <w:ind w:left="150" w:right="165" w:firstLine="0"/>
              <w:jc w:val="both"/>
              <w:rPr>
                <w:rFonts w:ascii="GHEA Grapalat" w:eastAsia="GHEA Grapalat" w:hAnsi="GHEA Grapalat" w:cs="GHEA Grapalat"/>
                <w:i/>
                <w:lang w:val="hy-AM"/>
              </w:rPr>
            </w:pPr>
            <w:r w:rsidRPr="00E64EBE">
              <w:rPr>
                <w:rFonts w:ascii="GHEA Grapalat" w:eastAsiaTheme="minorHAnsi" w:hAnsi="GHEA Grapalat" w:cs="Arial"/>
                <w:lang w:val="hy-AM"/>
              </w:rPr>
              <w:t>Ն</w:t>
            </w:r>
            <w:r w:rsidRPr="00E64EBE">
              <w:rPr>
                <w:rFonts w:ascii="GHEA Grapalat" w:eastAsia="GHEA Grapalat" w:hAnsi="GHEA Grapalat" w:cs="GHEA Grapalat"/>
                <w:lang w:val="hy-AM"/>
              </w:rPr>
              <w:t>ախագծի հավելվածի 14-րդ կետի համաձայն՝ գ</w:t>
            </w:r>
            <w:r w:rsidRPr="00E64EBE">
              <w:rPr>
                <w:rFonts w:ascii="GHEA Grapalat" w:hAnsi="GHEA Grapalat"/>
                <w:color w:val="000000"/>
                <w:lang w:val="hy-AM"/>
              </w:rPr>
              <w:t xml:space="preserve">ազաֆիկացված շենքերի ներտնային գազասպառման համակարգերը, </w:t>
            </w:r>
            <w:r w:rsidRPr="00E64EBE">
              <w:rPr>
                <w:rFonts w:ascii="GHEA Grapalat" w:hAnsi="GHEA Grapalat"/>
                <w:i/>
                <w:color w:val="000000"/>
                <w:lang w:val="hy-AM"/>
              </w:rPr>
              <w:t xml:space="preserve">որոնք չեն համապատասխանում սույն կանոնների պահանջներին, պետք է վերակառուցվեն, սպառողի կողմից ինքնակամ նախագծից շեղման դեպքում սպառողի միջոցների հաշվին, իսկ մատակարարի կողմից թույլ տված խախտման դեպքում՝ մատակարար կազմակերպության շահույթի հաշվին, </w:t>
            </w:r>
            <w:r w:rsidRPr="00E64EBE">
              <w:rPr>
                <w:rFonts w:ascii="GHEA Grapalat" w:hAnsi="GHEA Grapalat"/>
                <w:color w:val="000000"/>
                <w:lang w:val="hy-AM"/>
              </w:rPr>
              <w:t xml:space="preserve">ինչը խնդրահարույց է Սահմանադրության 39-րդ հոդվածի տեսանկյունից </w:t>
            </w:r>
            <w:r w:rsidRPr="00E64EBE">
              <w:rPr>
                <w:rFonts w:ascii="GHEA Grapalat" w:hAnsi="GHEA Grapalat"/>
                <w:i/>
                <w:color w:val="000000"/>
                <w:lang w:val="hy-AM"/>
              </w:rPr>
              <w:t>(</w:t>
            </w:r>
            <w:r w:rsidRPr="00E64EBE">
              <w:rPr>
                <w:rFonts w:ascii="GHEA Grapalat" w:eastAsiaTheme="minorHAnsi" w:hAnsi="GHEA Grapalat" w:cstheme="minorBidi"/>
                <w:i/>
                <w:color w:val="000000"/>
                <w:shd w:val="clear" w:color="auto" w:fill="FFFFFF"/>
                <w:lang w:val="hy-AM"/>
              </w:rPr>
              <w:t>Ոչ ոք չի կարող կրել պարտականություններ, որոնք սահմանված չեն օրենքով)</w:t>
            </w:r>
            <w:r w:rsidRPr="00E64EBE">
              <w:rPr>
                <w:rFonts w:ascii="GHEA Grapalat" w:eastAsiaTheme="minorHAnsi" w:hAnsi="GHEA Grapalat" w:cstheme="minorBidi"/>
                <w:color w:val="000000"/>
                <w:shd w:val="clear" w:color="auto" w:fill="FFFFFF"/>
                <w:lang w:val="hy-AM"/>
              </w:rPr>
              <w:t xml:space="preserve">: Բացի այդ, նշված կանոնակարգումը վիճահարույց է նաև իրավական որոշակիության սկզբունքի պահպանման </w:t>
            </w:r>
            <w:r w:rsidRPr="00E64EBE">
              <w:rPr>
                <w:rFonts w:ascii="GHEA Grapalat" w:eastAsiaTheme="minorHAnsi" w:hAnsi="GHEA Grapalat" w:cstheme="minorBidi"/>
                <w:color w:val="000000"/>
                <w:shd w:val="clear" w:color="auto" w:fill="FFFFFF"/>
                <w:lang w:val="hy-AM"/>
              </w:rPr>
              <w:lastRenderedPageBreak/>
              <w:t xml:space="preserve">տեսանկյունից, որտեղ մասնավորապես պարզ չէ, թե հիշյալ վերակառուցումն ինչ ժամկետներում պետք է տեղի ունենա: </w:t>
            </w:r>
          </w:p>
          <w:p w:rsidR="00050093" w:rsidRPr="00E64EBE" w:rsidRDefault="00050093" w:rsidP="00050093">
            <w:pPr>
              <w:pBdr>
                <w:top w:val="nil"/>
                <w:left w:val="nil"/>
                <w:bottom w:val="nil"/>
                <w:right w:val="nil"/>
                <w:between w:val="nil"/>
              </w:pBdr>
              <w:shd w:val="clear" w:color="auto" w:fill="FFFFFF"/>
              <w:tabs>
                <w:tab w:val="left" w:pos="-180"/>
              </w:tabs>
              <w:spacing w:after="0" w:line="360" w:lineRule="auto"/>
              <w:ind w:left="150" w:right="165"/>
              <w:jc w:val="both"/>
              <w:rPr>
                <w:rFonts w:ascii="GHEA Grapalat" w:eastAsia="Times New Roman" w:hAnsi="GHEA Grapalat"/>
                <w:bCs/>
                <w:color w:val="000000"/>
                <w:sz w:val="24"/>
                <w:szCs w:val="24"/>
                <w:lang w:val="hy-AM"/>
              </w:rPr>
            </w:pPr>
            <w:r w:rsidRPr="00E64EBE">
              <w:rPr>
                <w:rFonts w:ascii="GHEA Grapalat" w:eastAsiaTheme="minorHAnsi" w:hAnsi="GHEA Grapalat" w:cstheme="minorBidi"/>
                <w:color w:val="000000"/>
                <w:sz w:val="24"/>
                <w:szCs w:val="24"/>
                <w:shd w:val="clear" w:color="auto" w:fill="FFFFFF"/>
                <w:lang w:val="hy-AM"/>
              </w:rPr>
              <w:t>Նշենք նաև, որ հիշյալ կարգավորումը, մեր գնահատմամբ, դուրս է նախագծի կարգավորման առարկայի շրջանակից և չի կարող դիտարկվել որպես գ</w:t>
            </w:r>
            <w:r w:rsidRPr="00E64EBE">
              <w:rPr>
                <w:rFonts w:ascii="GHEA Grapalat" w:eastAsia="Times New Roman" w:hAnsi="GHEA Grapalat"/>
                <w:bCs/>
                <w:sz w:val="24"/>
                <w:szCs w:val="24"/>
                <w:lang w:val="hy-AM"/>
              </w:rPr>
              <w:t xml:space="preserve">ազասպառման համակարգերի անվտանգության և շահագործման </w:t>
            </w:r>
            <w:r w:rsidRPr="00E64EBE">
              <w:rPr>
                <w:rFonts w:ascii="GHEA Grapalat" w:eastAsia="Times New Roman" w:hAnsi="GHEA Grapalat"/>
                <w:bCs/>
                <w:color w:val="000000"/>
                <w:sz w:val="24"/>
                <w:szCs w:val="24"/>
                <w:lang w:val="hy-AM"/>
              </w:rPr>
              <w:t>կանոն: Նշվածը վերաբերելի է նաև նախագծի հավելվածի 3-րդ կետին, որով մասնավորապես սահմանվում են, թե կանոնների պահանջները որ դեպքերի վրա չեն տարածվում:</w:t>
            </w:r>
          </w:p>
        </w:tc>
        <w:tc>
          <w:tcPr>
            <w:tcW w:w="7167" w:type="dxa"/>
            <w:gridSpan w:val="2"/>
          </w:tcPr>
          <w:p w:rsidR="00050093" w:rsidRPr="00050093" w:rsidRDefault="00050093" w:rsidP="00050093">
            <w:pPr>
              <w:spacing w:after="0" w:line="360" w:lineRule="auto"/>
              <w:ind w:right="714"/>
              <w:jc w:val="both"/>
              <w:rPr>
                <w:rFonts w:ascii="GHEA Grapalat" w:eastAsia="Times New Roman" w:hAnsi="GHEA Grapalat" w:cs="Calibri"/>
                <w:color w:val="000000"/>
                <w:sz w:val="24"/>
                <w:szCs w:val="24"/>
                <w:lang w:val="hy-AM" w:eastAsia="ru-RU"/>
              </w:rPr>
            </w:pPr>
            <w:r w:rsidRPr="00050093">
              <w:rPr>
                <w:rFonts w:ascii="GHEA Grapalat" w:eastAsia="Times New Roman" w:hAnsi="GHEA Grapalat" w:cs="Calibri"/>
                <w:color w:val="000000"/>
                <w:sz w:val="24"/>
                <w:szCs w:val="24"/>
                <w:lang w:val="hy-AM" w:eastAsia="ru-RU"/>
              </w:rPr>
              <w:lastRenderedPageBreak/>
              <w:t>Ընդունվել է մաս</w:t>
            </w:r>
            <w:r w:rsidR="00027B2A">
              <w:rPr>
                <w:rFonts w:ascii="GHEA Grapalat" w:eastAsia="Times New Roman" w:hAnsi="GHEA Grapalat" w:cs="Calibri"/>
                <w:color w:val="000000"/>
                <w:sz w:val="24"/>
                <w:szCs w:val="24"/>
                <w:lang w:val="hy-AM" w:eastAsia="ru-RU"/>
              </w:rPr>
              <w:t>ամբ</w:t>
            </w:r>
            <w:r w:rsidRPr="00050093">
              <w:rPr>
                <w:rFonts w:ascii="GHEA Grapalat" w:eastAsia="Times New Roman" w:hAnsi="GHEA Grapalat" w:cs="Calibri"/>
                <w:color w:val="000000"/>
                <w:sz w:val="24"/>
                <w:szCs w:val="24"/>
                <w:lang w:val="hy-AM" w:eastAsia="ru-RU"/>
              </w:rPr>
              <w:t>:</w:t>
            </w:r>
          </w:p>
          <w:p w:rsidR="00050093" w:rsidRPr="00050093" w:rsidRDefault="00802A76" w:rsidP="00027B2A">
            <w:pPr>
              <w:spacing w:after="0" w:line="360" w:lineRule="auto"/>
              <w:ind w:right="55"/>
              <w:jc w:val="both"/>
              <w:rPr>
                <w:rFonts w:ascii="GHEA Grapalat" w:eastAsia="Times New Roman" w:hAnsi="GHEA Grapalat" w:cs="Calibri"/>
                <w:color w:val="000000"/>
                <w:sz w:val="24"/>
                <w:szCs w:val="24"/>
                <w:lang w:val="hy-AM" w:eastAsia="ru-RU"/>
              </w:rPr>
            </w:pPr>
            <w:r w:rsidRPr="00802A76">
              <w:rPr>
                <w:rFonts w:ascii="GHEA Grapalat" w:eastAsia="Times New Roman" w:hAnsi="GHEA Grapalat" w:cs="Calibri"/>
                <w:color w:val="000000"/>
                <w:sz w:val="24"/>
                <w:szCs w:val="24"/>
                <w:lang w:val="hy-AM" w:eastAsia="ru-RU"/>
              </w:rPr>
              <w:t xml:space="preserve">Նախագծի հավելվածի 14-րդ կետը </w:t>
            </w:r>
            <w:r w:rsidR="00050093" w:rsidRPr="00050093">
              <w:rPr>
                <w:rFonts w:ascii="GHEA Grapalat" w:eastAsia="Times New Roman" w:hAnsi="GHEA Grapalat" w:cs="Calibri"/>
                <w:color w:val="000000"/>
                <w:sz w:val="24"/>
                <w:szCs w:val="24"/>
                <w:lang w:val="hy-AM" w:eastAsia="ru-RU"/>
              </w:rPr>
              <w:t>չի հակասում ՀՀ Ս</w:t>
            </w:r>
            <w:r w:rsidR="00050093" w:rsidRPr="00E64EBE">
              <w:rPr>
                <w:rFonts w:ascii="GHEA Grapalat" w:eastAsia="Times New Roman" w:hAnsi="GHEA Grapalat" w:cs="Calibri"/>
                <w:color w:val="000000"/>
                <w:sz w:val="24"/>
                <w:szCs w:val="24"/>
                <w:lang w:val="hy-AM" w:eastAsia="ru-RU"/>
              </w:rPr>
              <w:t>ահմանդրության 39-րդ հոդվածի</w:t>
            </w:r>
            <w:r w:rsidR="00050093" w:rsidRPr="00050093">
              <w:rPr>
                <w:rFonts w:ascii="GHEA Grapalat" w:eastAsia="Times New Roman" w:hAnsi="GHEA Grapalat" w:cs="Calibri"/>
                <w:color w:val="000000"/>
                <w:sz w:val="24"/>
                <w:szCs w:val="24"/>
                <w:lang w:val="hy-AM" w:eastAsia="ru-RU"/>
              </w:rPr>
              <w:t>ն</w:t>
            </w:r>
            <w:r w:rsidRPr="00802A76">
              <w:rPr>
                <w:rFonts w:ascii="GHEA Grapalat" w:eastAsia="Times New Roman" w:hAnsi="GHEA Grapalat" w:cs="Calibri"/>
                <w:color w:val="000000"/>
                <w:sz w:val="24"/>
                <w:szCs w:val="24"/>
                <w:lang w:val="hy-AM" w:eastAsia="ru-RU"/>
              </w:rPr>
              <w:t xml:space="preserve"> և</w:t>
            </w:r>
            <w:r w:rsidR="00050093" w:rsidRPr="00050093">
              <w:rPr>
                <w:rFonts w:ascii="GHEA Grapalat" w:eastAsia="Times New Roman" w:hAnsi="GHEA Grapalat" w:cs="Calibri"/>
                <w:color w:val="000000"/>
                <w:sz w:val="24"/>
                <w:szCs w:val="24"/>
                <w:lang w:val="hy-AM" w:eastAsia="ru-RU"/>
              </w:rPr>
              <w:t xml:space="preserve"> </w:t>
            </w:r>
            <w:r w:rsidR="00050093" w:rsidRPr="00E64EBE">
              <w:rPr>
                <w:rFonts w:ascii="GHEA Grapalat" w:eastAsia="Times New Roman" w:hAnsi="GHEA Grapalat" w:cs="Calibri"/>
                <w:color w:val="000000"/>
                <w:sz w:val="24"/>
                <w:szCs w:val="24"/>
                <w:lang w:val="hy-AM" w:eastAsia="ru-RU"/>
              </w:rPr>
              <w:t>համապատասխանում է էներգետիկ</w:t>
            </w:r>
            <w:r w:rsidR="00050093" w:rsidRPr="00050093">
              <w:rPr>
                <w:rFonts w:ascii="GHEA Grapalat" w:eastAsia="Times New Roman" w:hAnsi="GHEA Grapalat" w:cs="Calibri"/>
                <w:color w:val="000000"/>
                <w:sz w:val="24"/>
                <w:szCs w:val="24"/>
                <w:lang w:val="hy-AM" w:eastAsia="ru-RU"/>
              </w:rPr>
              <w:t>ա</w:t>
            </w:r>
            <w:r w:rsidR="00050093" w:rsidRPr="00E64EBE">
              <w:rPr>
                <w:rFonts w:ascii="GHEA Grapalat" w:eastAsia="Times New Roman" w:hAnsi="GHEA Grapalat" w:cs="Calibri"/>
                <w:color w:val="000000"/>
                <w:sz w:val="24"/>
                <w:szCs w:val="24"/>
                <w:lang w:val="hy-AM" w:eastAsia="ru-RU"/>
              </w:rPr>
              <w:t>յի մասին ՀՀ օրենքի 5.1 հոդվածին</w:t>
            </w:r>
            <w:r w:rsidRPr="00802A76">
              <w:rPr>
                <w:rFonts w:ascii="GHEA Grapalat" w:eastAsia="Times New Roman" w:hAnsi="GHEA Grapalat" w:cs="Calibri"/>
                <w:color w:val="000000"/>
                <w:sz w:val="24"/>
                <w:szCs w:val="24"/>
                <w:lang w:val="hy-AM" w:eastAsia="ru-RU"/>
              </w:rPr>
              <w:t xml:space="preserve">, ինչպես նաև </w:t>
            </w:r>
            <w:r w:rsidR="00050093" w:rsidRPr="00050093">
              <w:rPr>
                <w:rFonts w:ascii="GHEA Grapalat" w:eastAsia="Times New Roman" w:hAnsi="GHEA Grapalat" w:cs="Calibri"/>
                <w:color w:val="000000"/>
                <w:sz w:val="24"/>
                <w:szCs w:val="24"/>
                <w:lang w:val="hy-AM" w:eastAsia="ru-RU"/>
              </w:rPr>
              <w:t>բխում է քաղաքացիական օրենսգրքի 164 հոդվածի</w:t>
            </w:r>
            <w:r w:rsidRPr="00802A76">
              <w:rPr>
                <w:rFonts w:ascii="GHEA Grapalat" w:eastAsia="Times New Roman" w:hAnsi="GHEA Grapalat" w:cs="Calibri"/>
                <w:color w:val="000000"/>
                <w:sz w:val="24"/>
                <w:szCs w:val="24"/>
                <w:lang w:val="hy-AM" w:eastAsia="ru-RU"/>
              </w:rPr>
              <w:t>ց</w:t>
            </w:r>
            <w:r w:rsidR="00050093" w:rsidRPr="00050093">
              <w:rPr>
                <w:rFonts w:ascii="GHEA Grapalat" w:eastAsia="Times New Roman" w:hAnsi="GHEA Grapalat" w:cs="Calibri"/>
                <w:color w:val="000000"/>
                <w:sz w:val="24"/>
                <w:szCs w:val="24"/>
                <w:lang w:val="hy-AM" w:eastAsia="ru-RU"/>
              </w:rPr>
              <w:t>, որի համաձայն «Սեփականատերը կրում է իրեն պատկանող գույքի պահպանման հոգսը, եթե այլ բան նախատեսված չէ օրենքով կամ պայմանագրով:», ինչպես նաև ՀՀ քաղաքացիական օրենսգրքի 550-րդ հոդվածի 1-ին մասի</w:t>
            </w:r>
            <w:r w:rsidR="00AD58DA" w:rsidRPr="00AD58DA">
              <w:rPr>
                <w:rFonts w:ascii="GHEA Grapalat" w:eastAsia="Times New Roman" w:hAnsi="GHEA Grapalat" w:cs="Calibri"/>
                <w:color w:val="000000"/>
                <w:sz w:val="24"/>
                <w:szCs w:val="24"/>
                <w:lang w:val="hy-AM" w:eastAsia="ru-RU"/>
              </w:rPr>
              <w:t>ց</w:t>
            </w:r>
            <w:r w:rsidRPr="00802A76">
              <w:rPr>
                <w:rFonts w:ascii="GHEA Grapalat" w:eastAsia="Times New Roman" w:hAnsi="GHEA Grapalat" w:cs="Calibri"/>
                <w:color w:val="000000"/>
                <w:sz w:val="24"/>
                <w:szCs w:val="24"/>
                <w:lang w:val="hy-AM" w:eastAsia="ru-RU"/>
              </w:rPr>
              <w:t>, ըստ որի</w:t>
            </w:r>
            <w:r w:rsidR="00050093" w:rsidRPr="00050093">
              <w:rPr>
                <w:rFonts w:ascii="GHEA Grapalat" w:eastAsia="Times New Roman" w:hAnsi="GHEA Grapalat" w:cs="Calibri"/>
                <w:color w:val="000000"/>
                <w:sz w:val="24"/>
                <w:szCs w:val="24"/>
                <w:lang w:val="hy-AM" w:eastAsia="ru-RU"/>
              </w:rPr>
              <w:t xml:space="preserve"> «</w:t>
            </w:r>
            <w:r w:rsidRPr="00802A76">
              <w:rPr>
                <w:rFonts w:ascii="GHEA Grapalat" w:eastAsia="Times New Roman" w:hAnsi="GHEA Grapalat" w:cs="Calibri"/>
                <w:color w:val="000000"/>
                <w:sz w:val="24"/>
                <w:szCs w:val="24"/>
                <w:lang w:val="hy-AM" w:eastAsia="ru-RU"/>
              </w:rPr>
              <w:t>...,</w:t>
            </w:r>
            <w:r w:rsidR="00050093" w:rsidRPr="00050093">
              <w:rPr>
                <w:rFonts w:ascii="GHEA Grapalat" w:eastAsia="Times New Roman" w:hAnsi="GHEA Grapalat" w:cs="Calibri"/>
                <w:color w:val="000000"/>
                <w:sz w:val="24"/>
                <w:szCs w:val="24"/>
                <w:lang w:val="hy-AM" w:eastAsia="ru-RU"/>
              </w:rPr>
              <w:t xml:space="preserve"> իսկ աբոնենտը պարտավորվում է վճարել ստացած էներգիայի համար, ինչպես նաև պահպանել պայմանագրով նախատեսված սպառման ռեժիմը, ապահովել իր </w:t>
            </w:r>
            <w:r w:rsidR="00050093" w:rsidRPr="00050093">
              <w:rPr>
                <w:rFonts w:ascii="GHEA Grapalat" w:eastAsia="Times New Roman" w:hAnsi="GHEA Grapalat" w:cs="Calibri"/>
                <w:color w:val="000000"/>
                <w:sz w:val="24"/>
                <w:szCs w:val="24"/>
                <w:lang w:val="hy-AM" w:eastAsia="ru-RU"/>
              </w:rPr>
              <w:lastRenderedPageBreak/>
              <w:t>տնօրինության տակ գտնվող էներգետիկ ցանցերի շահագործման անվտանգությունը և իր կողմից օգտագործվող էներգիայի սպառման հետ կապված սարքերի ու սարքավորումների սարքինությունը:»:</w:t>
            </w:r>
          </w:p>
          <w:p w:rsidR="00027B2A" w:rsidRDefault="00027B2A" w:rsidP="00802A76">
            <w:pPr>
              <w:spacing w:after="0" w:line="360" w:lineRule="auto"/>
              <w:ind w:right="55"/>
              <w:rPr>
                <w:rFonts w:ascii="GHEA Grapalat" w:eastAsia="Times New Roman" w:hAnsi="GHEA Grapalat" w:cs="Calibri"/>
                <w:color w:val="000000"/>
                <w:sz w:val="24"/>
                <w:szCs w:val="24"/>
                <w:lang w:val="hy-AM" w:eastAsia="ru-RU"/>
              </w:rPr>
            </w:pPr>
          </w:p>
          <w:p w:rsidR="00050093" w:rsidRPr="00802A76" w:rsidRDefault="00050093" w:rsidP="00802A76">
            <w:pPr>
              <w:spacing w:after="0" w:line="360" w:lineRule="auto"/>
              <w:ind w:right="55"/>
              <w:rPr>
                <w:rFonts w:ascii="GHEA Grapalat" w:eastAsia="Times New Roman" w:hAnsi="GHEA Grapalat"/>
                <w:color w:val="000000"/>
                <w:sz w:val="24"/>
                <w:szCs w:val="24"/>
                <w:lang w:val="hy-AM" w:eastAsia="ru-RU"/>
              </w:rPr>
            </w:pPr>
            <w:r w:rsidRPr="00050093">
              <w:rPr>
                <w:rFonts w:ascii="GHEA Grapalat" w:eastAsia="Times New Roman" w:hAnsi="GHEA Grapalat" w:cs="Calibri"/>
                <w:color w:val="000000"/>
                <w:sz w:val="24"/>
                <w:szCs w:val="24"/>
                <w:lang w:val="hy-AM" w:eastAsia="ru-RU"/>
              </w:rPr>
              <w:t>Հավելվածի 3-րդ կետը խմբագրվել է</w:t>
            </w:r>
            <w:r w:rsidR="00802A76" w:rsidRPr="00802A76">
              <w:rPr>
                <w:rFonts w:ascii="GHEA Grapalat" w:eastAsia="Times New Roman" w:hAnsi="GHEA Grapalat" w:cs="Calibri"/>
                <w:color w:val="000000"/>
                <w:sz w:val="24"/>
                <w:szCs w:val="24"/>
                <w:lang w:val="hy-AM" w:eastAsia="ru-RU"/>
              </w:rPr>
              <w:t>՝ հանվել է 3) ենթակետը:</w:t>
            </w:r>
          </w:p>
        </w:tc>
      </w:tr>
      <w:tr w:rsidR="00050093" w:rsidRPr="00412F76" w:rsidTr="00E5405B">
        <w:tc>
          <w:tcPr>
            <w:tcW w:w="7508" w:type="dxa"/>
          </w:tcPr>
          <w:p w:rsidR="00050093" w:rsidRPr="00E64EBE" w:rsidRDefault="00050093" w:rsidP="00050093">
            <w:pPr>
              <w:pBdr>
                <w:top w:val="nil"/>
                <w:left w:val="nil"/>
                <w:bottom w:val="nil"/>
                <w:right w:val="nil"/>
                <w:between w:val="nil"/>
              </w:pBdr>
              <w:shd w:val="clear" w:color="auto" w:fill="FFFFFF"/>
              <w:tabs>
                <w:tab w:val="left" w:pos="-180"/>
              </w:tabs>
              <w:spacing w:line="360" w:lineRule="auto"/>
              <w:ind w:left="150" w:right="75"/>
              <w:jc w:val="both"/>
              <w:rPr>
                <w:rFonts w:ascii="GHEA Grapalat" w:eastAsia="Times New Roman" w:hAnsi="GHEA Grapalat"/>
                <w:bCs/>
                <w:color w:val="000000"/>
                <w:sz w:val="24"/>
                <w:szCs w:val="24"/>
                <w:lang w:val="hy-AM"/>
              </w:rPr>
            </w:pPr>
            <w:r w:rsidRPr="00E64EBE">
              <w:rPr>
                <w:rFonts w:ascii="GHEA Grapalat" w:eastAsia="Times New Roman" w:hAnsi="GHEA Grapalat"/>
                <w:color w:val="000000"/>
                <w:sz w:val="24"/>
                <w:szCs w:val="24"/>
                <w:lang w:val="hy-AM"/>
              </w:rPr>
              <w:lastRenderedPageBreak/>
              <w:t xml:space="preserve">2. </w:t>
            </w:r>
            <w:r w:rsidRPr="00E64EBE">
              <w:rPr>
                <w:rFonts w:ascii="GHEA Grapalat" w:eastAsiaTheme="minorHAnsi" w:hAnsi="GHEA Grapalat" w:cs="Arial"/>
                <w:color w:val="000000"/>
                <w:sz w:val="24"/>
                <w:szCs w:val="24"/>
                <w:shd w:val="clear" w:color="auto" w:fill="FFFFFF"/>
                <w:lang w:val="hy-AM"/>
              </w:rPr>
              <w:t>Նախագծի</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վերնագիրը</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բովանդակային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առումով</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չծանրաբեռնելու</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նպատակով</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առաջարկում</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ենք</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նախագծի</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վերնագրում</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չարտացոլել</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գործող</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որոշումն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ուժը</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կորցրած</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ճանաչելու</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մասին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հատվածը</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հաշվի</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առնելով</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այն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հանգամանքը</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որ</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այդպիսի</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դրույթ</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առկա</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է</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որոշման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նախագծի</w:t>
            </w:r>
            <w:r w:rsidRPr="00E64EBE">
              <w:rPr>
                <w:rFonts w:ascii="GHEA Grapalat" w:eastAsiaTheme="minorHAnsi" w:hAnsi="GHEA Grapalat" w:cstheme="minorBidi"/>
                <w:color w:val="000000"/>
                <w:sz w:val="24"/>
                <w:szCs w:val="24"/>
                <w:shd w:val="clear" w:color="auto" w:fill="FFFFFF"/>
                <w:lang w:val="hy-AM"/>
              </w:rPr>
              <w:t xml:space="preserve"> 2-</w:t>
            </w:r>
            <w:r w:rsidRPr="00E64EBE">
              <w:rPr>
                <w:rFonts w:ascii="GHEA Grapalat" w:eastAsiaTheme="minorHAnsi" w:hAnsi="GHEA Grapalat" w:cs="Arial"/>
                <w:color w:val="000000"/>
                <w:sz w:val="24"/>
                <w:szCs w:val="24"/>
                <w:shd w:val="clear" w:color="auto" w:fill="FFFFFF"/>
                <w:lang w:val="hy-AM"/>
              </w:rPr>
              <w:t>րդ</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կետով</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Բացի այդ,</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Նորմատիվ</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իրավական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ակտերի</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մասին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օրենքի</w:t>
            </w:r>
            <w:r w:rsidRPr="00E64EBE">
              <w:rPr>
                <w:rFonts w:ascii="GHEA Grapalat" w:eastAsiaTheme="minorHAnsi" w:hAnsi="GHEA Grapalat" w:cstheme="minorBidi"/>
                <w:color w:val="000000"/>
                <w:sz w:val="24"/>
                <w:szCs w:val="24"/>
                <w:shd w:val="clear" w:color="auto" w:fill="FFFFFF"/>
                <w:lang w:val="hy-AM"/>
              </w:rPr>
              <w:t xml:space="preserve"> 12-</w:t>
            </w:r>
            <w:r w:rsidRPr="00E64EBE">
              <w:rPr>
                <w:rFonts w:ascii="GHEA Grapalat" w:eastAsiaTheme="minorHAnsi" w:hAnsi="GHEA Grapalat" w:cs="Arial"/>
                <w:color w:val="000000"/>
                <w:sz w:val="24"/>
                <w:szCs w:val="24"/>
                <w:shd w:val="clear" w:color="auto" w:fill="FFFFFF"/>
                <w:lang w:val="hy-AM"/>
              </w:rPr>
              <w:t>րդ</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հոդվածով</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համանման</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պահանջ</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նախատեսված</w:t>
            </w:r>
            <w:r w:rsidRPr="00E64EBE">
              <w:rPr>
                <w:rFonts w:ascii="GHEA Grapalat" w:eastAsiaTheme="minorHAnsi" w:hAnsi="GHEA Grapalat" w:cstheme="minorBidi"/>
                <w:color w:val="000000"/>
                <w:sz w:val="24"/>
                <w:szCs w:val="24"/>
                <w:shd w:val="clear" w:color="auto" w:fill="FFFFFF"/>
                <w:lang w:val="hy-AM"/>
              </w:rPr>
              <w:t xml:space="preserve"> </w:t>
            </w:r>
            <w:r w:rsidRPr="00E64EBE">
              <w:rPr>
                <w:rFonts w:ascii="GHEA Grapalat" w:eastAsiaTheme="minorHAnsi" w:hAnsi="GHEA Grapalat" w:cs="Arial"/>
                <w:color w:val="000000"/>
                <w:sz w:val="24"/>
                <w:szCs w:val="24"/>
                <w:shd w:val="clear" w:color="auto" w:fill="FFFFFF"/>
                <w:lang w:val="hy-AM"/>
              </w:rPr>
              <w:t>չէ</w:t>
            </w:r>
            <w:r w:rsidRPr="00E64EBE">
              <w:rPr>
                <w:rFonts w:ascii="GHEA Grapalat" w:eastAsiaTheme="minorHAnsi" w:hAnsi="GHEA Grapalat" w:cstheme="minorBidi"/>
                <w:color w:val="000000"/>
                <w:sz w:val="24"/>
                <w:szCs w:val="24"/>
                <w:shd w:val="clear" w:color="auto" w:fill="FFFFFF"/>
                <w:lang w:val="hy-AM"/>
              </w:rPr>
              <w:t>:</w:t>
            </w:r>
          </w:p>
        </w:tc>
        <w:tc>
          <w:tcPr>
            <w:tcW w:w="7167" w:type="dxa"/>
            <w:gridSpan w:val="2"/>
          </w:tcPr>
          <w:p w:rsidR="00686911" w:rsidRPr="002632BB" w:rsidRDefault="00686911" w:rsidP="00050093">
            <w:pPr>
              <w:spacing w:after="0" w:line="360" w:lineRule="auto"/>
              <w:ind w:right="562"/>
              <w:rPr>
                <w:rFonts w:ascii="GHEA Grapalat" w:eastAsia="Times New Roman" w:hAnsi="GHEA Grapalat" w:cs="Calibri"/>
                <w:sz w:val="24"/>
                <w:szCs w:val="24"/>
                <w:lang w:val="hy-AM" w:eastAsia="ru-RU"/>
              </w:rPr>
            </w:pPr>
            <w:r w:rsidRPr="002632BB">
              <w:rPr>
                <w:rFonts w:ascii="GHEA Grapalat" w:eastAsia="Times New Roman" w:hAnsi="GHEA Grapalat" w:cs="Calibri"/>
                <w:sz w:val="24"/>
                <w:szCs w:val="24"/>
                <w:lang w:val="hy-AM" w:eastAsia="ru-RU"/>
              </w:rPr>
              <w:t>Ընդուն</w:t>
            </w:r>
            <w:r w:rsidR="00027B2A" w:rsidRPr="002632BB">
              <w:rPr>
                <w:rFonts w:ascii="GHEA Grapalat" w:eastAsia="Times New Roman" w:hAnsi="GHEA Grapalat" w:cs="Calibri"/>
                <w:sz w:val="24"/>
                <w:szCs w:val="24"/>
                <w:lang w:val="hy-AM" w:eastAsia="ru-RU"/>
              </w:rPr>
              <w:t>վել</w:t>
            </w:r>
            <w:r w:rsidRPr="002632BB">
              <w:rPr>
                <w:rFonts w:ascii="GHEA Grapalat" w:eastAsia="Times New Roman" w:hAnsi="GHEA Grapalat" w:cs="Calibri"/>
                <w:sz w:val="24"/>
                <w:szCs w:val="24"/>
                <w:lang w:val="hy-AM" w:eastAsia="ru-RU"/>
              </w:rPr>
              <w:t xml:space="preserve"> է:</w:t>
            </w:r>
          </w:p>
          <w:p w:rsidR="00050093" w:rsidRPr="002632BB" w:rsidRDefault="002632BB" w:rsidP="00686911">
            <w:pPr>
              <w:spacing w:after="0" w:line="360" w:lineRule="auto"/>
              <w:ind w:right="562"/>
              <w:rPr>
                <w:rFonts w:ascii="GHEA Grapalat" w:eastAsia="Times New Roman" w:hAnsi="GHEA Grapalat" w:cs="Calibri"/>
                <w:sz w:val="24"/>
                <w:szCs w:val="24"/>
                <w:lang w:val="hy-AM" w:eastAsia="ru-RU"/>
              </w:rPr>
            </w:pPr>
            <w:r>
              <w:rPr>
                <w:rFonts w:ascii="GHEA Grapalat" w:eastAsia="Times New Roman" w:hAnsi="GHEA Grapalat" w:cs="Calibri"/>
                <w:sz w:val="24"/>
                <w:szCs w:val="24"/>
                <w:lang w:val="hy-AM" w:eastAsia="ru-RU"/>
              </w:rPr>
              <w:t>Խմբագրվել է։</w:t>
            </w:r>
          </w:p>
        </w:tc>
      </w:tr>
      <w:tr w:rsidR="00050093" w:rsidRPr="00412F76" w:rsidTr="00E5405B">
        <w:tc>
          <w:tcPr>
            <w:tcW w:w="14675" w:type="dxa"/>
            <w:gridSpan w:val="3"/>
            <w:shd w:val="clear" w:color="auto" w:fill="BFBFBF" w:themeFill="background1" w:themeFillShade="BF"/>
            <w:vAlign w:val="center"/>
          </w:tcPr>
          <w:p w:rsidR="00050093" w:rsidRPr="00E64EBE" w:rsidRDefault="00050093" w:rsidP="00050093">
            <w:pPr>
              <w:pStyle w:val="ListParagraph"/>
              <w:spacing w:line="360" w:lineRule="auto"/>
              <w:ind w:left="0" w:firstLine="720"/>
              <w:jc w:val="center"/>
              <w:rPr>
                <w:rFonts w:ascii="GHEA Grapalat" w:hAnsi="GHEA Grapalat"/>
                <w:b/>
                <w:lang w:val="hy-AM"/>
              </w:rPr>
            </w:pPr>
            <w:r w:rsidRPr="00E64EBE">
              <w:rPr>
                <w:rFonts w:ascii="GHEA Grapalat" w:hAnsi="GHEA Grapalat" w:cs="Sylfaen"/>
                <w:b/>
                <w:lang w:val="hy-AM"/>
              </w:rPr>
              <w:t>Տարածքային զարգացման և շրջակա միջավայրի հարցերի վարչություն</w:t>
            </w:r>
          </w:p>
        </w:tc>
      </w:tr>
      <w:tr w:rsidR="0045217A" w:rsidRPr="00050093" w:rsidTr="00E5405B">
        <w:tc>
          <w:tcPr>
            <w:tcW w:w="7508" w:type="dxa"/>
          </w:tcPr>
          <w:p w:rsidR="0045217A" w:rsidRPr="00E64EBE" w:rsidRDefault="0045217A" w:rsidP="00027B2A">
            <w:pPr>
              <w:numPr>
                <w:ilvl w:val="0"/>
                <w:numId w:val="17"/>
              </w:numPr>
              <w:spacing w:after="0" w:line="360" w:lineRule="auto"/>
              <w:ind w:left="60" w:right="75" w:firstLine="0"/>
              <w:contextualSpacing/>
              <w:jc w:val="both"/>
              <w:rPr>
                <w:rFonts w:ascii="GHEA Grapalat" w:eastAsiaTheme="minorHAnsi" w:hAnsi="GHEA Grapalat" w:cstheme="minorBidi"/>
                <w:sz w:val="24"/>
                <w:szCs w:val="24"/>
                <w:lang w:val="hy-AM"/>
              </w:rPr>
            </w:pPr>
            <w:r w:rsidRPr="00E64EBE">
              <w:rPr>
                <w:rFonts w:ascii="GHEA Grapalat" w:eastAsiaTheme="minorHAnsi" w:hAnsi="GHEA Grapalat" w:cstheme="minorBidi"/>
                <w:sz w:val="24"/>
                <w:szCs w:val="24"/>
                <w:lang w:val="hy-AM"/>
              </w:rPr>
              <w:lastRenderedPageBreak/>
              <w:t xml:space="preserve">Նախագծով հաստատվող հավելվածի 35-րդ կետում հղում է տրվում ՀՀ </w:t>
            </w:r>
            <w:r w:rsidRPr="00E64EBE">
              <w:rPr>
                <w:rFonts w:ascii="GHEA Grapalat" w:eastAsia="Times New Roman" w:hAnsi="GHEA Grapalat"/>
                <w:color w:val="000000"/>
                <w:sz w:val="24"/>
                <w:szCs w:val="24"/>
                <w:lang w:val="hy-AM" w:eastAsia="ru-RU"/>
              </w:rPr>
              <w:t xml:space="preserve">կառավարության 2006 թվականի դեկտեմբերի 21-ի «Էլեկտրատեղակայանքների սարքվածքին ներկայացվող ընդհանուր պահանջներ» տեխնիկական կանոնակարգը հաստատելու մասին» N 1943-Ն որոշմանը, որը նախատեսվում է ուժը կորցրած ճանաչել ՀՀ կառավարության </w:t>
            </w:r>
            <w:r w:rsidRPr="00E64EBE">
              <w:rPr>
                <w:rFonts w:ascii="GHEA Grapalat" w:eastAsia="Times New Roman" w:hAnsi="GHEA Grapalat" w:cs="GHEA Grapalat"/>
                <w:sz w:val="24"/>
                <w:szCs w:val="24"/>
                <w:lang w:val="hy-AM"/>
              </w:rPr>
              <w:t xml:space="preserve">2021 թվականի ապրիլի 22-ի </w:t>
            </w:r>
            <w:r w:rsidRPr="00E64EBE">
              <w:rPr>
                <w:rFonts w:ascii="GHEA Grapalat" w:eastAsiaTheme="minorHAnsi" w:hAnsi="GHEA Grapalat" w:cs="Arial"/>
                <w:sz w:val="24"/>
                <w:szCs w:val="24"/>
                <w:lang w:val="hy-AM"/>
              </w:rPr>
              <w:t>N</w:t>
            </w:r>
            <w:r w:rsidRPr="00E64EBE">
              <w:rPr>
                <w:rFonts w:ascii="GHEA Grapalat" w:eastAsia="Times New Roman" w:hAnsi="GHEA Grapalat" w:cs="GHEA Grapalat"/>
                <w:sz w:val="24"/>
                <w:szCs w:val="24"/>
                <w:lang w:val="hy-AM"/>
              </w:rPr>
              <w:t xml:space="preserve"> 634-Ն որոշման </w:t>
            </w:r>
            <w:r w:rsidRPr="00E64EBE">
              <w:rPr>
                <w:rFonts w:ascii="GHEA Grapalat" w:eastAsiaTheme="minorHAnsi" w:hAnsi="GHEA Grapalat" w:cstheme="minorBidi"/>
                <w:sz w:val="24"/>
                <w:szCs w:val="24"/>
                <w:lang w:val="hy-AM"/>
              </w:rPr>
              <w:t>1-ին կետի</w:t>
            </w:r>
            <w:r w:rsidRPr="00E64EBE">
              <w:rPr>
                <w:rFonts w:ascii="GHEA Grapalat" w:eastAsia="Times New Roman" w:hAnsi="GHEA Grapalat" w:cs="GHEA Grapalat"/>
                <w:sz w:val="24"/>
                <w:szCs w:val="24"/>
                <w:lang w:val="hy-AM"/>
              </w:rPr>
              <w:t xml:space="preserve"> 8-րդ ենթակետով և Վարչապետի 2022 թվականի փետրվարի 17-ի N 186-Ա </w:t>
            </w:r>
            <w:r w:rsidRPr="00E64EBE">
              <w:rPr>
                <w:rFonts w:ascii="GHEA Grapalat" w:eastAsiaTheme="minorHAnsi" w:hAnsi="GHEA Grapalat" w:cstheme="minorBidi"/>
                <w:sz w:val="24"/>
                <w:szCs w:val="24"/>
                <w:lang w:val="hy-AM"/>
              </w:rPr>
              <w:t>որոշմամբ հաստատված հավելվածի</w:t>
            </w:r>
            <w:r w:rsidRPr="00E64EBE">
              <w:rPr>
                <w:rFonts w:ascii="GHEA Grapalat" w:eastAsia="Times New Roman" w:hAnsi="GHEA Grapalat" w:cs="GHEA Grapalat"/>
                <w:sz w:val="24"/>
                <w:szCs w:val="24"/>
                <w:lang w:val="hy-AM"/>
              </w:rPr>
              <w:t xml:space="preserve"> 4-րդ կետով</w:t>
            </w:r>
            <w:r w:rsidRPr="00E64EBE">
              <w:rPr>
                <w:rFonts w:ascii="GHEA Grapalat" w:eastAsiaTheme="minorHAnsi" w:hAnsi="GHEA Grapalat" w:cstheme="minorBidi"/>
                <w:sz w:val="24"/>
                <w:szCs w:val="24"/>
                <w:lang w:val="hy-AM"/>
              </w:rPr>
              <w:t>:</w:t>
            </w:r>
          </w:p>
        </w:tc>
        <w:tc>
          <w:tcPr>
            <w:tcW w:w="7167" w:type="dxa"/>
            <w:gridSpan w:val="2"/>
          </w:tcPr>
          <w:p w:rsidR="00686911" w:rsidRDefault="00686911" w:rsidP="00686911">
            <w:pPr>
              <w:spacing w:after="0" w:line="360" w:lineRule="auto"/>
              <w:rPr>
                <w:rFonts w:ascii="GHEA Grapalat" w:hAnsi="GHEA Grapalat" w:cs="Sylfaen"/>
                <w:sz w:val="24"/>
                <w:szCs w:val="24"/>
              </w:rPr>
            </w:pPr>
            <w:r>
              <w:rPr>
                <w:rFonts w:ascii="GHEA Grapalat" w:hAnsi="GHEA Grapalat" w:cs="Sylfaen"/>
                <w:sz w:val="24"/>
                <w:szCs w:val="24"/>
              </w:rPr>
              <w:t>Ընդուն</w:t>
            </w:r>
            <w:r w:rsidR="00027B2A">
              <w:rPr>
                <w:rFonts w:ascii="GHEA Grapalat" w:hAnsi="GHEA Grapalat" w:cs="Sylfaen"/>
                <w:sz w:val="24"/>
                <w:szCs w:val="24"/>
                <w:lang w:val="hy-AM"/>
              </w:rPr>
              <w:t xml:space="preserve">վել </w:t>
            </w:r>
            <w:r>
              <w:rPr>
                <w:rFonts w:ascii="GHEA Grapalat" w:hAnsi="GHEA Grapalat" w:cs="Sylfaen"/>
                <w:sz w:val="24"/>
                <w:szCs w:val="24"/>
              </w:rPr>
              <w:t>է:</w:t>
            </w:r>
          </w:p>
          <w:p w:rsidR="00686911" w:rsidRPr="00E64EBE" w:rsidRDefault="00686911" w:rsidP="006123BF">
            <w:pPr>
              <w:spacing w:after="0" w:line="360" w:lineRule="auto"/>
              <w:rPr>
                <w:rFonts w:ascii="GHEA Grapalat" w:hAnsi="GHEA Grapalat" w:cs="Sylfaen"/>
                <w:b/>
                <w:i/>
                <w:sz w:val="24"/>
                <w:szCs w:val="24"/>
                <w:lang w:val="hy-AM"/>
              </w:rPr>
            </w:pPr>
            <w:r>
              <w:rPr>
                <w:rFonts w:ascii="GHEA Grapalat" w:hAnsi="GHEA Grapalat" w:cs="Sylfaen"/>
                <w:sz w:val="24"/>
                <w:szCs w:val="24"/>
              </w:rPr>
              <w:t>Խմբագրվել է:</w:t>
            </w:r>
          </w:p>
        </w:tc>
      </w:tr>
      <w:tr w:rsidR="0045217A" w:rsidRPr="00423AD0" w:rsidTr="00E5405B">
        <w:tc>
          <w:tcPr>
            <w:tcW w:w="7508" w:type="dxa"/>
            <w:vAlign w:val="center"/>
          </w:tcPr>
          <w:p w:rsidR="0045217A" w:rsidRPr="00E64EBE" w:rsidRDefault="0045217A" w:rsidP="0045217A">
            <w:pPr>
              <w:spacing w:after="0" w:line="360" w:lineRule="auto"/>
              <w:ind w:left="60" w:right="75"/>
              <w:contextualSpacing/>
              <w:jc w:val="both"/>
              <w:rPr>
                <w:rFonts w:ascii="GHEA Grapalat" w:eastAsiaTheme="minorHAnsi" w:hAnsi="GHEA Grapalat" w:cstheme="minorBidi"/>
                <w:sz w:val="24"/>
                <w:szCs w:val="24"/>
                <w:lang w:val="hy-AM"/>
              </w:rPr>
            </w:pPr>
            <w:r w:rsidRPr="00E64EBE">
              <w:rPr>
                <w:rFonts w:ascii="GHEA Grapalat" w:eastAsiaTheme="minorHAnsi" w:hAnsi="GHEA Grapalat" w:cstheme="minorBidi"/>
                <w:sz w:val="24"/>
                <w:szCs w:val="24"/>
                <w:lang w:val="hy-AM"/>
              </w:rPr>
              <w:t>2</w:t>
            </w:r>
            <w:r w:rsidRPr="00E64EBE">
              <w:rPr>
                <w:rFonts w:ascii="Cambria Math" w:eastAsia="MS Mincho" w:hAnsi="Cambria Math" w:cs="Cambria Math"/>
                <w:sz w:val="24"/>
                <w:szCs w:val="24"/>
                <w:lang w:val="hy-AM"/>
              </w:rPr>
              <w:t>․</w:t>
            </w:r>
            <w:r w:rsidRPr="00E64EBE">
              <w:rPr>
                <w:rFonts w:ascii="GHEA Grapalat" w:eastAsia="MS Mincho" w:hAnsi="GHEA Grapalat" w:cs="MS Mincho"/>
                <w:sz w:val="24"/>
                <w:szCs w:val="24"/>
                <w:lang w:val="hy-AM"/>
              </w:rPr>
              <w:t xml:space="preserve"> </w:t>
            </w:r>
            <w:r w:rsidRPr="00E64EBE">
              <w:rPr>
                <w:rFonts w:ascii="GHEA Grapalat" w:eastAsiaTheme="minorHAnsi" w:hAnsi="GHEA Grapalat" w:cstheme="minorBidi"/>
                <w:sz w:val="24"/>
                <w:szCs w:val="24"/>
                <w:lang w:val="hy-AM"/>
              </w:rPr>
              <w:t xml:space="preserve">Նախագծին կից ներկայացված հիմնավորման համաձայն՝ «սույն որոշման ընդունման և ՀՀ կառավարության </w:t>
            </w:r>
            <w:r w:rsidRPr="00E64EBE">
              <w:rPr>
                <w:rFonts w:ascii="GHEA Grapalat" w:eastAsiaTheme="minorHAnsi" w:hAnsi="GHEA Grapalat" w:cs="Arial"/>
                <w:sz w:val="24"/>
                <w:szCs w:val="24"/>
                <w:lang w:val="hy-AM"/>
              </w:rPr>
              <w:t>2008 թվականի հունիսի 5-ի N 784-Ն որոշումն</w:t>
            </w:r>
            <w:r w:rsidRPr="00E64EBE">
              <w:rPr>
                <w:rFonts w:ascii="GHEA Grapalat" w:eastAsiaTheme="minorHAnsi" w:hAnsi="GHEA Grapalat" w:cstheme="minorBidi"/>
                <w:sz w:val="24"/>
                <w:szCs w:val="24"/>
                <w:lang w:val="hy-AM"/>
              </w:rPr>
              <w:t xml:space="preserve"> ուժը կորցնելու անհրաժեշտությունը պայմանավորված է «Տեխնիկական կանոնակարգման մասին» ՀՀ օրենքով և </w:t>
            </w:r>
            <w:r w:rsidRPr="00E64EBE">
              <w:rPr>
                <w:rFonts w:ascii="GHEA Grapalat" w:eastAsiaTheme="minorHAnsi" w:hAnsi="GHEA Grapalat" w:cstheme="minorBidi"/>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sidRPr="00E64EBE">
              <w:rPr>
                <w:rFonts w:ascii="GHEA Grapalat" w:eastAsiaTheme="minorHAnsi" w:hAnsi="GHEA Grapalat" w:cstheme="minorBidi"/>
                <w:sz w:val="24"/>
                <w:szCs w:val="24"/>
                <w:lang w:val="hy-AM"/>
              </w:rPr>
              <w:t xml:space="preserve">, քանի որ նշյալ որոշումով սահմանվում են անվտանգության կանոններ, </w:t>
            </w:r>
            <w:r w:rsidRPr="00E64EBE">
              <w:rPr>
                <w:rFonts w:ascii="GHEA Grapalat" w:eastAsiaTheme="minorHAnsi" w:hAnsi="GHEA Grapalat" w:cstheme="minorBidi"/>
                <w:sz w:val="24"/>
                <w:szCs w:val="24"/>
                <w:lang w:val="hy-AM"/>
              </w:rPr>
              <w:lastRenderedPageBreak/>
              <w:t xml:space="preserve">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E64EBE">
              <w:rPr>
                <w:rFonts w:ascii="GHEA Grapalat" w:eastAsia="Times New Roman" w:hAnsi="GHEA Grapalat" w:cstheme="minorBidi"/>
                <w:color w:val="000000"/>
                <w:sz w:val="24"/>
                <w:szCs w:val="24"/>
                <w:lang w:val="hy-AM"/>
              </w:rPr>
              <w:t>N</w:t>
            </w:r>
            <w:r w:rsidRPr="00E64EBE">
              <w:rPr>
                <w:rFonts w:ascii="GHEA Grapalat" w:eastAsiaTheme="minorHAnsi" w:hAnsi="GHEA Grapalat" w:cstheme="minorBidi"/>
                <w:sz w:val="24"/>
                <w:szCs w:val="24"/>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w:t>
            </w:r>
            <w:r w:rsidRPr="00E64EBE">
              <w:rPr>
                <w:rFonts w:ascii="GHEA Grapalat" w:eastAsiaTheme="minorHAnsi" w:hAnsi="GHEA Grapalat" w:cs="Arial"/>
                <w:sz w:val="24"/>
                <w:szCs w:val="24"/>
                <w:lang w:val="hy-AM"/>
              </w:rPr>
              <w:t>2008 թվականի հունիսի 5-ի N 784-Ն</w:t>
            </w:r>
            <w:r w:rsidRPr="00E64EBE">
              <w:rPr>
                <w:rFonts w:ascii="GHEA Grapalat" w:eastAsiaTheme="minorHAnsi" w:hAnsi="GHEA Grapalat" w:cstheme="minorBidi"/>
                <w:sz w:val="24"/>
                <w:szCs w:val="24"/>
                <w:lang w:val="hy-AM"/>
              </w:rPr>
              <w:t xml:space="preserve"> որոշումը: Ուստի՝ նախագիծը սույն տեսքով ընդունելը լրացուցիչ հիմնավորման անհրաժեշտություն ունի:</w:t>
            </w:r>
          </w:p>
        </w:tc>
        <w:tc>
          <w:tcPr>
            <w:tcW w:w="7167" w:type="dxa"/>
            <w:gridSpan w:val="2"/>
          </w:tcPr>
          <w:p w:rsidR="002632BB" w:rsidRPr="00647D9E" w:rsidRDefault="002632BB" w:rsidP="002632BB">
            <w:pPr>
              <w:spacing w:after="0" w:line="360" w:lineRule="auto"/>
              <w:ind w:right="166" w:firstLine="70"/>
              <w:jc w:val="both"/>
              <w:rPr>
                <w:rFonts w:ascii="GHEA Grapalat" w:hAnsi="GHEA Grapalat"/>
                <w:sz w:val="24"/>
                <w:szCs w:val="24"/>
                <w:lang w:val="hy-AM"/>
              </w:rPr>
            </w:pPr>
            <w:r w:rsidRPr="00647D9E">
              <w:rPr>
                <w:rFonts w:ascii="GHEA Grapalat" w:hAnsi="GHEA Grapalat"/>
                <w:sz w:val="24"/>
                <w:szCs w:val="24"/>
                <w:lang w:val="hy-AM"/>
              </w:rPr>
              <w:lastRenderedPageBreak/>
              <w:t>Պ</w:t>
            </w:r>
            <w:r w:rsidRPr="00647D9E">
              <w:rPr>
                <w:rFonts w:ascii="GHEA Grapalat" w:hAnsi="GHEA Grapalat"/>
                <w:bCs/>
                <w:iCs/>
                <w:sz w:val="24"/>
                <w:szCs w:val="24"/>
                <w:lang w:val="hy-AM"/>
              </w:rPr>
              <w:t>այմանավորված</w:t>
            </w:r>
            <w:r w:rsidRPr="00647D9E">
              <w:rPr>
                <w:rFonts w:ascii="GHEA Grapalat" w:hAnsi="GHEA Grapalat"/>
                <w:sz w:val="24"/>
                <w:szCs w:val="24"/>
                <w:lang w:val="hy-AM"/>
              </w:rPr>
              <w:t xml:space="preserve"> «Տեխնիկական կանոնակարգման մասին»</w:t>
            </w:r>
            <w:r w:rsidRPr="00647D9E">
              <w:rPr>
                <w:rFonts w:ascii="GHEA Grapalat" w:hAnsi="GHEA Grapalat" w:cs="Sylfaen"/>
                <w:sz w:val="24"/>
                <w:szCs w:val="24"/>
                <w:lang w:val="hy-AM"/>
              </w:rPr>
              <w:t xml:space="preserve"> օրենքով </w:t>
            </w:r>
            <w:r w:rsidRPr="00647D9E">
              <w:rPr>
                <w:rFonts w:ascii="GHEA Grapalat" w:hAnsi="GHEA Grapalat"/>
                <w:sz w:val="24"/>
                <w:szCs w:val="24"/>
                <w:lang w:val="hy-AM"/>
              </w:rPr>
              <w:t xml:space="preserve">և </w:t>
            </w:r>
            <w:r w:rsidRPr="00647D9E">
              <w:rPr>
                <w:rFonts w:ascii="GHEA Grapalat" w:hAnsi="GHEA Grapalat"/>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w:t>
            </w:r>
            <w:r>
              <w:rPr>
                <w:rFonts w:ascii="GHEA Grapalat" w:hAnsi="GHEA Grapalat"/>
                <w:b/>
                <w:i/>
                <w:sz w:val="24"/>
                <w:szCs w:val="24"/>
                <w:u w:val="single"/>
                <w:lang w:val="hy-AM"/>
              </w:rPr>
              <w:t xml:space="preserve"> </w:t>
            </w:r>
            <w:r w:rsidRPr="00647D9E">
              <w:rPr>
                <w:rFonts w:ascii="GHEA Grapalat" w:hAnsi="GHEA Grapalat"/>
                <w:b/>
                <w:i/>
                <w:sz w:val="24"/>
                <w:szCs w:val="24"/>
                <w:u w:val="single"/>
                <w:lang w:val="hy-AM"/>
              </w:rPr>
              <w:t xml:space="preserve">չհամապատասխանելու հակասությամբ՝ </w:t>
            </w:r>
            <w:r w:rsidRPr="00647D9E">
              <w:rPr>
                <w:rFonts w:ascii="GHEA Grapalat" w:hAnsi="GHEA Grapalat"/>
                <w:sz w:val="24"/>
                <w:szCs w:val="24"/>
                <w:lang w:val="hy-AM"/>
              </w:rPr>
              <w:t xml:space="preserve">ՀՀ կառավարության </w:t>
            </w:r>
            <w:r w:rsidRPr="00647D9E">
              <w:rPr>
                <w:rFonts w:ascii="GHEA Grapalat" w:hAnsi="GHEA Grapalat"/>
                <w:bCs/>
                <w:iCs/>
                <w:sz w:val="24"/>
                <w:szCs w:val="24"/>
                <w:lang w:val="hy-AM"/>
              </w:rPr>
              <w:t>2021 թվականի ապրիլի 22-ի N 634-Ն որոշմամբ 2023թ</w:t>
            </w:r>
            <w:r w:rsidRPr="00647D9E">
              <w:rPr>
                <w:rFonts w:ascii="GHEA Grapalat" w:eastAsia="Times New Roman" w:hAnsi="GHEA Grapalat"/>
                <w:color w:val="000000"/>
                <w:sz w:val="24"/>
                <w:szCs w:val="24"/>
                <w:lang w:val="hy-AM" w:eastAsia="ru-RU"/>
              </w:rPr>
              <w:t>.</w:t>
            </w:r>
            <w:r w:rsidRPr="00647D9E">
              <w:rPr>
                <w:rFonts w:ascii="GHEA Grapalat" w:hAnsi="GHEA Grapalat"/>
                <w:bCs/>
                <w:iCs/>
                <w:sz w:val="24"/>
                <w:szCs w:val="24"/>
                <w:lang w:val="hy-AM"/>
              </w:rPr>
              <w:t xml:space="preserve"> ապրիլի 2</w:t>
            </w:r>
            <w:r>
              <w:rPr>
                <w:rFonts w:ascii="GHEA Grapalat" w:hAnsi="GHEA Grapalat"/>
                <w:bCs/>
                <w:iCs/>
                <w:sz w:val="24"/>
                <w:szCs w:val="24"/>
                <w:lang w:val="hy-AM"/>
              </w:rPr>
              <w:t>3</w:t>
            </w:r>
            <w:r w:rsidRPr="00647D9E">
              <w:rPr>
                <w:rFonts w:ascii="GHEA Grapalat" w:hAnsi="GHEA Grapalat"/>
                <w:bCs/>
                <w:iCs/>
                <w:sz w:val="24"/>
                <w:szCs w:val="24"/>
                <w:lang w:val="hy-AM"/>
              </w:rPr>
              <w:t xml:space="preserve">-ից ուժը կորցրած է ճանաչվելու </w:t>
            </w:r>
            <w:r w:rsidRPr="004D55BF">
              <w:rPr>
                <w:rFonts w:ascii="GHEA Grapalat" w:eastAsiaTheme="minorHAnsi" w:hAnsi="GHEA Grapalat" w:cstheme="minorBidi"/>
                <w:sz w:val="24"/>
                <w:szCs w:val="24"/>
                <w:lang w:val="hy-AM"/>
              </w:rPr>
              <w:t xml:space="preserve">ՀՀ կառավարության </w:t>
            </w:r>
            <w:r w:rsidRPr="00E64EBE">
              <w:rPr>
                <w:rFonts w:ascii="GHEA Grapalat" w:eastAsiaTheme="minorHAnsi" w:hAnsi="GHEA Grapalat" w:cs="Arial"/>
                <w:sz w:val="24"/>
                <w:szCs w:val="24"/>
                <w:lang w:val="hy-AM"/>
              </w:rPr>
              <w:t>2008 թվականի հունիսի 5-ի N 784-Ն</w:t>
            </w:r>
            <w:r w:rsidRPr="004D55BF">
              <w:rPr>
                <w:rFonts w:ascii="GHEA Grapalat" w:eastAsiaTheme="minorHAnsi" w:hAnsi="GHEA Grapalat" w:cstheme="minorBidi"/>
                <w:sz w:val="24"/>
                <w:szCs w:val="24"/>
                <w:lang w:val="hy-AM"/>
              </w:rPr>
              <w:t xml:space="preserve"> որոշումը</w:t>
            </w:r>
            <w:r>
              <w:rPr>
                <w:rFonts w:ascii="GHEA Grapalat" w:eastAsiaTheme="minorHAnsi" w:hAnsi="GHEA Grapalat" w:cstheme="minorBidi"/>
                <w:sz w:val="24"/>
                <w:szCs w:val="24"/>
                <w:lang w:val="hy-AM"/>
              </w:rPr>
              <w:t>,</w:t>
            </w:r>
            <w:r w:rsidRPr="00647D9E">
              <w:rPr>
                <w:rFonts w:ascii="GHEA Grapalat" w:hAnsi="GHEA Grapalat"/>
                <w:sz w:val="24"/>
                <w:szCs w:val="24"/>
                <w:lang w:val="hy-AM"/>
              </w:rPr>
              <w:t xml:space="preserve"> քանի որ նշված որոշմ</w:t>
            </w:r>
            <w:r>
              <w:rPr>
                <w:rFonts w:ascii="GHEA Grapalat" w:hAnsi="GHEA Grapalat"/>
                <w:sz w:val="24"/>
                <w:szCs w:val="24"/>
                <w:lang w:val="hy-AM"/>
              </w:rPr>
              <w:t>ամբ</w:t>
            </w:r>
            <w:r w:rsidRPr="00647D9E">
              <w:rPr>
                <w:rFonts w:ascii="GHEA Grapalat" w:hAnsi="GHEA Grapalat"/>
                <w:sz w:val="24"/>
                <w:szCs w:val="24"/>
                <w:lang w:val="hy-AM"/>
              </w:rPr>
              <w:t xml:space="preserve"> հաստատված </w:t>
            </w:r>
            <w:r w:rsidRPr="00647D9E">
              <w:rPr>
                <w:rFonts w:ascii="GHEA Grapalat" w:hAnsi="GHEA Grapalat"/>
                <w:sz w:val="24"/>
                <w:szCs w:val="24"/>
                <w:lang w:val="hy-AM"/>
              </w:rPr>
              <w:lastRenderedPageBreak/>
              <w:t>կանոնակարգը այլևս չի կարող համարվել կանոնակարգ։ Ուստի, նոր մշակված իրավական ակտով փ</w:t>
            </w:r>
            <w:r w:rsidRPr="00647D9E">
              <w:rPr>
                <w:rFonts w:ascii="GHEA Grapalat" w:hAnsi="GHEA Grapalat" w:cs="Sylfaen"/>
                <w:sz w:val="24"/>
                <w:szCs w:val="24"/>
                <w:lang w:val="hy-AM"/>
              </w:rPr>
              <w:t>աստացի փոխվում է հաստատվող փաստաթղթի կարգավիճակը (անվանումը)՝</w:t>
            </w:r>
            <w:r w:rsidRPr="00647D9E">
              <w:rPr>
                <w:rFonts w:ascii="GHEA Grapalat" w:hAnsi="GHEA Grapalat"/>
                <w:sz w:val="24"/>
                <w:szCs w:val="24"/>
                <w:lang w:val="hy-AM"/>
              </w:rPr>
              <w:t xml:space="preserve"> կոչվում է կանոններ, </w:t>
            </w:r>
            <w:r w:rsidRPr="00647D9E">
              <w:rPr>
                <w:rFonts w:ascii="GHEA Grapalat" w:hAnsi="GHEA Grapalat" w:cs="Sylfaen"/>
                <w:sz w:val="24"/>
                <w:szCs w:val="24"/>
                <w:lang w:val="hy-AM"/>
              </w:rPr>
              <w:t xml:space="preserve">սակայն չի փոխվում բովանդակությունը </w:t>
            </w:r>
            <w:r w:rsidRPr="00D82578">
              <w:rPr>
                <w:rFonts w:ascii="GHEA Grapalat" w:hAnsi="GHEA Grapalat" w:cs="Sylfaen"/>
                <w:sz w:val="24"/>
                <w:szCs w:val="24"/>
                <w:lang w:val="hy-AM"/>
              </w:rPr>
              <w:t>(անվտանգության և շահագործման</w:t>
            </w:r>
            <w:r w:rsidRPr="00647D9E">
              <w:rPr>
                <w:rFonts w:ascii="GHEA Grapalat" w:hAnsi="GHEA Grapalat" w:cs="Sylfaen"/>
                <w:sz w:val="24"/>
                <w:szCs w:val="24"/>
                <w:lang w:val="hy-AM"/>
              </w:rPr>
              <w:t xml:space="preserve"> պահանջները)։</w:t>
            </w:r>
          </w:p>
          <w:p w:rsidR="002632BB" w:rsidRDefault="002632BB" w:rsidP="002632BB">
            <w:pPr>
              <w:spacing w:after="0" w:line="360" w:lineRule="auto"/>
              <w:ind w:right="166" w:firstLine="70"/>
              <w:jc w:val="both"/>
              <w:rPr>
                <w:rFonts w:ascii="GHEA Grapalat" w:hAnsi="GHEA Grapalat"/>
                <w:sz w:val="24"/>
                <w:szCs w:val="24"/>
                <w:lang w:val="hy-AM"/>
              </w:rPr>
            </w:pPr>
            <w:r>
              <w:rPr>
                <w:rFonts w:ascii="GHEA Grapalat" w:hAnsi="GHEA Grapalat"/>
                <w:sz w:val="24"/>
                <w:szCs w:val="24"/>
                <w:lang w:val="hy-AM"/>
              </w:rPr>
              <w:t>Եվ քանի որ, գազի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w:t>
            </w:r>
            <w:r w:rsidRPr="0074429A">
              <w:rPr>
                <w:rFonts w:ascii="GHEA Grapalat" w:hAnsi="GHEA Grapalat"/>
                <w:sz w:val="24"/>
                <w:szCs w:val="24"/>
                <w:lang w:val="hy-AM"/>
              </w:rPr>
              <w:t xml:space="preserve"> </w:t>
            </w:r>
            <w:r>
              <w:rPr>
                <w:rFonts w:ascii="GHEA Grapalat" w:hAnsi="GHEA Grapalat"/>
                <w:sz w:val="24"/>
                <w:szCs w:val="24"/>
                <w:lang w:val="hy-AM"/>
              </w:rPr>
              <w:t>շարունակականությունը, միաժամանակ կրելով անհրաժեշտ թարմացումներ։ Այդ իսկ պատճառով նոր իրավական ակտերն այս իմաստով չեն կարող արմատական տարբերություններ ունենալ։</w:t>
            </w:r>
          </w:p>
          <w:p w:rsidR="0045217A" w:rsidRPr="00027B2A" w:rsidRDefault="002632BB" w:rsidP="002632BB">
            <w:pPr>
              <w:spacing w:after="0" w:line="360" w:lineRule="auto"/>
              <w:ind w:right="166"/>
              <w:jc w:val="both"/>
              <w:rPr>
                <w:rFonts w:ascii="GHEA Grapalat" w:hAnsi="GHEA Grapalat" w:cs="Sylfaen"/>
                <w:b/>
                <w:i/>
                <w:sz w:val="24"/>
                <w:szCs w:val="24"/>
                <w:highlight w:val="yellow"/>
                <w:lang w:val="hy-AM"/>
              </w:rPr>
            </w:pPr>
            <w:r>
              <w:rPr>
                <w:rFonts w:ascii="GHEA Grapalat" w:hAnsi="GHEA Grapalat"/>
                <w:sz w:val="24"/>
                <w:szCs w:val="24"/>
                <w:lang w:val="hy-AM"/>
              </w:rPr>
              <w:t>Այս իմասով յուրաքանչյուր իրավական ակտում կատարվել են ըստ անհրաժեշտության և չափի լրացումներ ու փոփոխություններ՝ դրանք համապատասխանեցնելով ներկա պահանջներին։</w:t>
            </w:r>
          </w:p>
        </w:tc>
      </w:tr>
    </w:tbl>
    <w:p w:rsidR="00903E97" w:rsidRPr="00E64EBE" w:rsidRDefault="00903E97" w:rsidP="00B95F35">
      <w:pPr>
        <w:spacing w:after="0" w:line="360" w:lineRule="auto"/>
        <w:rPr>
          <w:rFonts w:ascii="GHEA Grapalat" w:hAnsi="GHEA Grapalat"/>
          <w:b/>
          <w:sz w:val="24"/>
          <w:szCs w:val="24"/>
          <w:lang w:val="hy-AM"/>
        </w:rPr>
      </w:pPr>
    </w:p>
    <w:sectPr w:rsidR="00903E97" w:rsidRPr="00E64EBE" w:rsidSect="00E47F65">
      <w:footerReference w:type="default" r:id="rId7"/>
      <w:pgSz w:w="16840" w:h="11907" w:orient="landscape" w:code="9"/>
      <w:pgMar w:top="1259" w:right="1134" w:bottom="272"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D36" w:rsidRDefault="00F53D36" w:rsidP="00EB7696">
      <w:pPr>
        <w:spacing w:after="0" w:line="240" w:lineRule="auto"/>
      </w:pPr>
      <w:r>
        <w:separator/>
      </w:r>
    </w:p>
  </w:endnote>
  <w:endnote w:type="continuationSeparator" w:id="0">
    <w:p w:rsidR="00F53D36" w:rsidRDefault="00F53D36" w:rsidP="00EB7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Mariam">
    <w:altName w:val="Arial Unicode MS"/>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696" w:rsidRDefault="00122F1F">
    <w:pPr>
      <w:pStyle w:val="Footer"/>
      <w:jc w:val="center"/>
    </w:pPr>
    <w:r>
      <w:fldChar w:fldCharType="begin"/>
    </w:r>
    <w:r w:rsidR="00EB7696">
      <w:instrText xml:space="preserve"> PAGE   \* MERGEFORMAT </w:instrText>
    </w:r>
    <w:r>
      <w:fldChar w:fldCharType="separate"/>
    </w:r>
    <w:r w:rsidR="00BF2C6A">
      <w:rPr>
        <w:noProof/>
      </w:rPr>
      <w:t>2</w:t>
    </w:r>
    <w:r>
      <w:rPr>
        <w:noProof/>
      </w:rPr>
      <w:fldChar w:fldCharType="end"/>
    </w:r>
  </w:p>
  <w:p w:rsidR="00EB7696" w:rsidRDefault="00EB76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D36" w:rsidRDefault="00F53D36" w:rsidP="00EB7696">
      <w:pPr>
        <w:spacing w:after="0" w:line="240" w:lineRule="auto"/>
      </w:pPr>
      <w:r>
        <w:separator/>
      </w:r>
    </w:p>
  </w:footnote>
  <w:footnote w:type="continuationSeparator" w:id="0">
    <w:p w:rsidR="00F53D36" w:rsidRDefault="00F53D36" w:rsidP="00EB76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41D2D"/>
    <w:multiLevelType w:val="hybridMultilevel"/>
    <w:tmpl w:val="B164BCC6"/>
    <w:lvl w:ilvl="0" w:tplc="D49A9348">
      <w:start w:val="6"/>
      <w:numFmt w:val="decimal"/>
      <w:lvlText w:val="%1."/>
      <w:lvlJc w:val="left"/>
      <w:pPr>
        <w:ind w:left="720" w:hanging="360"/>
      </w:pPr>
      <w:rPr>
        <w:rFonts w:eastAsia="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AE4290"/>
    <w:multiLevelType w:val="hybridMultilevel"/>
    <w:tmpl w:val="2454010A"/>
    <w:lvl w:ilvl="0" w:tplc="C174F5C4">
      <w:start w:val="1"/>
      <w:numFmt w:val="decimal"/>
      <w:lvlText w:val="%1."/>
      <w:lvlJc w:val="left"/>
      <w:pPr>
        <w:ind w:left="513" w:hanging="360"/>
      </w:pPr>
      <w:rPr>
        <w:rFonts w:cs="Sylfaen" w:hint="default"/>
        <w:color w:val="auto"/>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 w15:restartNumberingAfterBreak="0">
    <w:nsid w:val="1F215A81"/>
    <w:multiLevelType w:val="hybridMultilevel"/>
    <w:tmpl w:val="6B3094AE"/>
    <w:lvl w:ilvl="0" w:tplc="C0DC71C0">
      <w:start w:val="1"/>
      <w:numFmt w:val="decimal"/>
      <w:lvlText w:val="%1."/>
      <w:lvlJc w:val="left"/>
      <w:pPr>
        <w:ind w:left="510" w:hanging="360"/>
      </w:pPr>
      <w:rPr>
        <w:rFonts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21EC2108"/>
    <w:multiLevelType w:val="hybridMultilevel"/>
    <w:tmpl w:val="1DCECAEE"/>
    <w:lvl w:ilvl="0" w:tplc="BE963232">
      <w:start w:val="1"/>
      <w:numFmt w:val="decimal"/>
      <w:lvlText w:val="%1."/>
      <w:lvlJc w:val="left"/>
      <w:pPr>
        <w:ind w:left="420" w:hanging="360"/>
      </w:pPr>
      <w:rPr>
        <w:rFonts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285F09BF"/>
    <w:multiLevelType w:val="multilevel"/>
    <w:tmpl w:val="D46008FA"/>
    <w:lvl w:ilvl="0">
      <w:start w:val="1"/>
      <w:numFmt w:val="decimal"/>
      <w:lvlText w:val="%1."/>
      <w:lvlJc w:val="left"/>
      <w:pPr>
        <w:ind w:left="1353" w:hanging="359"/>
      </w:pPr>
      <w:rPr>
        <w:rFonts w:ascii="GHEA Grapalat" w:eastAsiaTheme="minorHAnsi" w:hAnsi="GHEA Grapalat" w:cs="Arial"/>
        <w:b w:val="0"/>
        <w:i w:val="0"/>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E8434E2"/>
    <w:multiLevelType w:val="hybridMultilevel"/>
    <w:tmpl w:val="B28AFCF8"/>
    <w:lvl w:ilvl="0" w:tplc="7AFA4D0A">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460A2CF2"/>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72405AF"/>
    <w:multiLevelType w:val="multilevel"/>
    <w:tmpl w:val="D46008FA"/>
    <w:lvl w:ilvl="0">
      <w:start w:val="1"/>
      <w:numFmt w:val="decimal"/>
      <w:lvlText w:val="%1."/>
      <w:lvlJc w:val="left"/>
      <w:pPr>
        <w:ind w:left="1353" w:hanging="359"/>
      </w:pPr>
      <w:rPr>
        <w:rFonts w:ascii="GHEA Grapalat" w:eastAsiaTheme="minorHAnsi" w:hAnsi="GHEA Grapalat" w:cs="Arial"/>
        <w:b w:val="0"/>
        <w:i w:val="0"/>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4" w15:restartNumberingAfterBreak="0">
    <w:nsid w:val="56083532"/>
    <w:multiLevelType w:val="hybridMultilevel"/>
    <w:tmpl w:val="6246732E"/>
    <w:lvl w:ilvl="0" w:tplc="705CE7B4">
      <w:start w:val="50"/>
      <w:numFmt w:val="bullet"/>
      <w:lvlText w:val="-"/>
      <w:lvlJc w:val="left"/>
      <w:pPr>
        <w:ind w:left="810" w:hanging="360"/>
      </w:pPr>
      <w:rPr>
        <w:rFonts w:ascii="GHEA Grapalat" w:eastAsia="Times New Roman" w:hAnsi="GHEA Grapalat" w:cs="Sylfae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5DEA1B87"/>
    <w:multiLevelType w:val="hybridMultilevel"/>
    <w:tmpl w:val="BBB0CA5A"/>
    <w:lvl w:ilvl="0" w:tplc="096CECEC">
      <w:start w:val="1"/>
      <w:numFmt w:val="decimal"/>
      <w:lvlText w:val="%1."/>
      <w:lvlJc w:val="left"/>
      <w:pPr>
        <w:ind w:left="420" w:hanging="360"/>
      </w:pPr>
      <w:rPr>
        <w:rFonts w:eastAsia="Calibri"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7"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8" w15:restartNumberingAfterBreak="0">
    <w:nsid w:val="6EF3399C"/>
    <w:multiLevelType w:val="hybridMultilevel"/>
    <w:tmpl w:val="92788D22"/>
    <w:lvl w:ilvl="0" w:tplc="4926A0E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C34C41"/>
    <w:multiLevelType w:val="hybridMultilevel"/>
    <w:tmpl w:val="5EE4CFB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0B5C8A"/>
    <w:multiLevelType w:val="hybridMultilevel"/>
    <w:tmpl w:val="D8CCC7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10"/>
  </w:num>
  <w:num w:numId="4">
    <w:abstractNumId w:val="22"/>
  </w:num>
  <w:num w:numId="5">
    <w:abstractNumId w:val="7"/>
  </w:num>
  <w:num w:numId="6">
    <w:abstractNumId w:val="11"/>
  </w:num>
  <w:num w:numId="7">
    <w:abstractNumId w:val="8"/>
  </w:num>
  <w:num w:numId="8">
    <w:abstractNumId w:val="17"/>
  </w:num>
  <w:num w:numId="9">
    <w:abstractNumId w:val="16"/>
  </w:num>
  <w:num w:numId="10">
    <w:abstractNumId w:val="20"/>
  </w:num>
  <w:num w:numId="11">
    <w:abstractNumId w:val="1"/>
  </w:num>
  <w:num w:numId="12">
    <w:abstractNumId w:val="3"/>
  </w:num>
  <w:num w:numId="13">
    <w:abstractNumId w:val="15"/>
  </w:num>
  <w:num w:numId="14">
    <w:abstractNumId w:val="14"/>
  </w:num>
  <w:num w:numId="15">
    <w:abstractNumId w:val="2"/>
  </w:num>
  <w:num w:numId="16">
    <w:abstractNumId w:val="6"/>
  </w:num>
  <w:num w:numId="17">
    <w:abstractNumId w:val="18"/>
  </w:num>
  <w:num w:numId="18">
    <w:abstractNumId w:val="19"/>
  </w:num>
  <w:num w:numId="19">
    <w:abstractNumId w:val="0"/>
  </w:num>
  <w:num w:numId="20">
    <w:abstractNumId w:val="21"/>
  </w:num>
  <w:num w:numId="21">
    <w:abstractNumId w:val="13"/>
  </w:num>
  <w:num w:numId="22">
    <w:abstractNumId w:val="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767A"/>
    <w:rsid w:val="000103D1"/>
    <w:rsid w:val="000125D3"/>
    <w:rsid w:val="0001701D"/>
    <w:rsid w:val="00022538"/>
    <w:rsid w:val="00022E9B"/>
    <w:rsid w:val="00024D55"/>
    <w:rsid w:val="00025C47"/>
    <w:rsid w:val="00027B2A"/>
    <w:rsid w:val="00032622"/>
    <w:rsid w:val="0003778C"/>
    <w:rsid w:val="000377F1"/>
    <w:rsid w:val="000433DB"/>
    <w:rsid w:val="000459EE"/>
    <w:rsid w:val="00045D42"/>
    <w:rsid w:val="00050093"/>
    <w:rsid w:val="00051FE5"/>
    <w:rsid w:val="00055239"/>
    <w:rsid w:val="00060DE8"/>
    <w:rsid w:val="00072EF2"/>
    <w:rsid w:val="000952DA"/>
    <w:rsid w:val="000A1228"/>
    <w:rsid w:val="000C7D20"/>
    <w:rsid w:val="000E150F"/>
    <w:rsid w:val="000E4D2C"/>
    <w:rsid w:val="00104D75"/>
    <w:rsid w:val="00115643"/>
    <w:rsid w:val="001175A2"/>
    <w:rsid w:val="00122F1F"/>
    <w:rsid w:val="0013057D"/>
    <w:rsid w:val="001350D8"/>
    <w:rsid w:val="0014072F"/>
    <w:rsid w:val="0014522D"/>
    <w:rsid w:val="00152DBD"/>
    <w:rsid w:val="00152FCF"/>
    <w:rsid w:val="00165378"/>
    <w:rsid w:val="00172A27"/>
    <w:rsid w:val="00174570"/>
    <w:rsid w:val="001830B8"/>
    <w:rsid w:val="001955CD"/>
    <w:rsid w:val="001B213C"/>
    <w:rsid w:val="001C2591"/>
    <w:rsid w:val="001C73C2"/>
    <w:rsid w:val="001E082D"/>
    <w:rsid w:val="001F6942"/>
    <w:rsid w:val="00201C05"/>
    <w:rsid w:val="0022768F"/>
    <w:rsid w:val="002422FE"/>
    <w:rsid w:val="00247FA3"/>
    <w:rsid w:val="00251BC6"/>
    <w:rsid w:val="00255208"/>
    <w:rsid w:val="002563C2"/>
    <w:rsid w:val="002632BB"/>
    <w:rsid w:val="0026412A"/>
    <w:rsid w:val="00264E12"/>
    <w:rsid w:val="00270295"/>
    <w:rsid w:val="002704A3"/>
    <w:rsid w:val="00274CF5"/>
    <w:rsid w:val="00276A8F"/>
    <w:rsid w:val="002802FE"/>
    <w:rsid w:val="0028197B"/>
    <w:rsid w:val="00281B37"/>
    <w:rsid w:val="00295BED"/>
    <w:rsid w:val="002A05CB"/>
    <w:rsid w:val="002A5689"/>
    <w:rsid w:val="002B5C0D"/>
    <w:rsid w:val="002D3A80"/>
    <w:rsid w:val="002D6A6E"/>
    <w:rsid w:val="002D71AA"/>
    <w:rsid w:val="002F33B0"/>
    <w:rsid w:val="0030045B"/>
    <w:rsid w:val="003016B1"/>
    <w:rsid w:val="00306F91"/>
    <w:rsid w:val="00307BD6"/>
    <w:rsid w:val="003309AC"/>
    <w:rsid w:val="003331CF"/>
    <w:rsid w:val="00333370"/>
    <w:rsid w:val="003458DF"/>
    <w:rsid w:val="003509B8"/>
    <w:rsid w:val="00353239"/>
    <w:rsid w:val="003549D9"/>
    <w:rsid w:val="0038770B"/>
    <w:rsid w:val="0039215F"/>
    <w:rsid w:val="003964BD"/>
    <w:rsid w:val="003B749F"/>
    <w:rsid w:val="003D54AE"/>
    <w:rsid w:val="003E2D1C"/>
    <w:rsid w:val="003F2C3D"/>
    <w:rsid w:val="003F516C"/>
    <w:rsid w:val="00400933"/>
    <w:rsid w:val="00400948"/>
    <w:rsid w:val="0040549A"/>
    <w:rsid w:val="00412F76"/>
    <w:rsid w:val="00415EDA"/>
    <w:rsid w:val="0041767C"/>
    <w:rsid w:val="00423AD0"/>
    <w:rsid w:val="00432863"/>
    <w:rsid w:val="00441DA7"/>
    <w:rsid w:val="0045217A"/>
    <w:rsid w:val="00455E73"/>
    <w:rsid w:val="00461D42"/>
    <w:rsid w:val="00475D59"/>
    <w:rsid w:val="00490481"/>
    <w:rsid w:val="00491F85"/>
    <w:rsid w:val="004A4097"/>
    <w:rsid w:val="004B4332"/>
    <w:rsid w:val="004C209A"/>
    <w:rsid w:val="004C43CF"/>
    <w:rsid w:val="004C7E01"/>
    <w:rsid w:val="00505582"/>
    <w:rsid w:val="0051515F"/>
    <w:rsid w:val="005201F5"/>
    <w:rsid w:val="00545568"/>
    <w:rsid w:val="00553248"/>
    <w:rsid w:val="00580D67"/>
    <w:rsid w:val="005829C4"/>
    <w:rsid w:val="00587D55"/>
    <w:rsid w:val="00590AB6"/>
    <w:rsid w:val="00595322"/>
    <w:rsid w:val="00596158"/>
    <w:rsid w:val="0059754D"/>
    <w:rsid w:val="005A0CCD"/>
    <w:rsid w:val="005A0E00"/>
    <w:rsid w:val="005A33F2"/>
    <w:rsid w:val="005A4A16"/>
    <w:rsid w:val="005B01D1"/>
    <w:rsid w:val="005B6F5F"/>
    <w:rsid w:val="005D24BF"/>
    <w:rsid w:val="005D4037"/>
    <w:rsid w:val="005E1421"/>
    <w:rsid w:val="005E3711"/>
    <w:rsid w:val="005E418F"/>
    <w:rsid w:val="005E48EE"/>
    <w:rsid w:val="005E7506"/>
    <w:rsid w:val="00601747"/>
    <w:rsid w:val="006119EF"/>
    <w:rsid w:val="006123BF"/>
    <w:rsid w:val="00615D1A"/>
    <w:rsid w:val="00624717"/>
    <w:rsid w:val="00630D3C"/>
    <w:rsid w:val="0063783C"/>
    <w:rsid w:val="006456C4"/>
    <w:rsid w:val="00652BAF"/>
    <w:rsid w:val="00655C6A"/>
    <w:rsid w:val="00661860"/>
    <w:rsid w:val="00674D37"/>
    <w:rsid w:val="00676D35"/>
    <w:rsid w:val="00686911"/>
    <w:rsid w:val="006B5E9B"/>
    <w:rsid w:val="006C12CD"/>
    <w:rsid w:val="006C1715"/>
    <w:rsid w:val="006C1E79"/>
    <w:rsid w:val="006C2DDC"/>
    <w:rsid w:val="006C4CB5"/>
    <w:rsid w:val="006F3840"/>
    <w:rsid w:val="006F3F15"/>
    <w:rsid w:val="007043DE"/>
    <w:rsid w:val="0070777B"/>
    <w:rsid w:val="007164ED"/>
    <w:rsid w:val="00720F04"/>
    <w:rsid w:val="00723324"/>
    <w:rsid w:val="00726CA4"/>
    <w:rsid w:val="0073200A"/>
    <w:rsid w:val="00732438"/>
    <w:rsid w:val="00734AD1"/>
    <w:rsid w:val="007368E2"/>
    <w:rsid w:val="00737D27"/>
    <w:rsid w:val="00740F4B"/>
    <w:rsid w:val="00760E80"/>
    <w:rsid w:val="007657F2"/>
    <w:rsid w:val="0076631A"/>
    <w:rsid w:val="00771BCB"/>
    <w:rsid w:val="007750C3"/>
    <w:rsid w:val="0078178D"/>
    <w:rsid w:val="00786529"/>
    <w:rsid w:val="00786F29"/>
    <w:rsid w:val="00792878"/>
    <w:rsid w:val="007C127A"/>
    <w:rsid w:val="007C2032"/>
    <w:rsid w:val="007C3E51"/>
    <w:rsid w:val="007D4DEB"/>
    <w:rsid w:val="007D716C"/>
    <w:rsid w:val="007F0261"/>
    <w:rsid w:val="00802A76"/>
    <w:rsid w:val="00803661"/>
    <w:rsid w:val="00806157"/>
    <w:rsid w:val="00845355"/>
    <w:rsid w:val="0085610D"/>
    <w:rsid w:val="00866C8A"/>
    <w:rsid w:val="008772B2"/>
    <w:rsid w:val="0088381C"/>
    <w:rsid w:val="008A0695"/>
    <w:rsid w:val="008A6778"/>
    <w:rsid w:val="008C04C6"/>
    <w:rsid w:val="008C2090"/>
    <w:rsid w:val="008D2DFB"/>
    <w:rsid w:val="008F6B53"/>
    <w:rsid w:val="00903E97"/>
    <w:rsid w:val="009155E6"/>
    <w:rsid w:val="009168FF"/>
    <w:rsid w:val="00925279"/>
    <w:rsid w:val="00925ECF"/>
    <w:rsid w:val="00926E7F"/>
    <w:rsid w:val="0093057F"/>
    <w:rsid w:val="00942229"/>
    <w:rsid w:val="00970081"/>
    <w:rsid w:val="009775D2"/>
    <w:rsid w:val="009826BD"/>
    <w:rsid w:val="009865C4"/>
    <w:rsid w:val="00990C03"/>
    <w:rsid w:val="009943CC"/>
    <w:rsid w:val="009A3D04"/>
    <w:rsid w:val="009A7C1F"/>
    <w:rsid w:val="009B1F63"/>
    <w:rsid w:val="009B20B7"/>
    <w:rsid w:val="009B4974"/>
    <w:rsid w:val="009C6DB1"/>
    <w:rsid w:val="009D0898"/>
    <w:rsid w:val="009E2410"/>
    <w:rsid w:val="009F080E"/>
    <w:rsid w:val="009F1235"/>
    <w:rsid w:val="009F2AF3"/>
    <w:rsid w:val="00A0039A"/>
    <w:rsid w:val="00A02659"/>
    <w:rsid w:val="00A10291"/>
    <w:rsid w:val="00A150EC"/>
    <w:rsid w:val="00A16F61"/>
    <w:rsid w:val="00A2056C"/>
    <w:rsid w:val="00A22F0F"/>
    <w:rsid w:val="00A26569"/>
    <w:rsid w:val="00A30949"/>
    <w:rsid w:val="00A4640B"/>
    <w:rsid w:val="00A5041D"/>
    <w:rsid w:val="00A55BCF"/>
    <w:rsid w:val="00A633D3"/>
    <w:rsid w:val="00A85D34"/>
    <w:rsid w:val="00A87C43"/>
    <w:rsid w:val="00A97DDB"/>
    <w:rsid w:val="00AB2EB3"/>
    <w:rsid w:val="00AC2393"/>
    <w:rsid w:val="00AD19B3"/>
    <w:rsid w:val="00AD58DA"/>
    <w:rsid w:val="00AD600B"/>
    <w:rsid w:val="00AE2490"/>
    <w:rsid w:val="00AE3C21"/>
    <w:rsid w:val="00AE494D"/>
    <w:rsid w:val="00AE572E"/>
    <w:rsid w:val="00B1246B"/>
    <w:rsid w:val="00B27BBE"/>
    <w:rsid w:val="00B557C3"/>
    <w:rsid w:val="00B66554"/>
    <w:rsid w:val="00B90CF7"/>
    <w:rsid w:val="00B95F35"/>
    <w:rsid w:val="00BA6806"/>
    <w:rsid w:val="00BD11EA"/>
    <w:rsid w:val="00BD3F32"/>
    <w:rsid w:val="00BF27DC"/>
    <w:rsid w:val="00BF2C6A"/>
    <w:rsid w:val="00BF406C"/>
    <w:rsid w:val="00C05E42"/>
    <w:rsid w:val="00C07CE1"/>
    <w:rsid w:val="00C12567"/>
    <w:rsid w:val="00C1748D"/>
    <w:rsid w:val="00C17E3F"/>
    <w:rsid w:val="00C3285C"/>
    <w:rsid w:val="00C63CB2"/>
    <w:rsid w:val="00C64CF3"/>
    <w:rsid w:val="00C715C7"/>
    <w:rsid w:val="00C733F8"/>
    <w:rsid w:val="00C81B81"/>
    <w:rsid w:val="00C833B6"/>
    <w:rsid w:val="00C901DF"/>
    <w:rsid w:val="00C9025C"/>
    <w:rsid w:val="00C93B44"/>
    <w:rsid w:val="00C93CF9"/>
    <w:rsid w:val="00C974BD"/>
    <w:rsid w:val="00CA146F"/>
    <w:rsid w:val="00CB40EC"/>
    <w:rsid w:val="00CC2A98"/>
    <w:rsid w:val="00CD3715"/>
    <w:rsid w:val="00CE19CB"/>
    <w:rsid w:val="00CE2698"/>
    <w:rsid w:val="00CE459A"/>
    <w:rsid w:val="00CF3B3B"/>
    <w:rsid w:val="00D12E01"/>
    <w:rsid w:val="00D143B1"/>
    <w:rsid w:val="00D2137A"/>
    <w:rsid w:val="00D269D2"/>
    <w:rsid w:val="00D30B68"/>
    <w:rsid w:val="00D37F37"/>
    <w:rsid w:val="00D51868"/>
    <w:rsid w:val="00D647C4"/>
    <w:rsid w:val="00D6659F"/>
    <w:rsid w:val="00D933A1"/>
    <w:rsid w:val="00DA3A58"/>
    <w:rsid w:val="00DB0AD3"/>
    <w:rsid w:val="00DC2466"/>
    <w:rsid w:val="00DC25FD"/>
    <w:rsid w:val="00DC7F51"/>
    <w:rsid w:val="00DD4D32"/>
    <w:rsid w:val="00DE4A78"/>
    <w:rsid w:val="00DE6E68"/>
    <w:rsid w:val="00DF62EF"/>
    <w:rsid w:val="00DF7463"/>
    <w:rsid w:val="00DF7D7E"/>
    <w:rsid w:val="00E04FB8"/>
    <w:rsid w:val="00E122F7"/>
    <w:rsid w:val="00E22F99"/>
    <w:rsid w:val="00E36761"/>
    <w:rsid w:val="00E47F65"/>
    <w:rsid w:val="00E5405B"/>
    <w:rsid w:val="00E6110A"/>
    <w:rsid w:val="00E63556"/>
    <w:rsid w:val="00E64EBE"/>
    <w:rsid w:val="00E736A2"/>
    <w:rsid w:val="00E770BB"/>
    <w:rsid w:val="00E91A05"/>
    <w:rsid w:val="00EB22A1"/>
    <w:rsid w:val="00EB4B1A"/>
    <w:rsid w:val="00EB7696"/>
    <w:rsid w:val="00EC23CB"/>
    <w:rsid w:val="00EE0A1D"/>
    <w:rsid w:val="00EF0871"/>
    <w:rsid w:val="00F0173A"/>
    <w:rsid w:val="00F1686E"/>
    <w:rsid w:val="00F17FCF"/>
    <w:rsid w:val="00F267D7"/>
    <w:rsid w:val="00F30C27"/>
    <w:rsid w:val="00F43B32"/>
    <w:rsid w:val="00F47EEF"/>
    <w:rsid w:val="00F53D36"/>
    <w:rsid w:val="00F56E91"/>
    <w:rsid w:val="00F62CAD"/>
    <w:rsid w:val="00F70720"/>
    <w:rsid w:val="00F768B3"/>
    <w:rsid w:val="00F82899"/>
    <w:rsid w:val="00F95E7F"/>
    <w:rsid w:val="00FA01E2"/>
    <w:rsid w:val="00FD03F5"/>
    <w:rsid w:val="00FD1457"/>
    <w:rsid w:val="00FD3EF0"/>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2AB3C8-4F84-44EF-8514-4540D8DA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0"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F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122F1F"/>
    <w:rPr>
      <w:rFonts w:ascii="Times New Roman" w:eastAsia="Batang" w:hAnsi="Times New Roman"/>
      <w:lang w:eastAsia="ru-RU"/>
    </w:rPr>
  </w:style>
  <w:style w:type="character" w:customStyle="1" w:styleId="BalloonTextChar">
    <w:name w:val="Balloon Text Char"/>
    <w:link w:val="BalloonText"/>
    <w:uiPriority w:val="99"/>
    <w:semiHidden/>
    <w:rsid w:val="00122F1F"/>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3 Char"/>
    <w:link w:val="ListParagraph"/>
    <w:qFormat/>
    <w:locked/>
    <w:rsid w:val="00122F1F"/>
    <w:rPr>
      <w:rFonts w:ascii="Times New Roman" w:eastAsia="Times New Roman" w:hAnsi="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ECDC AF Paragraph,Абзац списка1,Paragraphe de liste PBLH,Bullets,List Paragraph1,References,3"/>
    <w:basedOn w:val="Normal"/>
    <w:link w:val="ListParagraphChar"/>
    <w:qFormat/>
    <w:rsid w:val="00122F1F"/>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rsid w:val="00122F1F"/>
    <w:pPr>
      <w:spacing w:after="0" w:line="240" w:lineRule="auto"/>
    </w:pPr>
    <w:rPr>
      <w:rFonts w:ascii="Segoe UI" w:hAnsi="Segoe UI" w:cs="Segoe UI"/>
      <w:sz w:val="18"/>
      <w:szCs w:val="18"/>
    </w:rPr>
  </w:style>
  <w:style w:type="paragraph" w:customStyle="1" w:styleId="namakihasceater">
    <w:name w:val="namaki hasceater"/>
    <w:rsid w:val="00122F1F"/>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rsid w:val="00122F1F"/>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character" w:styleId="Emphasis">
    <w:name w:val="Emphasis"/>
    <w:qFormat/>
    <w:rsid w:val="00AE2490"/>
    <w:rPr>
      <w:i/>
      <w:iCs/>
    </w:rPr>
  </w:style>
  <w:style w:type="character" w:customStyle="1" w:styleId="mechtexChar">
    <w:name w:val="mechtex Char"/>
    <w:link w:val="mechtex"/>
    <w:uiPriority w:val="99"/>
    <w:locked/>
    <w:rsid w:val="0014522D"/>
    <w:rPr>
      <w:rFonts w:ascii="Arial Armenian" w:hAnsi="Arial Armenian" w:cs="Arial Armenian"/>
      <w:sz w:val="22"/>
      <w:szCs w:val="22"/>
      <w:lang w:eastAsia="ru-RU"/>
    </w:rPr>
  </w:style>
  <w:style w:type="paragraph" w:customStyle="1" w:styleId="mechtex">
    <w:name w:val="mechtex"/>
    <w:basedOn w:val="Normal"/>
    <w:link w:val="mechtexChar"/>
    <w:uiPriority w:val="99"/>
    <w:qFormat/>
    <w:rsid w:val="0014522D"/>
    <w:pPr>
      <w:spacing w:after="0" w:line="240" w:lineRule="auto"/>
      <w:jc w:val="center"/>
    </w:pPr>
    <w:rPr>
      <w:rFonts w:ascii="Arial Armenian" w:hAnsi="Arial Armenian" w:cs="Arial Armenian"/>
      <w:lang w:eastAsia="ru-RU"/>
    </w:rPr>
  </w:style>
  <w:style w:type="paragraph" w:styleId="Header">
    <w:name w:val="header"/>
    <w:basedOn w:val="Normal"/>
    <w:link w:val="HeaderChar"/>
    <w:uiPriority w:val="1"/>
    <w:unhideWhenUsed/>
    <w:rsid w:val="00EB7696"/>
    <w:pPr>
      <w:tabs>
        <w:tab w:val="center" w:pos="4680"/>
        <w:tab w:val="right" w:pos="9360"/>
      </w:tabs>
    </w:pPr>
  </w:style>
  <w:style w:type="character" w:customStyle="1" w:styleId="HeaderChar">
    <w:name w:val="Header Char"/>
    <w:link w:val="Header"/>
    <w:uiPriority w:val="1"/>
    <w:rsid w:val="00EB7696"/>
    <w:rPr>
      <w:sz w:val="22"/>
      <w:szCs w:val="22"/>
    </w:rPr>
  </w:style>
  <w:style w:type="paragraph" w:styleId="Footer">
    <w:name w:val="footer"/>
    <w:basedOn w:val="Normal"/>
    <w:link w:val="FooterChar"/>
    <w:uiPriority w:val="99"/>
    <w:unhideWhenUsed/>
    <w:rsid w:val="00EB7696"/>
    <w:pPr>
      <w:tabs>
        <w:tab w:val="center" w:pos="4680"/>
        <w:tab w:val="right" w:pos="9360"/>
      </w:tabs>
    </w:pPr>
  </w:style>
  <w:style w:type="character" w:customStyle="1" w:styleId="FooterChar">
    <w:name w:val="Footer Char"/>
    <w:link w:val="Footer"/>
    <w:uiPriority w:val="99"/>
    <w:rsid w:val="00EB7696"/>
    <w:rPr>
      <w:sz w:val="22"/>
      <w:szCs w:val="22"/>
    </w:rPr>
  </w:style>
  <w:style w:type="paragraph" w:customStyle="1" w:styleId="m-9197032022414929840msolistparagraph">
    <w:name w:val="m_-9197032022414929840msolistparagraph"/>
    <w:basedOn w:val="Normal"/>
    <w:rsid w:val="00025C47"/>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1"/>
    <w:rsid w:val="00F62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2088</Words>
  <Characters>11908</Characters>
  <Application>Microsoft Office Word</Application>
  <DocSecurity>0</DocSecurity>
  <PresentationFormat/>
  <Lines>99</Lines>
  <Paragraphs>27</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https:/mul2.gov.am/tasks/770954/oneclick/e5c3d9eb38000a112bd3d3112f4768b004d251a541f5fe2f24852271de6d5b91.docx?token=a6aaecbc8549664d6fe1f8ae8cfaa34b</cp:keywords>
  <dc:description/>
  <cp:lastModifiedBy>Astghik Melkonyan</cp:lastModifiedBy>
  <cp:revision>2</cp:revision>
  <cp:lastPrinted>2023-02-07T12:56:00Z</cp:lastPrinted>
  <dcterms:created xsi:type="dcterms:W3CDTF">2023-04-04T12:15:00Z</dcterms:created>
  <dcterms:modified xsi:type="dcterms:W3CDTF">2023-04-04T12:15:00Z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