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FC37C4" w:rsidRPr="00E33F2B" w:rsidRDefault="00556595" w:rsidP="00FC37C4">
      <w:pPr>
        <w:tabs>
          <w:tab w:val="left" w:pos="-180"/>
          <w:tab w:val="left" w:pos="7065"/>
        </w:tabs>
        <w:spacing w:line="360" w:lineRule="auto"/>
        <w:contextualSpacing/>
        <w:jc w:val="center"/>
        <w:rPr>
          <w:rFonts w:ascii="GHEA Mariam" w:hAnsi="GHEA Mariam"/>
          <w:bCs/>
          <w:i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A15F5B">
        <w:rPr>
          <w:rFonts w:ascii="GHEA Mariam" w:hAnsi="GHEA Mariam"/>
          <w:sz w:val="24"/>
          <w:szCs w:val="24"/>
          <w:lang w:val="hy-AM"/>
        </w:rPr>
        <w:t>13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 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FC37C4" w:rsidRPr="00E33F2B">
        <w:rPr>
          <w:rFonts w:ascii="GHEA Mariam" w:hAnsi="GHEA Mariam"/>
          <w:bCs/>
          <w:iCs/>
          <w:sz w:val="24"/>
          <w:szCs w:val="24"/>
          <w:lang w:val="af-ZA"/>
        </w:rPr>
        <w:t xml:space="preserve">- </w:t>
      </w:r>
      <w:r w:rsidR="00FC37C4" w:rsidRPr="00E33F2B">
        <w:rPr>
          <w:rFonts w:ascii="GHEA Mariam" w:hAnsi="GHEA Mariam"/>
          <w:bCs/>
          <w:iCs/>
          <w:sz w:val="24"/>
          <w:szCs w:val="24"/>
          <w:lang w:val="hy-AM"/>
        </w:rPr>
        <w:t>Լ</w:t>
      </w:r>
    </w:p>
    <w:p w:rsidR="00FC37C4" w:rsidRPr="00E33F2B" w:rsidRDefault="00FC37C4" w:rsidP="00556595">
      <w:pPr>
        <w:tabs>
          <w:tab w:val="left" w:pos="-180"/>
          <w:tab w:val="left" w:pos="7065"/>
        </w:tabs>
        <w:contextualSpacing/>
        <w:jc w:val="center"/>
        <w:rPr>
          <w:rFonts w:ascii="GHEA Mariam" w:hAnsi="GHEA Mariam"/>
          <w:bCs/>
          <w:iCs/>
          <w:sz w:val="24"/>
          <w:szCs w:val="24"/>
          <w:lang w:val="af-ZA"/>
        </w:rPr>
      </w:pPr>
    </w:p>
    <w:p w:rsidR="00FC37C4" w:rsidRPr="00E33F2B" w:rsidRDefault="00FC37C4" w:rsidP="00556595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D33965" w:rsidRDefault="00FC37C4" w:rsidP="00FC37C4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D33965">
        <w:rPr>
          <w:rFonts w:ascii="GHEA Mariam" w:hAnsi="GHEA Mariam"/>
          <w:bCs/>
          <w:color w:val="000000"/>
          <w:spacing w:val="-6"/>
          <w:sz w:val="24"/>
          <w:szCs w:val="24"/>
          <w:shd w:val="clear" w:color="auto" w:fill="FFFFFF"/>
          <w:lang w:val="hy-AM"/>
        </w:rPr>
        <w:t>ՀԱՅԱՍՏԱՆԻ ՀԱՆՐԱՊԵՏՈՒԹՅԱՆ ԿԱՌԱՎԱՐՈՒԹՅԱՆ 2022 ԹՎԱԿԱՆԻ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33965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ԴԵԿՏԵՄԲԵՐԻ 1-Ի N 1863-Լ ՈՐՈՇՄԱՆ ՄԵՋ ՓՈՓՈԽՈՒԹՅՈՒՆ ԿԱՏԱՐԵԼՈՒ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C37C4" w:rsidRDefault="00FC37C4" w:rsidP="00FC37C4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FC37C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FC37C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Ս</w:t>
      </w:r>
      <w:r w:rsidRPr="00FC37C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FC37C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33F2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Ն</w:t>
      </w:r>
      <w:bookmarkStart w:id="0" w:name="_GoBack"/>
      <w:bookmarkEnd w:id="0"/>
    </w:p>
    <w:p w:rsidR="00FC37C4" w:rsidRPr="00FC37C4" w:rsidRDefault="00FC37C4" w:rsidP="00FC37C4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</w:t>
      </w:r>
    </w:p>
    <w:p w:rsidR="00FC37C4" w:rsidRPr="00E33F2B" w:rsidRDefault="00FC37C4" w:rsidP="00FC37C4">
      <w:pPr>
        <w:shd w:val="clear" w:color="auto" w:fill="FFFFFF"/>
        <w:ind w:firstLine="375"/>
        <w:rPr>
          <w:rFonts w:ascii="GHEA Mariam" w:hAnsi="GHEA Mariam"/>
          <w:color w:val="000000"/>
          <w:sz w:val="24"/>
          <w:szCs w:val="24"/>
          <w:lang w:val="af-ZA"/>
        </w:rPr>
      </w:pPr>
      <w:r w:rsidRPr="00E33F2B">
        <w:rPr>
          <w:rFonts w:ascii="Calibri" w:hAnsi="Calibri" w:cs="Calibri"/>
          <w:color w:val="000000"/>
          <w:sz w:val="24"/>
          <w:szCs w:val="24"/>
          <w:lang w:val="af-ZA"/>
        </w:rPr>
        <w:t> </w:t>
      </w:r>
    </w:p>
    <w:p w:rsidR="00FC37C4" w:rsidRDefault="00FC37C4" w:rsidP="00FC37C4">
      <w:pPr>
        <w:tabs>
          <w:tab w:val="left" w:pos="-180"/>
          <w:tab w:val="left" w:pos="0"/>
        </w:tabs>
        <w:ind w:firstLine="720"/>
        <w:contextualSpacing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</w:p>
    <w:p w:rsidR="00FC37C4" w:rsidRPr="00FC37C4" w:rsidRDefault="00FC37C4" w:rsidP="00FC37C4">
      <w:pPr>
        <w:tabs>
          <w:tab w:val="left" w:pos="-180"/>
          <w:tab w:val="left" w:pos="0"/>
        </w:tabs>
        <w:spacing w:line="360" w:lineRule="auto"/>
        <w:ind w:firstLine="720"/>
        <w:contextualSpacing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E33F2B">
        <w:rPr>
          <w:rFonts w:ascii="GHEA Mariam" w:hAnsi="GHEA Mariam"/>
          <w:bCs/>
          <w:iCs/>
          <w:sz w:val="24"/>
          <w:szCs w:val="24"/>
          <w:lang w:val="hy-AM"/>
        </w:rPr>
        <w:t>Հիմք ընդունելով «Նորմատիվ իրավական ակտերի մասին»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 w:cs="Sylfaen"/>
          <w:bCs/>
          <w:i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FC37C4">
        <w:rPr>
          <w:rFonts w:ascii="GHEA Mariam" w:hAnsi="GHEA Mariam" w:cs="Arial Armenian"/>
          <w:bCs/>
          <w:i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FC37C4">
        <w:rPr>
          <w:rFonts w:ascii="GHEA Mariam" w:hAnsi="GHEA Mariam" w:cs="Sylfaen"/>
          <w:bCs/>
          <w:i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E33F2B">
        <w:rPr>
          <w:rFonts w:ascii="GHEA Mariam" w:hAnsi="GHEA Mariam"/>
          <w:bCs/>
          <w:iCs/>
          <w:sz w:val="24"/>
          <w:szCs w:val="24"/>
          <w:lang w:val="hy-AM"/>
        </w:rPr>
        <w:t xml:space="preserve"> օրենքի 33-րդ և 34-րդ հոդվածները՝ Հայաստանի Հանրա</w:t>
      </w:r>
      <w:r w:rsidR="00556595">
        <w:rPr>
          <w:rFonts w:ascii="GHEA Mariam" w:hAnsi="GHEA Mariam"/>
          <w:bCs/>
          <w:iCs/>
          <w:sz w:val="24"/>
          <w:szCs w:val="24"/>
          <w:lang w:val="hy-AM"/>
        </w:rPr>
        <w:softHyphen/>
      </w:r>
      <w:r w:rsidRPr="00E33F2B">
        <w:rPr>
          <w:rFonts w:ascii="GHEA Mariam" w:hAnsi="GHEA Mariam"/>
          <w:bCs/>
          <w:iCs/>
          <w:sz w:val="24"/>
          <w:szCs w:val="24"/>
          <w:lang w:val="hy-AM"/>
        </w:rPr>
        <w:t xml:space="preserve">պետության կառավարությունը 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  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ո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ր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ո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շ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ու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 xml:space="preserve">մ 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  </w:t>
      </w:r>
      <w:r w:rsidRPr="00FC37C4">
        <w:rPr>
          <w:rFonts w:ascii="GHEA Mariam" w:hAnsi="GHEA Mariam"/>
          <w:bCs/>
          <w:iCs/>
          <w:sz w:val="24"/>
          <w:szCs w:val="24"/>
          <w:lang w:val="hy-AM"/>
        </w:rPr>
        <w:t>է.</w:t>
      </w:r>
    </w:p>
    <w:p w:rsidR="00FC37C4" w:rsidRPr="00E33F2B" w:rsidRDefault="00FC37C4" w:rsidP="00FC37C4">
      <w:pPr>
        <w:tabs>
          <w:tab w:val="left" w:pos="-180"/>
          <w:tab w:val="left" w:pos="0"/>
        </w:tabs>
        <w:spacing w:line="360" w:lineRule="auto"/>
        <w:ind w:firstLine="720"/>
        <w:contextualSpacing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E33F2B">
        <w:rPr>
          <w:rFonts w:ascii="GHEA Mariam" w:hAnsi="GHEA Mariam"/>
          <w:bCs/>
          <w:iCs/>
          <w:sz w:val="24"/>
          <w:szCs w:val="24"/>
          <w:lang w:val="hy-AM"/>
        </w:rPr>
        <w:t>1. Հայաստանի Հանրապետության կառավարության 2022 թվականի դեկտեմբերի 1-ի «Տեղեկատվական տեխնոլոգիաների ոլորտում գործունեություն իրականացնող առևտրային կազմակերպություններին և անհատ ձեռնար</w:t>
      </w:r>
      <w:r>
        <w:rPr>
          <w:rFonts w:ascii="GHEA Mariam" w:hAnsi="GHEA Mariam"/>
          <w:bCs/>
          <w:iCs/>
          <w:sz w:val="24"/>
          <w:szCs w:val="24"/>
          <w:lang w:val="hy-AM"/>
        </w:rPr>
        <w:softHyphen/>
      </w:r>
      <w:r w:rsidRPr="00E33F2B">
        <w:rPr>
          <w:rFonts w:ascii="GHEA Mariam" w:hAnsi="GHEA Mariam"/>
          <w:bCs/>
          <w:iCs/>
          <w:sz w:val="24"/>
          <w:szCs w:val="24"/>
          <w:lang w:val="hy-AM"/>
        </w:rPr>
        <w:t>կա</w:t>
      </w:r>
      <w:r>
        <w:rPr>
          <w:rFonts w:ascii="GHEA Mariam" w:hAnsi="GHEA Mariam"/>
          <w:bCs/>
          <w:iCs/>
          <w:sz w:val="24"/>
          <w:szCs w:val="24"/>
          <w:lang w:val="hy-AM"/>
        </w:rPr>
        <w:softHyphen/>
      </w:r>
      <w:r w:rsidRPr="00E33F2B">
        <w:rPr>
          <w:rFonts w:ascii="GHEA Mariam" w:hAnsi="GHEA Mariam"/>
          <w:bCs/>
          <w:iCs/>
          <w:sz w:val="24"/>
          <w:szCs w:val="24"/>
          <w:lang w:val="hy-AM"/>
        </w:rPr>
        <w:t xml:space="preserve">տերերին պետական աջակցության տրամադրման կարգը հաստատելու մասին» 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E33F2B">
        <w:rPr>
          <w:rFonts w:ascii="GHEA Mariam" w:hAnsi="GHEA Mariam"/>
          <w:bCs/>
          <w:iCs/>
          <w:sz w:val="24"/>
          <w:szCs w:val="24"/>
          <w:lang w:val="af-ZA"/>
        </w:rPr>
        <w:t xml:space="preserve">N </w:t>
      </w:r>
      <w:r w:rsidRPr="00E33F2B">
        <w:rPr>
          <w:rFonts w:ascii="GHEA Mariam" w:hAnsi="GHEA Mariam"/>
          <w:bCs/>
          <w:iCs/>
          <w:sz w:val="24"/>
          <w:szCs w:val="24"/>
          <w:lang w:val="hy-AM"/>
        </w:rPr>
        <w:t>1863-Լ որոշման նախաբանը շարադրել հետևյալ խմբագրությամբ</w:t>
      </w:r>
      <w:r>
        <w:rPr>
          <w:rFonts w:ascii="GHEA Mariam" w:hAnsi="GHEA Mariam"/>
          <w:bCs/>
          <w:iCs/>
          <w:sz w:val="24"/>
          <w:szCs w:val="24"/>
          <w:lang w:val="hy-AM"/>
        </w:rPr>
        <w:t>՝</w:t>
      </w:r>
    </w:p>
    <w:p w:rsidR="00FC37C4" w:rsidRPr="00E33F2B" w:rsidRDefault="00FC37C4" w:rsidP="00FC37C4">
      <w:pPr>
        <w:tabs>
          <w:tab w:val="left" w:pos="-180"/>
          <w:tab w:val="left" w:pos="0"/>
        </w:tabs>
        <w:spacing w:line="360" w:lineRule="auto"/>
        <w:ind w:firstLine="720"/>
        <w:contextualSpacing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E33F2B">
        <w:rPr>
          <w:rFonts w:ascii="GHEA Mariam" w:hAnsi="GHEA Mariam"/>
          <w:bCs/>
          <w:iCs/>
          <w:sz w:val="24"/>
          <w:szCs w:val="24"/>
          <w:lang w:val="hy-AM"/>
        </w:rPr>
        <w:t>«Հիմք ընդունելով «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Տեղեկատվական տեխնոլոգիաների ոլորտի պետական աջակցության մասին» </w:t>
      </w:r>
      <w:r w:rsidRPr="00FC37C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FC37C4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FC37C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օրենքի 6-րդ հոդվածի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3-րդ մասը՝ Հայաստանի Հանրապետության կառավարությունը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շ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է.»:</w:t>
      </w:r>
    </w:p>
    <w:p w:rsidR="00FC37C4" w:rsidRPr="00E33F2B" w:rsidRDefault="00FC37C4" w:rsidP="00FC37C4">
      <w:pPr>
        <w:tabs>
          <w:tab w:val="left" w:pos="-180"/>
          <w:tab w:val="left" w:pos="0"/>
        </w:tabs>
        <w:spacing w:line="360" w:lineRule="auto"/>
        <w:ind w:firstLine="720"/>
        <w:contextualSpacing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E33F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հրապարակմանը հաջորդող օրվանից:</w:t>
      </w:r>
    </w:p>
    <w:p w:rsidR="00296E5B" w:rsidRPr="00FC37C4" w:rsidRDefault="00296E5B" w:rsidP="00556595">
      <w:pPr>
        <w:jc w:val="center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FC37C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FC37C4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C52BE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C52BE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556595">
      <w:headerReference w:type="even" r:id="rId7"/>
      <w:headerReference w:type="default" r:id="rId8"/>
      <w:footerReference w:type="even" r:id="rId9"/>
      <w:pgSz w:w="11909" w:h="16834" w:code="9"/>
      <w:pgMar w:top="1135" w:right="1440" w:bottom="709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DB" w:rsidRDefault="007708DB">
      <w:r>
        <w:separator/>
      </w:r>
    </w:p>
  </w:endnote>
  <w:endnote w:type="continuationSeparator" w:id="0">
    <w:p w:rsidR="007708DB" w:rsidRDefault="007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52BE9">
      <w:rPr>
        <w:noProof/>
        <w:sz w:val="18"/>
      </w:rPr>
      <w:t>KA-154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DB" w:rsidRDefault="007708DB">
      <w:r>
        <w:separator/>
      </w:r>
    </w:p>
  </w:footnote>
  <w:footnote w:type="continuationSeparator" w:id="0">
    <w:p w:rsidR="007708DB" w:rsidRDefault="0077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5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59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8DB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BE9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965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7C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C5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B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70</cp:revision>
  <cp:lastPrinted>2023-04-11T05:31:00Z</cp:lastPrinted>
  <dcterms:created xsi:type="dcterms:W3CDTF">2022-03-23T13:26:00Z</dcterms:created>
  <dcterms:modified xsi:type="dcterms:W3CDTF">2023-04-11T05:33:00Z</dcterms:modified>
</cp:coreProperties>
</file>