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3585" w14:textId="77777777" w:rsidR="00CE2367" w:rsidRPr="00D147E9" w:rsidRDefault="00CE2367" w:rsidP="00D147E9">
      <w:pPr>
        <w:spacing w:line="276" w:lineRule="auto"/>
        <w:jc w:val="center"/>
        <w:rPr>
          <w:rFonts w:ascii="GHEA Grapalat" w:hAnsi="GHEA Grapalat"/>
          <w:b/>
          <w:lang w:val="hy-AM"/>
        </w:rPr>
      </w:pPr>
      <w:r w:rsidRPr="00D147E9">
        <w:rPr>
          <w:rFonts w:ascii="GHEA Grapalat" w:hAnsi="GHEA Grapalat"/>
          <w:b/>
          <w:lang w:val="hy-AM"/>
        </w:rPr>
        <w:t>ՏԵՂԵԿԱՆՔ</w:t>
      </w:r>
    </w:p>
    <w:p w14:paraId="7131D891" w14:textId="483BF349" w:rsidR="001117D8" w:rsidRPr="00D147E9" w:rsidRDefault="001117D8" w:rsidP="00D147E9">
      <w:pPr>
        <w:spacing w:line="276" w:lineRule="auto"/>
        <w:jc w:val="center"/>
        <w:rPr>
          <w:rFonts w:ascii="GHEA Grapalat" w:hAnsi="GHEA Grapalat"/>
          <w:b/>
          <w:lang w:val="hy-AM"/>
        </w:rPr>
      </w:pPr>
      <w:bookmarkStart w:id="0" w:name="_Hlk111472636"/>
      <w:r w:rsidRPr="00D147E9">
        <w:rPr>
          <w:rFonts w:ascii="GHEA Grapalat" w:hAnsi="GHEA Grapalat"/>
          <w:b/>
          <w:noProof/>
          <w:lang w:val="hy-AM"/>
        </w:rPr>
        <w:t>«Եվրասիական տնտեսական միության մասին» 2014 թվականի մայիսի 29-ի պայմանագրում փոփոխություններ կատարելու մասին» Ա</w:t>
      </w:r>
      <w:r w:rsidRPr="00D147E9">
        <w:rPr>
          <w:rFonts w:ascii="GHEA Grapalat" w:hAnsi="GHEA Grapalat"/>
          <w:b/>
          <w:lang w:val="hy-AM"/>
        </w:rPr>
        <w:t xml:space="preserve">րձանագրության </w:t>
      </w:r>
      <w:bookmarkEnd w:id="0"/>
      <w:r w:rsidRPr="00D147E9">
        <w:rPr>
          <w:rFonts w:ascii="GHEA Grapalat" w:hAnsi="GHEA Grapalat"/>
          <w:b/>
          <w:lang w:val="hy-AM"/>
        </w:rPr>
        <w:t>ստորագրման  նպատակահարմարության վերաբերյալ</w:t>
      </w:r>
    </w:p>
    <w:p w14:paraId="3EF1110F" w14:textId="77777777" w:rsidR="00612907" w:rsidRPr="00D147E9" w:rsidRDefault="00612907" w:rsidP="00D147E9">
      <w:pPr>
        <w:spacing w:line="276" w:lineRule="auto"/>
        <w:jc w:val="center"/>
        <w:rPr>
          <w:rFonts w:ascii="GHEA Grapalat" w:hAnsi="GHEA Grapalat"/>
          <w:b/>
          <w:lang w:val="hy-AM"/>
        </w:rPr>
      </w:pPr>
    </w:p>
    <w:p w14:paraId="5EC67FB1" w14:textId="365A080B" w:rsidR="001117D8" w:rsidRPr="00D147E9" w:rsidRDefault="001117D8" w:rsidP="00D147E9">
      <w:pPr>
        <w:spacing w:line="276" w:lineRule="auto"/>
        <w:ind w:firstLine="540"/>
        <w:jc w:val="both"/>
        <w:rPr>
          <w:rFonts w:ascii="GHEA Grapalat" w:hAnsi="GHEA Grapalat"/>
          <w:lang w:val="hy-AM"/>
        </w:rPr>
      </w:pPr>
      <w:r w:rsidRPr="00D147E9">
        <w:rPr>
          <w:rFonts w:ascii="GHEA Grapalat" w:hAnsi="GHEA Grapalat"/>
          <w:noProof/>
          <w:lang w:val="hy-AM"/>
        </w:rPr>
        <w:t>«Եվրասիական տնտեսական միության մասին» 2014 թվականի մայիսի 29-ի պայմանագրում փոփոխություններ կատարելու մասին» Ա</w:t>
      </w:r>
      <w:r w:rsidRPr="00D147E9">
        <w:rPr>
          <w:rFonts w:ascii="GHEA Grapalat" w:hAnsi="GHEA Grapalat"/>
          <w:lang w:val="hy-AM"/>
        </w:rPr>
        <w:t xml:space="preserve">րձանագրության նախագիծը (այսուհետ </w:t>
      </w:r>
      <w:r w:rsidR="004C5BD2" w:rsidRPr="00D147E9">
        <w:rPr>
          <w:rFonts w:ascii="GHEA Grapalat" w:hAnsi="GHEA Grapalat"/>
          <w:lang w:val="hy-AM"/>
        </w:rPr>
        <w:t xml:space="preserve">համապատասխանաբար՝ Պայմանագիր, Միություն, </w:t>
      </w:r>
      <w:r w:rsidRPr="00D147E9">
        <w:rPr>
          <w:rFonts w:ascii="GHEA Grapalat" w:hAnsi="GHEA Grapalat"/>
          <w:lang w:val="hy-AM"/>
        </w:rPr>
        <w:t>Արձանագրությ</w:t>
      </w:r>
      <w:r w:rsidR="007D08D2" w:rsidRPr="00D147E9">
        <w:rPr>
          <w:rFonts w:ascii="GHEA Grapalat" w:hAnsi="GHEA Grapalat"/>
          <w:lang w:val="hy-AM"/>
        </w:rPr>
        <w:t>ու</w:t>
      </w:r>
      <w:r w:rsidRPr="00D147E9">
        <w:rPr>
          <w:rFonts w:ascii="GHEA Grapalat" w:hAnsi="GHEA Grapalat"/>
          <w:lang w:val="hy-AM"/>
        </w:rPr>
        <w:t xml:space="preserve">ն) հաստատվել է Եվրասիական տնտեսական հանձնաժողովի </w:t>
      </w:r>
      <w:r w:rsidR="00DB4A5F">
        <w:rPr>
          <w:rFonts w:ascii="GHEA Grapalat" w:hAnsi="GHEA Grapalat"/>
          <w:lang w:val="hy-AM"/>
        </w:rPr>
        <w:t>խորհրդի</w:t>
      </w:r>
      <w:r w:rsidRPr="00D147E9">
        <w:rPr>
          <w:rFonts w:ascii="GHEA Grapalat" w:hAnsi="GHEA Grapalat"/>
          <w:lang w:val="hy-AM"/>
        </w:rPr>
        <w:t xml:space="preserve"> 202</w:t>
      </w:r>
      <w:r w:rsidR="00DB4A5F">
        <w:rPr>
          <w:rFonts w:ascii="GHEA Grapalat" w:hAnsi="GHEA Grapalat"/>
          <w:lang w:val="hy-AM"/>
        </w:rPr>
        <w:t>3</w:t>
      </w:r>
      <w:r w:rsidRPr="00D147E9">
        <w:rPr>
          <w:rFonts w:ascii="GHEA Grapalat" w:hAnsi="GHEA Grapalat"/>
          <w:lang w:val="hy-AM"/>
        </w:rPr>
        <w:t xml:space="preserve"> թվականի </w:t>
      </w:r>
      <w:r w:rsidR="00DB4A5F">
        <w:rPr>
          <w:rFonts w:ascii="GHEA Grapalat" w:hAnsi="GHEA Grapalat"/>
          <w:lang w:val="hy-AM"/>
        </w:rPr>
        <w:t>հունվարի 25</w:t>
      </w:r>
      <w:r w:rsidRPr="00D147E9">
        <w:rPr>
          <w:rFonts w:ascii="GHEA Grapalat" w:hAnsi="GHEA Grapalat"/>
          <w:lang w:val="hy-AM"/>
        </w:rPr>
        <w:t xml:space="preserve">-ի թիվ </w:t>
      </w:r>
      <w:r w:rsidR="00DB4A5F">
        <w:rPr>
          <w:rFonts w:ascii="GHEA Grapalat" w:hAnsi="GHEA Grapalat"/>
          <w:lang w:val="hy-AM"/>
        </w:rPr>
        <w:t>5</w:t>
      </w:r>
      <w:r w:rsidRPr="00D147E9">
        <w:rPr>
          <w:rFonts w:ascii="GHEA Grapalat" w:hAnsi="GHEA Grapalat"/>
          <w:lang w:val="hy-AM"/>
        </w:rPr>
        <w:t xml:space="preserve"> կարգադրությամբ:</w:t>
      </w:r>
    </w:p>
    <w:p w14:paraId="77A80B61" w14:textId="77777777" w:rsidR="00FE0FF3" w:rsidRDefault="00FE0FF3" w:rsidP="00FE0FF3">
      <w:pPr>
        <w:spacing w:line="276" w:lineRule="auto"/>
        <w:ind w:firstLine="540"/>
        <w:jc w:val="both"/>
        <w:rPr>
          <w:rFonts w:ascii="GHEA Grapalat" w:hAnsi="GHEA Grapalat"/>
          <w:lang w:val="hy-AM"/>
        </w:rPr>
      </w:pPr>
      <w:r>
        <w:rPr>
          <w:rFonts w:ascii="GHEA Grapalat" w:hAnsi="GHEA Grapalat"/>
          <w:lang w:val="hy-AM"/>
        </w:rPr>
        <w:t>Արձանագրության հիմնական նպատակն</w:t>
      </w:r>
      <w:r>
        <w:rPr>
          <w:rFonts w:ascii="GHEA Grapalat" w:hAnsi="GHEA Grapalat"/>
          <w:noProof/>
          <w:lang w:val="hy-AM"/>
        </w:rPr>
        <w:t xml:space="preserve"> </w:t>
      </w:r>
      <w:r>
        <w:rPr>
          <w:rFonts w:ascii="GHEA Grapalat" w:hAnsi="GHEA Grapalat"/>
          <w:lang w:val="hy-AM"/>
        </w:rPr>
        <w:t>է «</w:t>
      </w:r>
      <w:r>
        <w:rPr>
          <w:rFonts w:ascii="GHEA Grapalat" w:hAnsi="GHEA Grapalat"/>
          <w:noProof/>
          <w:lang w:val="hy-AM"/>
        </w:rPr>
        <w:t>Եվրասիական տնտեսական միության մասին» Պայմանագրում կատարել փոփոխություններ, որոնք ուղղված են</w:t>
      </w:r>
      <w:r>
        <w:rPr>
          <w:rFonts w:ascii="GHEA Grapalat" w:hAnsi="GHEA Grapalat"/>
          <w:lang w:val="hy-AM"/>
        </w:rPr>
        <w:t xml:space="preserve"> </w:t>
      </w:r>
      <w:r>
        <w:rPr>
          <w:rFonts w:ascii="GHEA Grapalat" w:hAnsi="GHEA Grapalat"/>
          <w:noProof/>
          <w:lang w:val="hy-AM"/>
        </w:rPr>
        <w:t>իրավակիրառական պրակտիկայի  ընթացքում բացահայտված իրավական կարգավորման ոլորտում բացերի վերացմանը, Պայմանագրում</w:t>
      </w:r>
      <w:r>
        <w:rPr>
          <w:rFonts w:ascii="GHEA Grapalat" w:hAnsi="GHEA Grapalat"/>
          <w:lang w:val="hy-AM"/>
        </w:rPr>
        <w:t xml:space="preserve"> կիրառվող տերմինաբանության ճշգրտմանը, Միության մարմիններին </w:t>
      </w:r>
      <w:r>
        <w:rPr>
          <w:rFonts w:ascii="Cambria Math" w:hAnsi="Cambria Math" w:cs="Cambria Math"/>
          <w:lang w:val="hy-AM"/>
        </w:rPr>
        <w:t>​​</w:t>
      </w:r>
      <w:r>
        <w:rPr>
          <w:rFonts w:ascii="GHEA Grapalat" w:hAnsi="GHEA Grapalat"/>
          <w:lang w:val="hy-AM"/>
        </w:rPr>
        <w:t xml:space="preserve">մի շարք լիազորություններով օժտելուն (մասնավորապես՝ տեխնիկական կանոնակարգման, բուսասանիտարական միջոցների, Միության դիտորդ պետության կարգավիճակի, պետական (մունիցիպալ) գնումների մասով), մինչև 2025 թվականը Եվրասիական տնտեսական ինտեգրման զարգացման ռազմավարական ուղղություններում ներառված  միջոցառումների իրականացմանը, </w:t>
      </w:r>
      <w:r>
        <w:rPr>
          <w:rFonts w:ascii="GHEA Grapalat" w:hAnsi="GHEA Grapalat"/>
          <w:noProof/>
          <w:lang w:val="hy-AM"/>
        </w:rPr>
        <w:t xml:space="preserve">ինչպես նաև Պայմանագրի գործող դրույթների </w:t>
      </w:r>
      <w:r>
        <w:rPr>
          <w:rFonts w:ascii="GHEA Grapalat" w:hAnsi="GHEA Grapalat"/>
          <w:lang w:val="hy-AM"/>
        </w:rPr>
        <w:t>ճշգրտմանը։</w:t>
      </w:r>
    </w:p>
    <w:p w14:paraId="04C98C0B" w14:textId="77777777" w:rsidR="00FE0FF3" w:rsidRDefault="00FE0FF3" w:rsidP="00FE0FF3">
      <w:pPr>
        <w:spacing w:line="276" w:lineRule="auto"/>
        <w:ind w:firstLine="540"/>
        <w:jc w:val="both"/>
        <w:rPr>
          <w:rFonts w:ascii="GHEA Grapalat" w:hAnsi="GHEA Grapalat" w:cs="Sylfaen"/>
          <w:color w:val="000000" w:themeColor="text1"/>
          <w:lang w:val="hy-AM"/>
        </w:rPr>
      </w:pPr>
      <w:r>
        <w:rPr>
          <w:rFonts w:ascii="GHEA Grapalat" w:hAnsi="GHEA Grapalat" w:cs="Sylfaen"/>
          <w:color w:val="000000" w:themeColor="text1"/>
          <w:lang w:val="hy-AM"/>
        </w:rPr>
        <w:t xml:space="preserve">Արձանագրության նախագծի 1-ին կետով նախատեսվում է լրացում կատարել </w:t>
      </w:r>
      <w:r>
        <w:rPr>
          <w:rFonts w:ascii="GHEA Grapalat" w:hAnsi="GHEA Grapalat"/>
          <w:noProof/>
          <w:lang w:val="hy-AM"/>
        </w:rPr>
        <w:t>Պայմանագ</w:t>
      </w:r>
      <w:r>
        <w:rPr>
          <w:rFonts w:ascii="GHEA Grapalat" w:hAnsi="GHEA Grapalat" w:cs="Sylfaen"/>
          <w:color w:val="000000" w:themeColor="text1"/>
          <w:lang w:val="hy-AM"/>
        </w:rPr>
        <w:t xml:space="preserve">րի 53-րդ հոդվածում, համաձայն որի՝ համանման (համեմատական) կարգավորում սահմանելու նպատակով անդամ պետությունների օրենսդրությունում պարտադիր համապատասխանության գնահատում անցկացնելու կանոնների և ընթացակարգերի, ապրանքների նկատմամբ պարտադիր պահանջների խախտման համար պատասխանատվություն սահմանելու ընդհանուր սկզբունքներն ու մոտեցումները որոշվում են Բարձրագուն խորհրդի կողմից։ </w:t>
      </w:r>
    </w:p>
    <w:p w14:paraId="430E2297" w14:textId="77777777" w:rsidR="00FE0FF3" w:rsidRDefault="00FE0FF3" w:rsidP="00FE0FF3">
      <w:pPr>
        <w:spacing w:line="276" w:lineRule="auto"/>
        <w:ind w:firstLine="540"/>
        <w:jc w:val="both"/>
        <w:rPr>
          <w:rFonts w:ascii="GHEA Grapalat" w:hAnsi="GHEA Grapalat"/>
          <w:noProof/>
          <w:lang w:val="hy-AM"/>
        </w:rPr>
      </w:pPr>
      <w:r>
        <w:rPr>
          <w:rFonts w:ascii="GHEA Grapalat" w:hAnsi="GHEA Grapalat" w:cs="Sylfaen"/>
          <w:color w:val="000000" w:themeColor="text1"/>
          <w:lang w:val="hy-AM"/>
        </w:rPr>
        <w:t xml:space="preserve">Արձանագրության նախագծի 2-րդ կետով նախատեսվում է </w:t>
      </w:r>
      <w:r>
        <w:rPr>
          <w:rFonts w:ascii="GHEA Grapalat" w:hAnsi="GHEA Grapalat"/>
          <w:noProof/>
          <w:lang w:val="hy-AM"/>
        </w:rPr>
        <w:t>Պայմանագրի XI բաժինը լրացնել նոր 59</w:t>
      </w:r>
      <w:r>
        <w:rPr>
          <w:rFonts w:ascii="GHEA Grapalat" w:hAnsi="GHEA Grapalat"/>
          <w:noProof/>
          <w:vertAlign w:val="superscript"/>
          <w:lang w:val="hy-AM"/>
        </w:rPr>
        <w:t xml:space="preserve">1 </w:t>
      </w:r>
      <w:r>
        <w:rPr>
          <w:rFonts w:ascii="GHEA Grapalat" w:hAnsi="GHEA Grapalat"/>
          <w:noProof/>
          <w:lang w:val="hy-AM"/>
        </w:rPr>
        <w:t xml:space="preserve">հոդվածով՝ «Արտակարգ բուսասանիտարական միջոցներ», </w:t>
      </w:r>
      <w:r>
        <w:rPr>
          <w:rFonts w:ascii="GHEA Grapalat" w:hAnsi="GHEA Grapalat" w:cs="Sylfaen"/>
          <w:color w:val="000000" w:themeColor="text1"/>
          <w:lang w:val="hy-AM"/>
        </w:rPr>
        <w:t xml:space="preserve">որը սահմանում է անդամ պետությունների կողմից </w:t>
      </w:r>
      <w:r>
        <w:rPr>
          <w:rFonts w:ascii="GHEA Grapalat" w:hAnsi="GHEA Grapalat"/>
          <w:noProof/>
          <w:lang w:val="hy-AM"/>
        </w:rPr>
        <w:t>արտակարգ բուսասանիտարական միջոցներ</w:t>
      </w:r>
      <w:r>
        <w:rPr>
          <w:rFonts w:ascii="GHEA Grapalat" w:hAnsi="GHEA Grapalat" w:cs="Sylfaen"/>
          <w:color w:val="000000" w:themeColor="text1"/>
          <w:lang w:val="hy-AM"/>
        </w:rPr>
        <w:t xml:space="preserve"> կիրառելու հիմքերը, </w:t>
      </w:r>
      <w:r>
        <w:rPr>
          <w:rFonts w:ascii="GHEA Grapalat" w:hAnsi="GHEA Grapalat"/>
          <w:noProof/>
          <w:lang w:val="hy-AM"/>
        </w:rPr>
        <w:t xml:space="preserve">մասնավորապես՝ արտակարգ բուսասանիտարական միջոցները կիրառվում են վնասակար մարմինների նկատմամբ, որոնք ներառված չեն Միության կարանտինային օբյեկտների միասնական ցանկում և ներկայացնում են բուսասանիտարական վտանգ, մինչև </w:t>
      </w:r>
      <w:r>
        <w:rPr>
          <w:rFonts w:ascii="GHEA Grapalat" w:hAnsi="GHEA Grapalat"/>
          <w:noProof/>
          <w:lang w:val="hy-AM"/>
        </w:rPr>
        <w:lastRenderedPageBreak/>
        <w:t>համապատասխան վնասակար մարմինների՝ նշված ցանկում ներառելը կամ վնասակար մարմինների նկատմամբ բուսասանիտարական վտանգի վերլուծության արդյունքների ստանալը, որոնք հաստատում են նման վտանգի բացակայությունը։</w:t>
      </w:r>
    </w:p>
    <w:p w14:paraId="1051D539" w14:textId="77777777" w:rsidR="00FE0FF3" w:rsidRDefault="00FE0FF3" w:rsidP="00FE0FF3">
      <w:pPr>
        <w:spacing w:line="276" w:lineRule="auto"/>
        <w:ind w:firstLine="540"/>
        <w:jc w:val="both"/>
        <w:rPr>
          <w:rFonts w:ascii="GHEA Grapalat" w:hAnsi="GHEA Grapalat" w:cs="Sylfaen"/>
          <w:color w:val="000000" w:themeColor="text1"/>
          <w:lang w:val="hy-AM"/>
        </w:rPr>
      </w:pPr>
      <w:r>
        <w:rPr>
          <w:rFonts w:ascii="GHEA Grapalat" w:hAnsi="GHEA Grapalat"/>
          <w:noProof/>
          <w:lang w:val="hy-AM"/>
        </w:rPr>
        <w:t xml:space="preserve">Արտակարգ բուսասանիտարական միջոց կիրառող անդամ պետությունը այդ մասին տեղեկացնում է Հանձնաժողովին, մյուս անդամ պետություններին և Հանձնաժողովին ներկայացնում է առաջարկություն՝ ներկայացնելով Միության մաքսային տարածքում այդպիսի միջոց կիրառելու մասին համապատասխան հիմնավորում, որի ուսումնասիրության արդյունքում Հանձնաժողովը կարող է որոշում կայացնել Միության մաքսային տարածքում այդպիսի միջոց կիրառելու մասին։ </w:t>
      </w:r>
    </w:p>
    <w:p w14:paraId="2E6DA16F" w14:textId="77777777" w:rsidR="00FE0FF3" w:rsidRDefault="00FE0FF3" w:rsidP="00FE0FF3">
      <w:pPr>
        <w:spacing w:line="276" w:lineRule="auto"/>
        <w:ind w:firstLine="540"/>
        <w:jc w:val="both"/>
        <w:rPr>
          <w:rFonts w:ascii="GHEA Grapalat" w:hAnsi="GHEA Grapalat" w:cs="Sylfaen"/>
          <w:color w:val="000000" w:themeColor="text1"/>
          <w:lang w:val="hy-AM"/>
        </w:rPr>
      </w:pPr>
      <w:r>
        <w:rPr>
          <w:rFonts w:ascii="GHEA Grapalat" w:hAnsi="GHEA Grapalat" w:cs="Sylfaen"/>
          <w:color w:val="000000" w:themeColor="text1"/>
          <w:lang w:val="hy-AM"/>
        </w:rPr>
        <w:t>Արձանագրության նախագծի 4-րդ կետով նախատեսվում է լրացում կատարել Պայմանագրի 61-րդ հոդվածում, համաձայն որի Հանձնաժողովը անդամ պետությունների հետ համատեղ մշակում է սպառողների իրավունքների պաշտպանության ոլորտում համատեղ գործողությունների ծրագիր և իրականացնում է վերջինիս իրականացման դիտարկումը։</w:t>
      </w:r>
    </w:p>
    <w:p w14:paraId="3ED6DBDE" w14:textId="77777777" w:rsidR="00FE0FF3" w:rsidRDefault="00FE0FF3" w:rsidP="00FE0FF3">
      <w:pPr>
        <w:spacing w:line="276" w:lineRule="auto"/>
        <w:ind w:firstLine="540"/>
        <w:jc w:val="both"/>
        <w:rPr>
          <w:rFonts w:ascii="GHEA Grapalat" w:hAnsi="GHEA Grapalat" w:cs="Sylfaen"/>
          <w:color w:val="000000" w:themeColor="text1"/>
          <w:lang w:val="hy-AM"/>
        </w:rPr>
      </w:pPr>
      <w:r>
        <w:rPr>
          <w:rFonts w:ascii="GHEA Grapalat" w:hAnsi="GHEA Grapalat" w:cs="Sylfaen"/>
          <w:color w:val="000000" w:themeColor="text1"/>
          <w:lang w:val="hy-AM"/>
        </w:rPr>
        <w:t xml:space="preserve">Արձանագրության նախագծի 5-րդ կետով նախատեսվում է լրացում կատարել Պայմանագրի 109-րդ հոդվածում, համաձայն որի Միության դիտորդ պետության կարգավիճակ ստանալու դիմումի ընթացակարգը, ինչպես նաև դրա հետ կապված այլ հարցերը որոշվում են Բարձրագույն խորհրդի կողմից հաստատված կարգով՝ Միության դիտորդ պետության կարգավիճակի մասին կարգին իրավական հիմք տալու նպատակով։ </w:t>
      </w:r>
    </w:p>
    <w:p w14:paraId="53BDA47F" w14:textId="77777777" w:rsidR="00FE0FF3" w:rsidRDefault="00FE0FF3" w:rsidP="00FE0FF3">
      <w:pPr>
        <w:spacing w:line="276" w:lineRule="auto"/>
        <w:ind w:firstLine="540"/>
        <w:jc w:val="both"/>
        <w:rPr>
          <w:rFonts w:ascii="GHEA Grapalat" w:hAnsi="GHEA Grapalat" w:cs="Sylfaen"/>
          <w:lang w:val="hy-AM"/>
        </w:rPr>
      </w:pPr>
      <w:r>
        <w:rPr>
          <w:rFonts w:ascii="GHEA Grapalat" w:hAnsi="GHEA Grapalat"/>
          <w:noProof/>
          <w:lang w:val="hy-AM"/>
        </w:rPr>
        <w:t>Պայմանագրի № 25 Հավելվածի</w:t>
      </w:r>
      <w:r>
        <w:rPr>
          <w:rFonts w:ascii="GHEA Grapalat" w:hAnsi="GHEA Grapalat"/>
          <w:bCs/>
          <w:color w:val="000000"/>
          <w:shd w:val="clear" w:color="auto" w:fill="FFFFFF"/>
          <w:lang w:val="hy-AM"/>
        </w:rPr>
        <w:t xml:space="preserve"> /</w:t>
      </w:r>
      <w:r>
        <w:rPr>
          <w:rFonts w:ascii="GHEA Grapalat" w:hAnsi="GHEA Grapalat"/>
          <w:lang w:val="hy-AM"/>
        </w:rPr>
        <w:t>«</w:t>
      </w:r>
      <w:r>
        <w:rPr>
          <w:rFonts w:ascii="GHEA Grapalat" w:hAnsi="GHEA Grapalat"/>
          <w:color w:val="000000"/>
          <w:shd w:val="clear" w:color="auto" w:fill="FFFFFF"/>
          <w:lang w:val="hy-AM"/>
        </w:rPr>
        <w:t>Գ</w:t>
      </w:r>
      <w:r>
        <w:rPr>
          <w:rFonts w:ascii="GHEA Grapalat" w:hAnsi="GHEA Grapalat"/>
          <w:bCs/>
          <w:color w:val="000000"/>
          <w:shd w:val="clear" w:color="auto" w:fill="FFFFFF"/>
          <w:lang w:val="hy-AM"/>
        </w:rPr>
        <w:t xml:space="preserve">նումների կարգավորման կարգի մասին» Արձանագրություն/ համապատասխան կետով </w:t>
      </w:r>
      <w:r>
        <w:rPr>
          <w:rFonts w:ascii="GHEA Grapalat" w:hAnsi="GHEA Grapalat"/>
          <w:bCs/>
          <w:iCs/>
          <w:lang w:val="hy-AM"/>
        </w:rPr>
        <w:t xml:space="preserve">նախատեսվում է անդամ պետությունների կողմից էլեկտրոնային թվային ստորագրության փոխադարձ ճանաչում, </w:t>
      </w:r>
      <w:r>
        <w:rPr>
          <w:rFonts w:ascii="GHEA Grapalat" w:hAnsi="GHEA Grapalat" w:cs="Sylfaen"/>
          <w:lang w:val="hy-AM"/>
        </w:rPr>
        <w:t>ինչը հնարավորություն կտա ապահովել մի անդամ պետության տարածքում գրանցված հնարավոր մատակարարների անարգել մասնակցությունը մյուս անդամ պետությունում անցկացվող պետական (մունիցիպալ) գնումներին՝ նպաստելով անդամ պետությունների տնտեսական շահերի առաջմղմանը։</w:t>
      </w:r>
    </w:p>
    <w:p w14:paraId="2D5C759A" w14:textId="77777777" w:rsidR="00FE0FF3" w:rsidRDefault="00FE0FF3" w:rsidP="00FE0FF3">
      <w:pPr>
        <w:spacing w:line="276" w:lineRule="auto"/>
        <w:ind w:firstLine="540"/>
        <w:jc w:val="both"/>
        <w:rPr>
          <w:rFonts w:ascii="GHEA Grapalat" w:hAnsi="GHEA Grapalat"/>
          <w:lang w:val="hy-AM"/>
        </w:rPr>
      </w:pPr>
      <w:r>
        <w:rPr>
          <w:rFonts w:ascii="GHEA Grapalat" w:hAnsi="GHEA Grapalat" w:cs="Sylfaen"/>
          <w:noProof/>
          <w:lang w:val="hy-AM"/>
        </w:rPr>
        <w:t xml:space="preserve">Միաժամանակ, Արձանագրության </w:t>
      </w:r>
      <w:r>
        <w:rPr>
          <w:rFonts w:ascii="GHEA Grapalat" w:hAnsi="GHEA Grapalat"/>
          <w:lang w:val="hy-AM"/>
        </w:rPr>
        <w:t>կետեր</w:t>
      </w:r>
      <w:r>
        <w:rPr>
          <w:rFonts w:ascii="GHEA Grapalat" w:hAnsi="GHEA Grapalat" w:cs="Sylfaen"/>
          <w:noProof/>
          <w:lang w:val="hy-AM"/>
        </w:rPr>
        <w:t>ով կատարվել են</w:t>
      </w:r>
      <w:r>
        <w:rPr>
          <w:rFonts w:ascii="GHEA Grapalat" w:hAnsi="GHEA Grapalat"/>
          <w:noProof/>
          <w:lang w:val="hy-AM"/>
        </w:rPr>
        <w:t xml:space="preserve"> Պայմանագրի շրջանակներում</w:t>
      </w:r>
      <w:r>
        <w:rPr>
          <w:rFonts w:ascii="GHEA Grapalat" w:hAnsi="GHEA Grapalat"/>
          <w:bCs/>
          <w:color w:val="000000"/>
          <w:shd w:val="clear" w:color="auto" w:fill="FFFFFF"/>
          <w:lang w:val="hy-AM"/>
        </w:rPr>
        <w:t xml:space="preserve"> կիրառվող </w:t>
      </w:r>
      <w:r>
        <w:rPr>
          <w:rFonts w:ascii="GHEA Grapalat" w:hAnsi="GHEA Grapalat"/>
          <w:lang w:val="hy-AM"/>
        </w:rPr>
        <w:t>տերմինաբանության</w:t>
      </w:r>
      <w:r>
        <w:rPr>
          <w:rFonts w:ascii="GHEA Grapalat" w:hAnsi="GHEA Grapalat"/>
          <w:bCs/>
          <w:color w:val="000000"/>
          <w:shd w:val="clear" w:color="auto" w:fill="FFFFFF"/>
          <w:lang w:val="hy-AM"/>
        </w:rPr>
        <w:t xml:space="preserve"> ճշգրտում</w:t>
      </w:r>
      <w:r>
        <w:rPr>
          <w:rFonts w:ascii="GHEA Grapalat" w:hAnsi="GHEA Grapalat" w:cs="Sylfaen"/>
          <w:noProof/>
          <w:lang w:val="hy-AM"/>
        </w:rPr>
        <w:t>, այդ թվում չգործող նորմերի չեղարկումներ։</w:t>
      </w:r>
    </w:p>
    <w:p w14:paraId="4F186A23" w14:textId="77777777" w:rsidR="00FE0FF3" w:rsidRDefault="00FE0FF3" w:rsidP="00FE0FF3">
      <w:pPr>
        <w:spacing w:line="276" w:lineRule="auto"/>
        <w:ind w:firstLine="360"/>
        <w:jc w:val="both"/>
        <w:rPr>
          <w:rFonts w:ascii="GHEA Grapalat" w:hAnsi="GHEA Grapalat"/>
          <w:lang w:val="hy-AM"/>
        </w:rPr>
      </w:pPr>
      <w:r>
        <w:rPr>
          <w:rFonts w:ascii="GHEA Grapalat" w:hAnsi="GHEA Grapalat"/>
          <w:lang w:val="hy-AM"/>
        </w:rPr>
        <w:t xml:space="preserve">Արձանագրության դրույթները չեն հակասում նշված ոլորտում </w:t>
      </w:r>
      <w:bookmarkStart w:id="1" w:name="_Hlk88134552"/>
      <w:r>
        <w:rPr>
          <w:rFonts w:ascii="GHEA Grapalat" w:hAnsi="GHEA Grapalat"/>
          <w:lang w:val="hy-AM"/>
        </w:rPr>
        <w:t xml:space="preserve">Եվրասիական տնտեսական միության  </w:t>
      </w:r>
      <w:bookmarkEnd w:id="1"/>
      <w:r>
        <w:rPr>
          <w:rFonts w:ascii="GHEA Grapalat" w:hAnsi="GHEA Grapalat"/>
          <w:lang w:val="hy-AM"/>
        </w:rPr>
        <w:t>իրավական ակտերի պահանջներին:</w:t>
      </w:r>
    </w:p>
    <w:p w14:paraId="76ACAEB5" w14:textId="77777777" w:rsidR="00FE0FF3" w:rsidRDefault="00FE0FF3" w:rsidP="00FE0FF3">
      <w:pPr>
        <w:spacing w:line="276" w:lineRule="auto"/>
        <w:ind w:firstLine="360"/>
        <w:jc w:val="both"/>
        <w:rPr>
          <w:rFonts w:ascii="GHEA Grapalat" w:hAnsi="GHEA Grapalat"/>
          <w:lang w:val="hy-AM"/>
        </w:rPr>
      </w:pPr>
      <w:r>
        <w:rPr>
          <w:rFonts w:ascii="GHEA Grapalat" w:hAnsi="GHEA Grapalat" w:cs="Arial"/>
          <w:lang w:val="hy-AM"/>
        </w:rPr>
        <w:t xml:space="preserve">Համաձայնագրի ստորագրումը պայմանավորված է Եվրասիական տնտեսական միության շրջանակներում համագործակցությամբ, որը բխում է ՀՀ կառավարության 2021 թվականի օգոստոսի 18-ի №1363-Ա որոշմամբ հավանության արժանացած </w:t>
      </w:r>
      <w:r>
        <w:rPr>
          <w:rFonts w:ascii="GHEA Grapalat" w:hAnsi="GHEA Grapalat" w:cs="Arial"/>
          <w:lang w:val="hy-AM"/>
        </w:rPr>
        <w:lastRenderedPageBreak/>
        <w:t>Կառավարության 2021-2026թթ. ծրագրի հավելվածի 1</w:t>
      </w:r>
      <w:r>
        <w:rPr>
          <w:rFonts w:ascii="Cambria Math" w:hAnsi="Cambria Math" w:cs="Cambria Math"/>
          <w:lang w:val="hy-AM"/>
        </w:rPr>
        <w:t>․</w:t>
      </w:r>
      <w:r>
        <w:rPr>
          <w:rFonts w:ascii="GHEA Grapalat" w:hAnsi="GHEA Grapalat" w:cs="Arial"/>
          <w:lang w:val="hy-AM"/>
        </w:rPr>
        <w:t>1 կետի դրույթներից, մասնավորապես</w:t>
      </w:r>
      <w:r>
        <w:rPr>
          <w:rFonts w:ascii="GHEA Grapalat" w:hAnsi="GHEA Grapalat"/>
          <w:lang w:val="hy-AM"/>
        </w:rPr>
        <w:t xml:space="preserve">՝ ԵԱՏՄ-ի շրջանակներում կառավարությունը շարունակելու է նախաձեռնողական և փոխշահավետ համագործակցության </w:t>
      </w:r>
      <w:r>
        <w:rPr>
          <w:rFonts w:ascii="GHEA Grapalat" w:hAnsi="GHEA Grapalat" w:cs="Arial"/>
          <w:lang w:val="hy-AM"/>
        </w:rPr>
        <w:t xml:space="preserve">տարբերակների քննարկումները՝ միտված կառույցի ընձեռած հնարավորությունների առավելագույն օգտագործմանը, գործընկեր երկրների միջև առևտրաշրջանառության ծավալների աճին և կոոպերացիաների զարգացմանը։ </w:t>
      </w:r>
    </w:p>
    <w:p w14:paraId="59B74878" w14:textId="77777777" w:rsidR="00FE0FF3" w:rsidRDefault="00FE0FF3" w:rsidP="00FE0FF3">
      <w:pPr>
        <w:spacing w:line="276" w:lineRule="auto"/>
        <w:ind w:firstLine="360"/>
        <w:jc w:val="both"/>
        <w:rPr>
          <w:rFonts w:ascii="GHEA Grapalat" w:hAnsi="GHEA Grapalat"/>
          <w:lang w:val="hy-AM"/>
        </w:rPr>
      </w:pPr>
      <w:r>
        <w:rPr>
          <w:rFonts w:ascii="GHEA Grapalat" w:hAnsi="GHEA Grapalat"/>
          <w:lang w:val="hy-AM"/>
        </w:rPr>
        <w:t>Ելնելով վերոգրյալից` ՀՀ էկոնոմիկայի նախարարությունը նպատակահարմար է գտնում նշված Արձանագրության ստորագրումը Հայաստանի Հանրապետության անունից:</w:t>
      </w:r>
    </w:p>
    <w:p w14:paraId="23AA4587" w14:textId="259975B5" w:rsidR="00F07375" w:rsidRPr="00D147E9" w:rsidRDefault="00F07375" w:rsidP="00D147E9">
      <w:pPr>
        <w:spacing w:line="276" w:lineRule="auto"/>
        <w:ind w:firstLine="360"/>
        <w:jc w:val="both"/>
        <w:rPr>
          <w:rFonts w:ascii="GHEA Grapalat" w:hAnsi="GHEA Grapalat"/>
          <w:lang w:val="hy-AM"/>
        </w:rPr>
      </w:pPr>
    </w:p>
    <w:p w14:paraId="0B455E93" w14:textId="77777777" w:rsidR="00F07375" w:rsidRPr="00D147E9" w:rsidRDefault="00F07375" w:rsidP="00D147E9">
      <w:pPr>
        <w:spacing w:line="276" w:lineRule="auto"/>
        <w:ind w:firstLine="360"/>
        <w:jc w:val="both"/>
        <w:rPr>
          <w:rFonts w:ascii="GHEA Grapalat" w:hAnsi="GHEA Grapalat"/>
          <w:lang w:val="hy-AM"/>
        </w:rPr>
      </w:pPr>
    </w:p>
    <w:p w14:paraId="162E6488" w14:textId="77777777" w:rsidR="00F07375" w:rsidRPr="00D147E9" w:rsidRDefault="00F07375" w:rsidP="00D147E9">
      <w:pPr>
        <w:spacing w:line="276" w:lineRule="auto"/>
        <w:jc w:val="both"/>
        <w:rPr>
          <w:rFonts w:ascii="GHEA Grapalat" w:hAnsi="GHEA Grapalat"/>
          <w:lang w:val="hy-AM"/>
        </w:rPr>
      </w:pPr>
      <w:r w:rsidRPr="00D147E9">
        <w:rPr>
          <w:rFonts w:ascii="GHEA Grapalat" w:hAnsi="GHEA Grapalat"/>
          <w:lang w:val="hy-AM"/>
        </w:rPr>
        <w:t xml:space="preserve">ՀՀ ԷԿՈՆՈՄԻԿԱՅԻ ՆԱԽԱՐԱՐ                                            </w:t>
      </w:r>
    </w:p>
    <w:p w14:paraId="0CD36A16" w14:textId="77777777" w:rsidR="00F07375" w:rsidRPr="00D147E9" w:rsidRDefault="00F07375" w:rsidP="00D147E9">
      <w:pPr>
        <w:spacing w:line="276" w:lineRule="auto"/>
        <w:ind w:left="6480"/>
        <w:jc w:val="both"/>
        <w:rPr>
          <w:rFonts w:ascii="GHEA Grapalat" w:hAnsi="GHEA Grapalat"/>
          <w:lang w:val="hy-AM"/>
        </w:rPr>
      </w:pPr>
      <w:r w:rsidRPr="00D147E9">
        <w:rPr>
          <w:rFonts w:ascii="GHEA Grapalat" w:hAnsi="GHEA Grapalat" w:cs="Arial"/>
          <w:lang w:val="hy-AM"/>
        </w:rPr>
        <w:t>ՎԱՀԱՆ ՔԵՐՈԲՅԱՆ</w:t>
      </w:r>
    </w:p>
    <w:p w14:paraId="0EBDECEF" w14:textId="77777777" w:rsidR="00F07375" w:rsidRPr="00D147E9" w:rsidRDefault="00F07375" w:rsidP="00D147E9">
      <w:pPr>
        <w:spacing w:line="276" w:lineRule="auto"/>
        <w:ind w:firstLine="360"/>
        <w:jc w:val="both"/>
        <w:rPr>
          <w:rFonts w:ascii="GHEA Grapalat" w:hAnsi="GHEA Grapalat"/>
          <w:lang w:val="hy-AM"/>
        </w:rPr>
      </w:pPr>
    </w:p>
    <w:p w14:paraId="0D8C16CF" w14:textId="77777777" w:rsidR="001117D8" w:rsidRPr="00D147E9" w:rsidRDefault="001117D8" w:rsidP="00D147E9">
      <w:pPr>
        <w:spacing w:line="276" w:lineRule="auto"/>
        <w:rPr>
          <w:rFonts w:ascii="GHEA Grapalat" w:hAnsi="GHEA Grapalat"/>
          <w:lang w:val="hy-AM"/>
        </w:rPr>
      </w:pPr>
    </w:p>
    <w:sectPr w:rsidR="001117D8" w:rsidRPr="00D1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A8"/>
    <w:rsid w:val="000A3EE9"/>
    <w:rsid w:val="000A656F"/>
    <w:rsid w:val="001117D8"/>
    <w:rsid w:val="0016406C"/>
    <w:rsid w:val="001A2AB1"/>
    <w:rsid w:val="0020010E"/>
    <w:rsid w:val="00202AB9"/>
    <w:rsid w:val="00207207"/>
    <w:rsid w:val="00220BA1"/>
    <w:rsid w:val="00247DAF"/>
    <w:rsid w:val="00253E1D"/>
    <w:rsid w:val="002617AB"/>
    <w:rsid w:val="00374CFF"/>
    <w:rsid w:val="003C2B92"/>
    <w:rsid w:val="00467F25"/>
    <w:rsid w:val="004C5BD2"/>
    <w:rsid w:val="005411DB"/>
    <w:rsid w:val="00600195"/>
    <w:rsid w:val="00612907"/>
    <w:rsid w:val="00630CE2"/>
    <w:rsid w:val="00684861"/>
    <w:rsid w:val="006B472E"/>
    <w:rsid w:val="006C032E"/>
    <w:rsid w:val="007038A5"/>
    <w:rsid w:val="00772D4D"/>
    <w:rsid w:val="007D08D2"/>
    <w:rsid w:val="00823059"/>
    <w:rsid w:val="00881770"/>
    <w:rsid w:val="00883416"/>
    <w:rsid w:val="00945704"/>
    <w:rsid w:val="0096003C"/>
    <w:rsid w:val="009C3AD6"/>
    <w:rsid w:val="00A0700B"/>
    <w:rsid w:val="00A44AA8"/>
    <w:rsid w:val="00AE5E86"/>
    <w:rsid w:val="00B50A4B"/>
    <w:rsid w:val="00B71A3F"/>
    <w:rsid w:val="00BB7BB6"/>
    <w:rsid w:val="00BD76D2"/>
    <w:rsid w:val="00C4783E"/>
    <w:rsid w:val="00C6786F"/>
    <w:rsid w:val="00C72B40"/>
    <w:rsid w:val="00C94EF7"/>
    <w:rsid w:val="00CE2367"/>
    <w:rsid w:val="00CF1BAB"/>
    <w:rsid w:val="00D147E9"/>
    <w:rsid w:val="00D21EDD"/>
    <w:rsid w:val="00D41A17"/>
    <w:rsid w:val="00D93A54"/>
    <w:rsid w:val="00DB4A5F"/>
    <w:rsid w:val="00DF5D5C"/>
    <w:rsid w:val="00E14AED"/>
    <w:rsid w:val="00E42579"/>
    <w:rsid w:val="00F07375"/>
    <w:rsid w:val="00F31DDB"/>
    <w:rsid w:val="00F513B4"/>
    <w:rsid w:val="00F53BA3"/>
    <w:rsid w:val="00F83D1A"/>
    <w:rsid w:val="00FA0332"/>
    <w:rsid w:val="00FB786B"/>
    <w:rsid w:val="00FE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8FB3"/>
  <w15:chartTrackingRefBased/>
  <w15:docId w15:val="{C1DA50A7-5FD6-4B1B-AC0C-F22D812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6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J. Anakhasyan</dc:creator>
  <cp:keywords>https://mul2.gov.am/tasks/775425/oneclick/himnavorum.docx?token=f4254e2b87c6af1ffa1f86b527316f91</cp:keywords>
  <dc:description/>
  <cp:lastModifiedBy>Marine J. Anakhasyan</cp:lastModifiedBy>
  <cp:revision>40</cp:revision>
  <dcterms:created xsi:type="dcterms:W3CDTF">2022-08-12T07:52:00Z</dcterms:created>
  <dcterms:modified xsi:type="dcterms:W3CDTF">2023-03-17T08:46:00Z</dcterms:modified>
</cp:coreProperties>
</file>