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E2957" w14:textId="77777777" w:rsidR="00760B07" w:rsidRPr="008F2EC5" w:rsidRDefault="00760B07" w:rsidP="00760B07">
      <w:pPr>
        <w:spacing w:after="200" w:line="276" w:lineRule="auto"/>
        <w:jc w:val="center"/>
        <w:rPr>
          <w:rFonts w:ascii="GHEA Grapalat" w:hAnsi="GHEA Grapalat"/>
        </w:rPr>
      </w:pPr>
      <w:r w:rsidRPr="008F2EC5">
        <w:rPr>
          <w:rFonts w:ascii="GHEA Grapalat" w:hAnsi="GHEA Grapalat"/>
        </w:rPr>
        <w:t>ԱՄՓՈՓԱԹԵՐԹ</w:t>
      </w:r>
    </w:p>
    <w:p w14:paraId="2641A2DC" w14:textId="6333E664" w:rsidR="00D31BCF" w:rsidRPr="008F2EC5" w:rsidRDefault="009870C6" w:rsidP="008F2EC5">
      <w:pPr>
        <w:spacing w:line="360" w:lineRule="auto"/>
        <w:jc w:val="center"/>
        <w:rPr>
          <w:rFonts w:ascii="GHEA Grapalat" w:hAnsi="GHEA Grapalat"/>
        </w:rPr>
      </w:pPr>
      <w:r w:rsidRPr="008F2EC5">
        <w:rPr>
          <w:rFonts w:ascii="GHEA Grapalat" w:hAnsi="GHEA Grapalat"/>
        </w:rPr>
        <w:t>«</w:t>
      </w:r>
      <w:r w:rsidR="008F2EC5" w:rsidRPr="008F2EC5">
        <w:rPr>
          <w:rFonts w:ascii="GHEA Grapalat" w:hAnsi="GHEA Grapalat" w:cs="Sylfaen"/>
        </w:rPr>
        <w:t>ՀԱՅԱՍՏԱՆԻ</w:t>
      </w:r>
      <w:r w:rsidR="008F2EC5" w:rsidRPr="008F2EC5">
        <w:rPr>
          <w:rFonts w:ascii="GHEA Grapalat" w:hAnsi="GHEA Grapalat"/>
        </w:rPr>
        <w:t xml:space="preserve"> </w:t>
      </w:r>
      <w:r w:rsidR="008F2EC5" w:rsidRPr="008F2EC5">
        <w:rPr>
          <w:rFonts w:ascii="GHEA Grapalat" w:hAnsi="GHEA Grapalat" w:cs="Sylfaen"/>
        </w:rPr>
        <w:t>ՀԱՆՐԱՊԵՏՈՒԹՅԱՆ</w:t>
      </w:r>
      <w:r w:rsidR="008F2EC5" w:rsidRPr="008F2EC5">
        <w:rPr>
          <w:rFonts w:ascii="GHEA Grapalat" w:hAnsi="GHEA Grapalat"/>
        </w:rPr>
        <w:t xml:space="preserve"> 2023 </w:t>
      </w:r>
      <w:r w:rsidR="008F2EC5" w:rsidRPr="008F2EC5">
        <w:rPr>
          <w:rFonts w:ascii="GHEA Grapalat" w:hAnsi="GHEA Grapalat" w:cs="Sylfaen"/>
        </w:rPr>
        <w:t>ԹՎԱԿԱՆԻ</w:t>
      </w:r>
      <w:r w:rsidR="008F2EC5" w:rsidRPr="008F2EC5">
        <w:rPr>
          <w:rFonts w:ascii="GHEA Grapalat" w:hAnsi="GHEA Grapalat"/>
        </w:rPr>
        <w:t xml:space="preserve"> </w:t>
      </w:r>
      <w:r w:rsidR="008F2EC5" w:rsidRPr="008F2EC5">
        <w:rPr>
          <w:rFonts w:ascii="GHEA Grapalat" w:hAnsi="GHEA Grapalat" w:cs="Sylfaen"/>
        </w:rPr>
        <w:t>ՊԵՏԱԿԱՆ</w:t>
      </w:r>
      <w:r w:rsidR="008F2EC5" w:rsidRPr="008F2EC5">
        <w:rPr>
          <w:rFonts w:ascii="GHEA Grapalat" w:hAnsi="GHEA Grapalat"/>
        </w:rPr>
        <w:t xml:space="preserve"> </w:t>
      </w:r>
      <w:r w:rsidR="008F2EC5" w:rsidRPr="008F2EC5">
        <w:rPr>
          <w:rFonts w:ascii="GHEA Grapalat" w:hAnsi="GHEA Grapalat" w:cs="Sylfaen"/>
        </w:rPr>
        <w:t>ԲՅՈՒՋԵԻ</w:t>
      </w:r>
      <w:r w:rsidR="008F2EC5" w:rsidRPr="008F2EC5">
        <w:rPr>
          <w:rFonts w:ascii="GHEA Grapalat" w:hAnsi="GHEA Grapalat"/>
        </w:rPr>
        <w:t xml:space="preserve"> </w:t>
      </w:r>
      <w:r w:rsidR="008F2EC5" w:rsidRPr="008F2EC5">
        <w:rPr>
          <w:rFonts w:ascii="GHEA Grapalat" w:hAnsi="GHEA Grapalat" w:cs="Sylfaen"/>
        </w:rPr>
        <w:t>ՄԱՍԻՆ</w:t>
      </w:r>
      <w:r w:rsidR="008F2EC5" w:rsidRPr="008F2EC5">
        <w:rPr>
          <w:rFonts w:ascii="GHEA Grapalat" w:hAnsi="GHEA Grapalat"/>
        </w:rPr>
        <w:t xml:space="preserve">» </w:t>
      </w:r>
      <w:r w:rsidR="008F2EC5" w:rsidRPr="008F2EC5">
        <w:rPr>
          <w:rFonts w:ascii="GHEA Grapalat" w:hAnsi="GHEA Grapalat" w:cs="Sylfaen"/>
        </w:rPr>
        <w:t>ՀԱՅԱՍՏԱՆԻ</w:t>
      </w:r>
      <w:r w:rsidR="008F2EC5" w:rsidRPr="008F2EC5">
        <w:rPr>
          <w:rFonts w:ascii="GHEA Grapalat" w:hAnsi="GHEA Grapalat"/>
        </w:rPr>
        <w:t xml:space="preserve"> </w:t>
      </w:r>
      <w:r w:rsidR="008F2EC5" w:rsidRPr="008F2EC5">
        <w:rPr>
          <w:rFonts w:ascii="GHEA Grapalat" w:hAnsi="GHEA Grapalat" w:cs="Sylfaen"/>
        </w:rPr>
        <w:t>ՀԱՆՐԱՊԵՏՈՒԹՅԱՆ</w:t>
      </w:r>
      <w:r w:rsidR="008F2EC5" w:rsidRPr="008F2EC5">
        <w:rPr>
          <w:rFonts w:ascii="GHEA Grapalat" w:hAnsi="GHEA Grapalat"/>
        </w:rPr>
        <w:t xml:space="preserve"> </w:t>
      </w:r>
      <w:r w:rsidR="008F2EC5" w:rsidRPr="008F2EC5">
        <w:rPr>
          <w:rFonts w:ascii="GHEA Grapalat" w:hAnsi="GHEA Grapalat" w:cs="Sylfaen"/>
        </w:rPr>
        <w:t>ՕՐԵՆՔՈՒՄ</w:t>
      </w:r>
      <w:r w:rsidR="008F2EC5" w:rsidRPr="008F2EC5">
        <w:rPr>
          <w:rFonts w:ascii="GHEA Grapalat" w:hAnsi="GHEA Grapalat"/>
        </w:rPr>
        <w:t xml:space="preserve"> </w:t>
      </w:r>
      <w:r w:rsidR="008F2EC5" w:rsidRPr="008F2EC5">
        <w:rPr>
          <w:rFonts w:ascii="GHEA Grapalat" w:hAnsi="GHEA Grapalat" w:cs="Sylfaen"/>
        </w:rPr>
        <w:t>ՎԵՐԱԲԱՇԽՈՒՄ</w:t>
      </w:r>
      <w:r w:rsidR="008F2EC5" w:rsidRPr="008F2EC5">
        <w:rPr>
          <w:rFonts w:ascii="GHEA Grapalat" w:hAnsi="GHEA Grapalat"/>
        </w:rPr>
        <w:t xml:space="preserve"> </w:t>
      </w:r>
      <w:r w:rsidR="008F2EC5" w:rsidRPr="008F2EC5">
        <w:rPr>
          <w:rFonts w:ascii="GHEA Grapalat" w:hAnsi="GHEA Grapalat" w:cs="Sylfaen"/>
        </w:rPr>
        <w:t>ԵՎ</w:t>
      </w:r>
      <w:r w:rsidR="008F2EC5" w:rsidRPr="008F2EC5">
        <w:rPr>
          <w:rFonts w:ascii="GHEA Grapalat" w:hAnsi="GHEA Grapalat"/>
        </w:rPr>
        <w:t xml:space="preserve"> </w:t>
      </w:r>
      <w:r w:rsidR="008F2EC5" w:rsidRPr="008F2EC5">
        <w:rPr>
          <w:rFonts w:ascii="GHEA Grapalat" w:hAnsi="GHEA Grapalat" w:cs="Sylfaen"/>
        </w:rPr>
        <w:t>ԼՐԱՑՈՒՄՆԵՐ</w:t>
      </w:r>
      <w:r w:rsidR="008F2EC5" w:rsidRPr="008F2EC5">
        <w:rPr>
          <w:rFonts w:ascii="GHEA Grapalat" w:hAnsi="GHEA Grapalat"/>
        </w:rPr>
        <w:t xml:space="preserve">, </w:t>
      </w:r>
      <w:r w:rsidR="008F2EC5" w:rsidRPr="008F2EC5">
        <w:rPr>
          <w:rFonts w:ascii="GHEA Grapalat" w:hAnsi="GHEA Grapalat" w:cs="Sylfaen"/>
        </w:rPr>
        <w:t>ՀԱՅԱՍՏԱՆԻ</w:t>
      </w:r>
      <w:r w:rsidR="008F2EC5" w:rsidRPr="008F2EC5">
        <w:rPr>
          <w:rFonts w:ascii="GHEA Grapalat" w:hAnsi="GHEA Grapalat"/>
        </w:rPr>
        <w:t xml:space="preserve"> </w:t>
      </w:r>
      <w:r w:rsidR="008F2EC5" w:rsidRPr="008F2EC5">
        <w:rPr>
          <w:rFonts w:ascii="GHEA Grapalat" w:hAnsi="GHEA Grapalat" w:cs="Sylfaen"/>
        </w:rPr>
        <w:t>ՀԱՆՐԱՊԵՏՈՒԹՅԱՆ</w:t>
      </w:r>
      <w:r w:rsidR="008F2EC5" w:rsidRPr="008F2EC5">
        <w:rPr>
          <w:rFonts w:ascii="GHEA Grapalat" w:hAnsi="GHEA Grapalat"/>
        </w:rPr>
        <w:t xml:space="preserve"> </w:t>
      </w:r>
      <w:r w:rsidR="008F2EC5" w:rsidRPr="008F2EC5">
        <w:rPr>
          <w:rFonts w:ascii="GHEA Grapalat" w:hAnsi="GHEA Grapalat" w:cs="Sylfaen"/>
        </w:rPr>
        <w:t>ԿԱՌԱՎԱՐՈՒԹՅԱՆ</w:t>
      </w:r>
      <w:r w:rsidR="008F2EC5" w:rsidRPr="008F2EC5">
        <w:rPr>
          <w:rFonts w:ascii="GHEA Grapalat" w:hAnsi="GHEA Grapalat"/>
        </w:rPr>
        <w:t xml:space="preserve"> 2022 </w:t>
      </w:r>
      <w:r w:rsidR="008F2EC5" w:rsidRPr="008F2EC5">
        <w:rPr>
          <w:rFonts w:ascii="GHEA Grapalat" w:hAnsi="GHEA Grapalat" w:cs="Sylfaen"/>
        </w:rPr>
        <w:t>ԹՎԱԿԱՆԻ</w:t>
      </w:r>
      <w:r w:rsidR="008F2EC5" w:rsidRPr="008F2EC5">
        <w:rPr>
          <w:rFonts w:ascii="GHEA Grapalat" w:hAnsi="GHEA Grapalat"/>
        </w:rPr>
        <w:t xml:space="preserve"> </w:t>
      </w:r>
      <w:r w:rsidR="008F2EC5" w:rsidRPr="008F2EC5">
        <w:rPr>
          <w:rFonts w:ascii="GHEA Grapalat" w:hAnsi="GHEA Grapalat" w:cs="Sylfaen"/>
        </w:rPr>
        <w:t>ԴԵԿՏԵՄԲԵՐԻ</w:t>
      </w:r>
      <w:r w:rsidR="008F2EC5" w:rsidRPr="008F2EC5">
        <w:rPr>
          <w:rFonts w:ascii="GHEA Grapalat" w:hAnsi="GHEA Grapalat"/>
        </w:rPr>
        <w:t xml:space="preserve"> 29-</w:t>
      </w:r>
      <w:r w:rsidR="008F2EC5" w:rsidRPr="008F2EC5">
        <w:rPr>
          <w:rFonts w:ascii="GHEA Grapalat" w:hAnsi="GHEA Grapalat" w:cs="Sylfaen"/>
        </w:rPr>
        <w:t>Ի</w:t>
      </w:r>
      <w:r w:rsidR="008F2EC5" w:rsidRPr="008F2EC5">
        <w:rPr>
          <w:rFonts w:ascii="GHEA Grapalat" w:hAnsi="GHEA Grapalat"/>
        </w:rPr>
        <w:t xml:space="preserve"> N 2111-</w:t>
      </w:r>
      <w:r w:rsidR="008F2EC5" w:rsidRPr="008F2EC5">
        <w:rPr>
          <w:rFonts w:ascii="GHEA Grapalat" w:hAnsi="GHEA Grapalat" w:cs="Sylfaen"/>
        </w:rPr>
        <w:t>Ն</w:t>
      </w:r>
      <w:r w:rsidR="008F2EC5" w:rsidRPr="008F2EC5">
        <w:rPr>
          <w:rFonts w:ascii="GHEA Grapalat" w:hAnsi="GHEA Grapalat"/>
        </w:rPr>
        <w:t xml:space="preserve"> </w:t>
      </w:r>
      <w:r w:rsidR="008F2EC5" w:rsidRPr="008F2EC5">
        <w:rPr>
          <w:rFonts w:ascii="GHEA Grapalat" w:hAnsi="GHEA Grapalat" w:cs="Sylfaen"/>
        </w:rPr>
        <w:t>ՈՐՈՇՄԱՆ</w:t>
      </w:r>
      <w:r w:rsidR="008F2EC5" w:rsidRPr="008F2EC5">
        <w:rPr>
          <w:rFonts w:ascii="GHEA Grapalat" w:hAnsi="GHEA Grapalat"/>
        </w:rPr>
        <w:t xml:space="preserve"> </w:t>
      </w:r>
      <w:r w:rsidR="008F2EC5" w:rsidRPr="008F2EC5">
        <w:rPr>
          <w:rFonts w:ascii="GHEA Grapalat" w:hAnsi="GHEA Grapalat" w:cs="Sylfaen"/>
        </w:rPr>
        <w:t>ՄԵՋ</w:t>
      </w:r>
      <w:r w:rsidR="008F2EC5" w:rsidRPr="008F2EC5">
        <w:rPr>
          <w:rFonts w:ascii="GHEA Grapalat" w:hAnsi="GHEA Grapalat"/>
        </w:rPr>
        <w:t xml:space="preserve"> </w:t>
      </w:r>
      <w:r w:rsidR="008F2EC5" w:rsidRPr="008F2EC5">
        <w:rPr>
          <w:rFonts w:ascii="GHEA Grapalat" w:hAnsi="GHEA Grapalat" w:cs="Sylfaen"/>
        </w:rPr>
        <w:t>ՓՈՓՈԽՈՒԹՅՈՒՆՆԵՐ</w:t>
      </w:r>
      <w:r w:rsidR="008F2EC5" w:rsidRPr="008F2EC5">
        <w:rPr>
          <w:rFonts w:ascii="GHEA Grapalat" w:hAnsi="GHEA Grapalat"/>
        </w:rPr>
        <w:t xml:space="preserve"> </w:t>
      </w:r>
      <w:r w:rsidR="008F2EC5" w:rsidRPr="008F2EC5">
        <w:rPr>
          <w:rFonts w:ascii="GHEA Grapalat" w:hAnsi="GHEA Grapalat" w:cs="Sylfaen"/>
        </w:rPr>
        <w:t>ՈՒ ԼՐԱՑՈՒՄՆԵՐ</w:t>
      </w:r>
      <w:r w:rsidR="008F2EC5" w:rsidRPr="008F2EC5">
        <w:rPr>
          <w:rFonts w:ascii="GHEA Grapalat" w:hAnsi="GHEA Grapalat"/>
        </w:rPr>
        <w:t xml:space="preserve"> </w:t>
      </w:r>
      <w:r w:rsidR="008F2EC5" w:rsidRPr="008F2EC5">
        <w:rPr>
          <w:rFonts w:ascii="GHEA Grapalat" w:hAnsi="GHEA Grapalat" w:cs="Sylfaen"/>
        </w:rPr>
        <w:t>ԿԱՏԱՐԵԼՈՒ</w:t>
      </w:r>
      <w:r w:rsidR="008F2EC5" w:rsidRPr="008F2EC5">
        <w:rPr>
          <w:rFonts w:ascii="GHEA Grapalat" w:hAnsi="GHEA Grapalat"/>
        </w:rPr>
        <w:t xml:space="preserve"> </w:t>
      </w:r>
      <w:r w:rsidR="008F2EC5" w:rsidRPr="008F2EC5">
        <w:rPr>
          <w:rFonts w:ascii="GHEA Grapalat" w:hAnsi="GHEA Grapalat" w:cs="Sylfaen"/>
        </w:rPr>
        <w:t>ԵՎ</w:t>
      </w:r>
      <w:r w:rsidR="008F2EC5" w:rsidRPr="008F2EC5">
        <w:rPr>
          <w:rFonts w:ascii="GHEA Grapalat" w:hAnsi="GHEA Grapalat"/>
        </w:rPr>
        <w:t xml:space="preserve"> </w:t>
      </w:r>
      <w:r w:rsidR="008F2EC5" w:rsidRPr="008F2EC5">
        <w:rPr>
          <w:rFonts w:ascii="GHEA Grapalat" w:hAnsi="GHEA Grapalat"/>
          <w:lang w:val="hy-AM"/>
        </w:rPr>
        <w:t>ՀՀ ՏԱՐԱԾՔԱՅԻՆ ԿԱՌԱՎԱՐՄԱՆ ԵՎ ԵՆԹԱԿԱՌՈՒՑՎԱԾՔՆԵՐԻ ՆԱԽԱՐԱՐՈՒԹՅԱՆԸ</w:t>
      </w:r>
      <w:r w:rsidR="00714A09">
        <w:rPr>
          <w:rFonts w:ascii="GHEA Grapalat" w:hAnsi="GHEA Grapalat"/>
          <w:lang w:val="hy-AM"/>
        </w:rPr>
        <w:t xml:space="preserve"> </w:t>
      </w:r>
      <w:r w:rsidR="008F2EC5" w:rsidRPr="008F2EC5">
        <w:rPr>
          <w:rFonts w:ascii="GHEA Grapalat" w:hAnsi="GHEA Grapalat" w:cs="Sylfaen"/>
        </w:rPr>
        <w:t>ԳՈՒՄԱՐ</w:t>
      </w:r>
      <w:r w:rsidR="008F2EC5" w:rsidRPr="008F2EC5">
        <w:rPr>
          <w:rFonts w:ascii="GHEA Grapalat" w:hAnsi="GHEA Grapalat"/>
        </w:rPr>
        <w:t xml:space="preserve"> </w:t>
      </w:r>
      <w:r w:rsidR="008F2EC5" w:rsidRPr="008F2EC5">
        <w:rPr>
          <w:rFonts w:ascii="GHEA Grapalat" w:hAnsi="GHEA Grapalat" w:cs="Sylfaen"/>
        </w:rPr>
        <w:t>ՀԱՏԿԱՑՆԵԼՈՒ</w:t>
      </w:r>
      <w:r w:rsidR="008F2EC5" w:rsidRPr="008F2EC5">
        <w:rPr>
          <w:rFonts w:ascii="GHEA Grapalat" w:hAnsi="GHEA Grapalat"/>
        </w:rPr>
        <w:t xml:space="preserve"> </w:t>
      </w:r>
      <w:r w:rsidR="008F2EC5" w:rsidRPr="008F2EC5">
        <w:rPr>
          <w:rFonts w:ascii="GHEA Grapalat" w:hAnsi="GHEA Grapalat" w:cs="Sylfaen"/>
        </w:rPr>
        <w:t>ՄԱՍԻՆ</w:t>
      </w:r>
      <w:r w:rsidRPr="008F2EC5">
        <w:rPr>
          <w:rFonts w:ascii="GHEA Grapalat" w:hAnsi="GHEA Grapalat"/>
        </w:rPr>
        <w:t xml:space="preserve">» </w:t>
      </w:r>
      <w:r w:rsidR="008F2EC5" w:rsidRPr="008F2EC5">
        <w:rPr>
          <w:rFonts w:ascii="GHEA Grapalat" w:hAnsi="GHEA Grapalat"/>
        </w:rPr>
        <w:t>ՀՀ ԿԱՌԱՎԱՐՈՒԹՅԱՆ ՈՐՈՇՄԱՆ ՆԱԽԱԳԾԻ (ԱՅՍՈՒՀԵՏ՝ ՆԱԽԱԳԻԾ) ՎԵՐԱԲԵՐՅԱԼ</w:t>
      </w:r>
    </w:p>
    <w:p w14:paraId="6C102B99" w14:textId="77777777" w:rsidR="008F2EC5" w:rsidRPr="008F2EC5" w:rsidRDefault="008F2EC5" w:rsidP="00314CDC">
      <w:pPr>
        <w:pStyle w:val="a7"/>
        <w:tabs>
          <w:tab w:val="left" w:pos="0"/>
        </w:tabs>
        <w:spacing w:before="0" w:beforeAutospacing="0" w:after="0" w:afterAutospacing="0"/>
        <w:ind w:firstLine="720"/>
        <w:jc w:val="center"/>
        <w:rPr>
          <w:rFonts w:ascii="GHEA Grapalat" w:hAnsi="GHEA Grapalat"/>
          <w:lang w:val="en-US" w:eastAsia="en-US"/>
        </w:rPr>
      </w:pPr>
    </w:p>
    <w:tbl>
      <w:tblPr>
        <w:tblW w:w="1418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7398"/>
        <w:gridCol w:w="3487"/>
        <w:gridCol w:w="3299"/>
      </w:tblGrid>
      <w:tr w:rsidR="008F2EC5" w:rsidRPr="008F2EC5" w14:paraId="650D2825" w14:textId="77777777" w:rsidTr="00C717C4">
        <w:trPr>
          <w:trHeight w:val="354"/>
          <w:tblCellSpacing w:w="0" w:type="dxa"/>
          <w:jc w:val="center"/>
        </w:trPr>
        <w:tc>
          <w:tcPr>
            <w:tcW w:w="10885" w:type="dxa"/>
            <w:gridSpan w:val="2"/>
            <w:vMerge w:val="restart"/>
            <w:tcBorders>
              <w:top w:val="single" w:sz="6" w:space="0" w:color="auto"/>
              <w:left w:val="nil"/>
              <w:bottom w:val="single" w:sz="6" w:space="0" w:color="auto"/>
              <w:right w:val="single" w:sz="6" w:space="0" w:color="auto"/>
            </w:tcBorders>
            <w:shd w:val="clear" w:color="auto" w:fill="7F7F7F" w:themeFill="text1" w:themeFillTint="80"/>
            <w:hideMark/>
          </w:tcPr>
          <w:p w14:paraId="2BF4A5C1" w14:textId="6BC368DF" w:rsidR="008F2EC5" w:rsidRPr="00C717C4" w:rsidRDefault="00C717C4" w:rsidP="00857F92">
            <w:pPr>
              <w:spacing w:line="360" w:lineRule="auto"/>
              <w:jc w:val="center"/>
              <w:rPr>
                <w:rFonts w:ascii="GHEA Grapalat" w:hAnsi="GHEA Grapalat" w:cs="Sylfaen"/>
                <w:b/>
                <w:bCs/>
                <w:lang w:val="hy-AM"/>
              </w:rPr>
            </w:pPr>
            <w:r w:rsidRPr="00C717C4">
              <w:rPr>
                <w:rFonts w:ascii="GHEA Grapalat" w:eastAsia="GHEA Grapalat" w:hAnsi="GHEA Grapalat" w:cs="GHEA Grapalat"/>
                <w:b/>
                <w:lang w:val="hy-AM"/>
              </w:rPr>
              <w:t xml:space="preserve">1. </w:t>
            </w:r>
            <w:r w:rsidR="008F2EC5" w:rsidRPr="00C717C4">
              <w:rPr>
                <w:rFonts w:ascii="GHEA Grapalat" w:eastAsia="GHEA Grapalat" w:hAnsi="GHEA Grapalat" w:cs="GHEA Grapalat"/>
                <w:b/>
                <w:lang w:val="hy-AM"/>
              </w:rPr>
              <w:t>ՀՀ</w:t>
            </w:r>
            <w:r w:rsidR="008F2EC5" w:rsidRPr="00C717C4">
              <w:rPr>
                <w:rFonts w:ascii="GHEA Grapalat" w:eastAsia="GHEA Grapalat" w:hAnsi="GHEA Grapalat" w:cs="GHEA Grapalat"/>
                <w:b/>
                <w:lang w:val="af-ZA"/>
              </w:rPr>
              <w:t xml:space="preserve"> </w:t>
            </w:r>
            <w:r w:rsidR="008F2EC5" w:rsidRPr="00C717C4">
              <w:rPr>
                <w:rFonts w:ascii="GHEA Grapalat" w:eastAsia="GHEA Grapalat" w:hAnsi="GHEA Grapalat" w:cs="GHEA Grapalat"/>
                <w:b/>
                <w:lang w:val="hy-AM"/>
              </w:rPr>
              <w:t>ՎԱՐՉԱՊԵՏԻ</w:t>
            </w:r>
            <w:r w:rsidR="008F2EC5" w:rsidRPr="00C717C4">
              <w:rPr>
                <w:rFonts w:ascii="GHEA Grapalat" w:eastAsia="GHEA Grapalat" w:hAnsi="GHEA Grapalat" w:cs="GHEA Grapalat"/>
                <w:b/>
                <w:lang w:val="af-ZA"/>
              </w:rPr>
              <w:t xml:space="preserve"> </w:t>
            </w:r>
            <w:r w:rsidR="008F2EC5" w:rsidRPr="00C717C4">
              <w:rPr>
                <w:rFonts w:ascii="GHEA Grapalat" w:eastAsia="GHEA Grapalat" w:hAnsi="GHEA Grapalat" w:cs="GHEA Grapalat"/>
                <w:b/>
                <w:lang w:val="hy-AM"/>
              </w:rPr>
              <w:t>ԱՇԽԱՏԱԿԱԶՄ</w:t>
            </w:r>
          </w:p>
        </w:tc>
        <w:tc>
          <w:tcPr>
            <w:tcW w:w="3299" w:type="dxa"/>
            <w:tcBorders>
              <w:top w:val="single" w:sz="6" w:space="0" w:color="auto"/>
              <w:left w:val="single" w:sz="6" w:space="0" w:color="auto"/>
              <w:bottom w:val="single" w:sz="6" w:space="0" w:color="auto"/>
              <w:right w:val="nil"/>
            </w:tcBorders>
            <w:shd w:val="clear" w:color="auto" w:fill="7F7F7F" w:themeFill="text1" w:themeFillTint="80"/>
            <w:hideMark/>
          </w:tcPr>
          <w:p w14:paraId="63879FDF" w14:textId="46ED8845" w:rsidR="008F2EC5" w:rsidRPr="008F2EC5" w:rsidRDefault="008F2EC5" w:rsidP="00857F92">
            <w:pPr>
              <w:spacing w:line="360" w:lineRule="auto"/>
              <w:jc w:val="center"/>
              <w:rPr>
                <w:rFonts w:ascii="GHEA Grapalat" w:hAnsi="GHEA Grapalat" w:cs="Sylfaen"/>
                <w:bCs/>
              </w:rPr>
            </w:pPr>
            <w:r w:rsidRPr="008F2EC5">
              <w:rPr>
                <w:rFonts w:ascii="GHEA Grapalat" w:hAnsi="GHEA Grapalat" w:cs="Sylfaen"/>
                <w:bCs/>
              </w:rPr>
              <w:t>28.02.2023թ.</w:t>
            </w:r>
          </w:p>
        </w:tc>
      </w:tr>
      <w:tr w:rsidR="008F2EC5" w:rsidRPr="008F2EC5" w14:paraId="3BB9BA40" w14:textId="77777777" w:rsidTr="00C717C4">
        <w:trPr>
          <w:trHeight w:val="414"/>
          <w:tblCellSpacing w:w="0" w:type="dxa"/>
          <w:jc w:val="center"/>
        </w:trPr>
        <w:tc>
          <w:tcPr>
            <w:tcW w:w="10885" w:type="dxa"/>
            <w:gridSpan w:val="2"/>
            <w:vMerge/>
            <w:tcBorders>
              <w:top w:val="single" w:sz="6" w:space="0" w:color="auto"/>
              <w:left w:val="nil"/>
              <w:bottom w:val="single" w:sz="6" w:space="0" w:color="auto"/>
              <w:right w:val="single" w:sz="6" w:space="0" w:color="auto"/>
            </w:tcBorders>
            <w:shd w:val="clear" w:color="auto" w:fill="7F7F7F" w:themeFill="text1" w:themeFillTint="80"/>
          </w:tcPr>
          <w:p w14:paraId="44C9F021" w14:textId="77777777" w:rsidR="008F2EC5" w:rsidRPr="008F2EC5" w:rsidRDefault="008F2EC5" w:rsidP="00857F92">
            <w:pPr>
              <w:spacing w:line="360" w:lineRule="auto"/>
              <w:jc w:val="center"/>
              <w:rPr>
                <w:rFonts w:ascii="GHEA Grapalat" w:hAnsi="GHEA Grapalat" w:cs="Sylfaen"/>
                <w:bCs/>
                <w:lang w:val="hy-AM"/>
              </w:rPr>
            </w:pPr>
          </w:p>
        </w:tc>
        <w:tc>
          <w:tcPr>
            <w:tcW w:w="3299" w:type="dxa"/>
            <w:tcBorders>
              <w:top w:val="single" w:sz="6" w:space="0" w:color="auto"/>
              <w:left w:val="single" w:sz="6" w:space="0" w:color="auto"/>
              <w:bottom w:val="single" w:sz="6" w:space="0" w:color="auto"/>
              <w:right w:val="nil"/>
            </w:tcBorders>
            <w:shd w:val="clear" w:color="auto" w:fill="7F7F7F" w:themeFill="text1" w:themeFillTint="80"/>
          </w:tcPr>
          <w:p w14:paraId="120DEFEB" w14:textId="139932B9" w:rsidR="008F2EC5" w:rsidRPr="008F2EC5" w:rsidRDefault="008F2EC5" w:rsidP="00857F92">
            <w:pPr>
              <w:spacing w:line="360" w:lineRule="auto"/>
              <w:jc w:val="center"/>
              <w:rPr>
                <w:rFonts w:ascii="GHEA Grapalat" w:hAnsi="GHEA Grapalat" w:cs="Sylfaen"/>
                <w:bCs/>
                <w:lang w:val="hy-AM"/>
              </w:rPr>
            </w:pPr>
          </w:p>
        </w:tc>
      </w:tr>
      <w:tr w:rsidR="008F2EC5" w:rsidRPr="00C717C4" w14:paraId="2C524AE6" w14:textId="77777777" w:rsidTr="00C717C4">
        <w:trPr>
          <w:trHeight w:val="395"/>
          <w:tblCellSpacing w:w="0" w:type="dxa"/>
          <w:jc w:val="center"/>
        </w:trPr>
        <w:tc>
          <w:tcPr>
            <w:tcW w:w="7398" w:type="dxa"/>
            <w:shd w:val="clear" w:color="auto" w:fill="FFFFFF"/>
            <w:hideMark/>
          </w:tcPr>
          <w:p w14:paraId="4CD0799C" w14:textId="77777777" w:rsidR="008F2EC5" w:rsidRPr="008F2EC5" w:rsidRDefault="008F2EC5" w:rsidP="008F2EC5">
            <w:pPr>
              <w:tabs>
                <w:tab w:val="left" w:pos="851"/>
              </w:tabs>
              <w:spacing w:line="348" w:lineRule="auto"/>
              <w:ind w:left="927"/>
              <w:jc w:val="center"/>
              <w:rPr>
                <w:rFonts w:ascii="GHEA Grapalat" w:hAnsi="GHEA Grapalat" w:cs="GHEA Grapalat"/>
              </w:rPr>
            </w:pPr>
          </w:p>
          <w:p w14:paraId="5F2B05B6" w14:textId="6952BFCF" w:rsidR="008F2EC5" w:rsidRPr="008F2EC5" w:rsidRDefault="008F2EC5" w:rsidP="00714A09">
            <w:pPr>
              <w:tabs>
                <w:tab w:val="left" w:pos="851"/>
              </w:tabs>
              <w:spacing w:line="348" w:lineRule="auto"/>
              <w:ind w:left="153" w:right="127" w:firstLine="284"/>
              <w:jc w:val="both"/>
              <w:rPr>
                <w:rFonts w:ascii="GHEA Grapalat" w:hAnsi="GHEA Grapalat" w:cs="Sylfaen"/>
                <w:lang w:val="hy-AM"/>
              </w:rPr>
            </w:pPr>
            <w:r w:rsidRPr="008F2EC5">
              <w:rPr>
                <w:rFonts w:ascii="GHEA Grapalat" w:hAnsi="GHEA Grapalat" w:cs="GHEA Grapalat"/>
                <w:lang w:val="hy-AM"/>
              </w:rPr>
              <w:t>Ներկայացված նախագծի հավելվածում նշված</w:t>
            </w:r>
            <w:r w:rsidR="00714A09">
              <w:rPr>
                <w:rFonts w:ascii="GHEA Grapalat" w:hAnsi="GHEA Grapalat" w:cs="GHEA Grapalat"/>
                <w:lang w:val="hy-AM"/>
              </w:rPr>
              <w:t xml:space="preserve"> </w:t>
            </w:r>
            <w:r w:rsidRPr="008F2EC5">
              <w:rPr>
                <w:rFonts w:ascii="GHEA Grapalat" w:hAnsi="GHEA Grapalat" w:cs="GHEA Grapalat"/>
                <w:lang w:val="hy-AM"/>
              </w:rPr>
              <w:t xml:space="preserve">պայմանագրերից մեկը՝ N ԵՄ-ԲՄԱՊՁԲ-22/13-1 պայմանագիրը կնքվել է 27.05.2022 թվականին: Այս առումով հարկ է նկատի ունենալ, որ «Գնումների մասին» ՀՀ օրենքի 15-րդ հոդվածի 6-րդ մասի կարգավորումների համաձայն՝ մինչև ֆինանսական միջոցներ նախատեսվելը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Կնքված պայմանագիրը լուծվում է, եթե այն կնքելու օրվան հաջորդող վեց ամսվա ընթացքում պայմանագրի կատարման համար ֆինանսական միջոցներ չեն </w:t>
            </w:r>
            <w:r w:rsidRPr="008F2EC5">
              <w:rPr>
                <w:rFonts w:ascii="GHEA Grapalat" w:hAnsi="GHEA Grapalat" w:cs="GHEA Grapalat"/>
                <w:lang w:val="hy-AM"/>
              </w:rPr>
              <w:lastRenderedPageBreak/>
              <w:t>նախատեսվում: Տվյալ պարագայում օրենքով նախատեսված վեցամսյա ժամկետը անցել է, հետևաբար այդ պայմանագիրը օրենքի ուժով լուծված է:</w:t>
            </w:r>
          </w:p>
        </w:tc>
        <w:tc>
          <w:tcPr>
            <w:tcW w:w="6786" w:type="dxa"/>
            <w:gridSpan w:val="2"/>
            <w:shd w:val="clear" w:color="auto" w:fill="FFFFFF"/>
            <w:hideMark/>
          </w:tcPr>
          <w:p w14:paraId="1086F681" w14:textId="77777777" w:rsidR="008F2EC5" w:rsidRPr="008F2EC5" w:rsidRDefault="008F2EC5" w:rsidP="00857F92">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lastRenderedPageBreak/>
              <w:t>Չի ընդունվել</w:t>
            </w:r>
          </w:p>
          <w:p w14:paraId="2D193235" w14:textId="02F3FA1A" w:rsidR="008F2EC5" w:rsidRPr="008F2EC5" w:rsidRDefault="008F2EC5" w:rsidP="008F2EC5">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t xml:space="preserve">«Գնումների մասին» ՀՀ օրենքի 15-րդ հոդվածի 6-րդ մասի 2-րդ նախադասության և ՀՀ կառավարության 2017 թվականի 526-Ն որոշմամբ հաստատված Կարգի 18-րդ կետի, 33-րդ կետի 12-րդ ենթակետի ընդհանուր համատեքստից հստակ է, որ պայմանագրի կատարման համար ֆինանսական միջոցները պետք է նախատեսված լինեն պայմանագիրը կնքելու օրվան հաջորդող վեց ամսվա ընթացքում: Ընդ որում, համապատասխան ֆինանսական միջոցներ նախատեսվելու օրվան հաջորդող երկու աշխատանքային օրվա ընթացքում </w:t>
            </w:r>
            <w:r w:rsidRPr="008F2EC5">
              <w:rPr>
                <w:rFonts w:ascii="GHEA Grapalat" w:hAnsi="GHEA Grapalat" w:cs="GHEA Grapalat"/>
                <w:lang w:val="hy-AM"/>
              </w:rPr>
              <w:lastRenderedPageBreak/>
              <w:t>պատվիրատուն սահմանված կարգով պետք է</w:t>
            </w:r>
            <w:r w:rsidR="00714A09">
              <w:rPr>
                <w:rFonts w:ascii="GHEA Grapalat" w:hAnsi="GHEA Grapalat" w:cs="GHEA Grapalat"/>
                <w:lang w:val="hy-AM"/>
              </w:rPr>
              <w:t xml:space="preserve"> </w:t>
            </w:r>
            <w:r w:rsidRPr="008F2EC5">
              <w:rPr>
                <w:rFonts w:ascii="GHEA Grapalat" w:hAnsi="GHEA Grapalat" w:cs="GHEA Grapalat"/>
                <w:lang w:val="hy-AM"/>
              </w:rPr>
              <w:t>փոփոխություն կատարի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ուղարկի գնումների պլանում փոփոխությունը կատարվելու օրվանից տասնհինգ աշխատանքային օրվա ընթացքում: Որից հետո, պայմանագրի կողմը համաձայնագիրը կնքելու և պատվիրատուին ներկայացնելու համար ունի համաձայնագիր կնքելու մասին ծանուցումն ստանալու օրվանից հաշված տասնհինգ աշխատանքային օր։</w:t>
            </w:r>
          </w:p>
          <w:p w14:paraId="3AA7ECC7" w14:textId="77777777" w:rsidR="008F2EC5" w:rsidRPr="008F2EC5" w:rsidRDefault="008F2EC5" w:rsidP="008F2EC5">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t xml:space="preserve">Տվյալ դեպքում թիվ ԵՄ-ԲՄԱՊՁԲ-22/13-1 պայմանագրի շրջանակներում ֆինանսական միջոցները հատկացվել են ՀՀ կառավարության 2022 թվականի հոկտեմբերի 13-ի թիվ 1599-Ն որոշմամբ, որը ուժի մեջ է մտել 14.10.2022 թվականին: </w:t>
            </w:r>
          </w:p>
          <w:p w14:paraId="573359BF" w14:textId="77777777" w:rsidR="008F2EC5" w:rsidRPr="008F2EC5" w:rsidRDefault="008F2EC5" w:rsidP="008F2EC5">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t xml:space="preserve">Այսպիսով, փաստացի ստացվում է, որ նշված պայմանագրի շրջանակներում համաձայնագիրը </w:t>
            </w:r>
            <w:r w:rsidRPr="008F2EC5">
              <w:rPr>
                <w:rFonts w:ascii="GHEA Grapalat" w:hAnsi="GHEA Grapalat" w:cs="GHEA Grapalat"/>
                <w:lang w:val="hy-AM"/>
              </w:rPr>
              <w:lastRenderedPageBreak/>
              <w:t>մասնակցին կարող էր ծանուցվել ամենաուշը 2022 թվականի դեկտեմբերի 7-ին, իսկ պայմանագրի կողմը համաձայնագիրը կարող էր կնքել և պատվիրատուին ներկայացնել առավելագույնը 2022 թվականի դեկտեմբերի 28-ին: Մինչդեռ համաձայնագիրը կնքվել է դեկտեմբերի 8-ին։</w:t>
            </w:r>
          </w:p>
          <w:p w14:paraId="650FDB05" w14:textId="2652AD56" w:rsidR="008F2EC5" w:rsidRPr="00C717C4" w:rsidRDefault="008F2EC5" w:rsidP="008F2EC5">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t>Քննարկվող պայմանագրի շրջանակներում ամբողջ գործընթացի ժամանակահատվածը տեղավորվում է վերոգրյալ ժամկետների սահմաններում, ինչն էլ վերահաստատում է պայմանագրի օրինական և իրավաչափ լինելը:</w:t>
            </w:r>
          </w:p>
        </w:tc>
      </w:tr>
      <w:tr w:rsidR="008C4BDC" w:rsidRPr="00C717C4" w14:paraId="726189F6" w14:textId="77777777" w:rsidTr="00C717C4">
        <w:trPr>
          <w:trHeight w:val="354"/>
          <w:tblCellSpacing w:w="0" w:type="dxa"/>
          <w:jc w:val="center"/>
        </w:trPr>
        <w:tc>
          <w:tcPr>
            <w:tcW w:w="10885" w:type="dxa"/>
            <w:gridSpan w:val="2"/>
            <w:vMerge w:val="restart"/>
            <w:tcBorders>
              <w:top w:val="single" w:sz="6" w:space="0" w:color="auto"/>
              <w:left w:val="nil"/>
              <w:bottom w:val="single" w:sz="6" w:space="0" w:color="auto"/>
              <w:right w:val="single" w:sz="6" w:space="0" w:color="auto"/>
            </w:tcBorders>
            <w:shd w:val="clear" w:color="auto" w:fill="7F7F7F" w:themeFill="text1" w:themeFillTint="80"/>
            <w:hideMark/>
          </w:tcPr>
          <w:p w14:paraId="51510C62" w14:textId="68A51070" w:rsidR="008C4BDC" w:rsidRPr="00C717C4" w:rsidRDefault="00C717C4" w:rsidP="003C76F2">
            <w:pPr>
              <w:spacing w:line="360" w:lineRule="auto"/>
              <w:jc w:val="center"/>
              <w:rPr>
                <w:rFonts w:ascii="GHEA Grapalat" w:eastAsia="GHEA Grapalat" w:hAnsi="GHEA Grapalat" w:cs="GHEA Grapalat"/>
                <w:b/>
                <w:lang w:val="hy-AM"/>
              </w:rPr>
            </w:pPr>
            <w:r w:rsidRPr="00C717C4">
              <w:rPr>
                <w:rFonts w:ascii="GHEA Grapalat" w:eastAsia="GHEA Grapalat" w:hAnsi="GHEA Grapalat" w:cs="GHEA Grapalat"/>
                <w:b/>
                <w:lang w:val="hy-AM"/>
              </w:rPr>
              <w:lastRenderedPageBreak/>
              <w:t xml:space="preserve">2. </w:t>
            </w:r>
            <w:r w:rsidR="008C4BDC" w:rsidRPr="00C717C4">
              <w:rPr>
                <w:rFonts w:ascii="GHEA Grapalat" w:eastAsia="GHEA Grapalat" w:hAnsi="GHEA Grapalat" w:cs="GHEA Grapalat"/>
                <w:b/>
                <w:lang w:val="hy-AM"/>
              </w:rPr>
              <w:t xml:space="preserve">ՀՀ </w:t>
            </w:r>
            <w:r>
              <w:rPr>
                <w:rFonts w:ascii="GHEA Grapalat" w:eastAsia="GHEA Grapalat" w:hAnsi="GHEA Grapalat" w:cs="GHEA Grapalat"/>
                <w:b/>
                <w:lang w:val="hy-AM"/>
              </w:rPr>
              <w:t>ՖԻՆԱՆՍՆԵՐԻ ՆԱԽԱՐԱՐՈՒԹՅՈՒՆ</w:t>
            </w:r>
          </w:p>
          <w:p w14:paraId="3F118EFD" w14:textId="0AFEA5FF" w:rsidR="008C4BDC" w:rsidRPr="008F2EC5" w:rsidRDefault="008C4BDC" w:rsidP="003C76F2">
            <w:pPr>
              <w:spacing w:line="360" w:lineRule="auto"/>
              <w:jc w:val="center"/>
              <w:rPr>
                <w:rFonts w:ascii="GHEA Grapalat" w:hAnsi="GHEA Grapalat" w:cs="Sylfaen"/>
                <w:bCs/>
                <w:lang w:val="hy-AM"/>
              </w:rPr>
            </w:pPr>
          </w:p>
        </w:tc>
        <w:tc>
          <w:tcPr>
            <w:tcW w:w="3299" w:type="dxa"/>
            <w:tcBorders>
              <w:top w:val="single" w:sz="6" w:space="0" w:color="auto"/>
              <w:left w:val="single" w:sz="6" w:space="0" w:color="auto"/>
              <w:bottom w:val="single" w:sz="6" w:space="0" w:color="auto"/>
              <w:right w:val="nil"/>
            </w:tcBorders>
            <w:shd w:val="clear" w:color="auto" w:fill="7F7F7F" w:themeFill="text1" w:themeFillTint="80"/>
            <w:hideMark/>
          </w:tcPr>
          <w:p w14:paraId="1FA75B2D" w14:textId="6189F259" w:rsidR="008C4BDC" w:rsidRPr="00C717C4" w:rsidRDefault="00216DE2" w:rsidP="00216DE2">
            <w:pPr>
              <w:spacing w:line="360" w:lineRule="auto"/>
              <w:jc w:val="center"/>
              <w:rPr>
                <w:rFonts w:ascii="GHEA Grapalat" w:hAnsi="GHEA Grapalat" w:cs="Sylfaen"/>
                <w:bCs/>
                <w:lang w:val="hy-AM"/>
              </w:rPr>
            </w:pPr>
            <w:r w:rsidRPr="00C717C4">
              <w:rPr>
                <w:rFonts w:ascii="GHEA Grapalat" w:hAnsi="GHEA Grapalat" w:cs="Sylfaen"/>
                <w:bCs/>
                <w:lang w:val="hy-AM"/>
              </w:rPr>
              <w:t>08.02.2023թ.</w:t>
            </w:r>
          </w:p>
        </w:tc>
      </w:tr>
      <w:tr w:rsidR="008C4BDC" w:rsidRPr="00C717C4" w14:paraId="6C3AFCFA" w14:textId="77777777" w:rsidTr="00C717C4">
        <w:trPr>
          <w:trHeight w:val="414"/>
          <w:tblCellSpacing w:w="0" w:type="dxa"/>
          <w:jc w:val="center"/>
        </w:trPr>
        <w:tc>
          <w:tcPr>
            <w:tcW w:w="10885" w:type="dxa"/>
            <w:gridSpan w:val="2"/>
            <w:vMerge/>
            <w:tcBorders>
              <w:top w:val="single" w:sz="6" w:space="0" w:color="auto"/>
              <w:left w:val="nil"/>
              <w:bottom w:val="single" w:sz="6" w:space="0" w:color="auto"/>
              <w:right w:val="single" w:sz="6" w:space="0" w:color="auto"/>
            </w:tcBorders>
            <w:shd w:val="clear" w:color="auto" w:fill="7F7F7F" w:themeFill="text1" w:themeFillTint="80"/>
          </w:tcPr>
          <w:p w14:paraId="5F49095F" w14:textId="77777777" w:rsidR="008C4BDC" w:rsidRPr="008F2EC5" w:rsidRDefault="008C4BDC" w:rsidP="003C76F2">
            <w:pPr>
              <w:spacing w:line="360" w:lineRule="auto"/>
              <w:jc w:val="center"/>
              <w:rPr>
                <w:rFonts w:ascii="GHEA Grapalat" w:hAnsi="GHEA Grapalat" w:cs="Sylfaen"/>
                <w:bCs/>
                <w:lang w:val="hy-AM"/>
              </w:rPr>
            </w:pPr>
          </w:p>
        </w:tc>
        <w:tc>
          <w:tcPr>
            <w:tcW w:w="3299" w:type="dxa"/>
            <w:tcBorders>
              <w:top w:val="single" w:sz="6" w:space="0" w:color="auto"/>
              <w:left w:val="single" w:sz="6" w:space="0" w:color="auto"/>
              <w:bottom w:val="single" w:sz="6" w:space="0" w:color="auto"/>
              <w:right w:val="nil"/>
            </w:tcBorders>
            <w:shd w:val="clear" w:color="auto" w:fill="7F7F7F" w:themeFill="text1" w:themeFillTint="80"/>
          </w:tcPr>
          <w:p w14:paraId="0FF95B94" w14:textId="6632E467" w:rsidR="008C4BDC" w:rsidRPr="008F2EC5" w:rsidRDefault="008C4BDC" w:rsidP="003C76F2">
            <w:pPr>
              <w:spacing w:line="360" w:lineRule="auto"/>
              <w:jc w:val="center"/>
              <w:rPr>
                <w:rFonts w:ascii="GHEA Grapalat" w:hAnsi="GHEA Grapalat" w:cs="Sylfaen"/>
                <w:bCs/>
                <w:lang w:val="hy-AM"/>
              </w:rPr>
            </w:pPr>
            <w:r w:rsidRPr="008F2EC5">
              <w:rPr>
                <w:rFonts w:ascii="GHEA Grapalat" w:hAnsi="GHEA Grapalat" w:cs="Sylfaen"/>
                <w:bCs/>
                <w:lang w:val="hy-AM"/>
              </w:rPr>
              <w:t>01/</w:t>
            </w:r>
            <w:r w:rsidRPr="00C717C4">
              <w:rPr>
                <w:rFonts w:ascii="GHEA Grapalat" w:hAnsi="GHEA Grapalat" w:cs="Sylfaen"/>
                <w:bCs/>
                <w:lang w:val="hy-AM"/>
              </w:rPr>
              <w:t>9</w:t>
            </w:r>
            <w:r w:rsidRPr="008F2EC5">
              <w:rPr>
                <w:rFonts w:ascii="GHEA Grapalat" w:hAnsi="GHEA Grapalat" w:cs="Sylfaen"/>
                <w:bCs/>
                <w:lang w:val="hy-AM"/>
              </w:rPr>
              <w:t>-1/</w:t>
            </w:r>
            <w:r w:rsidRPr="00C717C4">
              <w:rPr>
                <w:rFonts w:ascii="GHEA Grapalat" w:hAnsi="GHEA Grapalat" w:cs="Sylfaen"/>
                <w:bCs/>
                <w:lang w:val="hy-AM"/>
              </w:rPr>
              <w:t>2035</w:t>
            </w:r>
            <w:r w:rsidRPr="008F2EC5">
              <w:rPr>
                <w:rFonts w:ascii="GHEA Grapalat" w:hAnsi="GHEA Grapalat" w:cs="Sylfaen"/>
                <w:bCs/>
                <w:lang w:val="hy-AM"/>
              </w:rPr>
              <w:t>-202</w:t>
            </w:r>
            <w:r w:rsidRPr="00C717C4">
              <w:rPr>
                <w:rFonts w:ascii="GHEA Grapalat" w:hAnsi="GHEA Grapalat" w:cs="Sylfaen"/>
                <w:bCs/>
                <w:lang w:val="hy-AM"/>
              </w:rPr>
              <w:t>3</w:t>
            </w:r>
          </w:p>
        </w:tc>
      </w:tr>
      <w:tr w:rsidR="00F41A0E" w:rsidRPr="00C717C4" w14:paraId="49869FB2" w14:textId="77777777" w:rsidTr="00C717C4">
        <w:trPr>
          <w:trHeight w:val="395"/>
          <w:tblCellSpacing w:w="0" w:type="dxa"/>
          <w:jc w:val="center"/>
        </w:trPr>
        <w:tc>
          <w:tcPr>
            <w:tcW w:w="7398" w:type="dxa"/>
            <w:shd w:val="clear" w:color="auto" w:fill="FFFFFF"/>
            <w:hideMark/>
          </w:tcPr>
          <w:p w14:paraId="314A02FA" w14:textId="7E0D3B3D" w:rsidR="00942F67" w:rsidRPr="008F2EC5" w:rsidRDefault="009870C6" w:rsidP="00714A09">
            <w:pPr>
              <w:numPr>
                <w:ilvl w:val="0"/>
                <w:numId w:val="14"/>
              </w:numPr>
              <w:tabs>
                <w:tab w:val="left" w:pos="851"/>
              </w:tabs>
              <w:spacing w:line="348" w:lineRule="auto"/>
              <w:ind w:left="158" w:right="127" w:firstLine="284"/>
              <w:jc w:val="both"/>
              <w:rPr>
                <w:rFonts w:ascii="GHEA Grapalat" w:hAnsi="GHEA Grapalat" w:cs="Sylfaen"/>
                <w:lang w:val="hy-AM"/>
              </w:rPr>
            </w:pPr>
            <w:r w:rsidRPr="008F2EC5">
              <w:rPr>
                <w:rFonts w:ascii="GHEA Grapalat" w:hAnsi="GHEA Grapalat" w:cs="GHEA Grapalat"/>
                <w:lang w:val="hy-AM"/>
              </w:rPr>
              <w:t>Նախագծով առաջարկվում է Երևանի մետրոպոլիտենի ենթակառուցվածքների նորոգման նպատակով ՀՀ 2023 թվականի պետական բյուջեով նախատեսված ՀՀ կառավարության պահուստային ֆոնդից հատկացնել 813,000.0 հազար դրամ։ Հ</w:t>
            </w:r>
            <w:r w:rsidRPr="008F2EC5">
              <w:rPr>
                <w:rFonts w:ascii="GHEA Grapalat" w:hAnsi="GHEA Grapalat" w:cs="GHEA Grapalat"/>
                <w:color w:val="000000"/>
                <w:lang w:val="hy-AM"/>
              </w:rPr>
              <w:t>արկ է նշել, որ ՀՀ 2022 թվականի պետական բյուջեով վերը նշված նպատակով հատկացվել էր 500,000.0 հազար դրամ, սակայն ՀՀ կառավարության 22.12.2022</w:t>
            </w:r>
            <w:r w:rsidR="000916EC" w:rsidRPr="00C717C4">
              <w:rPr>
                <w:rFonts w:ascii="GHEA Grapalat" w:hAnsi="GHEA Grapalat" w:cs="GHEA Grapalat"/>
                <w:color w:val="000000"/>
                <w:lang w:val="hy-AM"/>
              </w:rPr>
              <w:t xml:space="preserve"> </w:t>
            </w:r>
            <w:r w:rsidRPr="008F2EC5">
              <w:rPr>
                <w:rFonts w:ascii="GHEA Grapalat" w:hAnsi="GHEA Grapalat" w:cs="GHEA Grapalat"/>
                <w:color w:val="000000"/>
                <w:lang w:val="hy-AM"/>
              </w:rPr>
              <w:t xml:space="preserve">թ. N 2058-Ն որոշմամբ նշված գումարը վերաբաշխվել և ուղղվել էր </w:t>
            </w:r>
            <w:r w:rsidRPr="008F2EC5">
              <w:rPr>
                <w:rFonts w:ascii="GHEA Grapalat" w:hAnsi="GHEA Grapalat" w:cs="GHEA Grapalat"/>
                <w:color w:val="000000"/>
                <w:lang w:val="hy-AM"/>
              </w:rPr>
              <w:lastRenderedPageBreak/>
              <w:t>այլ միջոցառմանը։ Ուստի այս պարագայում պարզաբանման անհրաժեշտություն ունի 2022 թվականի բյուջետային տարվա ընթացքում նշված աշխատանքների չկատարման և 2023 թվականի 1-ին եռամսյակում գումարը նախատեսելու հանգամանքը։</w:t>
            </w:r>
          </w:p>
        </w:tc>
        <w:tc>
          <w:tcPr>
            <w:tcW w:w="6786" w:type="dxa"/>
            <w:gridSpan w:val="2"/>
            <w:shd w:val="clear" w:color="auto" w:fill="FFFFFF"/>
            <w:hideMark/>
          </w:tcPr>
          <w:p w14:paraId="46278039" w14:textId="5B1A50E2" w:rsidR="005600BA" w:rsidRPr="008F2EC5" w:rsidRDefault="005600BA" w:rsidP="00DB01B7">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lastRenderedPageBreak/>
              <w:t>Չի ընդունվել</w:t>
            </w:r>
          </w:p>
          <w:p w14:paraId="3E7AF8D7" w14:textId="5BB54AC1" w:rsidR="00F41A0E" w:rsidRPr="00C717C4" w:rsidRDefault="005600BA" w:rsidP="00C717C4">
            <w:pPr>
              <w:spacing w:line="360" w:lineRule="auto"/>
              <w:ind w:left="158" w:right="188" w:firstLine="284"/>
              <w:jc w:val="center"/>
              <w:rPr>
                <w:rFonts w:ascii="GHEA Grapalat" w:hAnsi="GHEA Grapalat" w:cs="GHEA Grapalat"/>
                <w:lang w:val="hy-AM"/>
              </w:rPr>
            </w:pPr>
            <w:r w:rsidRPr="008F2EC5">
              <w:rPr>
                <w:rFonts w:ascii="GHEA Grapalat" w:hAnsi="GHEA Grapalat" w:cs="GHEA Grapalat"/>
                <w:lang w:val="hy-AM"/>
              </w:rPr>
              <w:t>Պայմանագիրը կնքվել է 27</w:t>
            </w:r>
            <w:r w:rsidR="00216DE2" w:rsidRPr="00C717C4">
              <w:rPr>
                <w:rFonts w:ascii="GHEA Grapalat" w:hAnsi="GHEA Grapalat" w:cs="GHEA Grapalat"/>
                <w:lang w:val="hy-AM"/>
              </w:rPr>
              <w:t>.</w:t>
            </w:r>
            <w:r w:rsidRPr="008F2EC5">
              <w:rPr>
                <w:rFonts w:ascii="GHEA Grapalat" w:hAnsi="GHEA Grapalat" w:cs="GHEA Grapalat"/>
                <w:lang w:val="hy-AM"/>
              </w:rPr>
              <w:t>05</w:t>
            </w:r>
            <w:r w:rsidR="00216DE2" w:rsidRPr="00C717C4">
              <w:rPr>
                <w:rFonts w:ascii="GHEA Grapalat" w:hAnsi="GHEA Grapalat" w:cs="GHEA Grapalat"/>
                <w:lang w:val="hy-AM"/>
              </w:rPr>
              <w:t>.</w:t>
            </w:r>
            <w:r w:rsidRPr="008F2EC5">
              <w:rPr>
                <w:rFonts w:ascii="GHEA Grapalat" w:hAnsi="GHEA Grapalat" w:cs="GHEA Grapalat"/>
                <w:lang w:val="hy-AM"/>
              </w:rPr>
              <w:t>2022թ</w:t>
            </w:r>
            <w:r w:rsidR="00216DE2" w:rsidRPr="00C717C4">
              <w:rPr>
                <w:rFonts w:ascii="GHEA Grapalat" w:hAnsi="GHEA Grapalat" w:cs="GHEA Grapalat"/>
                <w:lang w:val="hy-AM"/>
              </w:rPr>
              <w:t>.</w:t>
            </w:r>
            <w:r w:rsidRPr="008F2EC5">
              <w:rPr>
                <w:rFonts w:ascii="GHEA Grapalat" w:hAnsi="GHEA Grapalat" w:cs="GHEA Grapalat"/>
                <w:lang w:val="hy-AM"/>
              </w:rPr>
              <w:t>-ին</w:t>
            </w:r>
            <w:r w:rsidR="00CC2FCE" w:rsidRPr="00C717C4">
              <w:rPr>
                <w:rFonts w:ascii="GHEA Grapalat" w:hAnsi="GHEA Grapalat" w:cs="GHEA Grapalat"/>
                <w:lang w:val="hy-AM"/>
              </w:rPr>
              <w:t>, իսկ հ</w:t>
            </w:r>
            <w:r w:rsidRPr="008F2EC5">
              <w:rPr>
                <w:rFonts w:ascii="GHEA Grapalat" w:hAnsi="GHEA Grapalat" w:cs="GHEA Grapalat"/>
                <w:lang w:val="hy-AM"/>
              </w:rPr>
              <w:t>ամաձայնագիրը</w:t>
            </w:r>
            <w:r w:rsidR="00CC2FCE" w:rsidRPr="00C717C4">
              <w:rPr>
                <w:rFonts w:ascii="GHEA Grapalat" w:hAnsi="GHEA Grapalat" w:cs="GHEA Grapalat"/>
                <w:lang w:val="hy-AM"/>
              </w:rPr>
              <w:t>՝</w:t>
            </w:r>
            <w:r w:rsidR="00714A09">
              <w:rPr>
                <w:rFonts w:ascii="GHEA Grapalat" w:hAnsi="GHEA Grapalat" w:cs="GHEA Grapalat"/>
                <w:lang w:val="hy-AM"/>
              </w:rPr>
              <w:t xml:space="preserve"> </w:t>
            </w:r>
            <w:r w:rsidRPr="008F2EC5">
              <w:rPr>
                <w:rFonts w:ascii="GHEA Grapalat" w:hAnsi="GHEA Grapalat" w:cs="GHEA Grapalat"/>
                <w:lang w:val="hy-AM"/>
              </w:rPr>
              <w:t>08</w:t>
            </w:r>
            <w:r w:rsidR="00D57F30" w:rsidRPr="00C717C4">
              <w:rPr>
                <w:rFonts w:ascii="GHEA Grapalat" w:hAnsi="GHEA Grapalat" w:cs="GHEA Grapalat"/>
                <w:lang w:val="hy-AM"/>
              </w:rPr>
              <w:t>.</w:t>
            </w:r>
            <w:r w:rsidRPr="008F2EC5">
              <w:rPr>
                <w:rFonts w:ascii="GHEA Grapalat" w:hAnsi="GHEA Grapalat" w:cs="GHEA Grapalat"/>
                <w:lang w:val="hy-AM"/>
              </w:rPr>
              <w:t>12</w:t>
            </w:r>
            <w:r w:rsidR="00D57F30" w:rsidRPr="00C717C4">
              <w:rPr>
                <w:rFonts w:ascii="GHEA Grapalat" w:hAnsi="GHEA Grapalat" w:cs="GHEA Grapalat"/>
                <w:lang w:val="hy-AM"/>
              </w:rPr>
              <w:t>.</w:t>
            </w:r>
            <w:r w:rsidRPr="008F2EC5">
              <w:rPr>
                <w:rFonts w:ascii="GHEA Grapalat" w:hAnsi="GHEA Grapalat" w:cs="GHEA Grapalat"/>
                <w:lang w:val="hy-AM"/>
              </w:rPr>
              <w:t>2022</w:t>
            </w:r>
            <w:r w:rsidR="00D57F30" w:rsidRPr="00C717C4">
              <w:rPr>
                <w:rFonts w:ascii="GHEA Grapalat" w:hAnsi="GHEA Grapalat" w:cs="GHEA Grapalat"/>
                <w:lang w:val="hy-AM"/>
              </w:rPr>
              <w:t xml:space="preserve"> </w:t>
            </w:r>
            <w:r w:rsidRPr="008F2EC5">
              <w:rPr>
                <w:rFonts w:ascii="GHEA Grapalat" w:hAnsi="GHEA Grapalat" w:cs="GHEA Grapalat"/>
                <w:lang w:val="hy-AM"/>
              </w:rPr>
              <w:t>թ</w:t>
            </w:r>
            <w:r w:rsidR="00D57F30" w:rsidRPr="00C717C4">
              <w:rPr>
                <w:rFonts w:ascii="GHEA Grapalat" w:hAnsi="GHEA Grapalat" w:cs="GHEA Grapalat"/>
                <w:lang w:val="hy-AM"/>
              </w:rPr>
              <w:t>.</w:t>
            </w:r>
            <w:r w:rsidRPr="008F2EC5">
              <w:rPr>
                <w:rFonts w:ascii="GHEA Grapalat" w:hAnsi="GHEA Grapalat" w:cs="GHEA Grapalat"/>
                <w:lang w:val="hy-AM"/>
              </w:rPr>
              <w:t>-ին</w:t>
            </w:r>
            <w:r w:rsidR="00B10EFE" w:rsidRPr="008F2EC5">
              <w:rPr>
                <w:rFonts w:ascii="GHEA Grapalat" w:hAnsi="GHEA Grapalat" w:cs="GHEA Grapalat"/>
                <w:lang w:val="hy-AM"/>
              </w:rPr>
              <w:t xml:space="preserve">, և տրվել էր կատարման հարյուր օր ժամկետ, </w:t>
            </w:r>
            <w:r w:rsidRPr="008F2EC5">
              <w:rPr>
                <w:rFonts w:ascii="GHEA Grapalat" w:hAnsi="GHEA Grapalat" w:cs="GHEA Grapalat"/>
                <w:lang w:val="hy-AM"/>
              </w:rPr>
              <w:t>ուստի ՀՀ կառավարությ</w:t>
            </w:r>
            <w:r w:rsidR="00CC2FCE" w:rsidRPr="00C717C4">
              <w:rPr>
                <w:rFonts w:ascii="GHEA Grapalat" w:hAnsi="GHEA Grapalat" w:cs="GHEA Grapalat"/>
                <w:lang w:val="hy-AM"/>
              </w:rPr>
              <w:t>ան 13.10.2022թ. N 1599-Ն որոշմամբ հատկացված 499.4 մլն դրամը հնարավոր չէր ծախսել:</w:t>
            </w:r>
          </w:p>
          <w:p w14:paraId="0EA92D78" w14:textId="77777777" w:rsidR="00DB01B7" w:rsidRPr="00C717C4" w:rsidRDefault="00DB01B7" w:rsidP="00DB01B7">
            <w:pPr>
              <w:spacing w:line="360" w:lineRule="auto"/>
              <w:ind w:left="158" w:right="188" w:firstLine="284"/>
              <w:jc w:val="center"/>
              <w:rPr>
                <w:rFonts w:ascii="GHEA Grapalat" w:hAnsi="GHEA Grapalat" w:cs="GHEA Grapalat"/>
                <w:lang w:val="hy-AM"/>
              </w:rPr>
            </w:pPr>
          </w:p>
          <w:p w14:paraId="0B421483" w14:textId="77777777" w:rsidR="00DB01B7" w:rsidRPr="00C717C4" w:rsidRDefault="00DB01B7" w:rsidP="00DB01B7">
            <w:pPr>
              <w:spacing w:line="360" w:lineRule="auto"/>
              <w:ind w:left="158" w:right="188" w:firstLine="284"/>
              <w:jc w:val="center"/>
              <w:rPr>
                <w:rFonts w:ascii="GHEA Grapalat" w:hAnsi="GHEA Grapalat" w:cs="GHEA Grapalat"/>
                <w:lang w:val="hy-AM"/>
              </w:rPr>
            </w:pPr>
          </w:p>
          <w:p w14:paraId="7F610EED" w14:textId="5CA68940" w:rsidR="00DB01B7" w:rsidRPr="00C717C4" w:rsidRDefault="00DB01B7" w:rsidP="00DB01B7">
            <w:pPr>
              <w:spacing w:line="360" w:lineRule="auto"/>
              <w:ind w:left="158" w:right="188" w:firstLine="284"/>
              <w:jc w:val="center"/>
              <w:rPr>
                <w:rFonts w:ascii="GHEA Grapalat" w:hAnsi="GHEA Grapalat" w:cs="GHEA Grapalat"/>
                <w:lang w:val="hy-AM"/>
              </w:rPr>
            </w:pPr>
          </w:p>
        </w:tc>
      </w:tr>
      <w:tr w:rsidR="00525F10" w:rsidRPr="00C717C4" w14:paraId="1C548057" w14:textId="77777777" w:rsidTr="00C717C4">
        <w:trPr>
          <w:trHeight w:val="5926"/>
          <w:tblCellSpacing w:w="0" w:type="dxa"/>
          <w:jc w:val="center"/>
        </w:trPr>
        <w:tc>
          <w:tcPr>
            <w:tcW w:w="7398" w:type="dxa"/>
            <w:shd w:val="clear" w:color="auto" w:fill="FFFFFF"/>
            <w:hideMark/>
          </w:tcPr>
          <w:p w14:paraId="19C79391" w14:textId="2BCEBD01" w:rsidR="000B24B9" w:rsidRPr="008F2EC5" w:rsidRDefault="000B24B9" w:rsidP="00714A09">
            <w:pPr>
              <w:numPr>
                <w:ilvl w:val="0"/>
                <w:numId w:val="14"/>
              </w:numPr>
              <w:tabs>
                <w:tab w:val="left" w:pos="851"/>
              </w:tabs>
              <w:spacing w:line="348" w:lineRule="auto"/>
              <w:ind w:left="158" w:right="127" w:firstLine="284"/>
              <w:jc w:val="both"/>
              <w:rPr>
                <w:rFonts w:ascii="GHEA Grapalat" w:hAnsi="GHEA Grapalat"/>
                <w:lang w:val="hy-AM"/>
              </w:rPr>
            </w:pPr>
            <w:r w:rsidRPr="008F2EC5">
              <w:rPr>
                <w:rFonts w:ascii="GHEA Grapalat" w:hAnsi="GHEA Grapalat"/>
                <w:lang w:val="hy-AM"/>
              </w:rPr>
              <w:lastRenderedPageBreak/>
              <w:t>«Գնումների մասին» ՀՀ օրենքի 15-րդ հոդվածի 6-րդ մասի համաձայն՝ մինչև ֆինանսական միջոցներ նախատեսվելը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Կնքված պայմանագիրը լուծվում է, եթե այն կնքելու օրվան հաջորդող վեց ամսվա ընթացքում պայմանագրի կատարման համար ֆինանսական միջոցներ չեն նախատեսվում:</w:t>
            </w:r>
          </w:p>
          <w:p w14:paraId="7E95FB56" w14:textId="3A8FBC24" w:rsidR="00BF6AD0" w:rsidRPr="008F2EC5" w:rsidRDefault="000B24B9" w:rsidP="00714A09">
            <w:pPr>
              <w:tabs>
                <w:tab w:val="left" w:pos="851"/>
              </w:tabs>
              <w:spacing w:line="348" w:lineRule="auto"/>
              <w:ind w:left="158" w:right="127" w:firstLine="284"/>
              <w:jc w:val="both"/>
              <w:rPr>
                <w:rFonts w:ascii="GHEA Grapalat" w:eastAsia="NSimSun" w:hAnsi="GHEA Grapalat" w:cs="Sylfaen"/>
                <w:kern w:val="2"/>
                <w:lang w:val="hy-AM" w:eastAsia="zh-CN" w:bidi="hi-IN"/>
              </w:rPr>
            </w:pPr>
            <w:r w:rsidRPr="008F2EC5">
              <w:rPr>
                <w:rFonts w:ascii="GHEA Grapalat" w:hAnsi="GHEA Grapalat"/>
                <w:lang w:val="hy-AM"/>
              </w:rPr>
              <w:t>Ելնելով վերոգրյալից և նկատի ունենալով, որ Նախագծի N 7 հավելվածում նշված N ԵՄ-ԲՄԱՊՁԲ-22/13-1 պայմանագիրը կնքել է 27.05.2022թ., այսինքն պայմանագիրը արդեն համարվում է լուծված, առաջարկում ենք խմբագրել Նախագիծը և տվյալ գնման առարկայի ձեռք բերման համար միջոցներ նախատեսելու հարցին անդրադառնալ պատվիրատուի կողմից հիշյալ նորմի հիման վրա նոր ընթացակարգ կազմակերպելուց և պայմանագիր կնքելուց հետո:</w:t>
            </w:r>
          </w:p>
        </w:tc>
        <w:tc>
          <w:tcPr>
            <w:tcW w:w="6786" w:type="dxa"/>
            <w:gridSpan w:val="2"/>
            <w:shd w:val="clear" w:color="auto" w:fill="FFFFFF"/>
            <w:hideMark/>
          </w:tcPr>
          <w:p w14:paraId="263A85CA" w14:textId="77777777" w:rsidR="00525F10" w:rsidRPr="008F2EC5" w:rsidRDefault="00C76C13" w:rsidP="00DB01B7">
            <w:pPr>
              <w:spacing w:line="360" w:lineRule="auto"/>
              <w:ind w:left="158" w:firstLine="284"/>
              <w:jc w:val="center"/>
              <w:rPr>
                <w:rFonts w:ascii="GHEA Grapalat" w:hAnsi="GHEA Grapalat"/>
                <w:color w:val="000000"/>
                <w:lang w:val="hy-AM" w:eastAsia="hy-AM"/>
              </w:rPr>
            </w:pPr>
            <w:r w:rsidRPr="008F2EC5">
              <w:rPr>
                <w:rFonts w:ascii="GHEA Grapalat" w:hAnsi="GHEA Grapalat"/>
                <w:color w:val="000000"/>
                <w:lang w:val="hy-AM" w:eastAsia="hy-AM"/>
              </w:rPr>
              <w:t xml:space="preserve">Չի ընդունվել </w:t>
            </w:r>
          </w:p>
          <w:p w14:paraId="7BEC30D7" w14:textId="3F46C2C4" w:rsidR="00C76C13" w:rsidRPr="00C717C4" w:rsidRDefault="00FC5462" w:rsidP="00DB01B7">
            <w:pPr>
              <w:spacing w:line="360" w:lineRule="auto"/>
              <w:ind w:left="158" w:right="114" w:firstLine="284"/>
              <w:jc w:val="center"/>
              <w:rPr>
                <w:rFonts w:ascii="GHEA Grapalat" w:hAnsi="GHEA Grapalat"/>
                <w:color w:val="000000"/>
                <w:lang w:val="hy-AM" w:eastAsia="hy-AM"/>
              </w:rPr>
            </w:pPr>
            <w:r w:rsidRPr="008F2EC5">
              <w:rPr>
                <w:rFonts w:ascii="GHEA Grapalat" w:hAnsi="GHEA Grapalat"/>
                <w:color w:val="000000"/>
                <w:lang w:val="hy-AM" w:eastAsia="hy-AM"/>
              </w:rPr>
              <w:t>Երևանի քաղաքապետարանի, որպես պայմանագրի կողմ,</w:t>
            </w:r>
            <w:r w:rsidR="00714A09">
              <w:rPr>
                <w:rFonts w:ascii="GHEA Grapalat" w:hAnsi="GHEA Grapalat"/>
                <w:color w:val="000000"/>
                <w:lang w:val="hy-AM" w:eastAsia="hy-AM"/>
              </w:rPr>
              <w:t xml:space="preserve"> </w:t>
            </w:r>
            <w:r w:rsidRPr="008F2EC5">
              <w:rPr>
                <w:rFonts w:ascii="GHEA Grapalat" w:hAnsi="GHEA Grapalat"/>
                <w:color w:val="000000"/>
                <w:lang w:val="hy-AM" w:eastAsia="hy-AM"/>
              </w:rPr>
              <w:t xml:space="preserve">և ԱԼԵՐՏՈ ընկերության միջև </w:t>
            </w:r>
            <w:r w:rsidRPr="008F2EC5">
              <w:rPr>
                <w:rFonts w:ascii="GHEA Grapalat" w:hAnsi="GHEA Grapalat"/>
                <w:lang w:val="hy-AM"/>
              </w:rPr>
              <w:t xml:space="preserve">N ԵՄ-ԲՄԱՊՁԲ-22/13-1 պայմանագրի շրջանակներում </w:t>
            </w:r>
            <w:r w:rsidRPr="008F2EC5">
              <w:rPr>
                <w:rFonts w:ascii="GHEA Grapalat" w:hAnsi="GHEA Grapalat"/>
                <w:color w:val="000000"/>
                <w:lang w:val="hy-AM" w:eastAsia="hy-AM"/>
              </w:rPr>
              <w:t>08</w:t>
            </w:r>
            <w:r w:rsidR="000916EC" w:rsidRPr="00C717C4">
              <w:rPr>
                <w:rFonts w:ascii="GHEA Grapalat" w:hAnsi="GHEA Grapalat"/>
                <w:color w:val="000000"/>
                <w:lang w:val="hy-AM" w:eastAsia="hy-AM"/>
              </w:rPr>
              <w:t>.</w:t>
            </w:r>
            <w:r w:rsidRPr="008F2EC5">
              <w:rPr>
                <w:rFonts w:ascii="GHEA Grapalat" w:hAnsi="GHEA Grapalat"/>
                <w:color w:val="000000"/>
                <w:lang w:val="hy-AM" w:eastAsia="hy-AM"/>
              </w:rPr>
              <w:t>12</w:t>
            </w:r>
            <w:r w:rsidR="000916EC" w:rsidRPr="00C717C4">
              <w:rPr>
                <w:rFonts w:ascii="GHEA Grapalat" w:eastAsia="MS Mincho" w:hAnsi="GHEA Grapalat" w:cs="MS Mincho"/>
                <w:color w:val="000000"/>
                <w:lang w:val="hy-AM" w:eastAsia="hy-AM"/>
              </w:rPr>
              <w:t>.</w:t>
            </w:r>
            <w:r w:rsidRPr="008F2EC5">
              <w:rPr>
                <w:rFonts w:ascii="GHEA Grapalat" w:hAnsi="GHEA Grapalat"/>
                <w:color w:val="000000"/>
                <w:lang w:val="hy-AM" w:eastAsia="hy-AM"/>
              </w:rPr>
              <w:t xml:space="preserve">2022 </w:t>
            </w:r>
            <w:r w:rsidRPr="008F2EC5">
              <w:rPr>
                <w:rFonts w:ascii="GHEA Grapalat" w:hAnsi="GHEA Grapalat" w:cs="GHEA Grapalat"/>
                <w:color w:val="000000"/>
                <w:lang w:val="hy-AM" w:eastAsia="hy-AM"/>
              </w:rPr>
              <w:t>թ</w:t>
            </w:r>
            <w:r w:rsidR="00216DE2" w:rsidRPr="00C717C4">
              <w:rPr>
                <w:rFonts w:ascii="GHEA Grapalat" w:hAnsi="GHEA Grapalat" w:cs="GHEA Grapalat"/>
                <w:color w:val="000000"/>
                <w:lang w:val="hy-AM" w:eastAsia="hy-AM"/>
              </w:rPr>
              <w:t>.</w:t>
            </w:r>
            <w:r w:rsidRPr="008F2EC5">
              <w:rPr>
                <w:rFonts w:ascii="GHEA Grapalat" w:hAnsi="GHEA Grapalat"/>
                <w:color w:val="000000"/>
                <w:lang w:val="hy-AM" w:eastAsia="hy-AM"/>
              </w:rPr>
              <w:t>-</w:t>
            </w:r>
            <w:r w:rsidRPr="008F2EC5">
              <w:rPr>
                <w:rFonts w:ascii="GHEA Grapalat" w:hAnsi="GHEA Grapalat" w:cs="GHEA Grapalat"/>
                <w:color w:val="000000"/>
                <w:lang w:val="hy-AM" w:eastAsia="hy-AM"/>
              </w:rPr>
              <w:t>ին</w:t>
            </w:r>
            <w:r w:rsidRPr="008F2EC5">
              <w:rPr>
                <w:rFonts w:ascii="GHEA Grapalat" w:hAnsi="GHEA Grapalat"/>
                <w:color w:val="000000"/>
                <w:lang w:val="hy-AM" w:eastAsia="hy-AM"/>
              </w:rPr>
              <w:t xml:space="preserve"> </w:t>
            </w:r>
            <w:r w:rsidRPr="008F2EC5">
              <w:rPr>
                <w:rFonts w:ascii="GHEA Grapalat" w:hAnsi="GHEA Grapalat" w:cs="GHEA Grapalat"/>
                <w:color w:val="000000"/>
                <w:lang w:val="hy-AM" w:eastAsia="hy-AM"/>
              </w:rPr>
              <w:t>կնքվել</w:t>
            </w:r>
            <w:r w:rsidRPr="008F2EC5">
              <w:rPr>
                <w:rFonts w:ascii="GHEA Grapalat" w:hAnsi="GHEA Grapalat"/>
                <w:color w:val="000000"/>
                <w:lang w:val="hy-AM" w:eastAsia="hy-AM"/>
              </w:rPr>
              <w:t xml:space="preserve"> </w:t>
            </w:r>
            <w:r w:rsidRPr="008F2EC5">
              <w:rPr>
                <w:rFonts w:ascii="GHEA Grapalat" w:hAnsi="GHEA Grapalat" w:cs="GHEA Grapalat"/>
                <w:color w:val="000000"/>
                <w:lang w:val="hy-AM" w:eastAsia="hy-AM"/>
              </w:rPr>
              <w:t>է</w:t>
            </w:r>
            <w:r w:rsidRPr="008F2EC5">
              <w:rPr>
                <w:rFonts w:ascii="GHEA Grapalat" w:hAnsi="GHEA Grapalat"/>
                <w:color w:val="000000"/>
                <w:lang w:val="hy-AM" w:eastAsia="hy-AM"/>
              </w:rPr>
              <w:t xml:space="preserve"> N1 համաձայնագիրը, որով և կնքված պայմանագրին տրվել է ուժ։</w:t>
            </w:r>
          </w:p>
          <w:p w14:paraId="2F1AAB15"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2D220B96"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0E2353DC"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7C54D4A4"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5D6EA0D8"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781D75AD"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1D386DAE"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18D45B0B"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25B57CA1" w14:textId="77777777" w:rsidR="00DB01B7" w:rsidRPr="00C717C4" w:rsidRDefault="00DB01B7" w:rsidP="00DB01B7">
            <w:pPr>
              <w:spacing w:line="360" w:lineRule="auto"/>
              <w:ind w:left="158" w:firstLine="284"/>
              <w:jc w:val="center"/>
              <w:rPr>
                <w:rFonts w:ascii="GHEA Grapalat" w:hAnsi="GHEA Grapalat"/>
                <w:color w:val="000000"/>
                <w:lang w:val="hy-AM" w:eastAsia="hy-AM"/>
              </w:rPr>
            </w:pPr>
          </w:p>
          <w:p w14:paraId="2EB2CC4D" w14:textId="0FE50D52" w:rsidR="00DB01B7" w:rsidRPr="00C717C4" w:rsidRDefault="00DB01B7" w:rsidP="00DB01B7">
            <w:pPr>
              <w:spacing w:line="360" w:lineRule="auto"/>
              <w:ind w:left="158" w:firstLine="284"/>
              <w:jc w:val="center"/>
              <w:rPr>
                <w:rFonts w:ascii="GHEA Grapalat" w:hAnsi="GHEA Grapalat"/>
                <w:color w:val="000000"/>
                <w:lang w:val="hy-AM" w:eastAsia="hy-AM"/>
              </w:rPr>
            </w:pPr>
          </w:p>
        </w:tc>
      </w:tr>
      <w:tr w:rsidR="00015486" w:rsidRPr="00C717C4" w14:paraId="647E9FE4" w14:textId="77777777" w:rsidTr="00C717C4">
        <w:trPr>
          <w:trHeight w:val="2395"/>
          <w:tblCellSpacing w:w="0" w:type="dxa"/>
          <w:jc w:val="center"/>
        </w:trPr>
        <w:tc>
          <w:tcPr>
            <w:tcW w:w="7398" w:type="dxa"/>
            <w:shd w:val="clear" w:color="auto" w:fill="FFFFFF"/>
          </w:tcPr>
          <w:p w14:paraId="05BD93EF" w14:textId="0BDA290A" w:rsidR="00015486" w:rsidRPr="008F2EC5" w:rsidRDefault="000B24B9" w:rsidP="00714A09">
            <w:pPr>
              <w:numPr>
                <w:ilvl w:val="0"/>
                <w:numId w:val="14"/>
              </w:numPr>
              <w:tabs>
                <w:tab w:val="left" w:pos="851"/>
              </w:tabs>
              <w:spacing w:line="348" w:lineRule="auto"/>
              <w:ind w:left="158" w:right="127" w:firstLine="284"/>
              <w:jc w:val="both"/>
              <w:rPr>
                <w:rFonts w:ascii="GHEA Grapalat" w:hAnsi="GHEA Grapalat"/>
                <w:color w:val="000000"/>
                <w:lang w:val="de-LU" w:eastAsia="hy-AM"/>
              </w:rPr>
            </w:pPr>
            <w:r w:rsidRPr="008F2EC5">
              <w:rPr>
                <w:rFonts w:ascii="GHEA Grapalat" w:hAnsi="GHEA Grapalat"/>
                <w:lang w:val="hy-AM"/>
              </w:rPr>
              <w:lastRenderedPageBreak/>
              <w:t>Նախագծով բացահայտված չէ, թե Նախագծի ընդունման պարագայում կնքվելիք գործարքների գծով որ միավորն է իրականացնելու պայմանագրի կատարման և կառավարման գործառույթները՝ Երևանի քաղաքապետարանը, թե մետրոպոլիտենը:</w:t>
            </w:r>
          </w:p>
        </w:tc>
        <w:tc>
          <w:tcPr>
            <w:tcW w:w="6786" w:type="dxa"/>
            <w:gridSpan w:val="2"/>
            <w:shd w:val="clear" w:color="auto" w:fill="FFFFFF"/>
          </w:tcPr>
          <w:p w14:paraId="28967680" w14:textId="05DF5442" w:rsidR="00585CC6" w:rsidRPr="008F2EC5" w:rsidRDefault="00585CC6" w:rsidP="00DB01B7">
            <w:pPr>
              <w:spacing w:line="276" w:lineRule="auto"/>
              <w:ind w:left="158" w:firstLine="284"/>
              <w:jc w:val="center"/>
              <w:rPr>
                <w:rFonts w:ascii="GHEA Grapalat" w:hAnsi="GHEA Grapalat"/>
                <w:lang w:val="hy-AM"/>
              </w:rPr>
            </w:pPr>
            <w:r w:rsidRPr="008F2EC5">
              <w:rPr>
                <w:rFonts w:ascii="GHEA Grapalat" w:hAnsi="GHEA Grapalat"/>
                <w:lang w:val="hy-AM"/>
              </w:rPr>
              <w:t>Ընդունվել է</w:t>
            </w:r>
          </w:p>
          <w:p w14:paraId="6A47EDE7" w14:textId="4C462F6D" w:rsidR="00DB01B7" w:rsidRPr="00C717C4" w:rsidRDefault="00630696" w:rsidP="008F2EC5">
            <w:pPr>
              <w:spacing w:line="276" w:lineRule="auto"/>
              <w:ind w:left="158" w:right="114" w:firstLine="284"/>
              <w:jc w:val="center"/>
              <w:rPr>
                <w:rFonts w:ascii="GHEA Grapalat" w:hAnsi="GHEA Grapalat"/>
                <w:color w:val="000000"/>
                <w:lang w:val="de-LU" w:eastAsia="hy-AM"/>
              </w:rPr>
            </w:pPr>
            <w:r w:rsidRPr="008F2EC5">
              <w:rPr>
                <w:rFonts w:ascii="GHEA Grapalat" w:hAnsi="GHEA Grapalat"/>
                <w:lang w:val="hy-AM"/>
              </w:rPr>
              <w:t>Նախագծի ընդունման պարագայում կնքվելիք գործարքների</w:t>
            </w:r>
            <w:r w:rsidR="00714A09">
              <w:rPr>
                <w:rFonts w:ascii="GHEA Grapalat" w:hAnsi="GHEA Grapalat"/>
                <w:lang w:val="hy-AM"/>
              </w:rPr>
              <w:t xml:space="preserve"> </w:t>
            </w:r>
            <w:r w:rsidRPr="008F2EC5">
              <w:rPr>
                <w:rFonts w:ascii="GHEA Grapalat" w:hAnsi="GHEA Grapalat"/>
                <w:lang w:val="hy-AM"/>
              </w:rPr>
              <w:t>գծով պայմանագրի կատարման և կառավարման գործառույթները</w:t>
            </w:r>
            <w:r w:rsidR="00714A09">
              <w:rPr>
                <w:rFonts w:ascii="GHEA Grapalat" w:hAnsi="GHEA Grapalat"/>
                <w:lang w:val="hy-AM"/>
              </w:rPr>
              <w:t xml:space="preserve"> </w:t>
            </w:r>
            <w:r w:rsidRPr="008F2EC5">
              <w:rPr>
                <w:rFonts w:ascii="GHEA Grapalat" w:hAnsi="GHEA Grapalat"/>
                <w:lang w:val="hy-AM"/>
              </w:rPr>
              <w:t>իրականացնելու</w:t>
            </w:r>
            <w:r w:rsidR="00714A09">
              <w:rPr>
                <w:rFonts w:ascii="GHEA Grapalat" w:hAnsi="GHEA Grapalat"/>
                <w:lang w:val="hy-AM"/>
              </w:rPr>
              <w:t xml:space="preserve"> </w:t>
            </w:r>
            <w:r w:rsidRPr="008F2EC5">
              <w:rPr>
                <w:rFonts w:ascii="GHEA Grapalat" w:hAnsi="GHEA Grapalat"/>
                <w:lang w:val="hy-AM"/>
              </w:rPr>
              <w:t>է</w:t>
            </w:r>
            <w:r w:rsidR="00714A09">
              <w:rPr>
                <w:rFonts w:ascii="GHEA Grapalat" w:hAnsi="GHEA Grapalat"/>
                <w:lang w:val="hy-AM"/>
              </w:rPr>
              <w:t xml:space="preserve"> </w:t>
            </w:r>
            <w:r w:rsidRPr="008F2EC5">
              <w:rPr>
                <w:rFonts w:ascii="GHEA Grapalat" w:hAnsi="GHEA Grapalat"/>
                <w:lang w:val="hy-AM"/>
              </w:rPr>
              <w:t>Երևանի քաղաքապետարանը</w:t>
            </w:r>
            <w:r w:rsidR="001474A3" w:rsidRPr="008F2EC5">
              <w:rPr>
                <w:rFonts w:ascii="GHEA Grapalat" w:hAnsi="GHEA Grapalat"/>
                <w:lang w:val="hy-AM"/>
              </w:rPr>
              <w:t>։</w:t>
            </w:r>
          </w:p>
        </w:tc>
      </w:tr>
      <w:tr w:rsidR="00D57F30" w:rsidRPr="008F2EC5" w14:paraId="2C00675C" w14:textId="77777777" w:rsidTr="00C717C4">
        <w:trPr>
          <w:trHeight w:val="405"/>
          <w:tblCellSpacing w:w="0" w:type="dxa"/>
          <w:jc w:val="center"/>
        </w:trPr>
        <w:tc>
          <w:tcPr>
            <w:tcW w:w="7398" w:type="dxa"/>
            <w:shd w:val="clear" w:color="auto" w:fill="FFFFFF"/>
          </w:tcPr>
          <w:p w14:paraId="033D91D0" w14:textId="3EF70328" w:rsidR="00D57F30" w:rsidRPr="00C717C4" w:rsidRDefault="00D57F30" w:rsidP="00714A09">
            <w:pPr>
              <w:tabs>
                <w:tab w:val="left" w:pos="851"/>
              </w:tabs>
              <w:spacing w:line="348" w:lineRule="auto"/>
              <w:ind w:left="158" w:right="127" w:firstLine="284"/>
              <w:jc w:val="both"/>
              <w:rPr>
                <w:rFonts w:ascii="GHEA Grapalat" w:hAnsi="GHEA Grapalat"/>
                <w:lang w:val="de-LU"/>
              </w:rPr>
            </w:pPr>
            <w:r w:rsidRPr="008F2EC5">
              <w:rPr>
                <w:rFonts w:ascii="GHEA Grapalat" w:hAnsi="GHEA Grapalat"/>
                <w:lang w:val="hy-AM"/>
              </w:rPr>
              <w:t xml:space="preserve">ա) </w:t>
            </w:r>
            <w:r w:rsidRPr="008F2EC5">
              <w:rPr>
                <w:rFonts w:ascii="GHEA Grapalat" w:hAnsi="GHEA Grapalat"/>
                <w:lang w:val="de-LU"/>
              </w:rPr>
              <w:t>Նախագծի վերնագրում «</w:t>
            </w:r>
            <w:r w:rsidRPr="008F2EC5">
              <w:rPr>
                <w:rFonts w:ascii="GHEA Grapalat" w:hAnsi="GHEA Grapalat"/>
                <w:lang w:val="hy-AM"/>
              </w:rPr>
              <w:t xml:space="preserve">և </w:t>
            </w:r>
            <w:r w:rsidRPr="008F2EC5">
              <w:rPr>
                <w:rFonts w:ascii="GHEA Grapalat" w:hAnsi="GHEA Grapalat"/>
                <w:lang w:val="de-LU"/>
              </w:rPr>
              <w:t>«</w:t>
            </w:r>
            <w:r w:rsidRPr="008F2EC5">
              <w:rPr>
                <w:rFonts w:ascii="GHEA Grapalat" w:hAnsi="GHEA Grapalat"/>
                <w:lang w:val="hy-AM"/>
              </w:rPr>
              <w:t>Ե</w:t>
            </w:r>
            <w:r w:rsidRPr="008F2EC5">
              <w:rPr>
                <w:rFonts w:ascii="GHEA Grapalat" w:hAnsi="GHEA Grapalat"/>
                <w:lang w:val="de-LU"/>
              </w:rPr>
              <w:t>ր</w:t>
            </w:r>
            <w:r w:rsidRPr="008F2EC5">
              <w:rPr>
                <w:rFonts w:ascii="GHEA Grapalat" w:hAnsi="GHEA Grapalat"/>
                <w:lang w:val="hy-AM"/>
              </w:rPr>
              <w:t>և</w:t>
            </w:r>
            <w:r w:rsidRPr="008F2EC5">
              <w:rPr>
                <w:rFonts w:ascii="GHEA Grapalat" w:hAnsi="GHEA Grapalat"/>
                <w:lang w:val="de-LU"/>
              </w:rPr>
              <w:t xml:space="preserve">անի </w:t>
            </w:r>
            <w:r w:rsidRPr="008F2EC5">
              <w:rPr>
                <w:rFonts w:ascii="GHEA Grapalat" w:hAnsi="GHEA Grapalat"/>
                <w:lang w:val="hy-AM"/>
              </w:rPr>
              <w:t>Կ</w:t>
            </w:r>
            <w:r w:rsidRPr="008F2EC5">
              <w:rPr>
                <w:rFonts w:ascii="GHEA Grapalat" w:hAnsi="GHEA Grapalat"/>
                <w:lang w:val="de-LU"/>
              </w:rPr>
              <w:t xml:space="preserve">արեն </w:t>
            </w:r>
            <w:r w:rsidRPr="008F2EC5">
              <w:rPr>
                <w:rFonts w:ascii="GHEA Grapalat" w:hAnsi="GHEA Grapalat"/>
                <w:lang w:val="hy-AM"/>
              </w:rPr>
              <w:t>Դ</w:t>
            </w:r>
            <w:r w:rsidRPr="008F2EC5">
              <w:rPr>
                <w:rFonts w:ascii="GHEA Grapalat" w:hAnsi="GHEA Grapalat"/>
                <w:lang w:val="de-LU"/>
              </w:rPr>
              <w:t xml:space="preserve">եմիրճյանի անվան մետրոպոլիտեն» </w:t>
            </w:r>
            <w:r w:rsidRPr="008F2EC5">
              <w:rPr>
                <w:rFonts w:ascii="GHEA Grapalat" w:hAnsi="GHEA Grapalat"/>
                <w:lang w:val="hy-AM"/>
              </w:rPr>
              <w:t>ՓԲԸ</w:t>
            </w:r>
            <w:r w:rsidRPr="008F2EC5">
              <w:rPr>
                <w:rFonts w:ascii="GHEA Grapalat" w:hAnsi="GHEA Grapalat"/>
                <w:lang w:val="de-LU"/>
              </w:rPr>
              <w:t>-ին գումար հատկացնելու</w:t>
            </w:r>
            <w:r w:rsidRPr="008F2EC5">
              <w:rPr>
                <w:rFonts w:ascii="GHEA Grapalat" w:hAnsi="GHEA Grapalat"/>
                <w:lang w:val="hy-AM"/>
              </w:rPr>
              <w:t>» արտահայտությունը փոխարինել «և</w:t>
            </w:r>
            <w:r w:rsidRPr="008F2EC5">
              <w:rPr>
                <w:rFonts w:ascii="GHEA Grapalat" w:hAnsi="GHEA Grapalat" w:cs="GHEA Grapalat"/>
                <w:color w:val="000000"/>
                <w:lang w:val="hy-AM"/>
              </w:rPr>
              <w:t xml:space="preserve"> ՀՀ տարածքային կառավարման և ենթակառուցվածքների</w:t>
            </w:r>
            <w:r w:rsidRPr="008F2EC5">
              <w:rPr>
                <w:rFonts w:ascii="GHEA Grapalat" w:hAnsi="GHEA Grapalat" w:cs="GHEA Grapalat"/>
                <w:color w:val="000000"/>
                <w:lang w:val="de-LU"/>
              </w:rPr>
              <w:t xml:space="preserve"> նախարարության</w:t>
            </w:r>
            <w:r w:rsidRPr="008F2EC5">
              <w:rPr>
                <w:rFonts w:ascii="GHEA Grapalat" w:hAnsi="GHEA Grapalat" w:cs="GHEA Grapalat"/>
                <w:color w:val="000000"/>
                <w:lang w:val="hy-AM"/>
              </w:rPr>
              <w:t xml:space="preserve">ը </w:t>
            </w:r>
            <w:r w:rsidRPr="008F2EC5">
              <w:rPr>
                <w:rFonts w:ascii="GHEA Grapalat" w:hAnsi="GHEA Grapalat"/>
                <w:lang w:val="de-LU"/>
              </w:rPr>
              <w:t>գումար հատկացնելու</w:t>
            </w:r>
            <w:r w:rsidRPr="008F2EC5">
              <w:rPr>
                <w:rFonts w:ascii="GHEA Grapalat" w:hAnsi="GHEA Grapalat"/>
                <w:lang w:val="hy-AM"/>
              </w:rPr>
              <w:t>» արտահայտությամբ,</w:t>
            </w:r>
          </w:p>
        </w:tc>
        <w:tc>
          <w:tcPr>
            <w:tcW w:w="6786" w:type="dxa"/>
            <w:gridSpan w:val="2"/>
            <w:shd w:val="clear" w:color="auto" w:fill="FFFFFF"/>
          </w:tcPr>
          <w:p w14:paraId="4717759D" w14:textId="473E1684" w:rsidR="00D57F30" w:rsidRPr="008F2EC5" w:rsidRDefault="00D57F30" w:rsidP="00DB01B7">
            <w:pPr>
              <w:spacing w:line="276" w:lineRule="auto"/>
              <w:ind w:left="158" w:firstLine="284"/>
              <w:jc w:val="center"/>
              <w:rPr>
                <w:rFonts w:ascii="GHEA Grapalat" w:hAnsi="GHEA Grapalat"/>
              </w:rPr>
            </w:pPr>
            <w:r w:rsidRPr="008F2EC5">
              <w:rPr>
                <w:rFonts w:ascii="GHEA Grapalat" w:hAnsi="GHEA Grapalat"/>
                <w:lang w:val="hy-AM"/>
              </w:rPr>
              <w:t>Ընդունվել է,</w:t>
            </w:r>
            <w:r w:rsidR="00714A09">
              <w:rPr>
                <w:rFonts w:ascii="GHEA Grapalat" w:hAnsi="GHEA Grapalat"/>
                <w:lang w:val="hy-AM"/>
              </w:rPr>
              <w:t xml:space="preserve"> </w:t>
            </w:r>
            <w:r w:rsidRPr="008F2EC5">
              <w:rPr>
                <w:rFonts w:ascii="GHEA Grapalat" w:hAnsi="GHEA Grapalat"/>
                <w:lang w:val="hy-AM"/>
              </w:rPr>
              <w:t>կատարվել է փոփոխությունը</w:t>
            </w:r>
          </w:p>
          <w:p w14:paraId="6A07D61C" w14:textId="77777777" w:rsidR="00DB01B7" w:rsidRPr="008F2EC5" w:rsidRDefault="00DB01B7" w:rsidP="00DB01B7">
            <w:pPr>
              <w:spacing w:line="276" w:lineRule="auto"/>
              <w:ind w:left="158" w:firstLine="284"/>
              <w:jc w:val="center"/>
              <w:rPr>
                <w:rFonts w:ascii="GHEA Grapalat" w:hAnsi="GHEA Grapalat"/>
              </w:rPr>
            </w:pPr>
          </w:p>
          <w:p w14:paraId="6C0F8F7C" w14:textId="517F5B8E" w:rsidR="00DB01B7" w:rsidRPr="008F2EC5" w:rsidRDefault="00DB01B7" w:rsidP="00DB01B7">
            <w:pPr>
              <w:spacing w:line="276" w:lineRule="auto"/>
              <w:ind w:left="158" w:firstLine="284"/>
              <w:jc w:val="center"/>
              <w:rPr>
                <w:rFonts w:ascii="GHEA Grapalat" w:hAnsi="GHEA Grapalat"/>
                <w:color w:val="000000" w:themeColor="text1"/>
              </w:rPr>
            </w:pPr>
          </w:p>
        </w:tc>
      </w:tr>
      <w:tr w:rsidR="00D57F30" w:rsidRPr="008F2EC5" w14:paraId="1E4DCB3E" w14:textId="77777777" w:rsidTr="00C717C4">
        <w:trPr>
          <w:trHeight w:val="830"/>
          <w:tblCellSpacing w:w="0" w:type="dxa"/>
          <w:jc w:val="center"/>
        </w:trPr>
        <w:tc>
          <w:tcPr>
            <w:tcW w:w="7398" w:type="dxa"/>
            <w:shd w:val="clear" w:color="auto" w:fill="FFFFFF"/>
          </w:tcPr>
          <w:p w14:paraId="11AEEE62" w14:textId="5DC8CA87" w:rsidR="00D57F30" w:rsidRPr="008F2EC5" w:rsidRDefault="00D57F30" w:rsidP="00714A09">
            <w:pPr>
              <w:tabs>
                <w:tab w:val="left" w:pos="851"/>
              </w:tabs>
              <w:spacing w:line="348" w:lineRule="auto"/>
              <w:ind w:left="158" w:right="127" w:firstLine="284"/>
              <w:jc w:val="both"/>
              <w:rPr>
                <w:rFonts w:ascii="GHEA Grapalat" w:hAnsi="GHEA Grapalat"/>
                <w:lang w:val="hy-AM"/>
              </w:rPr>
            </w:pPr>
            <w:r w:rsidRPr="008F2EC5">
              <w:rPr>
                <w:rFonts w:ascii="GHEA Grapalat" w:hAnsi="GHEA Grapalat"/>
                <w:lang w:val="hy-AM"/>
              </w:rPr>
              <w:t>բ) ճշտել միջոցառման դասիչը և ըստ այդմ խմբագրել Նախագծի հավելվածները,</w:t>
            </w:r>
          </w:p>
        </w:tc>
        <w:tc>
          <w:tcPr>
            <w:tcW w:w="6786" w:type="dxa"/>
            <w:gridSpan w:val="2"/>
            <w:shd w:val="clear" w:color="auto" w:fill="FFFFFF"/>
          </w:tcPr>
          <w:p w14:paraId="50118911" w14:textId="7CEC0BCC" w:rsidR="00D57F30" w:rsidRPr="008F2EC5" w:rsidRDefault="00D57F30" w:rsidP="00DB01B7">
            <w:pPr>
              <w:spacing w:line="276" w:lineRule="auto"/>
              <w:ind w:left="158" w:firstLine="284"/>
              <w:jc w:val="center"/>
              <w:rPr>
                <w:rFonts w:ascii="GHEA Grapalat" w:hAnsi="GHEA Grapalat"/>
              </w:rPr>
            </w:pPr>
            <w:r w:rsidRPr="008F2EC5">
              <w:rPr>
                <w:rFonts w:ascii="GHEA Grapalat" w:hAnsi="GHEA Grapalat"/>
                <w:lang w:val="hy-AM"/>
              </w:rPr>
              <w:t>Ընդունվել է,</w:t>
            </w:r>
            <w:r w:rsidR="00714A09">
              <w:rPr>
                <w:rFonts w:ascii="GHEA Grapalat" w:hAnsi="GHEA Grapalat"/>
                <w:lang w:val="hy-AM"/>
              </w:rPr>
              <w:t xml:space="preserve"> </w:t>
            </w:r>
            <w:r w:rsidRPr="008F2EC5">
              <w:rPr>
                <w:rFonts w:ascii="GHEA Grapalat" w:hAnsi="GHEA Grapalat"/>
                <w:lang w:val="hy-AM"/>
              </w:rPr>
              <w:t>կատարվել է փոփոխությունը</w:t>
            </w:r>
          </w:p>
          <w:p w14:paraId="7EFBD600" w14:textId="53ADC7C9" w:rsidR="00DB01B7" w:rsidRPr="008F2EC5" w:rsidRDefault="00DB01B7" w:rsidP="00DB01B7">
            <w:pPr>
              <w:spacing w:line="276" w:lineRule="auto"/>
              <w:ind w:left="158" w:firstLine="284"/>
              <w:jc w:val="center"/>
              <w:rPr>
                <w:rFonts w:ascii="GHEA Grapalat" w:hAnsi="GHEA Grapalat"/>
                <w:color w:val="000000"/>
                <w:lang w:eastAsia="hy-AM"/>
              </w:rPr>
            </w:pPr>
          </w:p>
        </w:tc>
      </w:tr>
      <w:tr w:rsidR="00D57F30" w:rsidRPr="008F2EC5" w14:paraId="3A7D8C3C" w14:textId="77777777" w:rsidTr="00C717C4">
        <w:trPr>
          <w:trHeight w:val="1397"/>
          <w:tblCellSpacing w:w="0" w:type="dxa"/>
          <w:jc w:val="center"/>
        </w:trPr>
        <w:tc>
          <w:tcPr>
            <w:tcW w:w="7398" w:type="dxa"/>
            <w:shd w:val="clear" w:color="auto" w:fill="FFFFFF"/>
          </w:tcPr>
          <w:p w14:paraId="0B4B7FCB" w14:textId="0DB05639" w:rsidR="00D57F30" w:rsidRPr="008F2EC5" w:rsidRDefault="00D57F30" w:rsidP="00714A09">
            <w:pPr>
              <w:tabs>
                <w:tab w:val="left" w:pos="851"/>
              </w:tabs>
              <w:spacing w:line="348" w:lineRule="auto"/>
              <w:ind w:left="158" w:right="127" w:firstLine="284"/>
              <w:jc w:val="both"/>
              <w:rPr>
                <w:rFonts w:ascii="GHEA Grapalat" w:hAnsi="GHEA Grapalat"/>
                <w:lang w:val="hy-AM"/>
              </w:rPr>
            </w:pPr>
            <w:r w:rsidRPr="008F2EC5">
              <w:rPr>
                <w:rFonts w:ascii="GHEA Grapalat" w:hAnsi="GHEA Grapalat"/>
                <w:lang w:val="hy-AM"/>
              </w:rPr>
              <w:t>գ)</w:t>
            </w:r>
            <w:r w:rsidRPr="008F2EC5">
              <w:rPr>
                <w:rFonts w:ascii="GHEA Grapalat" w:hAnsi="GHEA Grapalat"/>
                <w:lang w:val="de-LU"/>
              </w:rPr>
              <w:t xml:space="preserve"> Նախագծի N </w:t>
            </w:r>
            <w:r w:rsidRPr="008F2EC5">
              <w:rPr>
                <w:rFonts w:ascii="GHEA Grapalat" w:hAnsi="GHEA Grapalat"/>
                <w:lang w:val="hy-AM"/>
              </w:rPr>
              <w:t>3</w:t>
            </w:r>
            <w:r w:rsidRPr="008F2EC5">
              <w:rPr>
                <w:rFonts w:ascii="GHEA Grapalat" w:hAnsi="GHEA Grapalat"/>
                <w:lang w:val="de-LU"/>
              </w:rPr>
              <w:t xml:space="preserve"> հավելվածի </w:t>
            </w:r>
            <w:r w:rsidRPr="008F2EC5">
              <w:rPr>
                <w:rFonts w:ascii="GHEA Grapalat" w:hAnsi="GHEA Grapalat"/>
                <w:lang w:val="hy-AM"/>
              </w:rPr>
              <w:t xml:space="preserve">ՀՀ կառավարությանը վերաբերվող նվազեցումը ներկայացնել 29.12.2022թ. </w:t>
            </w:r>
            <w:r w:rsidRPr="008F2EC5">
              <w:rPr>
                <w:rFonts w:ascii="GHEA Grapalat" w:hAnsi="GHEA Grapalat"/>
                <w:lang w:val="de-LU"/>
              </w:rPr>
              <w:t>N</w:t>
            </w:r>
            <w:r w:rsidRPr="008F2EC5">
              <w:rPr>
                <w:rFonts w:ascii="GHEA Grapalat" w:hAnsi="GHEA Grapalat"/>
                <w:lang w:val="hy-AM"/>
              </w:rPr>
              <w:t xml:space="preserve"> 2111-Ն որոշման </w:t>
            </w:r>
            <w:r w:rsidRPr="008F2EC5">
              <w:rPr>
                <w:rFonts w:ascii="GHEA Grapalat" w:hAnsi="GHEA Grapalat"/>
                <w:lang w:val="de-LU"/>
              </w:rPr>
              <w:t>N</w:t>
            </w:r>
            <w:r w:rsidRPr="008F2EC5">
              <w:rPr>
                <w:rFonts w:ascii="GHEA Grapalat" w:hAnsi="GHEA Grapalat" w:cs="Arial"/>
                <w:lang w:val="hy-AM"/>
              </w:rPr>
              <w:t xml:space="preserve"> </w:t>
            </w:r>
            <w:r w:rsidRPr="008F2EC5">
              <w:rPr>
                <w:rFonts w:ascii="GHEA Grapalat" w:hAnsi="GHEA Grapalat"/>
                <w:lang w:val="hy-AM"/>
              </w:rPr>
              <w:t>4 հավելվածի ձևաչափին համապատասխան,</w:t>
            </w:r>
          </w:p>
        </w:tc>
        <w:tc>
          <w:tcPr>
            <w:tcW w:w="6786" w:type="dxa"/>
            <w:gridSpan w:val="2"/>
            <w:shd w:val="clear" w:color="auto" w:fill="FFFFFF"/>
          </w:tcPr>
          <w:p w14:paraId="1F7EE97C" w14:textId="7CD660CB" w:rsidR="00D57F30" w:rsidRPr="008F2EC5" w:rsidRDefault="00D57F30" w:rsidP="00DB01B7">
            <w:pPr>
              <w:spacing w:line="276" w:lineRule="auto"/>
              <w:ind w:left="158" w:firstLine="284"/>
              <w:jc w:val="center"/>
              <w:rPr>
                <w:rFonts w:ascii="GHEA Grapalat" w:hAnsi="GHEA Grapalat"/>
              </w:rPr>
            </w:pPr>
            <w:r w:rsidRPr="008F2EC5">
              <w:rPr>
                <w:rFonts w:ascii="GHEA Grapalat" w:hAnsi="GHEA Grapalat"/>
                <w:lang w:val="hy-AM"/>
              </w:rPr>
              <w:t>Ընդունվել է,</w:t>
            </w:r>
            <w:r w:rsidR="00714A09">
              <w:rPr>
                <w:rFonts w:ascii="GHEA Grapalat" w:hAnsi="GHEA Grapalat"/>
                <w:lang w:val="hy-AM"/>
              </w:rPr>
              <w:t xml:space="preserve"> </w:t>
            </w:r>
            <w:r w:rsidRPr="008F2EC5">
              <w:rPr>
                <w:rFonts w:ascii="GHEA Grapalat" w:hAnsi="GHEA Grapalat"/>
                <w:lang w:val="hy-AM"/>
              </w:rPr>
              <w:t xml:space="preserve">կատարվել է փոփոխությունը </w:t>
            </w:r>
          </w:p>
          <w:p w14:paraId="42AFA7B9" w14:textId="77777777" w:rsidR="00DB01B7" w:rsidRPr="008F2EC5" w:rsidRDefault="00DB01B7" w:rsidP="00DB01B7">
            <w:pPr>
              <w:spacing w:line="276" w:lineRule="auto"/>
              <w:ind w:left="158" w:firstLine="284"/>
              <w:jc w:val="center"/>
              <w:rPr>
                <w:rFonts w:ascii="GHEA Grapalat" w:hAnsi="GHEA Grapalat"/>
              </w:rPr>
            </w:pPr>
          </w:p>
          <w:p w14:paraId="67C24DEE" w14:textId="77777777" w:rsidR="00DB01B7" w:rsidRPr="008F2EC5" w:rsidRDefault="00DB01B7" w:rsidP="00DB01B7">
            <w:pPr>
              <w:spacing w:line="276" w:lineRule="auto"/>
              <w:ind w:left="158" w:firstLine="284"/>
              <w:jc w:val="center"/>
              <w:rPr>
                <w:rFonts w:ascii="GHEA Grapalat" w:hAnsi="GHEA Grapalat"/>
                <w:color w:val="000000" w:themeColor="text1"/>
              </w:rPr>
            </w:pPr>
          </w:p>
          <w:p w14:paraId="6A72358F" w14:textId="77777777" w:rsidR="00D57F30" w:rsidRPr="008F2EC5" w:rsidRDefault="00D57F30" w:rsidP="00DB01B7">
            <w:pPr>
              <w:spacing w:line="276" w:lineRule="auto"/>
              <w:ind w:left="158" w:firstLine="284"/>
              <w:jc w:val="center"/>
              <w:rPr>
                <w:rFonts w:ascii="GHEA Grapalat" w:hAnsi="GHEA Grapalat"/>
                <w:lang w:val="hy-AM"/>
              </w:rPr>
            </w:pPr>
          </w:p>
        </w:tc>
      </w:tr>
      <w:tr w:rsidR="00D57F30" w:rsidRPr="008F2EC5" w14:paraId="67FA5F99" w14:textId="77777777" w:rsidTr="00C717C4">
        <w:trPr>
          <w:trHeight w:val="1397"/>
          <w:tblCellSpacing w:w="0" w:type="dxa"/>
          <w:jc w:val="center"/>
        </w:trPr>
        <w:tc>
          <w:tcPr>
            <w:tcW w:w="7398" w:type="dxa"/>
            <w:shd w:val="clear" w:color="auto" w:fill="FFFFFF"/>
          </w:tcPr>
          <w:p w14:paraId="5BB320F2" w14:textId="00065E62" w:rsidR="00D57F30" w:rsidRPr="00BA274B" w:rsidRDefault="00D57F30" w:rsidP="00714A09">
            <w:pPr>
              <w:tabs>
                <w:tab w:val="left" w:pos="851"/>
              </w:tabs>
              <w:spacing w:line="348" w:lineRule="auto"/>
              <w:ind w:left="158" w:right="127" w:firstLine="284"/>
              <w:jc w:val="both"/>
              <w:rPr>
                <w:rFonts w:ascii="GHEA Grapalat" w:hAnsi="GHEA Grapalat"/>
              </w:rPr>
            </w:pPr>
            <w:r w:rsidRPr="008F2EC5">
              <w:rPr>
                <w:rFonts w:ascii="GHEA Grapalat" w:hAnsi="GHEA Grapalat"/>
                <w:lang w:val="hy-AM"/>
              </w:rPr>
              <w:t>դ) Ն</w:t>
            </w:r>
            <w:r w:rsidRPr="008F2EC5">
              <w:rPr>
                <w:rFonts w:ascii="GHEA Grapalat" w:hAnsi="GHEA Grapalat"/>
                <w:lang w:val="de-LU"/>
              </w:rPr>
              <w:t xml:space="preserve">ախագծի N </w:t>
            </w:r>
            <w:r w:rsidRPr="008F2EC5">
              <w:rPr>
                <w:rFonts w:ascii="GHEA Grapalat" w:hAnsi="GHEA Grapalat"/>
                <w:lang w:val="hy-AM"/>
              </w:rPr>
              <w:t xml:space="preserve">6 </w:t>
            </w:r>
            <w:r w:rsidRPr="008F2EC5">
              <w:rPr>
                <w:rFonts w:ascii="GHEA Grapalat" w:hAnsi="GHEA Grapalat"/>
                <w:lang w:val="de-LU"/>
              </w:rPr>
              <w:t>հավելվածում 39714100 ԳՄԱ կոդի անվանումն անհրաժեշտ է նշել օդափոխիչներ՝ գնումների միասնական անվանացանկին համապատասխան:</w:t>
            </w:r>
          </w:p>
        </w:tc>
        <w:tc>
          <w:tcPr>
            <w:tcW w:w="6786" w:type="dxa"/>
            <w:gridSpan w:val="2"/>
            <w:shd w:val="clear" w:color="auto" w:fill="FFFFFF"/>
          </w:tcPr>
          <w:p w14:paraId="2434889E" w14:textId="546C6210" w:rsidR="00D57F30" w:rsidRPr="008F2EC5" w:rsidRDefault="00D57F30" w:rsidP="00DB01B7">
            <w:pPr>
              <w:spacing w:line="276" w:lineRule="auto"/>
              <w:ind w:left="158" w:firstLine="284"/>
              <w:jc w:val="center"/>
              <w:rPr>
                <w:rFonts w:ascii="GHEA Grapalat" w:hAnsi="GHEA Grapalat"/>
              </w:rPr>
            </w:pPr>
            <w:r w:rsidRPr="008F2EC5">
              <w:rPr>
                <w:rFonts w:ascii="GHEA Grapalat" w:hAnsi="GHEA Grapalat"/>
                <w:lang w:val="hy-AM"/>
              </w:rPr>
              <w:t>Ընդունվել է,</w:t>
            </w:r>
            <w:r w:rsidR="00714A09">
              <w:rPr>
                <w:rFonts w:ascii="GHEA Grapalat" w:hAnsi="GHEA Grapalat"/>
                <w:lang w:val="hy-AM"/>
              </w:rPr>
              <w:t xml:space="preserve"> </w:t>
            </w:r>
            <w:r w:rsidRPr="008F2EC5">
              <w:rPr>
                <w:rFonts w:ascii="GHEA Grapalat" w:hAnsi="GHEA Grapalat"/>
                <w:lang w:val="hy-AM"/>
              </w:rPr>
              <w:t xml:space="preserve">կատարվել է փոփոխությունը </w:t>
            </w:r>
          </w:p>
          <w:p w14:paraId="0E69D11F" w14:textId="77777777" w:rsidR="00DB01B7" w:rsidRPr="008F2EC5" w:rsidRDefault="00DB01B7" w:rsidP="00DB01B7">
            <w:pPr>
              <w:spacing w:line="276" w:lineRule="auto"/>
              <w:ind w:left="158" w:firstLine="284"/>
              <w:jc w:val="center"/>
              <w:rPr>
                <w:rFonts w:ascii="GHEA Grapalat" w:hAnsi="GHEA Grapalat"/>
              </w:rPr>
            </w:pPr>
          </w:p>
          <w:p w14:paraId="0C883CD3" w14:textId="77777777" w:rsidR="00DB01B7" w:rsidRPr="008F2EC5" w:rsidRDefault="00DB01B7" w:rsidP="00DB01B7">
            <w:pPr>
              <w:spacing w:line="276" w:lineRule="auto"/>
              <w:ind w:left="158" w:firstLine="284"/>
              <w:jc w:val="center"/>
              <w:rPr>
                <w:rFonts w:ascii="GHEA Grapalat" w:hAnsi="GHEA Grapalat"/>
              </w:rPr>
            </w:pPr>
          </w:p>
          <w:p w14:paraId="0203D476" w14:textId="0F5F94EB" w:rsidR="00DB01B7" w:rsidRPr="008F2EC5" w:rsidRDefault="00DB01B7" w:rsidP="00DB01B7">
            <w:pPr>
              <w:spacing w:line="276" w:lineRule="auto"/>
              <w:ind w:left="158" w:firstLine="284"/>
              <w:jc w:val="center"/>
              <w:rPr>
                <w:rFonts w:ascii="GHEA Grapalat" w:hAnsi="GHEA Grapalat"/>
              </w:rPr>
            </w:pPr>
          </w:p>
        </w:tc>
      </w:tr>
      <w:tr w:rsidR="00C717C4" w:rsidRPr="008F2EC5" w14:paraId="721BAC6F" w14:textId="77777777" w:rsidTr="00714A09">
        <w:trPr>
          <w:trHeight w:val="255"/>
          <w:tblCellSpacing w:w="0" w:type="dxa"/>
          <w:jc w:val="center"/>
        </w:trPr>
        <w:tc>
          <w:tcPr>
            <w:tcW w:w="7398" w:type="dxa"/>
            <w:vMerge w:val="restart"/>
            <w:tcBorders>
              <w:left w:val="single" w:sz="4" w:space="0" w:color="auto"/>
            </w:tcBorders>
            <w:shd w:val="clear" w:color="auto" w:fill="7F7F7F" w:themeFill="text1" w:themeFillTint="80"/>
          </w:tcPr>
          <w:p w14:paraId="2A6562EF" w14:textId="25DB7EEA" w:rsidR="00C717C4" w:rsidRPr="008F2EC5" w:rsidRDefault="00C717C4" w:rsidP="00714A09">
            <w:pPr>
              <w:tabs>
                <w:tab w:val="left" w:pos="851"/>
              </w:tabs>
              <w:spacing w:line="348" w:lineRule="auto"/>
              <w:jc w:val="center"/>
              <w:rPr>
                <w:rFonts w:ascii="GHEA Grapalat" w:hAnsi="GHEA Grapalat"/>
                <w:lang w:val="hy-AM"/>
              </w:rPr>
            </w:pPr>
            <w:r>
              <w:rPr>
                <w:rFonts w:ascii="GHEA Grapalat" w:hAnsi="GHEA Grapalat"/>
                <w:lang w:val="hy-AM"/>
              </w:rPr>
              <w:t>3</w:t>
            </w:r>
            <w:r w:rsidRPr="00C717C4">
              <w:rPr>
                <w:rFonts w:ascii="GHEA Grapalat" w:hAnsi="GHEA Grapalat"/>
                <w:b/>
                <w:lang w:val="hy-AM"/>
              </w:rPr>
              <w:t>. ՀՀ ՖԻՆԱՆՍՆԵՐԻ ՆԱԽԱՐԱՐՈՒԹՅՈՒՆ</w:t>
            </w:r>
          </w:p>
        </w:tc>
        <w:tc>
          <w:tcPr>
            <w:tcW w:w="6786" w:type="dxa"/>
            <w:gridSpan w:val="2"/>
            <w:tcBorders>
              <w:bottom w:val="single" w:sz="4" w:space="0" w:color="auto"/>
            </w:tcBorders>
            <w:shd w:val="clear" w:color="auto" w:fill="7F7F7F" w:themeFill="text1" w:themeFillTint="80"/>
          </w:tcPr>
          <w:p w14:paraId="0E912A97" w14:textId="53B433AD" w:rsidR="00C717C4" w:rsidRPr="008F2EC5" w:rsidRDefault="00C717C4" w:rsidP="00DB01B7">
            <w:pPr>
              <w:spacing w:line="276" w:lineRule="auto"/>
              <w:ind w:left="158" w:firstLine="284"/>
              <w:jc w:val="center"/>
              <w:rPr>
                <w:rFonts w:ascii="GHEA Grapalat" w:hAnsi="GHEA Grapalat"/>
                <w:lang w:val="hy-AM"/>
              </w:rPr>
            </w:pPr>
          </w:p>
        </w:tc>
      </w:tr>
      <w:tr w:rsidR="00C717C4" w:rsidRPr="008F2EC5" w14:paraId="5A688887" w14:textId="77777777" w:rsidTr="00714A09">
        <w:trPr>
          <w:trHeight w:val="65"/>
          <w:tblCellSpacing w:w="0" w:type="dxa"/>
          <w:jc w:val="center"/>
        </w:trPr>
        <w:tc>
          <w:tcPr>
            <w:tcW w:w="7398" w:type="dxa"/>
            <w:vMerge/>
            <w:tcBorders>
              <w:left w:val="single" w:sz="4" w:space="0" w:color="auto"/>
            </w:tcBorders>
            <w:shd w:val="clear" w:color="auto" w:fill="7F7F7F" w:themeFill="text1" w:themeFillTint="80"/>
          </w:tcPr>
          <w:p w14:paraId="152CB595" w14:textId="77777777" w:rsidR="00C717C4" w:rsidRPr="008F2EC5" w:rsidRDefault="00C717C4" w:rsidP="00DB01B7">
            <w:pPr>
              <w:tabs>
                <w:tab w:val="left" w:pos="851"/>
              </w:tabs>
              <w:spacing w:line="348" w:lineRule="auto"/>
              <w:ind w:left="158" w:firstLine="284"/>
              <w:jc w:val="center"/>
              <w:rPr>
                <w:rFonts w:ascii="GHEA Grapalat" w:hAnsi="GHEA Grapalat"/>
                <w:lang w:val="hy-AM"/>
              </w:rPr>
            </w:pPr>
          </w:p>
        </w:tc>
        <w:tc>
          <w:tcPr>
            <w:tcW w:w="6786" w:type="dxa"/>
            <w:gridSpan w:val="2"/>
            <w:tcBorders>
              <w:top w:val="single" w:sz="4" w:space="0" w:color="auto"/>
            </w:tcBorders>
            <w:shd w:val="clear" w:color="auto" w:fill="7F7F7F" w:themeFill="text1" w:themeFillTint="80"/>
          </w:tcPr>
          <w:p w14:paraId="6F3EE1C7" w14:textId="432F479E" w:rsidR="00C717C4" w:rsidRPr="008F2EC5" w:rsidRDefault="00714A09" w:rsidP="00DB01B7">
            <w:pPr>
              <w:spacing w:line="276" w:lineRule="auto"/>
              <w:ind w:left="158" w:firstLine="284"/>
              <w:jc w:val="center"/>
              <w:rPr>
                <w:rFonts w:ascii="GHEA Grapalat" w:hAnsi="GHEA Grapalat"/>
                <w:lang w:val="hy-AM"/>
              </w:rPr>
            </w:pPr>
            <w:r>
              <w:rPr>
                <w:rFonts w:ascii="GHEA Grapalat" w:hAnsi="GHEA Grapalat"/>
                <w:b/>
                <w:lang w:val="hy-AM"/>
              </w:rPr>
              <w:t>01/9-1/5530-2023</w:t>
            </w:r>
          </w:p>
        </w:tc>
      </w:tr>
      <w:tr w:rsidR="00C717C4" w:rsidRPr="00C717C4" w14:paraId="1539D368" w14:textId="77777777" w:rsidTr="00C717C4">
        <w:trPr>
          <w:trHeight w:val="1397"/>
          <w:tblCellSpacing w:w="0" w:type="dxa"/>
          <w:jc w:val="center"/>
        </w:trPr>
        <w:tc>
          <w:tcPr>
            <w:tcW w:w="7398" w:type="dxa"/>
            <w:shd w:val="clear" w:color="auto" w:fill="FFFFFF"/>
          </w:tcPr>
          <w:p w14:paraId="46ADC6E8" w14:textId="77777777" w:rsidR="00C717C4" w:rsidRPr="00C717C4" w:rsidRDefault="00C717C4" w:rsidP="00714A09">
            <w:pPr>
              <w:suppressAutoHyphens/>
              <w:spacing w:line="360" w:lineRule="auto"/>
              <w:ind w:left="153" w:right="127" w:firstLine="414"/>
              <w:jc w:val="both"/>
              <w:rPr>
                <w:rFonts w:ascii="GHEA Grapalat" w:eastAsia="Calibri" w:hAnsi="GHEA Grapalat" w:cs="Arial"/>
                <w:color w:val="00000A"/>
                <w:lang w:val="hy-AM"/>
              </w:rPr>
            </w:pPr>
            <w:r w:rsidRPr="00C717C4">
              <w:rPr>
                <w:rFonts w:ascii="GHEA Grapalat" w:eastAsia="Calibri" w:hAnsi="GHEA Grapalat" w:cs="Arial"/>
                <w:color w:val="00000A"/>
                <w:lang w:val="hy-AM"/>
              </w:rPr>
              <w:lastRenderedPageBreak/>
              <w:t xml:space="preserve">Ձեր 09.03.2023թ. N </w:t>
            </w:r>
            <w:r w:rsidRPr="00C717C4">
              <w:rPr>
                <w:rFonts w:ascii="GHEA Grapalat" w:eastAsia="Calibri" w:hAnsi="GHEA Grapalat" w:cs="Arial"/>
                <w:lang w:val="hy-AM"/>
              </w:rPr>
              <w:t>ԳՍ/23.1/6867-2023</w:t>
            </w:r>
            <w:r w:rsidRPr="00C717C4">
              <w:rPr>
                <w:rFonts w:ascii="GHEA Grapalat" w:eastAsia="Calibri" w:hAnsi="GHEA Grapalat" w:cs="Arial"/>
                <w:color w:val="00000A"/>
                <w:lang w:val="hy-AM"/>
              </w:rPr>
              <w:t xml:space="preserve"> գրությամբ ներկայացված «</w:t>
            </w:r>
            <w:r w:rsidRPr="00C717C4">
              <w:rPr>
                <w:rFonts w:ascii="GHEA Grapalat" w:eastAsia="Calibri" w:hAnsi="GHEA Grapalat" w:cs="GHEA Grapalat"/>
                <w:color w:val="00000A"/>
                <w:lang w:val="hy-AM"/>
              </w:rPr>
              <w:t xml:space="preserve">«Հայաստանի Հանրապետության 2023 թվականի պետական բյուջեի մասին» Հայաստանի Հանրապետության օրենքում վերաբաշխում ու լրացումներ, Հայաստանի Հանրապետության կառավարության </w:t>
            </w:r>
            <w:r w:rsidRPr="00C717C4">
              <w:rPr>
                <w:rFonts w:ascii="GHEA Grapalat" w:eastAsia="Calibri" w:hAnsi="GHEA Grapalat" w:cs="Arial"/>
                <w:color w:val="00000A"/>
                <w:lang w:val="hy-AM"/>
              </w:rPr>
              <w:t xml:space="preserve">2022 թվականի դեկտեմբերի 29-ի N 2111-Ն որոշման </w:t>
            </w:r>
            <w:r w:rsidRPr="00C717C4">
              <w:rPr>
                <w:rFonts w:ascii="GHEA Grapalat" w:eastAsia="Calibri" w:hAnsi="GHEA Grapalat" w:cs="GHEA Grapalat"/>
                <w:color w:val="00000A"/>
                <w:lang w:val="hy-AM"/>
              </w:rPr>
              <w:t xml:space="preserve">մեջ փոփոխություններ ու լրացումներ կատարելու և </w:t>
            </w:r>
            <w:r w:rsidRPr="00C717C4">
              <w:rPr>
                <w:rFonts w:ascii="GHEA Grapalat" w:eastAsia="Calibri" w:hAnsi="GHEA Grapalat" w:cs="Tahoma"/>
                <w:color w:val="00000A"/>
                <w:lang w:val="hy-AM"/>
              </w:rPr>
              <w:t xml:space="preserve">ՀՀ տարածքային կառավարման և ենթակառուցվածքների նախարարությանը </w:t>
            </w:r>
            <w:r w:rsidRPr="00C717C4">
              <w:rPr>
                <w:rFonts w:ascii="GHEA Grapalat" w:eastAsia="Calibri" w:hAnsi="GHEA Grapalat" w:cs="Sylfaen"/>
                <w:color w:val="00000A"/>
                <w:lang w:val="hy-AM"/>
              </w:rPr>
              <w:t>գումար</w:t>
            </w:r>
            <w:r w:rsidRPr="00C717C4">
              <w:rPr>
                <w:rFonts w:ascii="GHEA Grapalat" w:eastAsia="Calibri" w:hAnsi="GHEA Grapalat" w:cs="Calibri"/>
                <w:color w:val="00000A"/>
                <w:lang w:val="hy-AM"/>
              </w:rPr>
              <w:t xml:space="preserve"> </w:t>
            </w:r>
            <w:r w:rsidRPr="00C717C4">
              <w:rPr>
                <w:rFonts w:ascii="GHEA Grapalat" w:eastAsia="Calibri" w:hAnsi="GHEA Grapalat" w:cs="Sylfaen"/>
                <w:color w:val="00000A"/>
                <w:lang w:val="hy-AM"/>
              </w:rPr>
              <w:t>հատկացնելու</w:t>
            </w:r>
            <w:r w:rsidRPr="00C717C4">
              <w:rPr>
                <w:rFonts w:ascii="GHEA Grapalat" w:eastAsia="Calibri" w:hAnsi="GHEA Grapalat" w:cs="Calibri"/>
                <w:color w:val="00000A"/>
                <w:lang w:val="hy-AM"/>
              </w:rPr>
              <w:t xml:space="preserve"> </w:t>
            </w:r>
            <w:r w:rsidRPr="00C717C4">
              <w:rPr>
                <w:rFonts w:ascii="GHEA Grapalat" w:eastAsia="Calibri" w:hAnsi="GHEA Grapalat" w:cs="Sylfaen"/>
                <w:color w:val="00000A"/>
                <w:lang w:val="hy-AM"/>
              </w:rPr>
              <w:t>մասին</w:t>
            </w:r>
            <w:r w:rsidRPr="00C717C4">
              <w:rPr>
                <w:rFonts w:ascii="GHEA Grapalat" w:eastAsia="Calibri" w:hAnsi="GHEA Grapalat" w:cs="GHEA Grapalat"/>
                <w:color w:val="00000A"/>
                <w:lang w:val="hy-AM"/>
              </w:rPr>
              <w:t xml:space="preserve">» ՀՀ կառավարության որոշման նախագծի (այսուհետ՝ Նախագիծ) վերաբերյալ </w:t>
            </w:r>
            <w:r w:rsidRPr="00C717C4">
              <w:rPr>
                <w:rFonts w:ascii="GHEA Grapalat" w:eastAsia="Calibri" w:hAnsi="GHEA Grapalat" w:cs="Arial"/>
                <w:color w:val="00000A"/>
                <w:lang w:val="hy-AM"/>
              </w:rPr>
              <w:t>հայտնում ենք հետևյալը.</w:t>
            </w:r>
          </w:p>
          <w:p w14:paraId="13B47CFD" w14:textId="38620DC4" w:rsidR="00C717C4" w:rsidRPr="00C717C4" w:rsidRDefault="00C717C4" w:rsidP="00714A09">
            <w:pPr>
              <w:suppressAutoHyphens/>
              <w:spacing w:line="360" w:lineRule="auto"/>
              <w:ind w:left="153" w:right="127" w:firstLine="414"/>
              <w:jc w:val="both"/>
              <w:rPr>
                <w:rFonts w:ascii="GHEA Grapalat" w:eastAsia="Calibri" w:hAnsi="GHEA Grapalat" w:cs="GHEA Grapalat"/>
                <w:color w:val="00000A"/>
                <w:lang w:val="hy-AM"/>
              </w:rPr>
            </w:pPr>
            <w:r w:rsidRPr="00C717C4">
              <w:rPr>
                <w:rFonts w:ascii="GHEA Grapalat" w:eastAsia="Calibri" w:hAnsi="GHEA Grapalat" w:cs="GHEA Grapalat"/>
                <w:color w:val="00000A"/>
                <w:lang w:val="hy-AM"/>
              </w:rPr>
              <w:t>Նախագծով առաջարկվում է Երևանի մետրոպոլիտենի ենթակառուցվածքների նորոգման նպատակով ՀՀ 2023 թվականի պետական բյուջեով նախատեսված ՀՀ կառավարության պահուստային ֆոնդից հատկացնել 813.0 մլն դրամ, որի շրջանակներում նախատեսվում է ձեռք բերել թունելային հզոր օդափոխիչներ 480.0 մլն դրամ արժեքով (14 հատ) և գնացքի անվազույգեր 333.0 մլն դրամ արժեքով (24 հատ)։</w:t>
            </w:r>
          </w:p>
          <w:p w14:paraId="0E2BAD10" w14:textId="77777777" w:rsidR="00C717C4" w:rsidRPr="00C717C4" w:rsidRDefault="00C717C4" w:rsidP="00714A09">
            <w:pPr>
              <w:suppressAutoHyphens/>
              <w:spacing w:line="360" w:lineRule="auto"/>
              <w:ind w:left="153" w:right="127" w:firstLine="414"/>
              <w:jc w:val="both"/>
              <w:rPr>
                <w:rFonts w:ascii="GHEA Grapalat" w:eastAsia="Calibri" w:hAnsi="GHEA Grapalat" w:cs="GHEA Grapalat"/>
                <w:color w:val="00000A"/>
                <w:lang w:val="hy-AM"/>
              </w:rPr>
            </w:pPr>
            <w:r w:rsidRPr="00C717C4">
              <w:rPr>
                <w:rFonts w:ascii="GHEA Grapalat" w:eastAsia="Calibri" w:hAnsi="GHEA Grapalat" w:cs="GHEA Grapalat"/>
                <w:color w:val="00000A"/>
                <w:lang w:val="hy-AM"/>
              </w:rPr>
              <w:t>ՀՀ 2022թ</w:t>
            </w:r>
            <w:r w:rsidRPr="00C717C4">
              <w:rPr>
                <w:rFonts w:ascii="GHEA Grapalat" w:eastAsia="Calibri" w:hAnsi="GHEA Grapalat" w:cs="Arial"/>
                <w:color w:val="00000A"/>
                <w:lang w:val="hy-AM"/>
              </w:rPr>
              <w:t>.</w:t>
            </w:r>
            <w:r w:rsidRPr="00C717C4">
              <w:rPr>
                <w:rFonts w:ascii="GHEA Grapalat" w:eastAsia="Calibri" w:hAnsi="GHEA Grapalat" w:cs="GHEA Grapalat"/>
                <w:color w:val="00000A"/>
                <w:lang w:val="hy-AM"/>
              </w:rPr>
              <w:t xml:space="preserve"> պետական բյուջեով 14 թունելային հզոր օդափոխիչների ձեռքբերման համար նախատեսված էր 480</w:t>
            </w:r>
            <w:r w:rsidRPr="00C717C4">
              <w:rPr>
                <w:rFonts w:ascii="GHEA Grapalat" w:eastAsia="Calibri" w:hAnsi="GHEA Grapalat" w:cs="Arial"/>
                <w:color w:val="00000A"/>
                <w:lang w:val="hy-AM"/>
              </w:rPr>
              <w:t>.</w:t>
            </w:r>
            <w:r w:rsidRPr="00C717C4">
              <w:rPr>
                <w:rFonts w:ascii="GHEA Grapalat" w:eastAsia="Calibri" w:hAnsi="GHEA Grapalat" w:cs="GHEA Grapalat"/>
                <w:color w:val="00000A"/>
                <w:lang w:val="hy-AM"/>
              </w:rPr>
              <w:t xml:space="preserve">0 </w:t>
            </w:r>
            <w:r w:rsidRPr="00C717C4">
              <w:rPr>
                <w:rFonts w:ascii="GHEA Grapalat" w:eastAsia="Calibri" w:hAnsi="GHEA Grapalat" w:cs="GHEA Grapalat"/>
                <w:color w:val="00000A"/>
                <w:lang w:val="hy-AM"/>
              </w:rPr>
              <w:lastRenderedPageBreak/>
              <w:t>մլն դրամ (ՀՀ կառավարության 13</w:t>
            </w:r>
            <w:r w:rsidRPr="00C717C4">
              <w:rPr>
                <w:rFonts w:ascii="GHEA Grapalat" w:eastAsia="Calibri" w:hAnsi="GHEA Grapalat" w:cs="Sylfaen"/>
                <w:color w:val="00000A"/>
                <w:lang w:val="hy-AM"/>
              </w:rPr>
              <w:t>.10.2022թ. թիվ 1599-Ն որոշում</w:t>
            </w:r>
            <w:r w:rsidRPr="00C717C4">
              <w:rPr>
                <w:rFonts w:ascii="GHEA Grapalat" w:eastAsia="Calibri" w:hAnsi="GHEA Grapalat" w:cs="GHEA Grapalat"/>
                <w:color w:val="00000A"/>
                <w:lang w:val="hy-AM"/>
              </w:rPr>
              <w:t>)։</w:t>
            </w:r>
          </w:p>
          <w:p w14:paraId="3C9AE64D" w14:textId="24B6F0B2" w:rsidR="00C717C4" w:rsidRPr="00C717C4" w:rsidRDefault="00C717C4" w:rsidP="00714A09">
            <w:pPr>
              <w:suppressAutoHyphens/>
              <w:spacing w:line="360" w:lineRule="auto"/>
              <w:ind w:left="153" w:right="127" w:firstLine="414"/>
              <w:jc w:val="both"/>
              <w:rPr>
                <w:rFonts w:ascii="GHEA Grapalat" w:eastAsia="Calibri" w:hAnsi="GHEA Grapalat" w:cs="Sylfaen"/>
                <w:color w:val="00000A"/>
                <w:lang w:val="hy-AM"/>
              </w:rPr>
            </w:pPr>
            <w:r w:rsidRPr="00C717C4">
              <w:rPr>
                <w:rFonts w:ascii="GHEA Grapalat" w:eastAsia="Calibri" w:hAnsi="GHEA Grapalat" w:cs="GHEA Grapalat"/>
                <w:color w:val="00000A"/>
                <w:lang w:val="hy-AM"/>
              </w:rPr>
              <w:t xml:space="preserve">Նախագծին կից հիմնավորման համաձայն </w:t>
            </w:r>
            <w:r w:rsidRPr="00C717C4">
              <w:rPr>
                <w:rFonts w:ascii="GHEA Grapalat" w:eastAsia="Calibri" w:hAnsi="GHEA Grapalat" w:cs="Sylfaen"/>
                <w:color w:val="00000A"/>
                <w:lang w:val="hy-AM"/>
              </w:rPr>
              <w:t>թունելային հզոր օդափոխիչների գնման համար 27.05.2022թ. Մետրոպոլիտենի և «ԱԼԵՌՏՈ» ՍՊԸ միջև կնքվել է 480.0 մլն դրամի պայմանագիր, իսկ 08.12.2022թ. Երևանի քաղաքապետարանի և «ԱԼԵՌՏՈ» ՍՊԸ-ի միջև կնքվել է ֆինանսական միջոցների տրամադրման համաձայնագիր և «ԱԼԵՌՏՈ» ՍՊԸ-ն արդեն իսկ կատարել է պայմանագրի մի մասը։</w:t>
            </w:r>
          </w:p>
          <w:p w14:paraId="1D81E740" w14:textId="77777777" w:rsidR="00C717C4" w:rsidRPr="00C717C4" w:rsidRDefault="00C717C4" w:rsidP="00714A09">
            <w:pPr>
              <w:suppressAutoHyphens/>
              <w:spacing w:line="360" w:lineRule="auto"/>
              <w:ind w:left="153" w:right="127" w:firstLine="414"/>
              <w:jc w:val="both"/>
              <w:rPr>
                <w:rFonts w:ascii="GHEA Grapalat" w:eastAsia="Calibri" w:hAnsi="GHEA Grapalat" w:cs="GHEA Grapalat"/>
                <w:color w:val="00000A"/>
                <w:lang w:val="hy-AM"/>
              </w:rPr>
            </w:pPr>
            <w:r w:rsidRPr="00C717C4">
              <w:rPr>
                <w:rFonts w:ascii="GHEA Grapalat" w:eastAsia="Calibri" w:hAnsi="GHEA Grapalat" w:cs="GHEA Grapalat"/>
                <w:color w:val="00000A"/>
                <w:lang w:val="hy-AM"/>
              </w:rPr>
              <w:t>Հաշվի առնելով վերոգրյալը և նկատի ունենալով, որ ՀՀ 2023 թվականի պետական բյուջեով նախատեսված ՀՀ կառավարության պահուստային ֆոնդն արդեն իսկ ծանրաբեռնված է ՀՀ կառավարության համապատասխան որոշումներով և որոշումների նախագծերով,</w:t>
            </w:r>
            <w:r w:rsidRPr="00C717C4">
              <w:rPr>
                <w:rFonts w:ascii="GHEA Grapalat" w:eastAsia="Calibri" w:hAnsi="GHEA Grapalat" w:cs="Sylfaen"/>
                <w:color w:val="00000A"/>
                <w:lang w:val="hy-AM"/>
              </w:rPr>
              <w:t xml:space="preserve"> ա</w:t>
            </w:r>
            <w:r w:rsidRPr="00C717C4">
              <w:rPr>
                <w:rFonts w:ascii="GHEA Grapalat" w:eastAsia="Calibri" w:hAnsi="GHEA Grapalat" w:cs="GHEA Grapalat"/>
                <w:color w:val="00000A"/>
                <w:lang w:val="hy-AM"/>
              </w:rPr>
              <w:t xml:space="preserve">ռաջարկում ենք ներկա փուլում քննարկել ՀՀ 2023թ. պետական բյուջեից 480.0 մլն դրամի հատկացման հարցը՝ ՀՀ կառավարության առաջնահերթությունների համատեքստում կամ դիտարկել այլ ֆինանսավորման աղբյուրներ, իսկ գնացքի անվազույգերի ձեռք բերման համար անհրաժեշտ 333.0 մլն դրամի հատկացման հարցին անդրադառնալ 2024թ. բյուջետային գործընթացի շրջանակներում՝ համապատասխան հայտի առկայության </w:t>
            </w:r>
            <w:r w:rsidRPr="00C717C4">
              <w:rPr>
                <w:rFonts w:ascii="GHEA Grapalat" w:eastAsia="Calibri" w:hAnsi="GHEA Grapalat" w:cs="GHEA Grapalat"/>
                <w:color w:val="00000A"/>
                <w:lang w:val="hy-AM"/>
              </w:rPr>
              <w:lastRenderedPageBreak/>
              <w:t>պարագայում։</w:t>
            </w:r>
          </w:p>
          <w:p w14:paraId="14ED7658" w14:textId="30039CEC" w:rsidR="00C717C4" w:rsidRPr="00714A09" w:rsidRDefault="00C717C4" w:rsidP="00714A09">
            <w:pPr>
              <w:suppressAutoHyphens/>
              <w:spacing w:line="360" w:lineRule="auto"/>
              <w:ind w:left="153" w:right="127" w:firstLine="414"/>
              <w:jc w:val="both"/>
              <w:rPr>
                <w:rFonts w:ascii="GHEA Grapalat" w:eastAsia="Calibri" w:hAnsi="GHEA Grapalat" w:cs="GHEA Grapalat"/>
                <w:color w:val="00000A"/>
              </w:rPr>
            </w:pPr>
            <w:r w:rsidRPr="00C717C4">
              <w:rPr>
                <w:rFonts w:ascii="GHEA Grapalat" w:eastAsia="Calibri" w:hAnsi="GHEA Grapalat" w:cs="GHEA Grapalat"/>
                <w:color w:val="00000A"/>
                <w:lang w:val="hy-AM"/>
              </w:rPr>
              <w:t>Միաժամանակ առաջարկում ենք Նախագծի N 6 հավելվածում 39714100 ԳՄԱ կոդի անվանումը նշել Օդափոխիչներ՝ գնումների միասնական անվանացանկին համապատասխան: Նախագծին կից ամփոփաթերթի համաձայն՝ հիշյալ դիտարկումն ընդունվել է, սակայն Նախագծի հավելվածում փոփոխություն կատարված չէ:</w:t>
            </w:r>
          </w:p>
        </w:tc>
        <w:tc>
          <w:tcPr>
            <w:tcW w:w="6786" w:type="dxa"/>
            <w:gridSpan w:val="2"/>
            <w:shd w:val="clear" w:color="auto" w:fill="FFFFFF"/>
          </w:tcPr>
          <w:p w14:paraId="0E1EB441" w14:textId="77777777" w:rsidR="00C717C4" w:rsidRDefault="00C717C4" w:rsidP="00DB01B7">
            <w:pPr>
              <w:spacing w:line="276" w:lineRule="auto"/>
              <w:ind w:left="158" w:firstLine="284"/>
              <w:jc w:val="center"/>
              <w:rPr>
                <w:rFonts w:ascii="GHEA Grapalat" w:hAnsi="GHEA Grapalat"/>
                <w:lang w:val="hy-AM"/>
              </w:rPr>
            </w:pPr>
          </w:p>
          <w:p w14:paraId="4AF5EC9E" w14:textId="77777777" w:rsidR="00BA274B" w:rsidRDefault="00BA274B" w:rsidP="00DB01B7">
            <w:pPr>
              <w:spacing w:line="276" w:lineRule="auto"/>
              <w:ind w:left="158" w:firstLine="284"/>
              <w:jc w:val="center"/>
              <w:rPr>
                <w:rFonts w:ascii="GHEA Grapalat" w:hAnsi="GHEA Grapalat"/>
                <w:lang w:val="hy-AM"/>
              </w:rPr>
            </w:pPr>
          </w:p>
          <w:p w14:paraId="57833C6B" w14:textId="77777777" w:rsidR="00BA274B" w:rsidRDefault="00BA274B" w:rsidP="00DB01B7">
            <w:pPr>
              <w:spacing w:line="276" w:lineRule="auto"/>
              <w:ind w:left="158" w:firstLine="284"/>
              <w:jc w:val="center"/>
              <w:rPr>
                <w:rFonts w:ascii="GHEA Grapalat" w:hAnsi="GHEA Grapalat"/>
                <w:lang w:val="hy-AM"/>
              </w:rPr>
            </w:pPr>
          </w:p>
          <w:p w14:paraId="60B1B899" w14:textId="77777777" w:rsidR="00BA274B" w:rsidRDefault="00BA274B" w:rsidP="00DB01B7">
            <w:pPr>
              <w:spacing w:line="276" w:lineRule="auto"/>
              <w:ind w:left="158" w:firstLine="284"/>
              <w:jc w:val="center"/>
              <w:rPr>
                <w:rFonts w:ascii="GHEA Grapalat" w:hAnsi="GHEA Grapalat"/>
                <w:lang w:val="hy-AM"/>
              </w:rPr>
            </w:pPr>
          </w:p>
          <w:p w14:paraId="1D03BCB8" w14:textId="77777777" w:rsidR="00BA274B" w:rsidRDefault="00BA274B" w:rsidP="00DB01B7">
            <w:pPr>
              <w:spacing w:line="276" w:lineRule="auto"/>
              <w:ind w:left="158" w:firstLine="284"/>
              <w:jc w:val="center"/>
              <w:rPr>
                <w:rFonts w:ascii="GHEA Grapalat" w:hAnsi="GHEA Grapalat"/>
                <w:lang w:val="hy-AM"/>
              </w:rPr>
            </w:pPr>
          </w:p>
          <w:p w14:paraId="336BB157" w14:textId="77777777" w:rsidR="00BA274B" w:rsidRDefault="00BA274B" w:rsidP="00DB01B7">
            <w:pPr>
              <w:spacing w:line="276" w:lineRule="auto"/>
              <w:ind w:left="158" w:firstLine="284"/>
              <w:jc w:val="center"/>
              <w:rPr>
                <w:rFonts w:ascii="GHEA Grapalat" w:hAnsi="GHEA Grapalat"/>
                <w:lang w:val="hy-AM"/>
              </w:rPr>
            </w:pPr>
          </w:p>
          <w:p w14:paraId="457F2FEC" w14:textId="77777777" w:rsidR="00BA274B" w:rsidRDefault="00BA274B" w:rsidP="00DB01B7">
            <w:pPr>
              <w:spacing w:line="276" w:lineRule="auto"/>
              <w:ind w:left="158" w:firstLine="284"/>
              <w:jc w:val="center"/>
              <w:rPr>
                <w:rFonts w:ascii="GHEA Grapalat" w:hAnsi="GHEA Grapalat"/>
                <w:lang w:val="hy-AM"/>
              </w:rPr>
            </w:pPr>
          </w:p>
          <w:p w14:paraId="3B5E37FE" w14:textId="77777777" w:rsidR="00BA274B" w:rsidRDefault="00BA274B" w:rsidP="00DB01B7">
            <w:pPr>
              <w:spacing w:line="276" w:lineRule="auto"/>
              <w:ind w:left="158" w:firstLine="284"/>
              <w:jc w:val="center"/>
              <w:rPr>
                <w:rFonts w:ascii="GHEA Grapalat" w:hAnsi="GHEA Grapalat"/>
                <w:lang w:val="hy-AM"/>
              </w:rPr>
            </w:pPr>
          </w:p>
          <w:p w14:paraId="2896DB26" w14:textId="77777777" w:rsidR="00BA274B" w:rsidRDefault="00BA274B" w:rsidP="00DB01B7">
            <w:pPr>
              <w:spacing w:line="276" w:lineRule="auto"/>
              <w:ind w:left="158" w:firstLine="284"/>
              <w:jc w:val="center"/>
              <w:rPr>
                <w:rFonts w:ascii="GHEA Grapalat" w:hAnsi="GHEA Grapalat"/>
                <w:lang w:val="hy-AM"/>
              </w:rPr>
            </w:pPr>
          </w:p>
          <w:p w14:paraId="3E620C68" w14:textId="77777777" w:rsidR="00BA274B" w:rsidRDefault="00BA274B" w:rsidP="00DB01B7">
            <w:pPr>
              <w:spacing w:line="276" w:lineRule="auto"/>
              <w:ind w:left="158" w:firstLine="284"/>
              <w:jc w:val="center"/>
              <w:rPr>
                <w:rFonts w:ascii="GHEA Grapalat" w:hAnsi="GHEA Grapalat"/>
                <w:lang w:val="hy-AM"/>
              </w:rPr>
            </w:pPr>
          </w:p>
          <w:p w14:paraId="5282D62F" w14:textId="77777777" w:rsidR="00BA274B" w:rsidRDefault="00BA274B" w:rsidP="00DB01B7">
            <w:pPr>
              <w:spacing w:line="276" w:lineRule="auto"/>
              <w:ind w:left="158" w:firstLine="284"/>
              <w:jc w:val="center"/>
              <w:rPr>
                <w:rFonts w:ascii="GHEA Grapalat" w:hAnsi="GHEA Grapalat"/>
                <w:lang w:val="hy-AM"/>
              </w:rPr>
            </w:pPr>
          </w:p>
          <w:p w14:paraId="005FB234" w14:textId="77777777" w:rsidR="00BA274B" w:rsidRDefault="00BA274B" w:rsidP="00DB01B7">
            <w:pPr>
              <w:spacing w:line="276" w:lineRule="auto"/>
              <w:ind w:left="158" w:firstLine="284"/>
              <w:jc w:val="center"/>
              <w:rPr>
                <w:rFonts w:ascii="GHEA Grapalat" w:hAnsi="GHEA Grapalat"/>
                <w:lang w:val="hy-AM"/>
              </w:rPr>
            </w:pPr>
          </w:p>
          <w:p w14:paraId="7244224B" w14:textId="77777777" w:rsidR="00BA274B" w:rsidRDefault="00BA274B" w:rsidP="00DB01B7">
            <w:pPr>
              <w:spacing w:line="276" w:lineRule="auto"/>
              <w:ind w:left="158" w:firstLine="284"/>
              <w:jc w:val="center"/>
              <w:rPr>
                <w:rFonts w:ascii="GHEA Grapalat" w:hAnsi="GHEA Grapalat"/>
                <w:lang w:val="hy-AM"/>
              </w:rPr>
            </w:pPr>
          </w:p>
          <w:p w14:paraId="3AE49A4C" w14:textId="77777777" w:rsidR="00BA274B" w:rsidRDefault="00BA274B" w:rsidP="00DB01B7">
            <w:pPr>
              <w:spacing w:line="276" w:lineRule="auto"/>
              <w:ind w:left="158" w:firstLine="284"/>
              <w:jc w:val="center"/>
              <w:rPr>
                <w:rFonts w:ascii="GHEA Grapalat" w:hAnsi="GHEA Grapalat"/>
                <w:lang w:val="hy-AM"/>
              </w:rPr>
            </w:pPr>
          </w:p>
          <w:p w14:paraId="29CB24E2" w14:textId="77777777" w:rsidR="00BA274B" w:rsidRDefault="00BA274B" w:rsidP="00DB01B7">
            <w:pPr>
              <w:spacing w:line="276" w:lineRule="auto"/>
              <w:ind w:left="158" w:firstLine="284"/>
              <w:jc w:val="center"/>
              <w:rPr>
                <w:rFonts w:ascii="GHEA Grapalat" w:hAnsi="GHEA Grapalat"/>
                <w:lang w:val="ru-RU"/>
              </w:rPr>
            </w:pPr>
            <w:r>
              <w:rPr>
                <w:rFonts w:ascii="GHEA Grapalat" w:hAnsi="GHEA Grapalat"/>
                <w:lang w:val="hy-AM"/>
              </w:rPr>
              <w:t>Չի ընդունվել</w:t>
            </w:r>
            <w:r>
              <w:rPr>
                <w:rFonts w:ascii="GHEA Grapalat" w:hAnsi="GHEA Grapalat"/>
                <w:lang w:val="ru-RU"/>
              </w:rPr>
              <w:t>:</w:t>
            </w:r>
          </w:p>
          <w:p w14:paraId="7152CC8A" w14:textId="3B816FD1" w:rsidR="00BA274B" w:rsidRDefault="00BA274B" w:rsidP="00BA274B">
            <w:pPr>
              <w:spacing w:line="276" w:lineRule="auto"/>
              <w:ind w:left="158" w:firstLine="284"/>
              <w:jc w:val="center"/>
              <w:rPr>
                <w:rFonts w:ascii="GHEA Grapalat" w:hAnsi="GHEA Grapalat"/>
                <w:lang w:val="hy-AM"/>
              </w:rPr>
            </w:pPr>
            <w:r w:rsidRPr="00BA274B">
              <w:rPr>
                <w:rFonts w:ascii="GHEA Grapalat" w:hAnsi="GHEA Grapalat"/>
                <w:lang w:val="hy-AM"/>
              </w:rPr>
              <w:t>2022թ. հոկտեմբերի 26-ին «Էկրա Կովկաս» ՍՊԸ-ի</w:t>
            </w:r>
            <w:r w:rsidR="00466A6C">
              <w:rPr>
                <w:rFonts w:ascii="GHEA Grapalat" w:hAnsi="GHEA Grapalat"/>
                <w:lang w:val="hy-AM"/>
              </w:rPr>
              <w:t xml:space="preserve"> հետ</w:t>
            </w:r>
            <w:r w:rsidRPr="00BA274B">
              <w:rPr>
                <w:rFonts w:ascii="GHEA Grapalat" w:hAnsi="GHEA Grapalat"/>
                <w:lang w:val="hy-AM"/>
              </w:rPr>
              <w:t xml:space="preserve"> կնքվել է գնացքի անվազույգերի ձեռքբերման պայմանագիր՝ 24 հատ անվազույգի համար՝ 333 մլն դրամ արժողությամբ</w:t>
            </w:r>
            <w:r>
              <w:rPr>
                <w:rFonts w:ascii="GHEA Grapalat" w:hAnsi="GHEA Grapalat"/>
                <w:lang w:val="hy-AM"/>
              </w:rPr>
              <w:t>,</w:t>
            </w:r>
            <w:r w:rsidRPr="00BA274B">
              <w:rPr>
                <w:rFonts w:ascii="GHEA Grapalat" w:hAnsi="GHEA Grapalat"/>
                <w:lang w:val="hy-AM"/>
              </w:rPr>
              <w:t xml:space="preserve"> որի շրջանակներում արդեն իսկ մատակարարվել է թվով 8 գնացքի անվազույգ:</w:t>
            </w:r>
          </w:p>
          <w:p w14:paraId="2D6076C7" w14:textId="251C1610" w:rsidR="00BA274B" w:rsidRDefault="00BA274B" w:rsidP="00BA274B">
            <w:pPr>
              <w:spacing w:line="276" w:lineRule="auto"/>
              <w:ind w:left="158" w:firstLine="284"/>
              <w:jc w:val="center"/>
              <w:rPr>
                <w:rFonts w:ascii="GHEA Grapalat" w:hAnsi="GHEA Grapalat"/>
                <w:lang w:val="hy-AM"/>
              </w:rPr>
            </w:pPr>
            <w:r>
              <w:rPr>
                <w:rFonts w:ascii="GHEA Grapalat" w:hAnsi="GHEA Grapalat"/>
                <w:lang w:val="hy-AM"/>
              </w:rPr>
              <w:t xml:space="preserve">Հաշվի առնելով այն հանգամանքը, որ </w:t>
            </w:r>
            <w:r w:rsidRPr="00BA274B">
              <w:rPr>
                <w:rFonts w:ascii="GHEA Grapalat" w:hAnsi="GHEA Grapalat"/>
                <w:lang w:val="hy-AM"/>
              </w:rPr>
              <w:t>2022թ. հոկտեմբերի 26-ին «Էկրա Կովկաս» ՍՊԸ-ի</w:t>
            </w:r>
            <w:r>
              <w:rPr>
                <w:rFonts w:ascii="GHEA Grapalat" w:hAnsi="GHEA Grapalat"/>
                <w:lang w:val="hy-AM"/>
              </w:rPr>
              <w:t xml:space="preserve"> հետ կնքված պայմանագիրը նույնպես գտնվում է կատարման փուլում, ինչպես </w:t>
            </w:r>
            <w:r w:rsidRPr="00BA274B">
              <w:rPr>
                <w:rFonts w:ascii="GHEA Grapalat" w:hAnsi="GHEA Grapalat"/>
                <w:lang w:val="hy-AM"/>
              </w:rPr>
              <w:t>«ԱԼԵՌՏՈ»</w:t>
            </w:r>
            <w:r>
              <w:rPr>
                <w:rFonts w:ascii="GHEA Grapalat" w:hAnsi="GHEA Grapalat"/>
                <w:lang w:val="hy-AM"/>
              </w:rPr>
              <w:t xml:space="preserve"> ՍՊԸ-ի հետ կնքված պայմանագիրը՝ ուստի գնացքի անվազույգերի ձեռքբերման համար ֆինանսական միջոցների տրամադրումը՝ 2024 թվականի բյուջետային գործընթացի շրջանակներում գտնում ենք ոչ նպատակահարմար</w:t>
            </w:r>
            <w:r w:rsidRPr="00BA274B">
              <w:rPr>
                <w:rFonts w:ascii="GHEA Grapalat" w:hAnsi="GHEA Grapalat"/>
                <w:lang w:val="hy-AM"/>
              </w:rPr>
              <w:t>:</w:t>
            </w:r>
          </w:p>
          <w:p w14:paraId="6FAB65F6" w14:textId="76DA5D3F" w:rsidR="00466A6C" w:rsidRPr="00466A6C" w:rsidRDefault="00466A6C" w:rsidP="00BA274B">
            <w:pPr>
              <w:spacing w:line="276" w:lineRule="auto"/>
              <w:ind w:left="158" w:firstLine="284"/>
              <w:jc w:val="center"/>
              <w:rPr>
                <w:rFonts w:ascii="GHEA Grapalat" w:hAnsi="GHEA Grapalat"/>
                <w:lang w:val="hy-AM"/>
              </w:rPr>
            </w:pPr>
            <w:r>
              <w:rPr>
                <w:rFonts w:ascii="GHEA Grapalat" w:hAnsi="GHEA Grapalat"/>
                <w:lang w:val="hy-AM"/>
              </w:rPr>
              <w:lastRenderedPageBreak/>
              <w:t>Կնքված պայմանագրի վերաբերյալ նշվել է նաև Նախագծին կից ներկայացված հիմնավորմամբ</w:t>
            </w:r>
            <w:r w:rsidRPr="00466A6C">
              <w:rPr>
                <w:rFonts w:ascii="GHEA Grapalat" w:hAnsi="GHEA Grapalat"/>
                <w:lang w:val="hy-AM"/>
              </w:rPr>
              <w:t>:</w:t>
            </w:r>
          </w:p>
          <w:p w14:paraId="32382D81" w14:textId="77777777" w:rsidR="00BA274B" w:rsidRDefault="00BA274B" w:rsidP="00DB01B7">
            <w:pPr>
              <w:spacing w:line="276" w:lineRule="auto"/>
              <w:ind w:left="158" w:firstLine="284"/>
              <w:jc w:val="center"/>
              <w:rPr>
                <w:rFonts w:ascii="GHEA Grapalat" w:hAnsi="GHEA Grapalat"/>
                <w:lang w:val="hy-AM"/>
              </w:rPr>
            </w:pPr>
          </w:p>
          <w:p w14:paraId="30366BD5" w14:textId="77777777" w:rsidR="00466A6C" w:rsidRDefault="00466A6C" w:rsidP="00DB01B7">
            <w:pPr>
              <w:spacing w:line="276" w:lineRule="auto"/>
              <w:ind w:left="158" w:firstLine="284"/>
              <w:jc w:val="center"/>
              <w:rPr>
                <w:rFonts w:ascii="GHEA Grapalat" w:hAnsi="GHEA Grapalat"/>
                <w:lang w:val="hy-AM"/>
              </w:rPr>
            </w:pPr>
          </w:p>
          <w:p w14:paraId="32D3862C" w14:textId="77777777" w:rsidR="00466A6C" w:rsidRDefault="00466A6C" w:rsidP="00DB01B7">
            <w:pPr>
              <w:spacing w:line="276" w:lineRule="auto"/>
              <w:ind w:left="158" w:firstLine="284"/>
              <w:jc w:val="center"/>
              <w:rPr>
                <w:rFonts w:ascii="GHEA Grapalat" w:hAnsi="GHEA Grapalat"/>
                <w:lang w:val="hy-AM"/>
              </w:rPr>
            </w:pPr>
          </w:p>
          <w:p w14:paraId="77CF1DDF" w14:textId="77777777" w:rsidR="00466A6C" w:rsidRDefault="00466A6C" w:rsidP="00DB01B7">
            <w:pPr>
              <w:spacing w:line="276" w:lineRule="auto"/>
              <w:ind w:left="158" w:firstLine="284"/>
              <w:jc w:val="center"/>
              <w:rPr>
                <w:rFonts w:ascii="GHEA Grapalat" w:hAnsi="GHEA Grapalat"/>
                <w:lang w:val="hy-AM"/>
              </w:rPr>
            </w:pPr>
          </w:p>
          <w:p w14:paraId="5FB9F6AF" w14:textId="77777777" w:rsidR="00466A6C" w:rsidRDefault="00466A6C" w:rsidP="00DB01B7">
            <w:pPr>
              <w:spacing w:line="276" w:lineRule="auto"/>
              <w:ind w:left="158" w:firstLine="284"/>
              <w:jc w:val="center"/>
              <w:rPr>
                <w:rFonts w:ascii="GHEA Grapalat" w:hAnsi="GHEA Grapalat"/>
                <w:lang w:val="hy-AM"/>
              </w:rPr>
            </w:pPr>
          </w:p>
          <w:p w14:paraId="7C398F62" w14:textId="77777777" w:rsidR="00466A6C" w:rsidRDefault="00466A6C" w:rsidP="00DB01B7">
            <w:pPr>
              <w:spacing w:line="276" w:lineRule="auto"/>
              <w:ind w:left="158" w:firstLine="284"/>
              <w:jc w:val="center"/>
              <w:rPr>
                <w:rFonts w:ascii="GHEA Grapalat" w:hAnsi="GHEA Grapalat"/>
                <w:lang w:val="hy-AM"/>
              </w:rPr>
            </w:pPr>
          </w:p>
          <w:p w14:paraId="473E8D73" w14:textId="77777777" w:rsidR="00466A6C" w:rsidRDefault="00466A6C" w:rsidP="00DB01B7">
            <w:pPr>
              <w:spacing w:line="276" w:lineRule="auto"/>
              <w:ind w:left="158" w:firstLine="284"/>
              <w:jc w:val="center"/>
              <w:rPr>
                <w:rFonts w:ascii="GHEA Grapalat" w:hAnsi="GHEA Grapalat"/>
                <w:lang w:val="hy-AM"/>
              </w:rPr>
            </w:pPr>
          </w:p>
          <w:p w14:paraId="45C54F84" w14:textId="77777777" w:rsidR="00466A6C" w:rsidRDefault="00466A6C" w:rsidP="00DB01B7">
            <w:pPr>
              <w:spacing w:line="276" w:lineRule="auto"/>
              <w:ind w:left="158" w:firstLine="284"/>
              <w:jc w:val="center"/>
              <w:rPr>
                <w:rFonts w:ascii="GHEA Grapalat" w:hAnsi="GHEA Grapalat"/>
                <w:lang w:val="hy-AM"/>
              </w:rPr>
            </w:pPr>
          </w:p>
          <w:p w14:paraId="3D885385" w14:textId="77777777" w:rsidR="00466A6C" w:rsidRDefault="00466A6C" w:rsidP="00DB01B7">
            <w:pPr>
              <w:spacing w:line="276" w:lineRule="auto"/>
              <w:ind w:left="158" w:firstLine="284"/>
              <w:jc w:val="center"/>
              <w:rPr>
                <w:rFonts w:ascii="GHEA Grapalat" w:hAnsi="GHEA Grapalat"/>
                <w:lang w:val="hy-AM"/>
              </w:rPr>
            </w:pPr>
          </w:p>
          <w:p w14:paraId="31F8E39E" w14:textId="77777777" w:rsidR="00466A6C" w:rsidRDefault="00466A6C" w:rsidP="00DB01B7">
            <w:pPr>
              <w:spacing w:line="276" w:lineRule="auto"/>
              <w:ind w:left="158" w:firstLine="284"/>
              <w:jc w:val="center"/>
              <w:rPr>
                <w:rFonts w:ascii="GHEA Grapalat" w:hAnsi="GHEA Grapalat"/>
                <w:lang w:val="hy-AM"/>
              </w:rPr>
            </w:pPr>
          </w:p>
          <w:p w14:paraId="3440F71F" w14:textId="77777777" w:rsidR="00466A6C" w:rsidRDefault="00466A6C" w:rsidP="00DB01B7">
            <w:pPr>
              <w:spacing w:line="276" w:lineRule="auto"/>
              <w:ind w:left="158" w:firstLine="284"/>
              <w:jc w:val="center"/>
              <w:rPr>
                <w:rFonts w:ascii="GHEA Grapalat" w:hAnsi="GHEA Grapalat"/>
                <w:lang w:val="hy-AM"/>
              </w:rPr>
            </w:pPr>
          </w:p>
          <w:p w14:paraId="3B55281E" w14:textId="77777777" w:rsidR="00466A6C" w:rsidRDefault="00466A6C" w:rsidP="00DB01B7">
            <w:pPr>
              <w:spacing w:line="276" w:lineRule="auto"/>
              <w:ind w:left="158" w:firstLine="284"/>
              <w:jc w:val="center"/>
              <w:rPr>
                <w:rFonts w:ascii="GHEA Grapalat" w:hAnsi="GHEA Grapalat"/>
                <w:lang w:val="hy-AM"/>
              </w:rPr>
            </w:pPr>
          </w:p>
          <w:p w14:paraId="4CF0E828" w14:textId="77777777" w:rsidR="00466A6C" w:rsidRDefault="00466A6C" w:rsidP="00DB01B7">
            <w:pPr>
              <w:spacing w:line="276" w:lineRule="auto"/>
              <w:ind w:left="158" w:firstLine="284"/>
              <w:jc w:val="center"/>
              <w:rPr>
                <w:rFonts w:ascii="GHEA Grapalat" w:hAnsi="GHEA Grapalat"/>
                <w:lang w:val="hy-AM"/>
              </w:rPr>
            </w:pPr>
          </w:p>
          <w:p w14:paraId="51071787" w14:textId="77777777" w:rsidR="00466A6C" w:rsidRDefault="00466A6C" w:rsidP="00DB01B7">
            <w:pPr>
              <w:spacing w:line="276" w:lineRule="auto"/>
              <w:ind w:left="158" w:firstLine="284"/>
              <w:jc w:val="center"/>
              <w:rPr>
                <w:rFonts w:ascii="GHEA Grapalat" w:hAnsi="GHEA Grapalat"/>
                <w:lang w:val="hy-AM"/>
              </w:rPr>
            </w:pPr>
          </w:p>
          <w:p w14:paraId="181E7D72" w14:textId="77777777" w:rsidR="00466A6C" w:rsidRDefault="00466A6C" w:rsidP="00DB01B7">
            <w:pPr>
              <w:spacing w:line="276" w:lineRule="auto"/>
              <w:ind w:left="158" w:firstLine="284"/>
              <w:jc w:val="center"/>
              <w:rPr>
                <w:rFonts w:ascii="GHEA Grapalat" w:hAnsi="GHEA Grapalat"/>
                <w:lang w:val="hy-AM"/>
              </w:rPr>
            </w:pPr>
          </w:p>
          <w:p w14:paraId="64BF4B5D" w14:textId="77777777" w:rsidR="00466A6C" w:rsidRDefault="00466A6C" w:rsidP="00DB01B7">
            <w:pPr>
              <w:spacing w:line="276" w:lineRule="auto"/>
              <w:ind w:left="158" w:firstLine="284"/>
              <w:jc w:val="center"/>
              <w:rPr>
                <w:rFonts w:ascii="GHEA Grapalat" w:hAnsi="GHEA Grapalat"/>
                <w:lang w:val="hy-AM"/>
              </w:rPr>
            </w:pPr>
          </w:p>
          <w:p w14:paraId="19BB1D88" w14:textId="77777777" w:rsidR="00466A6C" w:rsidRDefault="00466A6C" w:rsidP="00DB01B7">
            <w:pPr>
              <w:spacing w:line="276" w:lineRule="auto"/>
              <w:ind w:left="158" w:firstLine="284"/>
              <w:jc w:val="center"/>
              <w:rPr>
                <w:rFonts w:ascii="GHEA Grapalat" w:hAnsi="GHEA Grapalat"/>
                <w:lang w:val="hy-AM"/>
              </w:rPr>
            </w:pPr>
          </w:p>
          <w:p w14:paraId="3A68AFB7" w14:textId="77777777" w:rsidR="00466A6C" w:rsidRDefault="00466A6C" w:rsidP="00DB01B7">
            <w:pPr>
              <w:spacing w:line="276" w:lineRule="auto"/>
              <w:ind w:left="158" w:firstLine="284"/>
              <w:jc w:val="center"/>
              <w:rPr>
                <w:rFonts w:ascii="GHEA Grapalat" w:hAnsi="GHEA Grapalat"/>
                <w:lang w:val="hy-AM"/>
              </w:rPr>
            </w:pPr>
          </w:p>
          <w:p w14:paraId="5D29D9FE" w14:textId="77777777" w:rsidR="00466A6C" w:rsidRDefault="00466A6C" w:rsidP="00DB01B7">
            <w:pPr>
              <w:spacing w:line="276" w:lineRule="auto"/>
              <w:ind w:left="158" w:firstLine="284"/>
              <w:jc w:val="center"/>
              <w:rPr>
                <w:rFonts w:ascii="GHEA Grapalat" w:hAnsi="GHEA Grapalat"/>
                <w:lang w:val="hy-AM"/>
              </w:rPr>
            </w:pPr>
          </w:p>
          <w:p w14:paraId="299CCF4C" w14:textId="77777777" w:rsidR="00466A6C" w:rsidRDefault="00466A6C" w:rsidP="00DB01B7">
            <w:pPr>
              <w:spacing w:line="276" w:lineRule="auto"/>
              <w:ind w:left="158" w:firstLine="284"/>
              <w:jc w:val="center"/>
              <w:rPr>
                <w:rFonts w:ascii="GHEA Grapalat" w:hAnsi="GHEA Grapalat"/>
                <w:lang w:val="hy-AM"/>
              </w:rPr>
            </w:pPr>
          </w:p>
          <w:p w14:paraId="7FC97145" w14:textId="77777777" w:rsidR="00466A6C" w:rsidRDefault="00466A6C" w:rsidP="00DB01B7">
            <w:pPr>
              <w:spacing w:line="276" w:lineRule="auto"/>
              <w:ind w:left="158" w:firstLine="284"/>
              <w:jc w:val="center"/>
              <w:rPr>
                <w:rFonts w:ascii="GHEA Grapalat" w:hAnsi="GHEA Grapalat"/>
                <w:lang w:val="hy-AM"/>
              </w:rPr>
            </w:pPr>
          </w:p>
          <w:p w14:paraId="6E0B5C06" w14:textId="77777777" w:rsidR="00466A6C" w:rsidRDefault="00466A6C" w:rsidP="00DB01B7">
            <w:pPr>
              <w:spacing w:line="276" w:lineRule="auto"/>
              <w:ind w:left="158" w:firstLine="284"/>
              <w:jc w:val="center"/>
              <w:rPr>
                <w:rFonts w:ascii="GHEA Grapalat" w:hAnsi="GHEA Grapalat"/>
                <w:lang w:val="hy-AM"/>
              </w:rPr>
            </w:pPr>
          </w:p>
          <w:p w14:paraId="4575C607" w14:textId="518D8B7F" w:rsidR="00466A6C" w:rsidRDefault="00466A6C" w:rsidP="00466A6C">
            <w:pPr>
              <w:spacing w:line="276" w:lineRule="auto"/>
              <w:ind w:left="158" w:firstLine="284"/>
              <w:jc w:val="center"/>
              <w:rPr>
                <w:rFonts w:ascii="GHEA Grapalat" w:hAnsi="GHEA Grapalat"/>
                <w:lang w:val="ru-RU"/>
              </w:rPr>
            </w:pPr>
            <w:r>
              <w:rPr>
                <w:rFonts w:ascii="GHEA Grapalat" w:hAnsi="GHEA Grapalat"/>
                <w:lang w:val="hy-AM"/>
              </w:rPr>
              <w:t>Ընդունվել է</w:t>
            </w:r>
            <w:r>
              <w:rPr>
                <w:rFonts w:ascii="GHEA Grapalat" w:hAnsi="GHEA Grapalat"/>
                <w:lang w:val="ru-RU"/>
              </w:rPr>
              <w:t>:</w:t>
            </w:r>
          </w:p>
          <w:p w14:paraId="3E2D7369" w14:textId="23474A5E" w:rsidR="00466A6C" w:rsidRPr="00466A6C" w:rsidRDefault="00466A6C" w:rsidP="00466A6C">
            <w:pPr>
              <w:spacing w:line="276" w:lineRule="auto"/>
              <w:ind w:left="158" w:firstLine="284"/>
              <w:jc w:val="center"/>
              <w:rPr>
                <w:rFonts w:ascii="GHEA Grapalat" w:hAnsi="GHEA Grapalat"/>
                <w:lang w:val="ru-RU"/>
              </w:rPr>
            </w:pPr>
            <w:r>
              <w:rPr>
                <w:rFonts w:ascii="GHEA Grapalat" w:hAnsi="GHEA Grapalat"/>
                <w:lang w:val="hy-AM"/>
              </w:rPr>
              <w:t>Կատարվել է համապատասխան փոփոխություն</w:t>
            </w:r>
            <w:r>
              <w:rPr>
                <w:rFonts w:ascii="GHEA Grapalat" w:hAnsi="GHEA Grapalat"/>
                <w:lang w:val="ru-RU"/>
              </w:rPr>
              <w:t>:</w:t>
            </w:r>
          </w:p>
          <w:p w14:paraId="74E1CB1B" w14:textId="5FC5E1D6" w:rsidR="00466A6C" w:rsidRPr="00466A6C" w:rsidRDefault="00466A6C" w:rsidP="00466A6C">
            <w:pPr>
              <w:spacing w:line="276" w:lineRule="auto"/>
              <w:ind w:left="158" w:firstLine="284"/>
              <w:jc w:val="center"/>
              <w:rPr>
                <w:rFonts w:ascii="GHEA Grapalat" w:hAnsi="GHEA Grapalat"/>
                <w:lang w:val="ru-RU"/>
              </w:rPr>
            </w:pPr>
          </w:p>
        </w:tc>
      </w:tr>
    </w:tbl>
    <w:tbl>
      <w:tblPr>
        <w:tblStyle w:val="1"/>
        <w:tblpPr w:leftFromText="180" w:rightFromText="180" w:vertAnchor="text" w:horzAnchor="margin" w:tblpX="-176" w:tblpY="5"/>
        <w:tblW w:w="14176" w:type="dxa"/>
        <w:shd w:val="clear" w:color="auto" w:fill="808080" w:themeFill="background1" w:themeFillShade="80"/>
        <w:tblLook w:val="04A0" w:firstRow="1" w:lastRow="0" w:firstColumn="1" w:lastColumn="0" w:noHBand="0" w:noVBand="1"/>
      </w:tblPr>
      <w:tblGrid>
        <w:gridCol w:w="10349"/>
        <w:gridCol w:w="3827"/>
      </w:tblGrid>
      <w:tr w:rsidR="00EF4568" w:rsidRPr="009B1983" w14:paraId="3E4C17B1" w14:textId="77777777" w:rsidTr="00EF4568">
        <w:trPr>
          <w:trHeight w:val="199"/>
        </w:trPr>
        <w:tc>
          <w:tcPr>
            <w:tcW w:w="10349" w:type="dxa"/>
            <w:vMerge w:val="restart"/>
            <w:shd w:val="clear" w:color="auto" w:fill="808080" w:themeFill="background1" w:themeFillShade="80"/>
          </w:tcPr>
          <w:p w14:paraId="16998999" w14:textId="77777777" w:rsidR="00EF4568" w:rsidRPr="004024CF" w:rsidRDefault="00EF4568" w:rsidP="00EF4568">
            <w:pPr>
              <w:pStyle w:val="a5"/>
              <w:numPr>
                <w:ilvl w:val="0"/>
                <w:numId w:val="15"/>
              </w:numPr>
              <w:spacing w:line="360" w:lineRule="auto"/>
              <w:jc w:val="center"/>
              <w:rPr>
                <w:rFonts w:ascii="GHEA Grapalat" w:hAnsi="GHEA Grapalat" w:cs="Arial"/>
                <w:b/>
              </w:rPr>
            </w:pPr>
            <w:r w:rsidRPr="004024CF">
              <w:rPr>
                <w:rFonts w:ascii="GHEA Grapalat" w:hAnsi="GHEA Grapalat" w:cs="Arial"/>
                <w:b/>
              </w:rPr>
              <w:lastRenderedPageBreak/>
              <w:t xml:space="preserve">ՀՀ </w:t>
            </w:r>
            <w:proofErr w:type="spellStart"/>
            <w:r w:rsidRPr="004024CF">
              <w:rPr>
                <w:rFonts w:ascii="GHEA Grapalat" w:hAnsi="GHEA Grapalat" w:cs="Arial"/>
                <w:b/>
              </w:rPr>
              <w:t>ֆինանսների</w:t>
            </w:r>
            <w:proofErr w:type="spellEnd"/>
            <w:r w:rsidRPr="004024CF">
              <w:rPr>
                <w:rFonts w:ascii="GHEA Grapalat" w:hAnsi="GHEA Grapalat" w:cs="Arial"/>
                <w:b/>
              </w:rPr>
              <w:t xml:space="preserve"> </w:t>
            </w:r>
            <w:proofErr w:type="spellStart"/>
            <w:r w:rsidRPr="004024CF">
              <w:rPr>
                <w:rFonts w:ascii="GHEA Grapalat" w:hAnsi="GHEA Grapalat" w:cs="Arial"/>
                <w:b/>
              </w:rPr>
              <w:t>նախարարություն</w:t>
            </w:r>
            <w:proofErr w:type="spellEnd"/>
          </w:p>
          <w:p w14:paraId="1B407A97" w14:textId="77777777" w:rsidR="00EF4568" w:rsidRPr="009B1983" w:rsidRDefault="00EF4568" w:rsidP="00EF4568">
            <w:pPr>
              <w:spacing w:line="360" w:lineRule="auto"/>
              <w:jc w:val="center"/>
              <w:rPr>
                <w:rFonts w:ascii="GHEA Grapalat" w:hAnsi="GHEA Grapalat" w:cs="Arial"/>
                <w:b/>
              </w:rPr>
            </w:pPr>
          </w:p>
        </w:tc>
        <w:tc>
          <w:tcPr>
            <w:tcW w:w="3827" w:type="dxa"/>
            <w:tcBorders>
              <w:bottom w:val="single" w:sz="4" w:space="0" w:color="auto"/>
            </w:tcBorders>
            <w:shd w:val="clear" w:color="auto" w:fill="808080" w:themeFill="background1" w:themeFillShade="80"/>
          </w:tcPr>
          <w:p w14:paraId="13ABBBB0" w14:textId="77777777" w:rsidR="00EF4568" w:rsidRPr="009B1983" w:rsidRDefault="00EF4568" w:rsidP="00EF4568">
            <w:pPr>
              <w:spacing w:line="360" w:lineRule="auto"/>
              <w:rPr>
                <w:rFonts w:ascii="GHEA Grapalat" w:hAnsi="GHEA Grapalat" w:cs="Arial"/>
                <w:b/>
              </w:rPr>
            </w:pPr>
            <w:r>
              <w:rPr>
                <w:rFonts w:ascii="GHEA Grapalat" w:hAnsi="GHEA Grapalat" w:cs="Arial"/>
                <w:b/>
              </w:rPr>
              <w:t>12</w:t>
            </w:r>
            <w:r w:rsidRPr="009B1983">
              <w:rPr>
                <w:rFonts w:ascii="GHEA Grapalat" w:hAnsi="GHEA Grapalat" w:cs="Arial"/>
                <w:b/>
              </w:rPr>
              <w:t>.</w:t>
            </w:r>
            <w:r>
              <w:rPr>
                <w:rFonts w:ascii="GHEA Grapalat" w:hAnsi="GHEA Grapalat" w:cs="Arial"/>
                <w:b/>
              </w:rPr>
              <w:t>04.2023</w:t>
            </w:r>
            <w:r w:rsidRPr="009B1983">
              <w:rPr>
                <w:rFonts w:ascii="GHEA Grapalat" w:hAnsi="GHEA Grapalat" w:cs="Arial"/>
                <w:b/>
              </w:rPr>
              <w:t>թ.</w:t>
            </w:r>
          </w:p>
        </w:tc>
      </w:tr>
      <w:tr w:rsidR="00EF4568" w:rsidRPr="009B1983" w14:paraId="0D931142" w14:textId="77777777" w:rsidTr="00EF4568">
        <w:trPr>
          <w:trHeight w:val="92"/>
        </w:trPr>
        <w:tc>
          <w:tcPr>
            <w:tcW w:w="10349" w:type="dxa"/>
            <w:vMerge/>
            <w:shd w:val="clear" w:color="auto" w:fill="808080" w:themeFill="background1" w:themeFillShade="80"/>
          </w:tcPr>
          <w:p w14:paraId="0835C974" w14:textId="77777777" w:rsidR="00EF4568" w:rsidRPr="009B1983" w:rsidRDefault="00EF4568" w:rsidP="00EF4568">
            <w:pPr>
              <w:spacing w:line="360" w:lineRule="auto"/>
              <w:rPr>
                <w:rFonts w:ascii="GHEA Grapalat" w:hAnsi="GHEA Grapalat" w:cs="Arial"/>
                <w:b/>
              </w:rPr>
            </w:pPr>
          </w:p>
        </w:tc>
        <w:tc>
          <w:tcPr>
            <w:tcW w:w="3827" w:type="dxa"/>
            <w:tcBorders>
              <w:top w:val="single" w:sz="4" w:space="0" w:color="auto"/>
              <w:bottom w:val="single" w:sz="4" w:space="0" w:color="auto"/>
            </w:tcBorders>
            <w:shd w:val="clear" w:color="auto" w:fill="808080" w:themeFill="background1" w:themeFillShade="80"/>
          </w:tcPr>
          <w:p w14:paraId="127E2D0D" w14:textId="77777777" w:rsidR="00EF4568" w:rsidRPr="009B1983" w:rsidRDefault="00EF4568" w:rsidP="00EF4568">
            <w:pPr>
              <w:spacing w:line="360" w:lineRule="auto"/>
              <w:rPr>
                <w:rFonts w:ascii="GHEA Grapalat" w:hAnsi="GHEA Grapalat" w:cs="Arial"/>
                <w:b/>
              </w:rPr>
            </w:pPr>
            <w:r w:rsidRPr="009B1983">
              <w:rPr>
                <w:rFonts w:ascii="GHEA Grapalat" w:hAnsi="GHEA Grapalat" w:cs="Arial"/>
                <w:b/>
              </w:rPr>
              <w:t>N</w:t>
            </w:r>
            <w:r w:rsidRPr="00A93862">
              <w:rPr>
                <w:rFonts w:ascii="GHEA Grapalat" w:hAnsi="GHEA Grapalat" w:cs="Arial"/>
                <w:b/>
              </w:rPr>
              <w:t xml:space="preserve"> </w:t>
            </w:r>
            <w:r w:rsidRPr="00025ED5">
              <w:rPr>
                <w:rFonts w:ascii="GHEA Grapalat" w:hAnsi="GHEA Grapalat" w:cs="Arial"/>
                <w:b/>
              </w:rPr>
              <w:t xml:space="preserve"> </w:t>
            </w:r>
            <w:r w:rsidRPr="00C700D8">
              <w:rPr>
                <w:rFonts w:ascii="GHEA Grapalat" w:hAnsi="GHEA Grapalat" w:cs="Arial"/>
                <w:b/>
              </w:rPr>
              <w:t>01/9-1/7221-2023</w:t>
            </w:r>
          </w:p>
        </w:tc>
      </w:tr>
    </w:tbl>
    <w:tbl>
      <w:tblPr>
        <w:tblStyle w:val="aa"/>
        <w:tblW w:w="14176" w:type="dxa"/>
        <w:tblInd w:w="-176" w:type="dxa"/>
        <w:tblLook w:val="04A0" w:firstRow="1" w:lastRow="0" w:firstColumn="1" w:lastColumn="0" w:noHBand="0" w:noVBand="1"/>
      </w:tblPr>
      <w:tblGrid>
        <w:gridCol w:w="7090"/>
        <w:gridCol w:w="7086"/>
      </w:tblGrid>
      <w:tr w:rsidR="00EF4568" w14:paraId="474C9076" w14:textId="77777777" w:rsidTr="00EF4568">
        <w:tc>
          <w:tcPr>
            <w:tcW w:w="7090" w:type="dxa"/>
          </w:tcPr>
          <w:p w14:paraId="5E09DA08" w14:textId="77777777" w:rsidR="00EF4568" w:rsidRDefault="00EF4568" w:rsidP="00AE7AA6">
            <w:pPr>
              <w:pStyle w:val="ab"/>
              <w:spacing w:line="360" w:lineRule="auto"/>
              <w:jc w:val="center"/>
              <w:rPr>
                <w:rFonts w:cs="Sylfaen"/>
                <w:sz w:val="24"/>
                <w:szCs w:val="24"/>
              </w:rPr>
            </w:pPr>
            <w:r w:rsidRPr="0069726B">
              <w:rPr>
                <w:rFonts w:cs="Arial"/>
                <w:sz w:val="24"/>
                <w:szCs w:val="24"/>
                <w:lang w:val="hy-AM"/>
              </w:rPr>
              <w:t>Ձեր 12.04.2023թ. N ԳՍ/23.1/10590-2023 գրությամբ ներկայացված «</w:t>
            </w:r>
            <w:r w:rsidRPr="0069726B">
              <w:rPr>
                <w:rFonts w:cs="GHEA Grapalat"/>
                <w:sz w:val="24"/>
                <w:szCs w:val="24"/>
                <w:lang w:val="hy-AM"/>
              </w:rPr>
              <w:t xml:space="preserve">«Հայաստանի Հանրապետության 2023 թվականի պետական բյուջեի մասին» Հայաստանի Հանրապետության օրենքում վերաբաշխում ու լրացումներ, Հայաստանի Հանրապետության կառավարության </w:t>
            </w:r>
            <w:r w:rsidRPr="0069726B">
              <w:rPr>
                <w:rFonts w:cs="Arial"/>
                <w:sz w:val="24"/>
                <w:szCs w:val="24"/>
                <w:lang w:val="hy-AM"/>
              </w:rPr>
              <w:t xml:space="preserve">2022 թվականի դեկտեմբերի 29-ի N 2111-Ն որոշման </w:t>
            </w:r>
            <w:r w:rsidRPr="0069726B">
              <w:rPr>
                <w:rFonts w:cs="GHEA Grapalat"/>
                <w:sz w:val="24"/>
                <w:szCs w:val="24"/>
                <w:lang w:val="hy-AM"/>
              </w:rPr>
              <w:t xml:space="preserve">մեջ փոփոխություններ ու լրացումներ կատարելու և </w:t>
            </w:r>
            <w:r w:rsidRPr="0069726B">
              <w:rPr>
                <w:rFonts w:cs="Arial"/>
                <w:sz w:val="24"/>
                <w:szCs w:val="24"/>
                <w:lang w:val="hy-AM"/>
              </w:rPr>
              <w:t>Հայաստանի Հանրապետության տարածքային կառավարման և ենթակառուցվածքների նախարարությանը</w:t>
            </w:r>
            <w:r w:rsidRPr="0069726B">
              <w:rPr>
                <w:sz w:val="24"/>
                <w:szCs w:val="24"/>
                <w:lang w:val="hy-AM"/>
              </w:rPr>
              <w:t xml:space="preserve"> </w:t>
            </w:r>
            <w:r w:rsidRPr="0069726B">
              <w:rPr>
                <w:rFonts w:cs="Sylfaen"/>
                <w:sz w:val="24"/>
                <w:szCs w:val="24"/>
                <w:lang w:val="hy-AM"/>
              </w:rPr>
              <w:t>գումար</w:t>
            </w:r>
            <w:r w:rsidRPr="0069726B">
              <w:rPr>
                <w:sz w:val="24"/>
                <w:szCs w:val="24"/>
                <w:lang w:val="hy-AM"/>
              </w:rPr>
              <w:t xml:space="preserve"> </w:t>
            </w:r>
            <w:r w:rsidRPr="0069726B">
              <w:rPr>
                <w:rFonts w:cs="Sylfaen"/>
                <w:sz w:val="24"/>
                <w:szCs w:val="24"/>
                <w:lang w:val="hy-AM"/>
              </w:rPr>
              <w:t>հատկացնելու</w:t>
            </w:r>
            <w:r w:rsidRPr="0069726B">
              <w:rPr>
                <w:sz w:val="24"/>
                <w:szCs w:val="24"/>
                <w:lang w:val="hy-AM"/>
              </w:rPr>
              <w:t xml:space="preserve"> </w:t>
            </w:r>
            <w:r w:rsidRPr="0069726B">
              <w:rPr>
                <w:rFonts w:cs="Sylfaen"/>
                <w:sz w:val="24"/>
                <w:szCs w:val="24"/>
                <w:lang w:val="hy-AM"/>
              </w:rPr>
              <w:t>մասին</w:t>
            </w:r>
            <w:r w:rsidRPr="0069726B">
              <w:rPr>
                <w:rFonts w:cs="GHEA Grapalat"/>
                <w:sz w:val="24"/>
                <w:szCs w:val="24"/>
                <w:lang w:val="hy-AM"/>
              </w:rPr>
              <w:t xml:space="preserve">» ՀՀ կառավարության որոշման նախագծի (այսուհետ՝ Նախագիծ) վերաբերյալ, որով առաջարկվում է Երևանի մետրոպոլիտենի </w:t>
            </w:r>
            <w:r w:rsidRPr="0069726B">
              <w:rPr>
                <w:rFonts w:cs="GHEA Grapalat"/>
                <w:sz w:val="24"/>
                <w:szCs w:val="24"/>
                <w:lang w:val="hy-AM"/>
              </w:rPr>
              <w:lastRenderedPageBreak/>
              <w:t>ենթակառուցվածքների նորոգման նպատակով ՀՀ 2023 թվականի պետական բյուջեով նախատեսված ՀՀ կառավարության պահուստային ֆոնդից հատկացնել 480,000.0 հազար դրամ, առաջարկություններ չունենք։</w:t>
            </w:r>
          </w:p>
        </w:tc>
        <w:tc>
          <w:tcPr>
            <w:tcW w:w="7086" w:type="dxa"/>
            <w:vAlign w:val="center"/>
          </w:tcPr>
          <w:p w14:paraId="3AFE4291" w14:textId="77777777" w:rsidR="00EF4568" w:rsidRDefault="00EF4568" w:rsidP="00AE7AA6">
            <w:pPr>
              <w:pStyle w:val="ab"/>
              <w:spacing w:line="360" w:lineRule="auto"/>
              <w:jc w:val="center"/>
              <w:rPr>
                <w:rFonts w:cs="Sylfaen"/>
                <w:sz w:val="24"/>
                <w:szCs w:val="24"/>
              </w:rPr>
            </w:pPr>
            <w:bookmarkStart w:id="0" w:name="_GoBack"/>
            <w:bookmarkEnd w:id="0"/>
            <w:proofErr w:type="spellStart"/>
            <w:r>
              <w:rPr>
                <w:rFonts w:cs="Sylfaen"/>
                <w:sz w:val="24"/>
                <w:szCs w:val="24"/>
              </w:rPr>
              <w:lastRenderedPageBreak/>
              <w:t>Ընդունվել</w:t>
            </w:r>
            <w:proofErr w:type="spellEnd"/>
            <w:r>
              <w:rPr>
                <w:rFonts w:cs="Sylfaen"/>
                <w:sz w:val="24"/>
                <w:szCs w:val="24"/>
              </w:rPr>
              <w:t xml:space="preserve"> է ի </w:t>
            </w:r>
            <w:proofErr w:type="spellStart"/>
            <w:r>
              <w:rPr>
                <w:rFonts w:cs="Sylfaen"/>
                <w:sz w:val="24"/>
                <w:szCs w:val="24"/>
              </w:rPr>
              <w:t>գիտություն</w:t>
            </w:r>
            <w:proofErr w:type="spellEnd"/>
            <w:r>
              <w:rPr>
                <w:rFonts w:cs="Sylfaen"/>
                <w:sz w:val="24"/>
                <w:szCs w:val="24"/>
              </w:rPr>
              <w:t>:</w:t>
            </w:r>
          </w:p>
        </w:tc>
      </w:tr>
    </w:tbl>
    <w:p w14:paraId="5F4EEC43" w14:textId="77777777" w:rsidR="00EF4568" w:rsidRPr="00E64BE5" w:rsidRDefault="00EF4568" w:rsidP="00EF4568">
      <w:pPr>
        <w:pStyle w:val="ab"/>
        <w:spacing w:line="360" w:lineRule="auto"/>
        <w:rPr>
          <w:rFonts w:cs="Sylfaen"/>
          <w:sz w:val="24"/>
          <w:szCs w:val="24"/>
        </w:rPr>
      </w:pPr>
    </w:p>
    <w:p w14:paraId="68C8DA06" w14:textId="77777777" w:rsidR="00BB4ADB" w:rsidRPr="008F2EC5" w:rsidRDefault="00BB4ADB" w:rsidP="00760B07">
      <w:pPr>
        <w:rPr>
          <w:rFonts w:ascii="GHEA Grapalat" w:hAnsi="GHEA Grapalat"/>
          <w:lang w:val="hy-AM"/>
        </w:rPr>
      </w:pPr>
    </w:p>
    <w:sectPr w:rsidR="00BB4ADB" w:rsidRPr="008F2EC5" w:rsidSect="005A3807">
      <w:pgSz w:w="15840" w:h="12240" w:orient="landscape"/>
      <w:pgMar w:top="850" w:right="1138" w:bottom="79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D1"/>
    <w:multiLevelType w:val="hybridMultilevel"/>
    <w:tmpl w:val="0B08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5DE2"/>
    <w:multiLevelType w:val="hybridMultilevel"/>
    <w:tmpl w:val="8F401410"/>
    <w:lvl w:ilvl="0" w:tplc="AEAA3D2E">
      <w:start w:val="1"/>
      <w:numFmt w:val="decimal"/>
      <w:lvlText w:val="%1."/>
      <w:lvlJc w:val="left"/>
      <w:pPr>
        <w:ind w:left="724" w:hanging="570"/>
      </w:pPr>
      <w:rPr>
        <w:rFonts w:hint="default"/>
      </w:rPr>
    </w:lvl>
    <w:lvl w:ilvl="1" w:tplc="042B0019" w:tentative="1">
      <w:start w:val="1"/>
      <w:numFmt w:val="lowerLetter"/>
      <w:lvlText w:val="%2."/>
      <w:lvlJc w:val="left"/>
      <w:pPr>
        <w:ind w:left="1234" w:hanging="360"/>
      </w:pPr>
    </w:lvl>
    <w:lvl w:ilvl="2" w:tplc="042B001B" w:tentative="1">
      <w:start w:val="1"/>
      <w:numFmt w:val="lowerRoman"/>
      <w:lvlText w:val="%3."/>
      <w:lvlJc w:val="right"/>
      <w:pPr>
        <w:ind w:left="1954" w:hanging="180"/>
      </w:pPr>
    </w:lvl>
    <w:lvl w:ilvl="3" w:tplc="042B000F" w:tentative="1">
      <w:start w:val="1"/>
      <w:numFmt w:val="decimal"/>
      <w:lvlText w:val="%4."/>
      <w:lvlJc w:val="left"/>
      <w:pPr>
        <w:ind w:left="2674" w:hanging="360"/>
      </w:pPr>
    </w:lvl>
    <w:lvl w:ilvl="4" w:tplc="042B0019" w:tentative="1">
      <w:start w:val="1"/>
      <w:numFmt w:val="lowerLetter"/>
      <w:lvlText w:val="%5."/>
      <w:lvlJc w:val="left"/>
      <w:pPr>
        <w:ind w:left="3394" w:hanging="360"/>
      </w:pPr>
    </w:lvl>
    <w:lvl w:ilvl="5" w:tplc="042B001B" w:tentative="1">
      <w:start w:val="1"/>
      <w:numFmt w:val="lowerRoman"/>
      <w:lvlText w:val="%6."/>
      <w:lvlJc w:val="right"/>
      <w:pPr>
        <w:ind w:left="4114" w:hanging="180"/>
      </w:pPr>
    </w:lvl>
    <w:lvl w:ilvl="6" w:tplc="042B000F" w:tentative="1">
      <w:start w:val="1"/>
      <w:numFmt w:val="decimal"/>
      <w:lvlText w:val="%7."/>
      <w:lvlJc w:val="left"/>
      <w:pPr>
        <w:ind w:left="4834" w:hanging="360"/>
      </w:pPr>
    </w:lvl>
    <w:lvl w:ilvl="7" w:tplc="042B0019" w:tentative="1">
      <w:start w:val="1"/>
      <w:numFmt w:val="lowerLetter"/>
      <w:lvlText w:val="%8."/>
      <w:lvlJc w:val="left"/>
      <w:pPr>
        <w:ind w:left="5554" w:hanging="360"/>
      </w:pPr>
    </w:lvl>
    <w:lvl w:ilvl="8" w:tplc="042B001B" w:tentative="1">
      <w:start w:val="1"/>
      <w:numFmt w:val="lowerRoman"/>
      <w:lvlText w:val="%9."/>
      <w:lvlJc w:val="right"/>
      <w:pPr>
        <w:ind w:left="6274" w:hanging="180"/>
      </w:pPr>
    </w:lvl>
  </w:abstractNum>
  <w:abstractNum w:abstractNumId="2">
    <w:nsid w:val="09705056"/>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3">
    <w:nsid w:val="0B06245C"/>
    <w:multiLevelType w:val="hybridMultilevel"/>
    <w:tmpl w:val="94D89912"/>
    <w:lvl w:ilvl="0" w:tplc="79508CA2">
      <w:start w:val="1"/>
      <w:numFmt w:val="decimal"/>
      <w:lvlText w:val="%1."/>
      <w:lvlJc w:val="left"/>
      <w:pPr>
        <w:ind w:left="927" w:hanging="360"/>
      </w:pPr>
      <w:rPr>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11B62CBF"/>
    <w:multiLevelType w:val="hybridMultilevel"/>
    <w:tmpl w:val="73BEDCF6"/>
    <w:lvl w:ilvl="0" w:tplc="C3ECC9F6">
      <w:start w:val="1"/>
      <w:numFmt w:val="decimal"/>
      <w:lvlText w:val="%1."/>
      <w:lvlJc w:val="left"/>
      <w:pPr>
        <w:ind w:left="514" w:hanging="360"/>
      </w:pPr>
      <w:rPr>
        <w:rFonts w:hint="default"/>
      </w:rPr>
    </w:lvl>
    <w:lvl w:ilvl="1" w:tplc="042B0019" w:tentative="1">
      <w:start w:val="1"/>
      <w:numFmt w:val="lowerLetter"/>
      <w:lvlText w:val="%2."/>
      <w:lvlJc w:val="left"/>
      <w:pPr>
        <w:ind w:left="1234" w:hanging="360"/>
      </w:pPr>
    </w:lvl>
    <w:lvl w:ilvl="2" w:tplc="042B001B" w:tentative="1">
      <w:start w:val="1"/>
      <w:numFmt w:val="lowerRoman"/>
      <w:lvlText w:val="%3."/>
      <w:lvlJc w:val="right"/>
      <w:pPr>
        <w:ind w:left="1954" w:hanging="180"/>
      </w:pPr>
    </w:lvl>
    <w:lvl w:ilvl="3" w:tplc="042B000F" w:tentative="1">
      <w:start w:val="1"/>
      <w:numFmt w:val="decimal"/>
      <w:lvlText w:val="%4."/>
      <w:lvlJc w:val="left"/>
      <w:pPr>
        <w:ind w:left="2674" w:hanging="360"/>
      </w:pPr>
    </w:lvl>
    <w:lvl w:ilvl="4" w:tplc="042B0019" w:tentative="1">
      <w:start w:val="1"/>
      <w:numFmt w:val="lowerLetter"/>
      <w:lvlText w:val="%5."/>
      <w:lvlJc w:val="left"/>
      <w:pPr>
        <w:ind w:left="3394" w:hanging="360"/>
      </w:pPr>
    </w:lvl>
    <w:lvl w:ilvl="5" w:tplc="042B001B" w:tentative="1">
      <w:start w:val="1"/>
      <w:numFmt w:val="lowerRoman"/>
      <w:lvlText w:val="%6."/>
      <w:lvlJc w:val="right"/>
      <w:pPr>
        <w:ind w:left="4114" w:hanging="180"/>
      </w:pPr>
    </w:lvl>
    <w:lvl w:ilvl="6" w:tplc="042B000F" w:tentative="1">
      <w:start w:val="1"/>
      <w:numFmt w:val="decimal"/>
      <w:lvlText w:val="%7."/>
      <w:lvlJc w:val="left"/>
      <w:pPr>
        <w:ind w:left="4834" w:hanging="360"/>
      </w:pPr>
    </w:lvl>
    <w:lvl w:ilvl="7" w:tplc="042B0019" w:tentative="1">
      <w:start w:val="1"/>
      <w:numFmt w:val="lowerLetter"/>
      <w:lvlText w:val="%8."/>
      <w:lvlJc w:val="left"/>
      <w:pPr>
        <w:ind w:left="5554" w:hanging="360"/>
      </w:pPr>
    </w:lvl>
    <w:lvl w:ilvl="8" w:tplc="042B001B" w:tentative="1">
      <w:start w:val="1"/>
      <w:numFmt w:val="lowerRoman"/>
      <w:lvlText w:val="%9."/>
      <w:lvlJc w:val="right"/>
      <w:pPr>
        <w:ind w:left="6274" w:hanging="180"/>
      </w:pPr>
    </w:lvl>
  </w:abstractNum>
  <w:abstractNum w:abstractNumId="5">
    <w:nsid w:val="34402EB7"/>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6">
    <w:nsid w:val="3C500384"/>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7">
    <w:nsid w:val="3F15405F"/>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8">
    <w:nsid w:val="45BE40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9">
    <w:nsid w:val="47F83A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0">
    <w:nsid w:val="647C25AA"/>
    <w:multiLevelType w:val="hybridMultilevel"/>
    <w:tmpl w:val="3DFC6390"/>
    <w:lvl w:ilvl="0" w:tplc="7508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AC85351"/>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2">
    <w:nsid w:val="6B461D74"/>
    <w:multiLevelType w:val="hybridMultilevel"/>
    <w:tmpl w:val="2828FCFC"/>
    <w:lvl w:ilvl="0" w:tplc="E0FA8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EC18ED"/>
    <w:multiLevelType w:val="hybridMultilevel"/>
    <w:tmpl w:val="EC46DA9A"/>
    <w:lvl w:ilvl="0" w:tplc="0409000F">
      <w:start w:val="1"/>
      <w:numFmt w:val="decimal"/>
      <w:lvlText w:val="%1."/>
      <w:lvlJc w:val="left"/>
      <w:pPr>
        <w:ind w:left="4151" w:hanging="360"/>
      </w:pPr>
    </w:lvl>
    <w:lvl w:ilvl="1" w:tplc="042B0019" w:tentative="1">
      <w:start w:val="1"/>
      <w:numFmt w:val="lowerLetter"/>
      <w:lvlText w:val="%2."/>
      <w:lvlJc w:val="left"/>
      <w:pPr>
        <w:ind w:left="4871" w:hanging="360"/>
      </w:pPr>
    </w:lvl>
    <w:lvl w:ilvl="2" w:tplc="042B001B" w:tentative="1">
      <w:start w:val="1"/>
      <w:numFmt w:val="lowerRoman"/>
      <w:lvlText w:val="%3."/>
      <w:lvlJc w:val="right"/>
      <w:pPr>
        <w:ind w:left="5591" w:hanging="180"/>
      </w:pPr>
    </w:lvl>
    <w:lvl w:ilvl="3" w:tplc="042B000F" w:tentative="1">
      <w:start w:val="1"/>
      <w:numFmt w:val="decimal"/>
      <w:lvlText w:val="%4."/>
      <w:lvlJc w:val="left"/>
      <w:pPr>
        <w:ind w:left="6311" w:hanging="360"/>
      </w:pPr>
    </w:lvl>
    <w:lvl w:ilvl="4" w:tplc="042B0019" w:tentative="1">
      <w:start w:val="1"/>
      <w:numFmt w:val="lowerLetter"/>
      <w:lvlText w:val="%5."/>
      <w:lvlJc w:val="left"/>
      <w:pPr>
        <w:ind w:left="7031" w:hanging="360"/>
      </w:pPr>
    </w:lvl>
    <w:lvl w:ilvl="5" w:tplc="042B001B" w:tentative="1">
      <w:start w:val="1"/>
      <w:numFmt w:val="lowerRoman"/>
      <w:lvlText w:val="%6."/>
      <w:lvlJc w:val="right"/>
      <w:pPr>
        <w:ind w:left="7751" w:hanging="180"/>
      </w:pPr>
    </w:lvl>
    <w:lvl w:ilvl="6" w:tplc="042B000F" w:tentative="1">
      <w:start w:val="1"/>
      <w:numFmt w:val="decimal"/>
      <w:lvlText w:val="%7."/>
      <w:lvlJc w:val="left"/>
      <w:pPr>
        <w:ind w:left="8471" w:hanging="360"/>
      </w:pPr>
    </w:lvl>
    <w:lvl w:ilvl="7" w:tplc="042B0019" w:tentative="1">
      <w:start w:val="1"/>
      <w:numFmt w:val="lowerLetter"/>
      <w:lvlText w:val="%8."/>
      <w:lvlJc w:val="left"/>
      <w:pPr>
        <w:ind w:left="9191" w:hanging="360"/>
      </w:pPr>
    </w:lvl>
    <w:lvl w:ilvl="8" w:tplc="042B001B" w:tentative="1">
      <w:start w:val="1"/>
      <w:numFmt w:val="lowerRoman"/>
      <w:lvlText w:val="%9."/>
      <w:lvlJc w:val="right"/>
      <w:pPr>
        <w:ind w:left="9911" w:hanging="180"/>
      </w:pPr>
    </w:lvl>
  </w:abstractNum>
  <w:abstractNum w:abstractNumId="14">
    <w:nsid w:val="727251D3"/>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num w:numId="1">
    <w:abstractNumId w:val="12"/>
  </w:num>
  <w:num w:numId="2">
    <w:abstractNumId w:val="10"/>
  </w:num>
  <w:num w:numId="3">
    <w:abstractNumId w:val="13"/>
  </w:num>
  <w:num w:numId="4">
    <w:abstractNumId w:val="8"/>
  </w:num>
  <w:num w:numId="5">
    <w:abstractNumId w:val="14"/>
  </w:num>
  <w:num w:numId="6">
    <w:abstractNumId w:val="7"/>
  </w:num>
  <w:num w:numId="7">
    <w:abstractNumId w:val="5"/>
  </w:num>
  <w:num w:numId="8">
    <w:abstractNumId w:val="11"/>
  </w:num>
  <w:num w:numId="9">
    <w:abstractNumId w:val="2"/>
  </w:num>
  <w:num w:numId="10">
    <w:abstractNumId w:val="9"/>
  </w:num>
  <w:num w:numId="11">
    <w:abstractNumId w:val="6"/>
  </w:num>
  <w:num w:numId="12">
    <w:abstractNumId w:val="4"/>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9B"/>
    <w:rsid w:val="0000318D"/>
    <w:rsid w:val="0001189E"/>
    <w:rsid w:val="00015486"/>
    <w:rsid w:val="000200AD"/>
    <w:rsid w:val="00030055"/>
    <w:rsid w:val="00044B5B"/>
    <w:rsid w:val="00067DCD"/>
    <w:rsid w:val="000916EC"/>
    <w:rsid w:val="000A069C"/>
    <w:rsid w:val="000A0CCB"/>
    <w:rsid w:val="000B24B9"/>
    <w:rsid w:val="000B7B68"/>
    <w:rsid w:val="000D4B46"/>
    <w:rsid w:val="000E0DAD"/>
    <w:rsid w:val="00101A36"/>
    <w:rsid w:val="00105BBD"/>
    <w:rsid w:val="00115450"/>
    <w:rsid w:val="0012313E"/>
    <w:rsid w:val="00146451"/>
    <w:rsid w:val="001474A3"/>
    <w:rsid w:val="001524A4"/>
    <w:rsid w:val="00152DAE"/>
    <w:rsid w:val="00161909"/>
    <w:rsid w:val="001B5B31"/>
    <w:rsid w:val="001B7892"/>
    <w:rsid w:val="001C65A5"/>
    <w:rsid w:val="001E6297"/>
    <w:rsid w:val="001E7154"/>
    <w:rsid w:val="0021233D"/>
    <w:rsid w:val="00214279"/>
    <w:rsid w:val="00216DE2"/>
    <w:rsid w:val="002264A1"/>
    <w:rsid w:val="00226B6B"/>
    <w:rsid w:val="00234EDC"/>
    <w:rsid w:val="00272861"/>
    <w:rsid w:val="002A554E"/>
    <w:rsid w:val="002C0C47"/>
    <w:rsid w:val="002E35F0"/>
    <w:rsid w:val="00311C25"/>
    <w:rsid w:val="00314CDC"/>
    <w:rsid w:val="00330E5F"/>
    <w:rsid w:val="00330FAC"/>
    <w:rsid w:val="00331AA5"/>
    <w:rsid w:val="00333325"/>
    <w:rsid w:val="00335CDE"/>
    <w:rsid w:val="00345B6F"/>
    <w:rsid w:val="003513F4"/>
    <w:rsid w:val="00352AD6"/>
    <w:rsid w:val="0036790B"/>
    <w:rsid w:val="00376609"/>
    <w:rsid w:val="00397BFA"/>
    <w:rsid w:val="003B08B1"/>
    <w:rsid w:val="003C76F2"/>
    <w:rsid w:val="00403086"/>
    <w:rsid w:val="004258C9"/>
    <w:rsid w:val="0044071C"/>
    <w:rsid w:val="00446491"/>
    <w:rsid w:val="0045210B"/>
    <w:rsid w:val="00453192"/>
    <w:rsid w:val="004538E8"/>
    <w:rsid w:val="00466A6C"/>
    <w:rsid w:val="004825F6"/>
    <w:rsid w:val="004A0488"/>
    <w:rsid w:val="004D6A1F"/>
    <w:rsid w:val="004E712A"/>
    <w:rsid w:val="0050383B"/>
    <w:rsid w:val="00525F10"/>
    <w:rsid w:val="005276AA"/>
    <w:rsid w:val="005600BA"/>
    <w:rsid w:val="0056421B"/>
    <w:rsid w:val="00565379"/>
    <w:rsid w:val="00580B51"/>
    <w:rsid w:val="00585CC6"/>
    <w:rsid w:val="00587C49"/>
    <w:rsid w:val="0059254C"/>
    <w:rsid w:val="005A3807"/>
    <w:rsid w:val="005D2F37"/>
    <w:rsid w:val="005D6F1A"/>
    <w:rsid w:val="005E59F8"/>
    <w:rsid w:val="005E720F"/>
    <w:rsid w:val="006061FC"/>
    <w:rsid w:val="006149F8"/>
    <w:rsid w:val="00623F0A"/>
    <w:rsid w:val="00625120"/>
    <w:rsid w:val="00630696"/>
    <w:rsid w:val="00631A17"/>
    <w:rsid w:val="006359C3"/>
    <w:rsid w:val="006401F8"/>
    <w:rsid w:val="00646B91"/>
    <w:rsid w:val="006618B0"/>
    <w:rsid w:val="00662E3D"/>
    <w:rsid w:val="00673A22"/>
    <w:rsid w:val="006758AA"/>
    <w:rsid w:val="00695191"/>
    <w:rsid w:val="006D5CFF"/>
    <w:rsid w:val="006E6D3E"/>
    <w:rsid w:val="00710EA1"/>
    <w:rsid w:val="00714A09"/>
    <w:rsid w:val="00716610"/>
    <w:rsid w:val="00733D99"/>
    <w:rsid w:val="00750158"/>
    <w:rsid w:val="00754666"/>
    <w:rsid w:val="00760B07"/>
    <w:rsid w:val="007619E4"/>
    <w:rsid w:val="00782781"/>
    <w:rsid w:val="007A07A5"/>
    <w:rsid w:val="007D09DF"/>
    <w:rsid w:val="0082551F"/>
    <w:rsid w:val="00841922"/>
    <w:rsid w:val="00846045"/>
    <w:rsid w:val="00850362"/>
    <w:rsid w:val="00861637"/>
    <w:rsid w:val="008931DC"/>
    <w:rsid w:val="0089669C"/>
    <w:rsid w:val="008A2510"/>
    <w:rsid w:val="008B7FBC"/>
    <w:rsid w:val="008C4BDC"/>
    <w:rsid w:val="008C722C"/>
    <w:rsid w:val="008C7C84"/>
    <w:rsid w:val="008D27D7"/>
    <w:rsid w:val="008F0C02"/>
    <w:rsid w:val="008F2EC5"/>
    <w:rsid w:val="00916C54"/>
    <w:rsid w:val="00923EE5"/>
    <w:rsid w:val="00942F67"/>
    <w:rsid w:val="0095151D"/>
    <w:rsid w:val="009712BD"/>
    <w:rsid w:val="00981904"/>
    <w:rsid w:val="009845CF"/>
    <w:rsid w:val="00986CBE"/>
    <w:rsid w:val="009870C6"/>
    <w:rsid w:val="009C4C80"/>
    <w:rsid w:val="009D5234"/>
    <w:rsid w:val="009D685B"/>
    <w:rsid w:val="009E3813"/>
    <w:rsid w:val="00A00386"/>
    <w:rsid w:val="00A00B42"/>
    <w:rsid w:val="00A255BA"/>
    <w:rsid w:val="00A26F9F"/>
    <w:rsid w:val="00A27CED"/>
    <w:rsid w:val="00A27D68"/>
    <w:rsid w:val="00A33CD1"/>
    <w:rsid w:val="00A3416E"/>
    <w:rsid w:val="00A526D7"/>
    <w:rsid w:val="00A818B3"/>
    <w:rsid w:val="00A862FE"/>
    <w:rsid w:val="00A9116A"/>
    <w:rsid w:val="00A9344C"/>
    <w:rsid w:val="00AA41E9"/>
    <w:rsid w:val="00AA5121"/>
    <w:rsid w:val="00AB0F1E"/>
    <w:rsid w:val="00AB29C1"/>
    <w:rsid w:val="00AE5C6D"/>
    <w:rsid w:val="00AF1CF9"/>
    <w:rsid w:val="00AF5ECD"/>
    <w:rsid w:val="00B10EFE"/>
    <w:rsid w:val="00B14ECC"/>
    <w:rsid w:val="00B20482"/>
    <w:rsid w:val="00B33EE4"/>
    <w:rsid w:val="00B376AA"/>
    <w:rsid w:val="00B57349"/>
    <w:rsid w:val="00B63B57"/>
    <w:rsid w:val="00BA274B"/>
    <w:rsid w:val="00BB1718"/>
    <w:rsid w:val="00BB4ADB"/>
    <w:rsid w:val="00BB517D"/>
    <w:rsid w:val="00BC5442"/>
    <w:rsid w:val="00BD6BFA"/>
    <w:rsid w:val="00BF6AD0"/>
    <w:rsid w:val="00C066EB"/>
    <w:rsid w:val="00C14AA0"/>
    <w:rsid w:val="00C160D6"/>
    <w:rsid w:val="00C17270"/>
    <w:rsid w:val="00C2020D"/>
    <w:rsid w:val="00C212E2"/>
    <w:rsid w:val="00C2149B"/>
    <w:rsid w:val="00C33AC0"/>
    <w:rsid w:val="00C36721"/>
    <w:rsid w:val="00C40D92"/>
    <w:rsid w:val="00C56CD6"/>
    <w:rsid w:val="00C717C4"/>
    <w:rsid w:val="00C76C13"/>
    <w:rsid w:val="00C95992"/>
    <w:rsid w:val="00CB6F11"/>
    <w:rsid w:val="00CC2FCE"/>
    <w:rsid w:val="00CC4922"/>
    <w:rsid w:val="00CD6FE0"/>
    <w:rsid w:val="00CD7EB6"/>
    <w:rsid w:val="00CE129D"/>
    <w:rsid w:val="00CE5EC5"/>
    <w:rsid w:val="00CE6882"/>
    <w:rsid w:val="00CF0EE0"/>
    <w:rsid w:val="00CF277E"/>
    <w:rsid w:val="00D22924"/>
    <w:rsid w:val="00D31629"/>
    <w:rsid w:val="00D31BCF"/>
    <w:rsid w:val="00D40108"/>
    <w:rsid w:val="00D5041D"/>
    <w:rsid w:val="00D57F30"/>
    <w:rsid w:val="00D61C84"/>
    <w:rsid w:val="00D72CF5"/>
    <w:rsid w:val="00D84B77"/>
    <w:rsid w:val="00DB01B7"/>
    <w:rsid w:val="00DB3E60"/>
    <w:rsid w:val="00DE29BA"/>
    <w:rsid w:val="00E10148"/>
    <w:rsid w:val="00E13891"/>
    <w:rsid w:val="00E14B39"/>
    <w:rsid w:val="00E82F3A"/>
    <w:rsid w:val="00E92261"/>
    <w:rsid w:val="00EA1619"/>
    <w:rsid w:val="00EB4234"/>
    <w:rsid w:val="00EE316C"/>
    <w:rsid w:val="00EF4568"/>
    <w:rsid w:val="00F01548"/>
    <w:rsid w:val="00F061E7"/>
    <w:rsid w:val="00F0716B"/>
    <w:rsid w:val="00F41A0E"/>
    <w:rsid w:val="00F44728"/>
    <w:rsid w:val="00F7464E"/>
    <w:rsid w:val="00F76A2C"/>
    <w:rsid w:val="00F81827"/>
    <w:rsid w:val="00F874D6"/>
    <w:rsid w:val="00F92483"/>
    <w:rsid w:val="00F93E17"/>
    <w:rsid w:val="00FA3EF7"/>
    <w:rsid w:val="00FA5CD1"/>
    <w:rsid w:val="00FA7D21"/>
    <w:rsid w:val="00FC5462"/>
    <w:rsid w:val="00FE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a"/>
    <w:link w:val="mechtexChar"/>
    <w:rsid w:val="00A33CD1"/>
    <w:pPr>
      <w:jc w:val="center"/>
    </w:pPr>
    <w:rPr>
      <w:rFonts w:ascii="Arial Armenian" w:hAnsi="Arial Armenian"/>
      <w:sz w:val="22"/>
      <w:szCs w:val="22"/>
      <w:lang w:eastAsia="ru-RU"/>
    </w:rPr>
  </w:style>
  <w:style w:type="paragraph" w:styleId="a3">
    <w:name w:val="header"/>
    <w:basedOn w:val="a"/>
    <w:link w:val="a4"/>
    <w:rsid w:val="00C95992"/>
    <w:pPr>
      <w:tabs>
        <w:tab w:val="center" w:pos="4320"/>
        <w:tab w:val="right" w:pos="8640"/>
      </w:tabs>
    </w:pPr>
    <w:rPr>
      <w:rFonts w:ascii="Arial Armenian" w:hAnsi="Arial Armenian"/>
      <w:sz w:val="22"/>
      <w:szCs w:val="22"/>
      <w:lang w:eastAsia="ru-RU"/>
    </w:rPr>
  </w:style>
  <w:style w:type="character" w:customStyle="1" w:styleId="a4">
    <w:name w:val="Верхний колонтитул Знак"/>
    <w:basedOn w:val="a0"/>
    <w:link w:val="a3"/>
    <w:rsid w:val="00C95992"/>
    <w:rPr>
      <w:rFonts w:ascii="Arial Armenian" w:eastAsia="Times New Roman" w:hAnsi="Arial Armenian"/>
      <w:sz w:val="22"/>
      <w:szCs w:val="22"/>
      <w:lang w:eastAsia="ru-RU"/>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FA7D21"/>
    <w:pPr>
      <w:ind w:left="720"/>
      <w:contextualSpacing/>
    </w:pPr>
  </w:style>
  <w:style w:type="paragraph" w:styleId="a7">
    <w:name w:val="Normal (Web)"/>
    <w:basedOn w:val="a"/>
    <w:uiPriority w:val="99"/>
    <w:unhideWhenUsed/>
    <w:rsid w:val="001B7892"/>
    <w:pPr>
      <w:spacing w:before="100" w:beforeAutospacing="1" w:after="100" w:afterAutospacing="1"/>
    </w:pPr>
    <w:rPr>
      <w:lang w:val="ru-RU" w:eastAsia="ru-RU"/>
    </w:rPr>
  </w:style>
  <w:style w:type="paragraph" w:styleId="a8">
    <w:name w:val="Balloon Text"/>
    <w:basedOn w:val="a"/>
    <w:link w:val="a9"/>
    <w:uiPriority w:val="99"/>
    <w:semiHidden/>
    <w:unhideWhenUsed/>
    <w:rsid w:val="00C2020D"/>
    <w:rPr>
      <w:rFonts w:ascii="Segoe UI" w:hAnsi="Segoe UI" w:cs="Segoe UI"/>
      <w:sz w:val="18"/>
      <w:szCs w:val="18"/>
    </w:rPr>
  </w:style>
  <w:style w:type="character" w:customStyle="1" w:styleId="a9">
    <w:name w:val="Текст выноски Знак"/>
    <w:basedOn w:val="a0"/>
    <w:link w:val="a8"/>
    <w:uiPriority w:val="99"/>
    <w:semiHidden/>
    <w:rsid w:val="00C2020D"/>
    <w:rPr>
      <w:rFonts w:ascii="Segoe UI" w:eastAsia="Times New Roman" w:hAnsi="Segoe UI" w:cs="Segoe UI"/>
      <w:sz w:val="18"/>
      <w:szCs w:val="18"/>
    </w:rPr>
  </w:style>
  <w:style w:type="table" w:styleId="aa">
    <w:name w:val="Table Grid"/>
    <w:basedOn w:val="a1"/>
    <w:rsid w:val="00EF456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link w:val="ac"/>
    <w:uiPriority w:val="1"/>
    <w:qFormat/>
    <w:rsid w:val="00EF4568"/>
    <w:rPr>
      <w:rFonts w:ascii="GHEA Grapalat" w:hAnsi="GHEA Grapalat"/>
      <w:sz w:val="22"/>
      <w:szCs w:val="22"/>
    </w:rPr>
  </w:style>
  <w:style w:type="character" w:customStyle="1" w:styleId="ac">
    <w:name w:val="Без интервала Знак"/>
    <w:link w:val="ab"/>
    <w:uiPriority w:val="1"/>
    <w:locked/>
    <w:rsid w:val="00EF4568"/>
    <w:rPr>
      <w:rFonts w:ascii="GHEA Grapalat" w:hAnsi="GHEA Grapalat"/>
      <w:sz w:val="22"/>
      <w:szCs w:val="22"/>
    </w:r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locked/>
    <w:rsid w:val="00EF4568"/>
    <w:rPr>
      <w:rFonts w:ascii="Times New Roman" w:eastAsia="Times New Roman" w:hAnsi="Times New Roman"/>
      <w:sz w:val="24"/>
      <w:szCs w:val="24"/>
    </w:rPr>
  </w:style>
  <w:style w:type="table" w:customStyle="1" w:styleId="1">
    <w:name w:val="Сетка таблицы1"/>
    <w:basedOn w:val="a1"/>
    <w:next w:val="aa"/>
    <w:uiPriority w:val="59"/>
    <w:rsid w:val="00EF4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a"/>
    <w:link w:val="mechtexChar"/>
    <w:rsid w:val="00A33CD1"/>
    <w:pPr>
      <w:jc w:val="center"/>
    </w:pPr>
    <w:rPr>
      <w:rFonts w:ascii="Arial Armenian" w:hAnsi="Arial Armenian"/>
      <w:sz w:val="22"/>
      <w:szCs w:val="22"/>
      <w:lang w:eastAsia="ru-RU"/>
    </w:rPr>
  </w:style>
  <w:style w:type="paragraph" w:styleId="a3">
    <w:name w:val="header"/>
    <w:basedOn w:val="a"/>
    <w:link w:val="a4"/>
    <w:rsid w:val="00C95992"/>
    <w:pPr>
      <w:tabs>
        <w:tab w:val="center" w:pos="4320"/>
        <w:tab w:val="right" w:pos="8640"/>
      </w:tabs>
    </w:pPr>
    <w:rPr>
      <w:rFonts w:ascii="Arial Armenian" w:hAnsi="Arial Armenian"/>
      <w:sz w:val="22"/>
      <w:szCs w:val="22"/>
      <w:lang w:eastAsia="ru-RU"/>
    </w:rPr>
  </w:style>
  <w:style w:type="character" w:customStyle="1" w:styleId="a4">
    <w:name w:val="Верхний колонтитул Знак"/>
    <w:basedOn w:val="a0"/>
    <w:link w:val="a3"/>
    <w:rsid w:val="00C95992"/>
    <w:rPr>
      <w:rFonts w:ascii="Arial Armenian" w:eastAsia="Times New Roman" w:hAnsi="Arial Armenian"/>
      <w:sz w:val="22"/>
      <w:szCs w:val="22"/>
      <w:lang w:eastAsia="ru-RU"/>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FA7D21"/>
    <w:pPr>
      <w:ind w:left="720"/>
      <w:contextualSpacing/>
    </w:pPr>
  </w:style>
  <w:style w:type="paragraph" w:styleId="a7">
    <w:name w:val="Normal (Web)"/>
    <w:basedOn w:val="a"/>
    <w:uiPriority w:val="99"/>
    <w:unhideWhenUsed/>
    <w:rsid w:val="001B7892"/>
    <w:pPr>
      <w:spacing w:before="100" w:beforeAutospacing="1" w:after="100" w:afterAutospacing="1"/>
    </w:pPr>
    <w:rPr>
      <w:lang w:val="ru-RU" w:eastAsia="ru-RU"/>
    </w:rPr>
  </w:style>
  <w:style w:type="paragraph" w:styleId="a8">
    <w:name w:val="Balloon Text"/>
    <w:basedOn w:val="a"/>
    <w:link w:val="a9"/>
    <w:uiPriority w:val="99"/>
    <w:semiHidden/>
    <w:unhideWhenUsed/>
    <w:rsid w:val="00C2020D"/>
    <w:rPr>
      <w:rFonts w:ascii="Segoe UI" w:hAnsi="Segoe UI" w:cs="Segoe UI"/>
      <w:sz w:val="18"/>
      <w:szCs w:val="18"/>
    </w:rPr>
  </w:style>
  <w:style w:type="character" w:customStyle="1" w:styleId="a9">
    <w:name w:val="Текст выноски Знак"/>
    <w:basedOn w:val="a0"/>
    <w:link w:val="a8"/>
    <w:uiPriority w:val="99"/>
    <w:semiHidden/>
    <w:rsid w:val="00C2020D"/>
    <w:rPr>
      <w:rFonts w:ascii="Segoe UI" w:eastAsia="Times New Roman" w:hAnsi="Segoe UI" w:cs="Segoe UI"/>
      <w:sz w:val="18"/>
      <w:szCs w:val="18"/>
    </w:rPr>
  </w:style>
  <w:style w:type="table" w:styleId="aa">
    <w:name w:val="Table Grid"/>
    <w:basedOn w:val="a1"/>
    <w:rsid w:val="00EF456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link w:val="ac"/>
    <w:uiPriority w:val="1"/>
    <w:qFormat/>
    <w:rsid w:val="00EF4568"/>
    <w:rPr>
      <w:rFonts w:ascii="GHEA Grapalat" w:hAnsi="GHEA Grapalat"/>
      <w:sz w:val="22"/>
      <w:szCs w:val="22"/>
    </w:rPr>
  </w:style>
  <w:style w:type="character" w:customStyle="1" w:styleId="ac">
    <w:name w:val="Без интервала Знак"/>
    <w:link w:val="ab"/>
    <w:uiPriority w:val="1"/>
    <w:locked/>
    <w:rsid w:val="00EF4568"/>
    <w:rPr>
      <w:rFonts w:ascii="GHEA Grapalat" w:hAnsi="GHEA Grapalat"/>
      <w:sz w:val="22"/>
      <w:szCs w:val="22"/>
    </w:r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locked/>
    <w:rsid w:val="00EF4568"/>
    <w:rPr>
      <w:rFonts w:ascii="Times New Roman" w:eastAsia="Times New Roman" w:hAnsi="Times New Roman"/>
      <w:sz w:val="24"/>
      <w:szCs w:val="24"/>
    </w:rPr>
  </w:style>
  <w:style w:type="table" w:customStyle="1" w:styleId="1">
    <w:name w:val="Сетка таблицы1"/>
    <w:basedOn w:val="a1"/>
    <w:next w:val="aa"/>
    <w:uiPriority w:val="59"/>
    <w:rsid w:val="00EF4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1080565672">
      <w:bodyDiv w:val="1"/>
      <w:marLeft w:val="0"/>
      <w:marRight w:val="0"/>
      <w:marTop w:val="0"/>
      <w:marBottom w:val="0"/>
      <w:divBdr>
        <w:top w:val="none" w:sz="0" w:space="0" w:color="auto"/>
        <w:left w:val="none" w:sz="0" w:space="0" w:color="auto"/>
        <w:bottom w:val="none" w:sz="0" w:space="0" w:color="auto"/>
        <w:right w:val="none" w:sz="0" w:space="0" w:color="auto"/>
      </w:divBdr>
      <w:divsChild>
        <w:div w:id="1551960414">
          <w:marLeft w:val="0"/>
          <w:marRight w:val="0"/>
          <w:marTop w:val="0"/>
          <w:marBottom w:val="0"/>
          <w:divBdr>
            <w:top w:val="none" w:sz="0" w:space="0" w:color="auto"/>
            <w:left w:val="none" w:sz="0" w:space="0" w:color="auto"/>
            <w:bottom w:val="none" w:sz="0" w:space="0" w:color="auto"/>
            <w:right w:val="none" w:sz="0" w:space="0" w:color="auto"/>
          </w:divBdr>
          <w:divsChild>
            <w:div w:id="2105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7735">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2">
          <w:marLeft w:val="0"/>
          <w:marRight w:val="0"/>
          <w:marTop w:val="0"/>
          <w:marBottom w:val="0"/>
          <w:divBdr>
            <w:top w:val="none" w:sz="0" w:space="0" w:color="auto"/>
            <w:left w:val="none" w:sz="0" w:space="0" w:color="auto"/>
            <w:bottom w:val="none" w:sz="0" w:space="0" w:color="auto"/>
            <w:right w:val="none" w:sz="0" w:space="0" w:color="auto"/>
          </w:divBdr>
          <w:divsChild>
            <w:div w:id="1072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A5AC-3AE2-4F02-A7A6-65AB39CD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Template>
  <TotalTime>35</TotalTime>
  <Pages>9</Pages>
  <Words>1438</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https:/mul2.yerevan.am/tasks/661585/oneclick/Ampopatert.docx?token=ca6219724dbe2afef8743cfae66879d8</cp:keywords>
  <dc:description/>
  <cp:lastModifiedBy>h.aperyan</cp:lastModifiedBy>
  <cp:revision>5</cp:revision>
  <cp:lastPrinted>2023-02-28T06:06:00Z</cp:lastPrinted>
  <dcterms:created xsi:type="dcterms:W3CDTF">2023-03-29T04:52:00Z</dcterms:created>
  <dcterms:modified xsi:type="dcterms:W3CDTF">2023-04-12T14:35:00Z</dcterms:modified>
</cp:coreProperties>
</file>