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3425C087" w:rsidR="00A80737" w:rsidRPr="0022167A" w:rsidRDefault="0022167A" w:rsidP="0022167A">
      <w:pPr>
        <w:pStyle w:val="NormalWeb"/>
        <w:shd w:val="clear" w:color="auto" w:fill="FFFFFF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22167A">
        <w:rPr>
          <w:rFonts w:ascii="GHEA Grapalat" w:eastAsia="GHEA Grapalat" w:hAnsi="GHEA Grapalat" w:cs="GHEA Grapalat"/>
          <w:b/>
          <w:color w:val="000000"/>
          <w:lang w:val="hy-AM"/>
        </w:rPr>
        <w:t>«ՀԱՅԱՍՏԱՆԻ ՀԱՆՐԱՊԵՏՈՒԹՅԱՆ 202</w:t>
      </w:r>
      <w:r w:rsidRPr="0022167A">
        <w:rPr>
          <w:rFonts w:ascii="GHEA Grapalat" w:eastAsia="GHEA Grapalat" w:hAnsi="GHEA Grapalat" w:cs="GHEA Grapalat"/>
          <w:b/>
          <w:color w:val="000000"/>
          <w:lang w:val="af-ZA"/>
        </w:rPr>
        <w:t xml:space="preserve">3 </w:t>
      </w:r>
      <w:r w:rsidRPr="0022167A">
        <w:rPr>
          <w:rFonts w:ascii="GHEA Grapalat" w:eastAsia="GHEA Grapalat" w:hAnsi="GHEA Grapalat" w:cs="GHEA Grapalat"/>
          <w:b/>
          <w:color w:val="000000"/>
          <w:lang w:val="hy-AM"/>
        </w:rPr>
        <w:t xml:space="preserve">ԹՎԱԿԱՆԻ ՊԵՏԱԿԱՆ ԲՅՈՒՋԵԻ ՄԱՍԻՆ» ՕՐԵՆՔՈՒՄ ՓՈՓՈԽՈՒԹՅՈՒՆՆԵՐ, ՀԱՅԱՍՏԱՆԻ ՀԱՆՐԱՊԵՏՈՒԹՅԱՆ ԿԱՌԱՎԱՐՈՒԹՅԱՆ 2022 ԹՎԱԿԱՆԻ ԴԵԿՏԵՄԲԵՐԻ 29-Ի N 2111-Ն ՈՐՈՇՄԱՆ ՄԵՋ ՓՈՓՈԽՈՒԹՅՈՒՆՆԵՐ </w:t>
      </w:r>
      <w:r w:rsidR="00984660" w:rsidRPr="00984660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984660">
        <w:rPr>
          <w:rFonts w:ascii="GHEA Grapalat" w:eastAsia="GHEA Grapalat" w:hAnsi="GHEA Grapalat" w:cs="GHEA Grapalat"/>
          <w:b/>
          <w:color w:val="000000"/>
          <w:lang w:val="hy-AM"/>
        </w:rPr>
        <w:t xml:space="preserve">ԵՎ ԼՐԱՑՈՒՄՆԵՐ </w:t>
      </w:r>
      <w:r w:rsidRPr="0022167A">
        <w:rPr>
          <w:rFonts w:ascii="GHEA Grapalat" w:eastAsia="GHEA Grapalat" w:hAnsi="GHEA Grapalat" w:cs="GHEA Grapalat"/>
          <w:b/>
          <w:color w:val="000000"/>
          <w:lang w:val="hy-AM"/>
        </w:rPr>
        <w:t>ԿԱՏԱՐԵԼՈՒ ՄԱՍԻՆ</w:t>
      </w:r>
      <w:r w:rsidR="00984660" w:rsidRPr="0022167A">
        <w:rPr>
          <w:rFonts w:ascii="GHEA Grapalat" w:eastAsia="GHEA Grapalat" w:hAnsi="GHEA Grapalat" w:cs="GHEA Grapalat"/>
          <w:b/>
          <w:color w:val="000000"/>
          <w:lang w:val="hy-AM"/>
        </w:rPr>
        <w:t>»</w:t>
      </w:r>
      <w:r w:rsidRPr="0022167A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89"/>
        <w:gridCol w:w="7532"/>
      </w:tblGrid>
      <w:tr w:rsidR="007C439F" w:rsidRPr="008E53AA" w14:paraId="6CA4CD17" w14:textId="77777777" w:rsidTr="00FB06B3">
        <w:trPr>
          <w:trHeight w:val="419"/>
          <w:tblCellSpacing w:w="0" w:type="dxa"/>
          <w:jc w:val="center"/>
        </w:trPr>
        <w:tc>
          <w:tcPr>
            <w:tcW w:w="77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7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14EDAD1C" w:rsidR="00A80737" w:rsidRPr="002C0492" w:rsidRDefault="00984660" w:rsidP="00706B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07</w:t>
            </w:r>
            <w:r w:rsidR="00B14EF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04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706B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FB06B3">
        <w:trPr>
          <w:trHeight w:val="419"/>
          <w:tblCellSpacing w:w="0" w:type="dxa"/>
          <w:jc w:val="center"/>
        </w:trPr>
        <w:tc>
          <w:tcPr>
            <w:tcW w:w="77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2F53A9F4" w:rsidR="00A80737" w:rsidRPr="002C0492" w:rsidRDefault="00984660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846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01/8-3/6746-2023</w:t>
            </w:r>
          </w:p>
        </w:tc>
      </w:tr>
      <w:tr w:rsidR="007C439F" w:rsidRPr="009701DA" w14:paraId="08AB095C" w14:textId="77777777" w:rsidTr="00FB06B3">
        <w:trPr>
          <w:trHeight w:val="694"/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498783" w14:textId="67389555" w:rsidR="00984660" w:rsidRDefault="00132CBB" w:rsidP="0022167A">
            <w:pPr>
              <w:tabs>
                <w:tab w:val="left" w:pos="851"/>
              </w:tabs>
              <w:spacing w:before="120" w:after="0" w:line="240" w:lineRule="auto"/>
              <w:ind w:left="57" w:right="113" w:firstLine="537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984660" w:rsidRPr="00984660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Նախագծով նախատեսվում է Եվրոպական միությունից ստացված «Աջակցություն Հայաստանում դատական ոլորտի բարեփոխումների իրականացմանը» դրամաշնորհային ծրագրի 2023 թվականի հունվարի 1-ի դրությամբ չօգտագործված մնացորդի հաշվին 75.0 մլն դրամ հատկացնել՝ ՀՀ հարկադիր կատարումն ապահովող ծառայությանը կատարողական վարույթի թվայնացման և նոր էլեկտրոնային համակարգի ներդրման նպատակով: Այս կապակցությամբ առաջարկում ենք բացահայտել նշված գործողություն կապը Եվրոպական միությունից ստացված «Աջակցություն Հայաստանում դատական ոլորտի բարեփոխումների իրականացմանը» դրամաշնորհային ծրագրի նպատակների հետ և Եվրամիության համաձայնությունը դրա վերաբերյալ:</w:t>
            </w:r>
          </w:p>
          <w:p w14:paraId="00C5BC71" w14:textId="3CDAF75E" w:rsidR="00FB06B3" w:rsidRDefault="00FB06B3" w:rsidP="0022167A">
            <w:pPr>
              <w:tabs>
                <w:tab w:val="left" w:pos="851"/>
              </w:tabs>
              <w:spacing w:before="120" w:after="0" w:line="240" w:lineRule="auto"/>
              <w:ind w:left="57" w:right="113" w:firstLine="537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  <w:p w14:paraId="3750B375" w14:textId="0C2EE2E7" w:rsidR="00FB06B3" w:rsidRDefault="00FB06B3" w:rsidP="0022167A">
            <w:pPr>
              <w:tabs>
                <w:tab w:val="left" w:pos="851"/>
              </w:tabs>
              <w:spacing w:before="120" w:after="0" w:line="240" w:lineRule="auto"/>
              <w:ind w:left="57" w:right="113" w:firstLine="537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2․ </w:t>
            </w:r>
            <w:r w:rsidRPr="00FB06B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Ծառայությունները ձեռք է բերվելու «Մեյսիս Ինֆորմեյշն Սիստեմս» և «Զեթ թեքնոլոջի» ՍՊԸ-ներից, հեղինակային իրավունքով պայմանավորված՝ մեկ անձից գնման ընթացակարգով, որով նախատեսվում է մշակել ամբողջությամբ նոր համակարգ, ինչով պայմանավորված կարծում ենք, որ լրացուցիչ հիմնավորման անհրաժեշտություն ունի ինչպես նոր համակարգը նշված սուբյեկտներից մեկ անձից գնման ձևով ձեռքբերելու հիմքերը, </w:t>
            </w:r>
            <w:r w:rsidRPr="00FB06B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այնպես էլ պետական կառավարման մարմնի կարիքների համար նախկինում մշակված համակարգերի՝ դրանք որպես մշակողների, հեղինակային իրավունք գրանցված լինելու հանգամանքները:</w:t>
            </w:r>
          </w:p>
          <w:p w14:paraId="212F375B" w14:textId="694B66A6" w:rsidR="00A1072E" w:rsidRDefault="00A1072E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0CADE6A5" w14:textId="0675F07B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75975C6C" w14:textId="4AC18ED9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7E91FF28" w14:textId="41F6AA0D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EE68CC4" w14:textId="5DB2FF16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36F0DE90" w14:textId="5196FF8C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8D67168" w14:textId="45C96A90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5B09F09A" w14:textId="27601911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CAE61D7" w14:textId="38EC4594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5B361BC0" w14:textId="45D37E8C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5DAAACFB" w14:textId="77BAF724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5AA817BD" w14:textId="7DA38AA5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060AC5BE" w14:textId="6650CFC8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4540099E" w14:textId="44BDC3B2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3F096093" w14:textId="65CACA3B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FBD29AD" w14:textId="06F4AF70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73FB0A24" w14:textId="00C0F899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060DC041" w14:textId="589539B5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6FD3ADA6" w14:textId="26B9B28A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3D032E13" w14:textId="3E0B75DB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58B51C10" w14:textId="370272EC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73FF8ACB" w14:textId="2D7C7D64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1BE331AF" w14:textId="75F5BD92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6F767050" w14:textId="2DBFAB05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D109F55" w14:textId="71BD426A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04A9C1BD" w14:textId="7F7A326B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0DED2D02" w14:textId="5EE45C33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79B1EC63" w14:textId="39C68654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101C21CE" w14:textId="224994C9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7BDD984A" w14:textId="7F2854B4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4946671D" w14:textId="2CEEA8C4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5ACD29E3" w14:textId="0BCCDCA2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4D38ED4C" w14:textId="1BF44A2A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05CDE0AA" w14:textId="46307E19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4D626298" w14:textId="526D2F12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41B394D0" w14:textId="2160D026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1A1DFA74" w14:textId="0B1DF3E8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1722D4DD" w14:textId="2E4CE400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56D392F0" w14:textId="0DB8F135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0B0A46F0" w14:textId="24502002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30E8B6C2" w14:textId="6AB7F5A2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E573ACB" w14:textId="637749A6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72513F37" w14:textId="31F31FFC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571EDBE4" w14:textId="55E68F65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0918002B" w14:textId="78CB295D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3961E7AC" w14:textId="62E151A2" w:rsidR="009701DA" w:rsidRDefault="009701DA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7905B0AE" w14:textId="77777777" w:rsidR="009701DA" w:rsidRDefault="009701DA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bookmarkStart w:id="0" w:name="_GoBack"/>
            <w:bookmarkEnd w:id="0"/>
          </w:p>
          <w:p w14:paraId="6289FDFA" w14:textId="77777777" w:rsidR="009701DA" w:rsidRDefault="009701DA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7F70B2FA" w14:textId="7C018CF8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3․ </w:t>
            </w:r>
            <w:r w:rsidR="00623F15" w:rsidRPr="00623F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Առաջարկում ենք նաև Նախագիծը հանել շրջանառությունից, առաջարկել պատվիրատուին «Գնումների մասին» օրենքի 15-րդ հոդվածի 6-րդ մասի հիման վրա սահմանված կարգով կազմակերպել գնման մրցակցային ընթացակարգ, որոշել հաղթողին և նոր միայն քննարկման առարկա դարձնել կնքված պայմանագրի ֆինանսավորման հարցը:</w:t>
            </w:r>
          </w:p>
          <w:p w14:paraId="0A297DFC" w14:textId="74D2D41B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57200C6A" w14:textId="03891B0C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3DDF5B59" w14:textId="3CC043D1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36F684A4" w14:textId="2A4B47A5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5084408" w14:textId="4926BE7F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6E66F4F0" w14:textId="7ECF7D1E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78FFD152" w14:textId="090E2683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7EE81C78" w14:textId="2999203B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72763BFD" w14:textId="3CE860D5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39D79209" w14:textId="1E0A4820" w:rsidR="00FB06B3" w:rsidRDefault="00FB06B3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61860717" w14:textId="4A932B0F" w:rsidR="008B3B62" w:rsidRPr="008A5967" w:rsidRDefault="008B3B62" w:rsidP="00FB06B3">
            <w:pPr>
              <w:tabs>
                <w:tab w:val="left" w:pos="851"/>
              </w:tabs>
              <w:spacing w:before="120" w:after="0" w:line="240" w:lineRule="auto"/>
              <w:ind w:firstLine="53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3FAB8095" w:rsidR="00132CBB" w:rsidRDefault="00984660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</w:t>
            </w:r>
            <w:r w:rsidR="00B14EF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="00132CB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55B273C4" w14:textId="4BBF44B9" w:rsidR="00254CAC" w:rsidRDefault="00984660" w:rsidP="00254CAC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846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ԵՄ բյուջետային աջակցության համաձայնագրում որևէ արգելք չկա տրամադրված միջոցները</w:t>
            </w:r>
            <w:r w:rsidRPr="00984660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կատարողական վարույթի թվայնացման</w:t>
            </w:r>
            <w:r w:rsidR="00FB06B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</w:t>
            </w:r>
            <w:r w:rsidRPr="00984660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և նոր էլեկտրոնային համակարգի ներդրման</w:t>
            </w:r>
            <w:r w:rsidR="00FB06B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</w:t>
            </w:r>
            <w:r w:rsidR="00FB06B3" w:rsidRPr="00FB06B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9846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ուղղելուն։ Ավելին, այն նախատեսված  է </w:t>
            </w:r>
            <w:r w:rsidRPr="009846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Դատական և իրավական բարեփոխումների 2022-2026 թվականների ռազմավարությա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մբ</w:t>
            </w:r>
            <w:r w:rsidR="00FB06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և </w:t>
            </w:r>
            <w:r w:rsidR="00FB06B3" w:rsidRPr="00C9148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Հայաստանի Հանրապետության կառավարության 2021-2026 թվականների գործունեության միջոցառումների ծրագրի </w:t>
            </w:r>
            <w:r w:rsidR="00FB06B3" w:rsidRPr="00C91488">
              <w:rPr>
                <w:rFonts w:ascii="GHEA Grapalat" w:hAnsi="GHEA Grapalat"/>
                <w:sz w:val="24"/>
                <w:szCs w:val="24"/>
                <w:lang w:val="hy-AM"/>
              </w:rPr>
              <w:t>19-րդ կետով</w:t>
            </w:r>
            <w:r w:rsidR="00FB06B3"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  <w:r w:rsidRPr="009846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14:paraId="6AA21626" w14:textId="52490614" w:rsidR="00FB06B3" w:rsidRDefault="00FB06B3" w:rsidP="00254CAC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7B0A40" w14:textId="4945230C" w:rsidR="00FB06B3" w:rsidRDefault="00FB06B3" w:rsidP="00254CAC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5E6F7A" w14:textId="4DE79FA5" w:rsidR="00FB06B3" w:rsidRDefault="00FB06B3" w:rsidP="00254CAC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E44E63" w14:textId="20E416CC" w:rsidR="00FB06B3" w:rsidRDefault="00FB06B3" w:rsidP="00254CAC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942C82" w14:textId="4C311DDA" w:rsidR="00FB06B3" w:rsidRDefault="00FB06B3" w:rsidP="00FB06B3">
            <w:pPr>
              <w:spacing w:after="0" w:line="240" w:lineRule="auto"/>
              <w:ind w:firstLine="70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06B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4794F142" w14:textId="77777777" w:rsidR="009701DA" w:rsidRPr="009701DA" w:rsidRDefault="009701DA" w:rsidP="009701DA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01DA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նախագծում օգտագործված &lt;&lt;Նոր համակարգ&gt;&gt; տերմինը չի ենթադրում նոր ծրագրային ապահովման մշակում, ինչպիսի ըմբռնում է եղել մեր գործընկերների մոտ, այլ խոսքը գնում է ՀՀ արդարադատության նախարարության ՀԿԱԾ-ում ներկայումս գործածվող համակարգի, ինչպե նաև գույքային բացառիկ իրավունքներով ՀՀ արդարադատության նախրարությանն արդեն իսկ պատկանող, &lt;&lt;Մեյսիս&gt;&gt; ընկերության ստեղծած  անավարտ </w:t>
            </w:r>
            <w:r w:rsidRPr="009701D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համակարգի օգտագործմամբ (հեղինակային իրավունքները համապատասխանաբար պատկանում են &lt;&lt;Զեթ Թեքնոլոջի&gt;&gt; և &lt;&lt;Մեյսիս&gt;&gt; ընկերություններին)  համադրման, ընդլայնման և թարմացման աշխատանքներին, որոնց արդյունքում ապահովվելու է արդի պայմաններին համապատասխան ֆունկցիոնալությունը, տարիների ընթացքում պահպանված տվյալների ինտեգրումը և համագործակցելիությունը պետական այլ գերատեսչությունների հետ:</w:t>
            </w:r>
          </w:p>
          <w:p w14:paraId="37F8451F" w14:textId="1B038A49" w:rsidR="009701DA" w:rsidRPr="009701DA" w:rsidRDefault="009701DA" w:rsidP="009701DA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701D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Միևնույն ժամանակ հարկ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9701DA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նշել, որ աշխատանքների իրականացման արդյունքում ապահովվելու է համակարգի գույքային բացառիկ իրավունքների պատկանելիությունը ՀՀ արդարադատության նախարարությանը, համակարգի սորս կոդերն ամբողջությամբ փոխանցվելու են ՀՀ արդարադատության նախարարությանը, որը հնարավորություն է տալու ապահովել նաև համակարգի հետագա սպասարկման ծառայությունները մրցութային եղանակով ձեռք բերելու հնարավորությունը:    </w:t>
            </w:r>
          </w:p>
          <w:p w14:paraId="34C54D0C" w14:textId="77777777" w:rsidR="00FB06B3" w:rsidRPr="00FB06B3" w:rsidRDefault="00FB06B3" w:rsidP="00FB06B3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06B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քաղաքացիական օրենսգրքի 1121-րդ հոդվածի 2-րդ մասի համաձայն՝ Հեղինակին են պատկանում ստեղծագործության նկատմամբ հետևյալ անձնական ոչ գույքային իրավունքները, այդ թվում՝ ստեղծագործության հեղինակ ճանաչվելու՝ հեղինակության իրավունքը, իսկ նույն հոդվածի 3-րդ մասի համաձայն՝ անձնական ոչ գույքային իրավունքներն անօտարելի և անփոխանցելի են և պահպանվում են անժամկետ։ Հետևաբար՝ ստեղծագործության, այդ թվում՝ համակարգչային ծրագրի նկատմամբ հեղինակության իրավունքը որևէ դեպքում չի կարող փոխանցվել այլ անձի, իսկ հեղինակության իրավունքն այլ անձի փոխանցելու մասին համաձայնությունը առ ոչինչ է: Սա Քաղաքացիական օրենսգրքի և առհասարակ հեղինակային իրավունքի իմպերատիվ պահանջ է: «Հայհեղինակ» հեղինակային և հարակից իրավունքների կոլեկտիվ հիմունքներով կառավարող հասարակական կազմակերպությանը 06.12.2022թ. </w:t>
            </w:r>
            <w:r w:rsidRPr="00FB06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«Մեյսիս Ինֆորմեյշն Սիստեմս» ՍՊԸ-ի կողմից ի պահ է հանձնվել 21.09.2021թ</w:t>
            </w:r>
            <w:r w:rsidRPr="00FB06B3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FB06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կնքված թիվ PSMP3-CS-2-2-23 պայմանագրի հիման վրա մասամբ մշակված էլեկտրոնային </w:t>
            </w:r>
            <w:r w:rsidRPr="00FB06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համակարգը, սակայն մինչ ծրագիրը ի պահ հանձնելը՝ </w:t>
            </w:r>
            <w:r w:rsidRPr="00FB06B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21</w:t>
            </w:r>
            <w:r w:rsidRPr="00FB06B3">
              <w:rPr>
                <w:rFonts w:ascii="Cambria Math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Pr="00FB06B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11</w:t>
            </w:r>
            <w:r w:rsidRPr="00FB06B3">
              <w:rPr>
                <w:rFonts w:ascii="Cambria Math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Pr="00FB06B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2022</w:t>
            </w:r>
            <w:r w:rsidRPr="00FB06B3">
              <w:rPr>
                <w:rFonts w:ascii="Calibri" w:hAnsi="Calibri" w:cs="Calibri"/>
                <w:bCs/>
                <w:iCs/>
                <w:sz w:val="24"/>
                <w:szCs w:val="24"/>
                <w:lang w:val="hy-AM"/>
              </w:rPr>
              <w:t> </w:t>
            </w:r>
            <w:r w:rsidRPr="00FB06B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թ</w:t>
            </w:r>
            <w:r w:rsidRPr="00FB06B3">
              <w:rPr>
                <w:rFonts w:ascii="Cambria Math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Pr="00FB06B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FB06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ԱՆ Հարկադիր կատարումն ապահովող ծառայության և «Մեյսիս Ինֆորմեյշն Սիսթեմս» ՍՊԸ-ի </w:t>
            </w:r>
            <w:r w:rsidRPr="00FB06B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միջև կնքված՝ «Հարկադիր կատարումն ապահովող ծառայության էլեկտրոնային համակարգի հանձնման և դրա օգտագործման բացառիկ իրավունքի տրամադրման վերաբերյալ» համաձայնագրի և նույն կողմերի միջև 06.12.2022թ. կնքված՝ Հարկադիր կատարումն ապահովող ծառայության էլեկտրոնային համակարգի և դրա օգտագործման իրավունքի հանձնման և ընդունման վերաբերյալ ակտի հիման վրա նշված ընկերությունը </w:t>
            </w:r>
            <w:r w:rsidRPr="00FB06B3">
              <w:rPr>
                <w:rFonts w:ascii="GHEA Grapalat" w:hAnsi="GHEA Grapalat"/>
                <w:sz w:val="24"/>
                <w:szCs w:val="24"/>
                <w:lang w:val="hy-AM"/>
              </w:rPr>
              <w:t>տնօրինման, տիրապետման և օգտագործման իրավունքով</w:t>
            </w:r>
            <w:r w:rsidRPr="00FB06B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Ծառայությանն է հանձնել նշված ծրագիրը և ամբողջությամբ օտարել է դրա օգտագործման իրավունքը և ներկայումս Հայաստանի Հանրապետությանն են պատկանում նշված էլեկտրոնային համակարգի նկատմամբ բոլոր գույքային իրավունքները, ՀԿԱԾ-ին են հանձնվել նշված </w:t>
            </w:r>
            <w:r w:rsidRPr="00FB06B3">
              <w:rPr>
                <w:rFonts w:ascii="GHEA Grapalat" w:hAnsi="GHEA Grapalat"/>
                <w:sz w:val="24"/>
                <w:szCs w:val="24"/>
                <w:lang w:val="hy-AM"/>
              </w:rPr>
              <w:t>համակարգի շահագործումն ապահովող համակարգչային ծրագիրը, ծրագրային կոդերը (source codes), գրաֆիկական, ձայնային տարրերի, տվյալների բազաները, վերոնշյալ համակարգչային ծրագրերի ստեղծման համար անհրաժեշտ նախապատրաստական նյութերը և դրանց օգտագործման բացառիկ իրավունքը, փոխանցվել են «Հեղինակային իրավունքի և հարակից իրավունքների մասին» օրենքի 35-րդ հոդվածի 2-րդ մասով սահմանված բոլոր իրավունքները, այդ թվում՝ համակարգում փոփոխություններ կատարելու և համակարգի հետագա զարգացման իրավունքը։ Հետևաբար՝ ներկայումս Հայաստանի Հանրապետությանն են պատկանում նշված համակարգչային ծրագրի նկատմամբ բոլոր իրավունքները՝ բացառությամբ հեղինակի անձնական ոչ գույքային իրավունքների, որոնք այլ անձի փոխանցելն արգելված է ՀՀ օրենսդրությամբ:</w:t>
            </w:r>
          </w:p>
          <w:p w14:paraId="102983B4" w14:textId="77777777" w:rsidR="00FB06B3" w:rsidRPr="00FB06B3" w:rsidRDefault="00FB06B3" w:rsidP="00FB06B3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B06B3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</w:t>
            </w:r>
            <w:r w:rsidRPr="00FB06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«ՀԿԱԾ Z-FLOW» համակարգչային ծրագրի օպերացիոն համակարգ հանդիսացող «Z-FLOW» ծրագրի նկատմամբ հեղինակային իրավունքներին, ապա այդ համակարգի նկատմամբ իրավունքները մինչ այժմ ՀՀ-ին չեն փոխանցվել, քանի </w:t>
            </w:r>
            <w:r w:rsidRPr="00FB06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որ ծրագիրը որպես այդպիսին ՀՀ պատվերով չի կազմվել: Այս հարցը, սակայն, լուծվելու է կնքվելիք պայմանագրով, և այս ծրագրի նկատմամբ բոլոր իրավունքները Հայաստանի Հանրապետությանն են հանձնվելու  պայմանագրի կնքման պահից:</w:t>
            </w:r>
          </w:p>
          <w:p w14:paraId="3358DDBB" w14:textId="77777777" w:rsidR="009701DA" w:rsidRPr="009701DA" w:rsidRDefault="009701DA" w:rsidP="009701DA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03BE53" w14:textId="77777777" w:rsidR="009701DA" w:rsidRPr="00FB06B3" w:rsidRDefault="009701DA" w:rsidP="00FB06B3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26650A" w14:textId="77777777" w:rsidR="00FB06B3" w:rsidRPr="00FB06B3" w:rsidRDefault="00FB06B3" w:rsidP="00FB06B3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1B8023" w14:textId="6CFCCCD7" w:rsidR="003B4BC9" w:rsidRPr="003B4BC9" w:rsidRDefault="00623F15" w:rsidP="003B4BC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Չի ը</w:t>
            </w:r>
            <w:r w:rsidR="003B4BC9" w:rsidRPr="003B4BC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 է։</w:t>
            </w:r>
          </w:p>
          <w:p w14:paraId="3EE8DF50" w14:textId="736EB47E" w:rsidR="00CE4BAF" w:rsidRPr="00CE4BAF" w:rsidRDefault="00CE4BAF" w:rsidP="00CE4BA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Նախագիծը չի հանվել շրջանառությունից վերգրյալով պայմանավորված, ինչպես նաև հաշվի առնելով, որ նախագծի ընդունման անհրաժեշտությունը պայմանավորված է </w:t>
            </w:r>
            <w:r w:rsidRPr="00CE4B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կառավարության 2021 թվականի օգոստոսի 18-ի N 1363-Ա որոշմամբ հաստատված՝ Հայաստանի Հանրապետության կառավարության 2021-2026թթ. ծրագրի 5.3 կետով սահմանված՝ հարկադիր կատարման ոլորտի հա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մընդհանուր բարեփոխման նպատակից, </w:t>
            </w:r>
            <w:r w:rsidRPr="00CE4B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կառավարության 2021 թվականի նոյեմբերի 18-ի N 1902-Լ որոշմամբ հաստատված՝ Հայաստանի Հանրապետության կառավարության 2021-2026 թվականների գործունեության միջոցառումների ծրագրի 19-րդ կետով սահմանված՝ կատարողական վարույթի արդյունավետության բարձրացման միջոցառման իրականացմամբ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և </w:t>
            </w:r>
          </w:p>
          <w:p w14:paraId="06CBD26A" w14:textId="119CAAC8" w:rsidR="00CE4BAF" w:rsidRPr="00CE4BAF" w:rsidRDefault="00CE4BAF" w:rsidP="00CE4BA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E4B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Կառավարության 21.07.2022թ. N 1133-Լ որոշմամբ հաստատված Դատական և իրավական բարեփոխումների 2022-2026 թվականների ռազմավարության նպատակ 1-ի և նույն որոշման Հավելված 2-ի նպատակ 1-ի 14-րդ՝ Հարկադիր կատարումն ապահովող ծառայության նոր էլեկտրոնային համակարգի ներդրում և գործարկում միջոցառման իրականացմամբ:</w:t>
            </w:r>
          </w:p>
          <w:p w14:paraId="5453D185" w14:textId="77777777" w:rsidR="00CE4BAF" w:rsidRPr="00CE4BAF" w:rsidRDefault="00CE4BAF" w:rsidP="00CE4BA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5C3757DA" w:rsidR="00BB31C8" w:rsidRPr="0059116B" w:rsidRDefault="00BB31C8" w:rsidP="00CE4BAF">
            <w:pPr>
              <w:spacing w:after="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F2B35"/>
    <w:rsid w:val="00122739"/>
    <w:rsid w:val="00132CBB"/>
    <w:rsid w:val="001514C8"/>
    <w:rsid w:val="00172029"/>
    <w:rsid w:val="00182059"/>
    <w:rsid w:val="001C02B4"/>
    <w:rsid w:val="0022167A"/>
    <w:rsid w:val="00254CAC"/>
    <w:rsid w:val="002937A9"/>
    <w:rsid w:val="002C0492"/>
    <w:rsid w:val="002D02BC"/>
    <w:rsid w:val="00355FCF"/>
    <w:rsid w:val="003B4BC9"/>
    <w:rsid w:val="003E094C"/>
    <w:rsid w:val="00412749"/>
    <w:rsid w:val="0043702D"/>
    <w:rsid w:val="00476D0B"/>
    <w:rsid w:val="0051577F"/>
    <w:rsid w:val="005377CC"/>
    <w:rsid w:val="0056604B"/>
    <w:rsid w:val="005763FC"/>
    <w:rsid w:val="0059116B"/>
    <w:rsid w:val="005A7706"/>
    <w:rsid w:val="005C1036"/>
    <w:rsid w:val="005E1BF9"/>
    <w:rsid w:val="00607573"/>
    <w:rsid w:val="00623F15"/>
    <w:rsid w:val="00663575"/>
    <w:rsid w:val="00666776"/>
    <w:rsid w:val="00672235"/>
    <w:rsid w:val="006A33E5"/>
    <w:rsid w:val="006C6BAD"/>
    <w:rsid w:val="006D1CD6"/>
    <w:rsid w:val="00706BD2"/>
    <w:rsid w:val="007214E3"/>
    <w:rsid w:val="00762C84"/>
    <w:rsid w:val="007B0D2B"/>
    <w:rsid w:val="007B3BD5"/>
    <w:rsid w:val="007C439F"/>
    <w:rsid w:val="007D0E06"/>
    <w:rsid w:val="007E002D"/>
    <w:rsid w:val="008239A1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701DA"/>
    <w:rsid w:val="00984660"/>
    <w:rsid w:val="009D2E32"/>
    <w:rsid w:val="00A1072E"/>
    <w:rsid w:val="00A80737"/>
    <w:rsid w:val="00A82682"/>
    <w:rsid w:val="00AB1433"/>
    <w:rsid w:val="00B142F3"/>
    <w:rsid w:val="00B14EFB"/>
    <w:rsid w:val="00B90FD5"/>
    <w:rsid w:val="00BA0225"/>
    <w:rsid w:val="00BB31C8"/>
    <w:rsid w:val="00C34CEA"/>
    <w:rsid w:val="00C360DE"/>
    <w:rsid w:val="00C40A00"/>
    <w:rsid w:val="00C90032"/>
    <w:rsid w:val="00CE4BAF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B06B3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C39D0-13CE-418E-BC2E-A48EF35A0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5</Pages>
  <Words>1077</Words>
  <Characters>6144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https://mul2.gov.am/tasks/776153/oneclick/Ampopatert.docx?token=65e2bf464266f9e6225fe592977cc27e</cp:keywords>
  <cp:lastModifiedBy>Zara Margaryan</cp:lastModifiedBy>
  <cp:revision>25</cp:revision>
  <dcterms:created xsi:type="dcterms:W3CDTF">2021-04-15T06:46:00Z</dcterms:created>
  <dcterms:modified xsi:type="dcterms:W3CDTF">2023-04-12T13:17:00Z</dcterms:modified>
</cp:coreProperties>
</file>