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7612ED9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5367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ԷԼԻՏ-ՇԵՆ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56411CE" w:rsidR="0077537C" w:rsidRPr="00BC55FB" w:rsidRDefault="00B5367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231CED5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</w:rPr>
              <w:t>01/2-1/7095-2023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5287D7" w14:textId="77777777" w:rsidR="00B53677" w:rsidRPr="00B53677" w:rsidRDefault="005032E7" w:rsidP="00B5367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ներառված՝ ԵԱՏՄ ԱՏԳ ԱԱ 8429 51 000 0, 8402 19 000 0, 3921 90 909 0 ծածկագրերը չեն համա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սահմանված ապրանքային անվանացանկին։</w:t>
            </w:r>
          </w:p>
          <w:p w14:paraId="2232118F" w14:textId="77777777" w:rsidR="00B53677" w:rsidRPr="00B53677" w:rsidRDefault="00B53677" w:rsidP="00B5367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 փոփոխություն:</w:t>
            </w:r>
          </w:p>
          <w:p w14:paraId="04328472" w14:textId="75D8553E" w:rsidR="0016145A" w:rsidRPr="00BC55FB" w:rsidRDefault="003F2CEF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BE5BE93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5CC386B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</w:rPr>
              <w:t>01/3-2/21379-2023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ED62E3" w14:textId="77777777" w:rsidR="00B53677" w:rsidRPr="00B53677" w:rsidRDefault="00556951" w:rsidP="00B5367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մաքսատուրքից ազատելու արտոնությունից օգտվելու համար «Էլիտ-Շեն» սահմա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փակ պատասխանատվությամբ ընկերության կողմից ներկայացված հայտը բավա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րարելու և արտոնությունը կիրառելու մասին» Հայաստանի Հանրապետության 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վարության որոշման նախագծի վերաբերյալ հայտնում ենք, որ նախագծով հաստատվող հավելվածում ներ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յացված ապրանքների նկարագրությունները բավարար չեն ԵՏՄ ԱՏԳ ԱԱ դասա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կարգման ճշգրտության վերաբերյալ դիրքորոշում ներկայացնելու համար։</w:t>
            </w:r>
          </w:p>
          <w:p w14:paraId="63ED152C" w14:textId="3B6235EF" w:rsidR="0077537C" w:rsidRPr="00B53677" w:rsidRDefault="00B53677" w:rsidP="001B3C2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 նաև, որ «Էլիտ-Շեն» սահմանափակ պատասխանատվությամբ ընկերությունը (ՀՎՀՀ 00513321, գրանցված 28.11.2022թ</w:t>
            </w:r>
            <w:r w:rsidRPr="00B5367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B5367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փետրվար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ամսվա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եկամտային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սոցիալական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վճարի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ամսական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հաշվարկի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ունեցող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վարձու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աշխատող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կազմում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10,000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դրամ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նչ վերաբերում է ընկերության շրջանառությունից ստացված տարեկան հասույթին, ապա այս առումով հարկ է նկատի ունենալ, որ 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ընկերության կողմից ներկայացված չէ տեղեկատվություն 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նախորդ տարիների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իրացման շրջանառությունների վերաբերյալ, ուստի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այդ տվյալները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հանդիսանում 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հարկային գաղտնիք և ենթակա չ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տրամադրման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իսկ 06.04.2023թ</w:t>
            </w:r>
            <w:r w:rsidRPr="00B5367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ընկերությունը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չունի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մարմնի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կողմից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վերահսկվող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եկամուտների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գծով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536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պարտավորություն</w:t>
            </w:r>
            <w:r w:rsidRPr="00B536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06ACC2F" w:rsidR="00571130" w:rsidRPr="00BC55FB" w:rsidRDefault="00B5367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4FBDE503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3677" w:rsidRPr="00B53677">
              <w:rPr>
                <w:rFonts w:ascii="GHEA Grapalat" w:eastAsia="Times New Roman" w:hAnsi="GHEA Grapalat" w:cs="Times New Roman"/>
                <w:sz w:val="24"/>
                <w:szCs w:val="24"/>
              </w:rPr>
              <w:t>/27.3/17559-2023</w:t>
            </w:r>
          </w:p>
        </w:tc>
      </w:tr>
      <w:tr w:rsidR="00571130" w:rsidRPr="00BC55FB" w14:paraId="03ED280E" w14:textId="77777777" w:rsidTr="00E01D69">
        <w:trPr>
          <w:trHeight w:val="100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16145A"/>
    <w:rsid w:val="00187E7D"/>
    <w:rsid w:val="001B3C2D"/>
    <w:rsid w:val="001C10EF"/>
    <w:rsid w:val="00231541"/>
    <w:rsid w:val="00250194"/>
    <w:rsid w:val="0029229B"/>
    <w:rsid w:val="002E7393"/>
    <w:rsid w:val="003C37B7"/>
    <w:rsid w:val="003D24C4"/>
    <w:rsid w:val="003F2CEF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53677"/>
    <w:rsid w:val="00BC55FB"/>
    <w:rsid w:val="00C01BFD"/>
    <w:rsid w:val="00D06D7A"/>
    <w:rsid w:val="00D34725"/>
    <w:rsid w:val="00DB6023"/>
    <w:rsid w:val="00DC1D22"/>
    <w:rsid w:val="00E01D69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20EE4-F4EA-43CD-948F-3DA2F7E13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2021-11-10T11:33:00Z</dcterms:created>
  <dcterms:modified xsi:type="dcterms:W3CDTF">2023-04-14T12:07:00Z</dcterms:modified>
</cp:coreProperties>
</file>