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D1" w:rsidRDefault="00A167D1" w:rsidP="00A167D1">
      <w:pPr>
        <w:jc w:val="center"/>
      </w:pPr>
      <w:r>
        <w:rPr>
          <w:noProof/>
          <w:lang w:val="en-GB" w:eastAsia="en-GB"/>
        </w:rPr>
        <w:drawing>
          <wp:inline distT="0" distB="0" distL="0" distR="0" wp14:anchorId="779184EF" wp14:editId="24A5C64D">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A167D1" w:rsidRDefault="00A167D1" w:rsidP="00A167D1">
      <w:pPr>
        <w:jc w:val="center"/>
      </w:pPr>
    </w:p>
    <w:p w:rsidR="00A167D1" w:rsidRPr="00FA07D4" w:rsidRDefault="00A167D1" w:rsidP="00A167D1">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A167D1" w:rsidRPr="00790EAE" w:rsidRDefault="00A167D1" w:rsidP="00A167D1">
      <w:pPr>
        <w:pStyle w:val="mechtex"/>
        <w:rPr>
          <w:rFonts w:ascii="GHEA Mariam" w:hAnsi="GHEA Mariam"/>
          <w:b/>
        </w:rPr>
      </w:pPr>
    </w:p>
    <w:p w:rsidR="00A167D1" w:rsidRDefault="00A167D1" w:rsidP="00A167D1">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0C76AC" w:rsidRPr="00722F76" w:rsidRDefault="000C76AC" w:rsidP="00A167D1">
      <w:pPr>
        <w:rPr>
          <w:rFonts w:ascii="GHEA Mariam" w:hAnsi="GHEA Mariam"/>
          <w:sz w:val="24"/>
          <w:szCs w:val="24"/>
        </w:rPr>
      </w:pPr>
    </w:p>
    <w:p w:rsidR="000C76AC" w:rsidRPr="003B390F" w:rsidRDefault="000C76AC" w:rsidP="000C76AC">
      <w:pPr>
        <w:jc w:val="center"/>
        <w:rPr>
          <w:rFonts w:ascii="GHEA Mariam" w:hAnsi="GHEA Mariam"/>
          <w:sz w:val="28"/>
          <w:szCs w:val="24"/>
        </w:rPr>
      </w:pPr>
    </w:p>
    <w:p w:rsidR="000C76AC" w:rsidRPr="00722F76" w:rsidRDefault="000776E8" w:rsidP="000C76AC">
      <w:pPr>
        <w:jc w:val="center"/>
        <w:rPr>
          <w:rFonts w:ascii="GHEA Mariam" w:hAnsi="GHEA Mariam"/>
          <w:sz w:val="24"/>
          <w:szCs w:val="24"/>
        </w:rPr>
      </w:pPr>
      <w:r>
        <w:rPr>
          <w:rFonts w:ascii="GHEA Mariam" w:hAnsi="GHEA Mariam"/>
          <w:sz w:val="24"/>
          <w:szCs w:val="24"/>
          <w:lang w:val="hy-AM"/>
        </w:rPr>
        <w:t>21</w:t>
      </w:r>
      <w:r w:rsidR="000C76AC" w:rsidRPr="00722F76">
        <w:rPr>
          <w:rFonts w:ascii="GHEA Mariam" w:hAnsi="GHEA Mariam"/>
          <w:sz w:val="24"/>
          <w:szCs w:val="24"/>
        </w:rPr>
        <w:t xml:space="preserve"> </w:t>
      </w:r>
      <w:r w:rsidR="000C76AC" w:rsidRPr="008575E0">
        <w:rPr>
          <w:rFonts w:ascii="GHEA Mariam" w:hAnsi="GHEA Mariam" w:cs="IRTEK Courier"/>
          <w:spacing w:val="-4"/>
          <w:sz w:val="24"/>
          <w:szCs w:val="24"/>
          <w:lang w:val="pt-BR"/>
        </w:rPr>
        <w:t>ապրիլի</w:t>
      </w:r>
      <w:r w:rsidR="000C76AC" w:rsidRPr="00722F76">
        <w:rPr>
          <w:rFonts w:ascii="GHEA Mariam" w:hAnsi="GHEA Mariam"/>
          <w:sz w:val="24"/>
          <w:szCs w:val="24"/>
        </w:rPr>
        <w:t xml:space="preserve"> 20</w:t>
      </w:r>
      <w:r w:rsidR="000C76AC" w:rsidRPr="00722F76">
        <w:rPr>
          <w:rFonts w:ascii="GHEA Mariam" w:hAnsi="GHEA Mariam"/>
          <w:sz w:val="24"/>
          <w:szCs w:val="24"/>
          <w:lang w:val="hy-AM"/>
        </w:rPr>
        <w:t>23</w:t>
      </w:r>
      <w:r w:rsidR="000C76AC" w:rsidRPr="00722F76">
        <w:rPr>
          <w:rFonts w:ascii="GHEA Mariam" w:hAnsi="GHEA Mariam"/>
          <w:sz w:val="24"/>
          <w:szCs w:val="24"/>
        </w:rPr>
        <w:t xml:space="preserve"> </w:t>
      </w:r>
      <w:r w:rsidR="000C76AC" w:rsidRPr="00722F76">
        <w:rPr>
          <w:rFonts w:ascii="GHEA Mariam" w:hAnsi="GHEA Mariam" w:cs="Sylfaen"/>
          <w:sz w:val="24"/>
          <w:szCs w:val="24"/>
        </w:rPr>
        <w:t>թվականի</w:t>
      </w:r>
      <w:r w:rsidR="00A167D1">
        <w:rPr>
          <w:rFonts w:ascii="GHEA Mariam" w:hAnsi="GHEA Mariam"/>
          <w:sz w:val="24"/>
          <w:szCs w:val="24"/>
        </w:rPr>
        <w:t xml:space="preserve"> </w:t>
      </w:r>
      <w:r w:rsidR="000C76AC">
        <w:rPr>
          <w:rFonts w:ascii="GHEA Mariam" w:hAnsi="GHEA Mariam"/>
          <w:sz w:val="24"/>
          <w:szCs w:val="24"/>
        </w:rPr>
        <w:t>N              - Ն</w:t>
      </w:r>
    </w:p>
    <w:p w:rsidR="000C76AC" w:rsidRPr="00A167D1" w:rsidRDefault="000C76AC" w:rsidP="000C76AC">
      <w:pPr>
        <w:jc w:val="center"/>
        <w:rPr>
          <w:rFonts w:ascii="GHEA Mariam" w:hAnsi="GHEA Mariam"/>
          <w:sz w:val="32"/>
          <w:szCs w:val="24"/>
        </w:rPr>
      </w:pPr>
    </w:p>
    <w:p w:rsidR="000C76AC" w:rsidRPr="003B390F" w:rsidRDefault="000C76AC" w:rsidP="000C76AC">
      <w:pPr>
        <w:jc w:val="center"/>
        <w:rPr>
          <w:rFonts w:ascii="GHEA Mariam" w:hAnsi="GHEA Mariam"/>
          <w:sz w:val="28"/>
          <w:szCs w:val="24"/>
        </w:rPr>
      </w:pPr>
    </w:p>
    <w:p w:rsidR="000C76AC" w:rsidRDefault="000C76AC" w:rsidP="000C76AC">
      <w:pPr>
        <w:pStyle w:val="NormalWeb"/>
        <w:tabs>
          <w:tab w:val="left" w:pos="180"/>
          <w:tab w:val="left" w:pos="8820"/>
        </w:tabs>
        <w:spacing w:after="0" w:line="240" w:lineRule="auto"/>
        <w:jc w:val="center"/>
        <w:rPr>
          <w:rFonts w:ascii="GHEA Mariam" w:hAnsi="GHEA Mariam" w:cs="Sylfaen"/>
          <w:bCs/>
          <w:lang w:val="af-ZA"/>
        </w:rPr>
      </w:pPr>
      <w:r w:rsidRPr="000C76AC">
        <w:rPr>
          <w:rFonts w:ascii="GHEA Mariam" w:hAnsi="GHEA Mariam" w:cs="Sylfaen"/>
          <w:bCs/>
          <w:spacing w:val="-8"/>
          <w:lang w:val="af-ZA"/>
        </w:rPr>
        <w:t xml:space="preserve">ՀԱՅԱՍՏԱՆԻ ՀԱՆՐԱՊԵՏՈՒԹՅԱՆ </w:t>
      </w:r>
      <w:r w:rsidRPr="000C76AC">
        <w:rPr>
          <w:rFonts w:ascii="GHEA Mariam" w:hAnsi="GHEA Mariam" w:cs="Sylfaen"/>
          <w:bCs/>
          <w:spacing w:val="-8"/>
          <w:lang w:val="hy-AM"/>
        </w:rPr>
        <w:t>ԿԱՌԱՎԱՐՈՒԹՅԱՆ</w:t>
      </w:r>
      <w:r w:rsidRPr="000C76AC">
        <w:rPr>
          <w:rFonts w:ascii="GHEA Mariam" w:hAnsi="GHEA Mariam" w:cs="Sylfaen"/>
          <w:bCs/>
          <w:spacing w:val="-8"/>
          <w:lang w:val="af-ZA"/>
        </w:rPr>
        <w:t xml:space="preserve"> 202</w:t>
      </w:r>
      <w:r w:rsidRPr="000C76AC">
        <w:rPr>
          <w:rFonts w:ascii="GHEA Mariam" w:hAnsi="GHEA Mariam" w:cs="Sylfaen"/>
          <w:bCs/>
          <w:spacing w:val="-8"/>
          <w:lang w:val="hy-AM"/>
        </w:rPr>
        <w:t>2 ԹՎԱԿԱՆԻ</w:t>
      </w:r>
      <w:r w:rsidRPr="001228EC">
        <w:rPr>
          <w:rFonts w:ascii="GHEA Mariam" w:hAnsi="GHEA Mariam" w:cs="Sylfaen"/>
          <w:bCs/>
          <w:lang w:val="hy-AM"/>
        </w:rPr>
        <w:t xml:space="preserve"> </w:t>
      </w:r>
      <w:r w:rsidRPr="00A167D1">
        <w:rPr>
          <w:rFonts w:ascii="GHEA Mariam" w:hAnsi="GHEA Mariam" w:cs="Sylfaen"/>
          <w:bCs/>
          <w:spacing w:val="-2"/>
          <w:lang w:val="hy-AM"/>
        </w:rPr>
        <w:t>ԴԵԿՏԵՄԲԵՐԻ 29</w:t>
      </w:r>
      <w:r w:rsidRPr="00A167D1">
        <w:rPr>
          <w:rFonts w:ascii="GHEA Mariam" w:hAnsi="GHEA Mariam" w:cs="Sylfaen"/>
          <w:bCs/>
          <w:spacing w:val="-2"/>
          <w:lang w:val="af-ZA"/>
        </w:rPr>
        <w:t>-</w:t>
      </w:r>
      <w:r w:rsidRPr="00A167D1">
        <w:rPr>
          <w:rFonts w:ascii="GHEA Mariam" w:hAnsi="GHEA Mariam" w:cs="Sylfaen"/>
          <w:bCs/>
          <w:spacing w:val="-2"/>
          <w:lang w:val="hy-AM"/>
        </w:rPr>
        <w:t>Ի</w:t>
      </w:r>
      <w:r w:rsidRPr="00A167D1">
        <w:rPr>
          <w:rFonts w:ascii="GHEA Mariam" w:hAnsi="GHEA Mariam" w:cs="Sylfaen"/>
          <w:bCs/>
          <w:spacing w:val="-2"/>
          <w:lang w:val="af-ZA"/>
        </w:rPr>
        <w:t xml:space="preserve"> N </w:t>
      </w:r>
      <w:r w:rsidRPr="00A167D1">
        <w:rPr>
          <w:rFonts w:ascii="GHEA Mariam" w:hAnsi="GHEA Mariam" w:cs="Sylfaen"/>
          <w:bCs/>
          <w:spacing w:val="-2"/>
          <w:lang w:val="hy-AM"/>
        </w:rPr>
        <w:t>2111</w:t>
      </w:r>
      <w:r w:rsidRPr="00A167D1">
        <w:rPr>
          <w:rFonts w:ascii="GHEA Mariam" w:hAnsi="GHEA Mariam" w:cs="Sylfaen"/>
          <w:bCs/>
          <w:spacing w:val="-2"/>
          <w:lang w:val="af-ZA"/>
        </w:rPr>
        <w:t>-</w:t>
      </w:r>
      <w:r w:rsidRPr="00A167D1">
        <w:rPr>
          <w:rFonts w:ascii="GHEA Mariam" w:hAnsi="GHEA Mariam" w:cs="Sylfaen"/>
          <w:bCs/>
          <w:spacing w:val="-2"/>
          <w:lang w:val="hy-AM"/>
        </w:rPr>
        <w:t>Ն ՈՐՈՇՄԱՆ</w:t>
      </w:r>
      <w:r w:rsidRPr="00A167D1">
        <w:rPr>
          <w:rFonts w:ascii="GHEA Mariam" w:hAnsi="GHEA Mariam" w:cs="Sylfaen"/>
          <w:bCs/>
          <w:spacing w:val="-2"/>
          <w:lang w:val="af-ZA"/>
        </w:rPr>
        <w:t xml:space="preserve"> ՄԵՋ ՓՈՓՈԽՈՒԹՅՈՒՆՆԵՐ </w:t>
      </w:r>
      <w:r w:rsidR="003B390F">
        <w:rPr>
          <w:rFonts w:ascii="GHEA Mariam" w:hAnsi="GHEA Mariam" w:cs="Sylfaen"/>
          <w:bCs/>
          <w:spacing w:val="-2"/>
          <w:lang w:val="hy-AM"/>
        </w:rPr>
        <w:t>ԵՎ</w:t>
      </w:r>
      <w:r w:rsidRPr="001228EC">
        <w:rPr>
          <w:rFonts w:ascii="GHEA Mariam" w:hAnsi="GHEA Mariam" w:cs="Sylfaen"/>
          <w:bCs/>
          <w:lang w:val="af-ZA"/>
        </w:rPr>
        <w:t xml:space="preserve"> ԼՐԱՑՈՒՄՆԵՐ ԿԱ</w:t>
      </w:r>
      <w:r w:rsidRPr="001228EC">
        <w:rPr>
          <w:rFonts w:ascii="GHEA Mariam" w:hAnsi="GHEA Mariam" w:cs="Sylfaen"/>
          <w:bCs/>
          <w:lang w:val="hy-AM"/>
        </w:rPr>
        <w:t xml:space="preserve">ՏԱՐԵԼՈՒ </w:t>
      </w:r>
      <w:r w:rsidRPr="001228EC">
        <w:rPr>
          <w:rFonts w:ascii="GHEA Mariam" w:hAnsi="GHEA Mariam" w:cs="Sylfaen"/>
          <w:bCs/>
          <w:lang w:val="af-ZA"/>
        </w:rPr>
        <w:t>ՄԱՍԻՆ</w:t>
      </w:r>
    </w:p>
    <w:p w:rsidR="000C76AC" w:rsidRPr="000C76AC" w:rsidRDefault="000C76AC" w:rsidP="000C76AC">
      <w:pPr>
        <w:pStyle w:val="NormalWeb"/>
        <w:tabs>
          <w:tab w:val="left" w:pos="180"/>
          <w:tab w:val="left" w:pos="8820"/>
        </w:tabs>
        <w:spacing w:after="0" w:line="240" w:lineRule="auto"/>
        <w:jc w:val="center"/>
        <w:rPr>
          <w:rFonts w:ascii="GHEA Mariam" w:hAnsi="GHEA Mariam" w:cs="Sylfaen"/>
          <w:lang w:val="hy-AM"/>
        </w:rPr>
      </w:pPr>
      <w:r w:rsidRPr="000C76AC">
        <w:rPr>
          <w:rFonts w:ascii="GHEA Mariam" w:hAnsi="GHEA Mariam" w:cs="Arial Armenian"/>
          <w:bCs/>
          <w:spacing w:val="-4"/>
          <w:szCs w:val="22"/>
          <w:lang w:val="pt-BR"/>
        </w:rPr>
        <w:t>---------------------------------------------------------------------------------------------------------</w:t>
      </w:r>
      <w:r w:rsidRPr="000C76AC">
        <w:rPr>
          <w:rFonts w:ascii="GHEA Mariam" w:hAnsi="GHEA Mariam" w:cs="Arial Armenian"/>
          <w:bCs/>
          <w:spacing w:val="-6"/>
          <w:szCs w:val="22"/>
          <w:lang w:val="fr-FR"/>
        </w:rPr>
        <w:t>-</w:t>
      </w:r>
      <w:r>
        <w:rPr>
          <w:rFonts w:ascii="GHEA Mariam" w:hAnsi="GHEA Mariam" w:cs="Arial Armenian"/>
          <w:bCs/>
          <w:spacing w:val="-8"/>
          <w:szCs w:val="22"/>
          <w:lang w:val="pt-BR"/>
        </w:rPr>
        <w:t>----</w:t>
      </w:r>
    </w:p>
    <w:p w:rsidR="000C76AC" w:rsidRPr="001228EC" w:rsidRDefault="000C76AC" w:rsidP="000C76AC">
      <w:pPr>
        <w:spacing w:line="360" w:lineRule="auto"/>
        <w:jc w:val="both"/>
        <w:rPr>
          <w:rFonts w:ascii="GHEA Mariam" w:hAnsi="GHEA Mariam"/>
          <w:sz w:val="24"/>
          <w:szCs w:val="24"/>
          <w:lang w:val="es-ES"/>
        </w:rPr>
      </w:pPr>
    </w:p>
    <w:p w:rsidR="000C76AC" w:rsidRPr="000C76AC" w:rsidRDefault="000C76AC" w:rsidP="000C76AC">
      <w:pPr>
        <w:spacing w:line="336" w:lineRule="auto"/>
        <w:ind w:firstLine="709"/>
        <w:jc w:val="both"/>
        <w:rPr>
          <w:rFonts w:ascii="GHEA Mariam" w:hAnsi="GHEA Mariam" w:cs="Sylfaen"/>
          <w:sz w:val="24"/>
          <w:szCs w:val="24"/>
          <w:lang w:val="hy-AM"/>
        </w:rPr>
      </w:pPr>
      <w:r w:rsidRPr="000C76AC">
        <w:rPr>
          <w:rFonts w:ascii="GHEA Mariam" w:hAnsi="GHEA Mariam"/>
          <w:spacing w:val="-12"/>
          <w:sz w:val="24"/>
          <w:szCs w:val="24"/>
        </w:rPr>
        <w:t>Համաձայն</w:t>
      </w:r>
      <w:r w:rsidRPr="000C76AC">
        <w:rPr>
          <w:rFonts w:ascii="GHEA Mariam" w:hAnsi="GHEA Mariam"/>
          <w:spacing w:val="-12"/>
          <w:sz w:val="24"/>
          <w:szCs w:val="24"/>
          <w:lang w:val="hy-AM"/>
        </w:rPr>
        <w:t xml:space="preserve"> </w:t>
      </w:r>
      <w:r w:rsidRPr="000C76AC">
        <w:rPr>
          <w:rFonts w:ascii="GHEA Mariam" w:hAnsi="GHEA Mariam"/>
          <w:spacing w:val="-12"/>
          <w:sz w:val="24"/>
          <w:szCs w:val="24"/>
          <w:lang w:val="es-ES"/>
        </w:rPr>
        <w:t>«</w:t>
      </w:r>
      <w:r w:rsidRPr="000C76AC">
        <w:rPr>
          <w:rFonts w:ascii="GHEA Mariam" w:hAnsi="GHEA Mariam"/>
          <w:spacing w:val="-12"/>
          <w:sz w:val="24"/>
          <w:szCs w:val="24"/>
        </w:rPr>
        <w:t>Հայաստանի</w:t>
      </w:r>
      <w:r w:rsidRPr="000C76AC">
        <w:rPr>
          <w:rFonts w:ascii="GHEA Mariam" w:hAnsi="GHEA Mariam"/>
          <w:spacing w:val="-12"/>
          <w:sz w:val="24"/>
          <w:szCs w:val="24"/>
          <w:lang w:val="hy-AM"/>
        </w:rPr>
        <w:t xml:space="preserve"> </w:t>
      </w:r>
      <w:r w:rsidRPr="000C76AC">
        <w:rPr>
          <w:rFonts w:ascii="GHEA Mariam" w:hAnsi="GHEA Mariam"/>
          <w:spacing w:val="-12"/>
          <w:sz w:val="24"/>
          <w:szCs w:val="24"/>
        </w:rPr>
        <w:t>Հանրապետության</w:t>
      </w:r>
      <w:r w:rsidRPr="000C76AC">
        <w:rPr>
          <w:rFonts w:ascii="GHEA Mariam" w:hAnsi="GHEA Mariam"/>
          <w:spacing w:val="-12"/>
          <w:sz w:val="24"/>
          <w:szCs w:val="24"/>
          <w:lang w:val="hy-AM"/>
        </w:rPr>
        <w:t xml:space="preserve"> </w:t>
      </w:r>
      <w:r w:rsidRPr="000C76AC">
        <w:rPr>
          <w:rFonts w:ascii="GHEA Mariam" w:hAnsi="GHEA Mariam"/>
          <w:spacing w:val="-12"/>
          <w:sz w:val="24"/>
          <w:szCs w:val="24"/>
        </w:rPr>
        <w:t>բյուջետային</w:t>
      </w:r>
      <w:r w:rsidRPr="000C76AC">
        <w:rPr>
          <w:rFonts w:ascii="GHEA Mariam" w:hAnsi="GHEA Mariam"/>
          <w:spacing w:val="-12"/>
          <w:sz w:val="24"/>
          <w:szCs w:val="24"/>
          <w:lang w:val="hy-AM"/>
        </w:rPr>
        <w:t xml:space="preserve"> </w:t>
      </w:r>
      <w:r w:rsidRPr="000C76AC">
        <w:rPr>
          <w:rFonts w:ascii="GHEA Mariam" w:hAnsi="GHEA Mariam"/>
          <w:spacing w:val="-12"/>
          <w:sz w:val="24"/>
          <w:szCs w:val="24"/>
        </w:rPr>
        <w:t>համակարգի</w:t>
      </w:r>
      <w:r w:rsidRPr="000C76AC">
        <w:rPr>
          <w:rFonts w:ascii="GHEA Mariam" w:hAnsi="GHEA Mariam"/>
          <w:spacing w:val="-12"/>
          <w:sz w:val="24"/>
          <w:szCs w:val="24"/>
          <w:lang w:val="hy-AM"/>
        </w:rPr>
        <w:t xml:space="preserve"> </w:t>
      </w:r>
      <w:r w:rsidRPr="000C76AC">
        <w:rPr>
          <w:rFonts w:ascii="GHEA Mariam" w:hAnsi="GHEA Mariam"/>
          <w:spacing w:val="-12"/>
          <w:sz w:val="24"/>
          <w:szCs w:val="24"/>
        </w:rPr>
        <w:t>մասին</w:t>
      </w:r>
      <w:r w:rsidRPr="000C76AC">
        <w:rPr>
          <w:rFonts w:ascii="GHEA Mariam" w:hAnsi="GHEA Mariam"/>
          <w:spacing w:val="-12"/>
          <w:sz w:val="24"/>
          <w:szCs w:val="24"/>
          <w:lang w:val="es-ES"/>
        </w:rPr>
        <w:t>»</w:t>
      </w:r>
      <w:r w:rsidRPr="001228EC">
        <w:rPr>
          <w:rFonts w:ascii="GHEA Mariam" w:hAnsi="GHEA Mariam"/>
          <w:sz w:val="24"/>
          <w:szCs w:val="24"/>
          <w:lang w:val="es-ES"/>
        </w:rPr>
        <w:t xml:space="preserve"> </w:t>
      </w:r>
      <w:r w:rsidRPr="000C76AC">
        <w:rPr>
          <w:rFonts w:ascii="GHEA Mariam" w:hAnsi="GHEA Mariam"/>
          <w:spacing w:val="-12"/>
          <w:sz w:val="24"/>
          <w:szCs w:val="24"/>
        </w:rPr>
        <w:t>Հայաստանի</w:t>
      </w:r>
      <w:r w:rsidRPr="000C76AC">
        <w:rPr>
          <w:rFonts w:ascii="GHEA Mariam" w:hAnsi="GHEA Mariam"/>
          <w:spacing w:val="-12"/>
          <w:sz w:val="24"/>
          <w:szCs w:val="24"/>
          <w:lang w:val="hy-AM"/>
        </w:rPr>
        <w:t xml:space="preserve"> </w:t>
      </w:r>
      <w:r w:rsidRPr="000C76AC">
        <w:rPr>
          <w:rFonts w:ascii="GHEA Mariam" w:hAnsi="GHEA Mariam"/>
          <w:spacing w:val="-12"/>
          <w:sz w:val="24"/>
          <w:szCs w:val="24"/>
        </w:rPr>
        <w:t>Հանրապետության</w:t>
      </w:r>
      <w:r w:rsidRPr="000C76AC">
        <w:rPr>
          <w:rFonts w:ascii="GHEA Mariam" w:hAnsi="GHEA Mariam"/>
          <w:spacing w:val="-12"/>
          <w:sz w:val="24"/>
          <w:szCs w:val="24"/>
          <w:lang w:val="hy-AM"/>
        </w:rPr>
        <w:t xml:space="preserve"> </w:t>
      </w:r>
      <w:r w:rsidRPr="000C76AC">
        <w:rPr>
          <w:rFonts w:ascii="GHEA Mariam" w:hAnsi="GHEA Mariam"/>
          <w:spacing w:val="-12"/>
          <w:sz w:val="24"/>
          <w:szCs w:val="24"/>
        </w:rPr>
        <w:t>օրենքի</w:t>
      </w:r>
      <w:r w:rsidRPr="000C76AC">
        <w:rPr>
          <w:rFonts w:ascii="GHEA Mariam" w:hAnsi="GHEA Mariam"/>
          <w:spacing w:val="-12"/>
          <w:sz w:val="24"/>
          <w:szCs w:val="24"/>
          <w:lang w:val="hy-AM"/>
        </w:rPr>
        <w:t xml:space="preserve"> </w:t>
      </w:r>
      <w:r w:rsidRPr="000C76AC">
        <w:rPr>
          <w:rFonts w:ascii="GHEA Mariam" w:hAnsi="GHEA Mariam"/>
          <w:spacing w:val="-12"/>
          <w:sz w:val="24"/>
          <w:szCs w:val="24"/>
          <w:lang w:val="es-ES"/>
        </w:rPr>
        <w:t>23-</w:t>
      </w:r>
      <w:r w:rsidRPr="000C76AC">
        <w:rPr>
          <w:rFonts w:ascii="GHEA Mariam" w:hAnsi="GHEA Mariam"/>
          <w:spacing w:val="-12"/>
          <w:sz w:val="24"/>
          <w:szCs w:val="24"/>
        </w:rPr>
        <w:t>րդ</w:t>
      </w:r>
      <w:r w:rsidRPr="000C76AC">
        <w:rPr>
          <w:rFonts w:ascii="GHEA Mariam" w:hAnsi="GHEA Mariam"/>
          <w:spacing w:val="-12"/>
          <w:sz w:val="24"/>
          <w:szCs w:val="24"/>
          <w:lang w:val="hy-AM"/>
        </w:rPr>
        <w:t xml:space="preserve"> </w:t>
      </w:r>
      <w:r w:rsidRPr="000C76AC">
        <w:rPr>
          <w:rFonts w:ascii="GHEA Mariam" w:hAnsi="GHEA Mariam"/>
          <w:spacing w:val="-12"/>
          <w:sz w:val="24"/>
          <w:szCs w:val="24"/>
        </w:rPr>
        <w:t>հոդվածի</w:t>
      </w:r>
      <w:r w:rsidRPr="000C76AC">
        <w:rPr>
          <w:rFonts w:ascii="GHEA Mariam" w:hAnsi="GHEA Mariam"/>
          <w:spacing w:val="-12"/>
          <w:sz w:val="24"/>
          <w:szCs w:val="24"/>
          <w:lang w:val="es-ES"/>
        </w:rPr>
        <w:t xml:space="preserve"> 3-</w:t>
      </w:r>
      <w:r w:rsidRPr="000C76AC">
        <w:rPr>
          <w:rFonts w:ascii="GHEA Mariam" w:hAnsi="GHEA Mariam"/>
          <w:spacing w:val="-12"/>
          <w:sz w:val="24"/>
          <w:szCs w:val="24"/>
        </w:rPr>
        <w:t>րդ</w:t>
      </w:r>
      <w:r w:rsidRPr="000C76AC">
        <w:rPr>
          <w:rFonts w:ascii="GHEA Mariam" w:hAnsi="GHEA Mariam"/>
          <w:spacing w:val="-12"/>
          <w:sz w:val="24"/>
          <w:szCs w:val="24"/>
          <w:lang w:val="hy-AM"/>
        </w:rPr>
        <w:t xml:space="preserve"> </w:t>
      </w:r>
      <w:r w:rsidRPr="000C76AC">
        <w:rPr>
          <w:rFonts w:ascii="GHEA Mariam" w:hAnsi="GHEA Mariam"/>
          <w:spacing w:val="-12"/>
          <w:sz w:val="24"/>
          <w:szCs w:val="24"/>
        </w:rPr>
        <w:t>մասի</w:t>
      </w:r>
      <w:r w:rsidRPr="000C76AC">
        <w:rPr>
          <w:rFonts w:ascii="GHEA Mariam" w:hAnsi="GHEA Mariam" w:cs="Sylfaen"/>
          <w:spacing w:val="-12"/>
          <w:sz w:val="24"/>
          <w:szCs w:val="24"/>
        </w:rPr>
        <w:t>՝</w:t>
      </w:r>
      <w:r>
        <w:rPr>
          <w:rFonts w:ascii="GHEA Mariam" w:hAnsi="GHEA Mariam" w:cs="Sylfaen"/>
          <w:sz w:val="24"/>
          <w:szCs w:val="24"/>
          <w:lang w:val="hy-AM"/>
        </w:rPr>
        <w:t xml:space="preserve"> </w:t>
      </w:r>
      <w:r w:rsidRPr="000C76AC">
        <w:rPr>
          <w:rFonts w:ascii="GHEA Mariam" w:hAnsi="GHEA Mariam" w:cs="Sylfaen"/>
          <w:color w:val="000000"/>
          <w:sz w:val="24"/>
          <w:szCs w:val="24"/>
          <w:lang w:val="hy-AM"/>
        </w:rPr>
        <w:t>Հայաստանի</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Հանրապետության</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կառավարությունը</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ո</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ր</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ո</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շ</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ու</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մ</w:t>
      </w:r>
      <w:r w:rsidRPr="000C76AC">
        <w:rPr>
          <w:rFonts w:ascii="GHEA Mariam" w:hAnsi="GHEA Mariam" w:cs="Arial Armenian"/>
          <w:color w:val="000000"/>
          <w:sz w:val="24"/>
          <w:szCs w:val="24"/>
          <w:lang w:val="hy-AM"/>
        </w:rPr>
        <w:t xml:space="preserve">   </w:t>
      </w:r>
      <w:r w:rsidRPr="000C76AC">
        <w:rPr>
          <w:rFonts w:ascii="GHEA Mariam" w:hAnsi="GHEA Mariam" w:cs="Sylfaen"/>
          <w:color w:val="000000"/>
          <w:sz w:val="24"/>
          <w:szCs w:val="24"/>
          <w:lang w:val="hy-AM"/>
        </w:rPr>
        <w:t>է</w:t>
      </w:r>
      <w:r w:rsidRPr="000C76AC">
        <w:rPr>
          <w:rFonts w:ascii="GHEA Mariam" w:hAnsi="GHEA Mariam" w:cs="Arial Armenian"/>
          <w:color w:val="000000"/>
          <w:sz w:val="24"/>
          <w:szCs w:val="24"/>
          <w:lang w:val="hy-AM"/>
        </w:rPr>
        <w:t>.</w:t>
      </w:r>
    </w:p>
    <w:p w:rsidR="000C76AC" w:rsidRPr="001228EC" w:rsidRDefault="000C76AC" w:rsidP="000C76AC">
      <w:pPr>
        <w:spacing w:line="336" w:lineRule="auto"/>
        <w:ind w:firstLine="709"/>
        <w:jc w:val="both"/>
        <w:rPr>
          <w:rFonts w:ascii="GHEA Mariam" w:hAnsi="GHEA Mariam" w:cs="GHEA Grapalat"/>
          <w:sz w:val="24"/>
          <w:szCs w:val="24"/>
          <w:lang w:val="hy-AM"/>
        </w:rPr>
      </w:pPr>
      <w:r w:rsidRPr="000C76AC">
        <w:rPr>
          <w:rFonts w:ascii="GHEA Mariam" w:hAnsi="GHEA Mariam" w:cs="Sylfaen"/>
          <w:spacing w:val="-12"/>
          <w:sz w:val="24"/>
          <w:szCs w:val="24"/>
          <w:lang w:val="hy-AM"/>
        </w:rPr>
        <w:t xml:space="preserve">1. </w:t>
      </w:r>
      <w:r w:rsidRPr="000C76AC">
        <w:rPr>
          <w:rFonts w:ascii="GHEA Mariam" w:hAnsi="GHEA Mariam" w:cs="GHEA Grapalat"/>
          <w:spacing w:val="-12"/>
          <w:sz w:val="24"/>
          <w:szCs w:val="24"/>
          <w:lang w:val="hy-AM"/>
        </w:rPr>
        <w:t>Հայաստանի Հանրապետության կառավարության 2022 թվականի դեկտեմբերի</w:t>
      </w:r>
      <w:r w:rsidRPr="001228EC">
        <w:rPr>
          <w:rFonts w:ascii="GHEA Mariam" w:hAnsi="GHEA Mariam" w:cs="GHEA Grapalat"/>
          <w:sz w:val="24"/>
          <w:szCs w:val="24"/>
          <w:lang w:val="hy-AM"/>
        </w:rPr>
        <w:t xml:space="preserve"> </w:t>
      </w:r>
      <w:r w:rsidRPr="000C76AC">
        <w:rPr>
          <w:rFonts w:ascii="GHEA Mariam" w:hAnsi="GHEA Mariam" w:cs="GHEA Grapalat"/>
          <w:spacing w:val="-8"/>
          <w:sz w:val="24"/>
          <w:szCs w:val="24"/>
          <w:lang w:val="hy-AM"/>
        </w:rPr>
        <w:t xml:space="preserve">29-ի «Հայաստանի Հանրապետության 2023 թվականի պետական բյուջեի կատարումն ապահովող միջոցառումների </w:t>
      </w:r>
      <w:r w:rsidR="00A167D1">
        <w:rPr>
          <w:rFonts w:ascii="GHEA Mariam" w:hAnsi="GHEA Mariam" w:cs="GHEA Grapalat"/>
          <w:spacing w:val="-8"/>
          <w:sz w:val="24"/>
          <w:szCs w:val="24"/>
          <w:lang w:val="hy-AM"/>
        </w:rPr>
        <w:t>մասին» N 2111-Ն որոշման NN 3, 4</w:t>
      </w:r>
      <w:r w:rsidRPr="000C76AC">
        <w:rPr>
          <w:rFonts w:ascii="GHEA Mariam" w:hAnsi="GHEA Mariam" w:cs="GHEA Grapalat"/>
          <w:spacing w:val="-8"/>
          <w:sz w:val="24"/>
          <w:szCs w:val="24"/>
          <w:lang w:val="hy-AM"/>
        </w:rPr>
        <w:t xml:space="preserve"> և 10 հավելվածներում</w:t>
      </w:r>
      <w:r w:rsidRPr="001228EC">
        <w:rPr>
          <w:rFonts w:ascii="GHEA Mariam" w:hAnsi="GHEA Mariam" w:cs="GHEA Grapalat"/>
          <w:sz w:val="24"/>
          <w:szCs w:val="24"/>
          <w:lang w:val="hy-AM"/>
        </w:rPr>
        <w:t xml:space="preserve"> կատարել փոփոխություններ </w:t>
      </w:r>
      <w:r w:rsidR="004B6658">
        <w:rPr>
          <w:rFonts w:ascii="GHEA Mariam" w:hAnsi="GHEA Mariam" w:cs="GHEA Grapalat"/>
          <w:sz w:val="24"/>
          <w:szCs w:val="24"/>
          <w:lang w:val="hy-AM"/>
        </w:rPr>
        <w:t>և</w:t>
      </w:r>
      <w:r w:rsidRPr="001228EC">
        <w:rPr>
          <w:rFonts w:ascii="GHEA Mariam" w:hAnsi="GHEA Mariam" w:cs="GHEA Grapalat"/>
          <w:sz w:val="24"/>
          <w:szCs w:val="24"/>
          <w:lang w:val="hy-AM"/>
        </w:rPr>
        <w:t xml:space="preserve"> լրացումներ` համաձայն NN 1 և 2 հավելվածների:</w:t>
      </w:r>
    </w:p>
    <w:p w:rsidR="000C76AC" w:rsidRPr="001228EC" w:rsidRDefault="000C76AC" w:rsidP="000C76AC">
      <w:pPr>
        <w:spacing w:line="336" w:lineRule="auto"/>
        <w:ind w:firstLine="709"/>
        <w:jc w:val="both"/>
        <w:rPr>
          <w:rFonts w:ascii="GHEA Mariam" w:hAnsi="GHEA Mariam" w:cs="GHEA Grapalat"/>
          <w:sz w:val="24"/>
          <w:szCs w:val="24"/>
          <w:lang w:val="hy-AM"/>
        </w:rPr>
      </w:pPr>
      <w:r w:rsidRPr="001228EC">
        <w:rPr>
          <w:rFonts w:ascii="GHEA Mariam" w:hAnsi="GHEA Mariam" w:cs="GHEA Grapalat"/>
          <w:sz w:val="24"/>
          <w:szCs w:val="24"/>
          <w:lang w:val="hy-AM"/>
        </w:rPr>
        <w:t>2</w:t>
      </w:r>
      <w:r>
        <w:rPr>
          <w:rFonts w:ascii="GHEA Mariam" w:hAnsi="GHEA Mariam" w:cs="GHEA Grapalat"/>
          <w:sz w:val="24"/>
          <w:szCs w:val="24"/>
          <w:lang w:val="hy-AM"/>
        </w:rPr>
        <w:t xml:space="preserve">. </w:t>
      </w:r>
      <w:r w:rsidRPr="001228EC">
        <w:rPr>
          <w:rFonts w:ascii="GHEA Mariam" w:hAnsi="GHEA Mariam" w:cs="GHEA Grapalat"/>
          <w:sz w:val="24"/>
          <w:szCs w:val="24"/>
          <w:lang w:val="hy-AM"/>
        </w:rPr>
        <w:t>Հույժ գաղտնի:</w:t>
      </w:r>
    </w:p>
    <w:p w:rsidR="000C76AC" w:rsidRPr="001228EC" w:rsidRDefault="000C76AC" w:rsidP="000C76AC">
      <w:pPr>
        <w:spacing w:line="336" w:lineRule="auto"/>
        <w:ind w:firstLine="709"/>
        <w:jc w:val="both"/>
        <w:rPr>
          <w:rFonts w:ascii="GHEA Mariam" w:hAnsi="GHEA Mariam" w:cs="Sylfaen"/>
          <w:sz w:val="24"/>
          <w:szCs w:val="24"/>
          <w:lang w:val="af-ZA"/>
        </w:rPr>
      </w:pPr>
      <w:r w:rsidRPr="00A167D1">
        <w:rPr>
          <w:rFonts w:ascii="GHEA Mariam" w:hAnsi="GHEA Mariam" w:cs="GHEA Grapalat"/>
          <w:spacing w:val="-6"/>
          <w:sz w:val="24"/>
          <w:szCs w:val="24"/>
          <w:lang w:val="af-ZA"/>
        </w:rPr>
        <w:t>3.</w:t>
      </w:r>
      <w:r w:rsidRPr="00A167D1">
        <w:rPr>
          <w:rFonts w:ascii="GHEA Mariam" w:hAnsi="GHEA Mariam" w:cs="GHEA Grapalat"/>
          <w:spacing w:val="-6"/>
          <w:sz w:val="24"/>
          <w:szCs w:val="24"/>
          <w:lang w:val="hy-AM"/>
        </w:rPr>
        <w:t xml:space="preserve"> </w:t>
      </w:r>
      <w:r w:rsidRPr="00A167D1">
        <w:rPr>
          <w:rFonts w:ascii="GHEA Mariam" w:hAnsi="GHEA Mariam"/>
          <w:spacing w:val="-6"/>
          <w:sz w:val="24"/>
          <w:szCs w:val="24"/>
          <w:lang w:val="af-ZA"/>
        </w:rPr>
        <w:t>Սույն որոշումն ուժի մեջ է մտնում պաշտոնական հրապարակմանը</w:t>
      </w:r>
      <w:r w:rsidR="00A167D1">
        <w:rPr>
          <w:rFonts w:ascii="GHEA Mariam" w:hAnsi="GHEA Mariam"/>
          <w:spacing w:val="-6"/>
          <w:sz w:val="24"/>
          <w:szCs w:val="24"/>
          <w:lang w:val="hy-AM"/>
        </w:rPr>
        <w:t xml:space="preserve"> </w:t>
      </w:r>
      <w:r w:rsidRPr="00A167D1">
        <w:rPr>
          <w:rFonts w:ascii="GHEA Mariam" w:hAnsi="GHEA Mariam"/>
          <w:spacing w:val="-6"/>
          <w:sz w:val="24"/>
          <w:szCs w:val="24"/>
          <w:lang w:val="af-ZA"/>
        </w:rPr>
        <w:t>հաջորդող</w:t>
      </w:r>
      <w:r w:rsidRPr="001228EC">
        <w:rPr>
          <w:rFonts w:ascii="GHEA Mariam" w:hAnsi="GHEA Mariam"/>
          <w:sz w:val="24"/>
          <w:szCs w:val="24"/>
          <w:lang w:val="af-ZA"/>
        </w:rPr>
        <w:t xml:space="preserve"> օրվանից:</w:t>
      </w:r>
    </w:p>
    <w:p w:rsidR="000C76AC" w:rsidRDefault="000C76AC" w:rsidP="000C76AC">
      <w:pPr>
        <w:pStyle w:val="NormalWeb"/>
        <w:shd w:val="clear" w:color="auto" w:fill="FFFFFF"/>
        <w:tabs>
          <w:tab w:val="left" w:pos="1080"/>
        </w:tabs>
        <w:spacing w:after="0" w:line="360" w:lineRule="auto"/>
        <w:jc w:val="both"/>
        <w:rPr>
          <w:rFonts w:ascii="GHEA Mariam" w:hAnsi="GHEA Mariam"/>
          <w:lang w:val="af-ZA"/>
        </w:rPr>
      </w:pPr>
    </w:p>
    <w:p w:rsidR="000C76AC" w:rsidRPr="00A167D1" w:rsidRDefault="000C76AC">
      <w:pPr>
        <w:pStyle w:val="mechtex"/>
        <w:ind w:firstLine="720"/>
        <w:jc w:val="left"/>
        <w:rPr>
          <w:rFonts w:ascii="GHEA Mariam" w:hAnsi="GHEA Mariam" w:cs="Sylfaen"/>
          <w:sz w:val="14"/>
          <w:lang w:val="hy-AM"/>
        </w:rPr>
      </w:pPr>
    </w:p>
    <w:p w:rsidR="00A167D1" w:rsidRPr="000D5CEE" w:rsidRDefault="00A167D1" w:rsidP="00A167D1">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167D1" w:rsidRPr="000D5CEE" w:rsidRDefault="00A167D1" w:rsidP="00A167D1">
      <w:pPr>
        <w:pStyle w:val="NormalWeb"/>
        <w:tabs>
          <w:tab w:val="left" w:pos="993"/>
          <w:tab w:val="left" w:pos="1260"/>
        </w:tabs>
        <w:spacing w:after="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A167D1" w:rsidRPr="00A167D1" w:rsidRDefault="00A167D1" w:rsidP="00A167D1">
      <w:pPr>
        <w:pStyle w:val="mechtex"/>
        <w:jc w:val="left"/>
        <w:rPr>
          <w:rFonts w:ascii="GHEA Mariam" w:hAnsi="GHEA Mariam" w:cs="Sylfaen"/>
          <w:sz w:val="16"/>
          <w:szCs w:val="24"/>
          <w:lang w:val="hy-AM"/>
        </w:rPr>
      </w:pPr>
    </w:p>
    <w:p w:rsidR="00A167D1" w:rsidRPr="001531E2" w:rsidRDefault="00A167D1" w:rsidP="00A167D1">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0C76AC" w:rsidRDefault="000C76AC" w:rsidP="000C76AC">
      <w:pPr>
        <w:pStyle w:val="NormalWeb"/>
        <w:shd w:val="clear" w:color="auto" w:fill="FFFFFF"/>
        <w:tabs>
          <w:tab w:val="left" w:pos="1080"/>
        </w:tabs>
        <w:spacing w:after="0" w:line="360" w:lineRule="auto"/>
        <w:jc w:val="both"/>
        <w:rPr>
          <w:rFonts w:ascii="GHEA Mariam" w:hAnsi="GHEA Mariam" w:cs="Sylfaen"/>
          <w:lang w:val="hy-AM"/>
        </w:rPr>
        <w:sectPr w:rsidR="000C76AC" w:rsidSect="00A167D1">
          <w:headerReference w:type="even" r:id="rId7"/>
          <w:headerReference w:type="default" r:id="rId8"/>
          <w:footerReference w:type="even" r:id="rId9"/>
          <w:pgSz w:w="11909" w:h="16834" w:code="9"/>
          <w:pgMar w:top="1276" w:right="1440" w:bottom="1021" w:left="1440" w:header="720" w:footer="576" w:gutter="0"/>
          <w:pgNumType w:start="1"/>
          <w:cols w:space="720"/>
          <w:titlePg/>
          <w:docGrid w:linePitch="272"/>
        </w:sectPr>
      </w:pPr>
    </w:p>
    <w:p w:rsidR="000C76AC" w:rsidRDefault="0054612A" w:rsidP="0054612A">
      <w:pPr>
        <w:pStyle w:val="mechtex"/>
        <w:ind w:left="10080" w:firstLine="720"/>
        <w:jc w:val="left"/>
        <w:rPr>
          <w:rFonts w:ascii="GHEA Mariam" w:hAnsi="GHEA Mariam"/>
          <w:spacing w:val="-8"/>
          <w:sz w:val="24"/>
          <w:szCs w:val="24"/>
          <w:lang w:val="hy-AM"/>
        </w:rPr>
      </w:pPr>
      <w:r>
        <w:rPr>
          <w:rFonts w:ascii="GHEA Mariam" w:hAnsi="GHEA Mariam" w:cs="Arial"/>
          <w:spacing w:val="-8"/>
          <w:sz w:val="24"/>
          <w:lang w:val="hy-AM"/>
        </w:rPr>
        <w:lastRenderedPageBreak/>
        <w:t xml:space="preserve">        </w:t>
      </w:r>
      <w:r w:rsidR="000C76AC" w:rsidRPr="00E805BE">
        <w:rPr>
          <w:rFonts w:ascii="GHEA Mariam" w:hAnsi="GHEA Mariam" w:cs="Arial"/>
          <w:spacing w:val="-8"/>
          <w:sz w:val="24"/>
          <w:lang w:val="hy-AM"/>
        </w:rPr>
        <w:t>Հավելված</w:t>
      </w:r>
      <w:r w:rsidR="000C76AC" w:rsidRPr="00E805BE">
        <w:rPr>
          <w:rFonts w:ascii="GHEA Mariam" w:hAnsi="GHEA Mariam"/>
          <w:spacing w:val="-8"/>
          <w:sz w:val="24"/>
          <w:lang w:val="af-ZA"/>
        </w:rPr>
        <w:t xml:space="preserve"> </w:t>
      </w:r>
      <w:r w:rsidR="000C76AC" w:rsidRPr="00580EE8">
        <w:rPr>
          <w:rFonts w:ascii="GHEA Mariam" w:hAnsi="GHEA Mariam"/>
          <w:spacing w:val="-8"/>
          <w:sz w:val="24"/>
          <w:szCs w:val="24"/>
          <w:lang w:val="hy-AM"/>
        </w:rPr>
        <w:t xml:space="preserve">N </w:t>
      </w:r>
      <w:r w:rsidR="000C76AC">
        <w:rPr>
          <w:rFonts w:ascii="GHEA Mariam" w:hAnsi="GHEA Mariam"/>
          <w:spacing w:val="-8"/>
          <w:sz w:val="24"/>
          <w:szCs w:val="24"/>
          <w:lang w:val="hy-AM"/>
        </w:rPr>
        <w:t>1</w:t>
      </w:r>
    </w:p>
    <w:p w:rsidR="000C76AC" w:rsidRDefault="000C76AC" w:rsidP="0054612A">
      <w:pPr>
        <w:pStyle w:val="mechtex"/>
        <w:ind w:left="9360" w:firstLine="720"/>
        <w:jc w:val="left"/>
        <w:rPr>
          <w:rFonts w:ascii="GHEA Mariam" w:hAnsi="GHEA Mariam" w:cs="Arial"/>
          <w:sz w:val="24"/>
          <w:lang w:val="hy-AM"/>
        </w:rPr>
      </w:pPr>
      <w:r w:rsidRPr="00764EF5">
        <w:rPr>
          <w:rFonts w:ascii="GHEA Mariam" w:hAnsi="GHEA Mariam" w:cs="Arial"/>
          <w:sz w:val="24"/>
          <w:lang w:val="hy-AM"/>
        </w:rPr>
        <w:t>ՀՀ</w:t>
      </w:r>
      <w:r w:rsidRPr="00764EF5">
        <w:rPr>
          <w:rFonts w:ascii="GHEA Mariam" w:hAnsi="GHEA Mariam"/>
          <w:sz w:val="24"/>
          <w:lang w:val="af-ZA"/>
        </w:rPr>
        <w:t xml:space="preserve"> </w:t>
      </w:r>
      <w:r w:rsidRPr="00764EF5">
        <w:rPr>
          <w:rFonts w:ascii="GHEA Mariam" w:hAnsi="GHEA Mariam" w:cs="Arial"/>
          <w:sz w:val="24"/>
          <w:lang w:val="hy-AM"/>
        </w:rPr>
        <w:t>կառավարության</w:t>
      </w:r>
      <w:r w:rsidRPr="00764EF5">
        <w:rPr>
          <w:rFonts w:ascii="GHEA Mariam" w:hAnsi="GHEA Mariam"/>
          <w:sz w:val="24"/>
          <w:lang w:val="af-ZA"/>
        </w:rPr>
        <w:t xml:space="preserve"> 20</w:t>
      </w:r>
      <w:r w:rsidRPr="00764EF5">
        <w:rPr>
          <w:rFonts w:ascii="GHEA Mariam" w:hAnsi="GHEA Mariam"/>
          <w:sz w:val="24"/>
          <w:lang w:val="hy-AM"/>
        </w:rPr>
        <w:t>23</w:t>
      </w:r>
      <w:r w:rsidRPr="00764EF5">
        <w:rPr>
          <w:rFonts w:ascii="GHEA Mariam" w:hAnsi="GHEA Mariam"/>
          <w:sz w:val="24"/>
          <w:lang w:val="af-ZA"/>
        </w:rPr>
        <w:t xml:space="preserve"> </w:t>
      </w:r>
      <w:r w:rsidRPr="00764EF5">
        <w:rPr>
          <w:rFonts w:ascii="GHEA Mariam" w:hAnsi="GHEA Mariam" w:cs="Arial"/>
          <w:sz w:val="24"/>
          <w:lang w:val="hy-AM"/>
        </w:rPr>
        <w:t>թվականի</w:t>
      </w:r>
    </w:p>
    <w:p w:rsidR="000C76AC" w:rsidRDefault="000C76AC" w:rsidP="0054612A">
      <w:pPr>
        <w:pStyle w:val="NormalWeb"/>
        <w:shd w:val="clear" w:color="auto" w:fill="FFFFFF"/>
        <w:tabs>
          <w:tab w:val="left" w:pos="1080"/>
        </w:tabs>
        <w:spacing w:after="0" w:line="240" w:lineRule="auto"/>
        <w:jc w:val="both"/>
        <w:rPr>
          <w:rFonts w:ascii="GHEA Mariam" w:hAnsi="GHEA Mariam"/>
          <w:spacing w:val="-2"/>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sidR="0054612A">
        <w:rPr>
          <w:rFonts w:ascii="GHEA Mariam" w:hAnsi="GHEA Mariam" w:cs="Sylfaen"/>
          <w:spacing w:val="-4"/>
          <w:lang w:val="hy-AM"/>
        </w:rPr>
        <w:tab/>
      </w:r>
      <w:r w:rsidRPr="00423C43">
        <w:rPr>
          <w:rFonts w:ascii="GHEA Mariam" w:hAnsi="GHEA Mariam" w:cs="IRTEK Courier"/>
          <w:spacing w:val="-4"/>
          <w:lang w:val="pt-BR"/>
        </w:rPr>
        <w:t>ապրիլի</w:t>
      </w:r>
      <w:r w:rsidRPr="00423C43">
        <w:rPr>
          <w:rFonts w:ascii="GHEA Mariam" w:hAnsi="GHEA Mariam" w:cs="Sylfaen"/>
          <w:spacing w:val="-4"/>
          <w:lang w:val="hy-AM"/>
        </w:rPr>
        <w:t xml:space="preserve"> </w:t>
      </w:r>
      <w:r w:rsidR="0054612A">
        <w:rPr>
          <w:rFonts w:ascii="GHEA Mariam" w:hAnsi="GHEA Mariam" w:cs="Sylfaen"/>
          <w:spacing w:val="-4"/>
          <w:lang w:val="hy-AM"/>
        </w:rPr>
        <w:t>2</w:t>
      </w:r>
      <w:r w:rsidR="005F4C55">
        <w:rPr>
          <w:rFonts w:ascii="GHEA Mariam" w:hAnsi="GHEA Mariam" w:cs="Sylfaen"/>
          <w:spacing w:val="-4"/>
          <w:lang w:val="hy-AM"/>
        </w:rPr>
        <w:t>1</w:t>
      </w:r>
      <w:r w:rsidRPr="00423C43">
        <w:rPr>
          <w:rFonts w:ascii="GHEA Mariam" w:hAnsi="GHEA Mariam" w:cs="Sylfaen"/>
          <w:spacing w:val="-2"/>
          <w:lang w:val="pt-BR"/>
        </w:rPr>
        <w:t>-</w:t>
      </w:r>
      <w:r w:rsidRPr="00423C43">
        <w:rPr>
          <w:rFonts w:ascii="GHEA Mariam" w:hAnsi="GHEA Mariam"/>
          <w:spacing w:val="-2"/>
          <w:lang w:val="hy-AM"/>
        </w:rPr>
        <w:t>ի</w:t>
      </w:r>
      <w:r w:rsidRPr="00423C43">
        <w:rPr>
          <w:rFonts w:ascii="GHEA Mariam" w:hAnsi="GHEA Mariam"/>
          <w:spacing w:val="-2"/>
          <w:lang w:val="af-ZA"/>
        </w:rPr>
        <w:t xml:space="preserve"> </w:t>
      </w:r>
      <w:r w:rsidRPr="00423C43">
        <w:rPr>
          <w:rFonts w:ascii="GHEA Mariam" w:hAnsi="GHEA Mariam"/>
          <w:spacing w:val="-2"/>
          <w:lang w:val="hy-AM"/>
        </w:rPr>
        <w:t xml:space="preserve"> </w:t>
      </w:r>
      <w:r w:rsidRPr="00423C43">
        <w:rPr>
          <w:rFonts w:ascii="GHEA Mariam" w:hAnsi="GHEA Mariam"/>
          <w:spacing w:val="-2"/>
          <w:lang w:val="af-ZA"/>
        </w:rPr>
        <w:t xml:space="preserve">N  </w:t>
      </w:r>
      <w:r w:rsidRPr="00423C43">
        <w:rPr>
          <w:rFonts w:ascii="GHEA Mariam" w:hAnsi="GHEA Mariam"/>
          <w:spacing w:val="-2"/>
          <w:lang w:val="hy-AM"/>
        </w:rPr>
        <w:t xml:space="preserve">   </w:t>
      </w:r>
      <w:r w:rsidRPr="00423C43">
        <w:rPr>
          <w:rFonts w:ascii="GHEA Mariam" w:hAnsi="GHEA Mariam"/>
          <w:spacing w:val="-2"/>
          <w:lang w:val="af-ZA"/>
        </w:rPr>
        <w:t xml:space="preserve"> </w:t>
      </w:r>
      <w:r w:rsidRPr="00423C43">
        <w:rPr>
          <w:rFonts w:ascii="GHEA Mariam" w:hAnsi="GHEA Mariam"/>
          <w:spacing w:val="-2"/>
          <w:lang w:val="hy-AM"/>
        </w:rPr>
        <w:t xml:space="preserve">  </w:t>
      </w:r>
      <w:r w:rsidRPr="00423C43">
        <w:rPr>
          <w:rFonts w:ascii="GHEA Mariam" w:hAnsi="GHEA Mariam"/>
          <w:spacing w:val="-2"/>
          <w:lang w:val="af-ZA"/>
        </w:rPr>
        <w:t xml:space="preserve">   - </w:t>
      </w:r>
      <w:r w:rsidRPr="00423C43">
        <w:rPr>
          <w:rFonts w:ascii="GHEA Mariam" w:hAnsi="GHEA Mariam"/>
          <w:spacing w:val="-2"/>
          <w:lang w:val="hy-AM"/>
        </w:rPr>
        <w:t>Ն  որոշման</w:t>
      </w:r>
    </w:p>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p>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p>
    <w:tbl>
      <w:tblPr>
        <w:tblW w:w="15451" w:type="dxa"/>
        <w:tblLayout w:type="fixed"/>
        <w:tblLook w:val="04A0" w:firstRow="1" w:lastRow="0" w:firstColumn="1" w:lastColumn="0" w:noHBand="0" w:noVBand="1"/>
      </w:tblPr>
      <w:tblGrid>
        <w:gridCol w:w="567"/>
        <w:gridCol w:w="709"/>
        <w:gridCol w:w="709"/>
        <w:gridCol w:w="850"/>
        <w:gridCol w:w="851"/>
        <w:gridCol w:w="7371"/>
        <w:gridCol w:w="1559"/>
        <w:gridCol w:w="1418"/>
        <w:gridCol w:w="1417"/>
      </w:tblGrid>
      <w:tr w:rsidR="0054612A" w:rsidRPr="00C06838" w:rsidTr="008D043B">
        <w:trPr>
          <w:trHeight w:val="799"/>
        </w:trPr>
        <w:tc>
          <w:tcPr>
            <w:tcW w:w="15451" w:type="dxa"/>
            <w:gridSpan w:val="9"/>
            <w:tcBorders>
              <w:top w:val="nil"/>
              <w:left w:val="nil"/>
              <w:bottom w:val="nil"/>
              <w:right w:val="nil"/>
            </w:tcBorders>
            <w:shd w:val="clear" w:color="auto" w:fill="auto"/>
            <w:vAlign w:val="center"/>
            <w:hideMark/>
          </w:tcPr>
          <w:p w:rsidR="0054612A" w:rsidRPr="0054612A" w:rsidRDefault="0054612A" w:rsidP="008D043B">
            <w:pPr>
              <w:jc w:val="center"/>
              <w:rPr>
                <w:rFonts w:ascii="GHEA Mariam" w:hAnsi="GHEA Mariam" w:cs="Calibri"/>
                <w:bCs/>
                <w:sz w:val="24"/>
                <w:szCs w:val="24"/>
                <w:lang w:val="hy-AM" w:eastAsia="en-US"/>
              </w:rPr>
            </w:pPr>
            <w:r w:rsidRPr="00C06838">
              <w:rPr>
                <w:rFonts w:ascii="GHEA Mariam" w:hAnsi="GHEA Mariam" w:cs="Calibri"/>
                <w:bCs/>
                <w:sz w:val="24"/>
                <w:szCs w:val="24"/>
                <w:lang w:val="hy-AM" w:eastAsia="en-US"/>
              </w:rPr>
              <w:t xml:space="preserve">ՀԱՅԱՍՏԱՆԻ ՀԱՆՐԱՊԵՏՈՒԹՅԱՆ ԿԱՌԱՎԱՐՈՒԹՅԱՆ 2023 ԹՎԱԿԱՆԻ ԴԵԿՏԵՄԲԵՐԻ 29-Ի N 2111-Ն ՈՐՈՇՄԱՆ </w:t>
            </w:r>
          </w:p>
          <w:p w:rsidR="0054612A" w:rsidRDefault="0054612A" w:rsidP="008D043B">
            <w:pPr>
              <w:jc w:val="center"/>
              <w:rPr>
                <w:rFonts w:ascii="GHEA Mariam" w:hAnsi="GHEA Mariam" w:cs="Calibri"/>
                <w:bCs/>
                <w:sz w:val="24"/>
                <w:szCs w:val="24"/>
                <w:lang w:eastAsia="en-US"/>
              </w:rPr>
            </w:pPr>
            <w:r w:rsidRPr="00C06838">
              <w:rPr>
                <w:rFonts w:ascii="GHEA Mariam" w:hAnsi="GHEA Mariam" w:cs="Calibri"/>
                <w:bCs/>
                <w:sz w:val="24"/>
                <w:szCs w:val="24"/>
                <w:lang w:eastAsia="en-US"/>
              </w:rPr>
              <w:t xml:space="preserve">NN </w:t>
            </w:r>
            <w:r>
              <w:rPr>
                <w:rFonts w:ascii="GHEA Mariam" w:hAnsi="GHEA Mariam" w:cs="Calibri"/>
                <w:bCs/>
                <w:sz w:val="24"/>
                <w:szCs w:val="24"/>
                <w:lang w:val="hy-AM" w:eastAsia="en-US"/>
              </w:rPr>
              <w:t xml:space="preserve">3 ԵՎ </w:t>
            </w:r>
            <w:r w:rsidRPr="00C06838">
              <w:rPr>
                <w:rFonts w:ascii="GHEA Mariam" w:hAnsi="GHEA Mariam" w:cs="Calibri"/>
                <w:bCs/>
                <w:sz w:val="24"/>
                <w:szCs w:val="24"/>
                <w:lang w:eastAsia="en-US"/>
              </w:rPr>
              <w:t>4 ՀԱՎԵԼՎԱԾՆԵՐՈՒՄ ԿԱՏԱՐՎՈՂ ՓՈՓՈԽՈՒԹՅՈՒՆՆԵՐԸ</w:t>
            </w:r>
          </w:p>
          <w:p w:rsidR="0054612A" w:rsidRPr="00C06838" w:rsidRDefault="0054612A" w:rsidP="008D043B">
            <w:pPr>
              <w:jc w:val="center"/>
              <w:rPr>
                <w:rFonts w:ascii="GHEA Mariam" w:hAnsi="GHEA Mariam" w:cs="Calibri"/>
                <w:bCs/>
                <w:sz w:val="24"/>
                <w:szCs w:val="24"/>
                <w:lang w:eastAsia="en-US"/>
              </w:rPr>
            </w:pPr>
          </w:p>
        </w:tc>
      </w:tr>
      <w:tr w:rsidR="0054612A" w:rsidRPr="00C06838" w:rsidTr="008D043B">
        <w:trPr>
          <w:trHeight w:val="370"/>
        </w:trPr>
        <w:tc>
          <w:tcPr>
            <w:tcW w:w="567" w:type="dxa"/>
            <w:tcBorders>
              <w:top w:val="nil"/>
              <w:left w:val="nil"/>
              <w:bottom w:val="single" w:sz="4" w:space="0" w:color="auto"/>
              <w:right w:val="nil"/>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nil"/>
              <w:left w:val="nil"/>
              <w:bottom w:val="single" w:sz="4" w:space="0" w:color="auto"/>
              <w:right w:val="nil"/>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nil"/>
              <w:left w:val="nil"/>
              <w:bottom w:val="single" w:sz="4" w:space="0" w:color="auto"/>
              <w:right w:val="nil"/>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nil"/>
              <w:left w:val="nil"/>
              <w:bottom w:val="single" w:sz="4" w:space="0" w:color="auto"/>
              <w:right w:val="nil"/>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nil"/>
              <w:left w:val="nil"/>
              <w:bottom w:val="single" w:sz="4" w:space="0" w:color="auto"/>
              <w:right w:val="nil"/>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nil"/>
              <w:left w:val="nil"/>
              <w:bottom w:val="single" w:sz="4" w:space="0" w:color="auto"/>
              <w:right w:val="nil"/>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Calibri" w:hAnsi="Calibri" w:cs="Calibri"/>
                <w:sz w:val="24"/>
                <w:szCs w:val="24"/>
                <w:lang w:eastAsia="en-US"/>
              </w:rPr>
              <w:t> </w:t>
            </w:r>
          </w:p>
        </w:tc>
        <w:tc>
          <w:tcPr>
            <w:tcW w:w="1559" w:type="dxa"/>
            <w:tcBorders>
              <w:top w:val="nil"/>
              <w:left w:val="nil"/>
              <w:bottom w:val="single" w:sz="4" w:space="0" w:color="auto"/>
              <w:right w:val="nil"/>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Calibri" w:hAnsi="Calibri" w:cs="Calibri"/>
                <w:sz w:val="24"/>
                <w:szCs w:val="24"/>
                <w:lang w:eastAsia="en-US"/>
              </w:rPr>
              <w:t> </w:t>
            </w:r>
          </w:p>
        </w:tc>
        <w:tc>
          <w:tcPr>
            <w:tcW w:w="2835" w:type="dxa"/>
            <w:gridSpan w:val="2"/>
            <w:tcBorders>
              <w:top w:val="nil"/>
              <w:left w:val="nil"/>
              <w:bottom w:val="single" w:sz="4" w:space="0" w:color="auto"/>
              <w:right w:val="nil"/>
            </w:tcBorders>
            <w:shd w:val="clear" w:color="000000" w:fill="FFFFFF"/>
            <w:vAlign w:val="center"/>
            <w:hideMark/>
          </w:tcPr>
          <w:p w:rsidR="0054612A" w:rsidRPr="00C06838" w:rsidRDefault="0054612A" w:rsidP="008D043B">
            <w:pPr>
              <w:jc w:val="right"/>
              <w:rPr>
                <w:rFonts w:ascii="GHEA Mariam" w:hAnsi="GHEA Mariam" w:cs="Calibri"/>
                <w:sz w:val="24"/>
                <w:szCs w:val="24"/>
                <w:lang w:val="hy-AM" w:eastAsia="en-US"/>
              </w:rPr>
            </w:pPr>
            <w:r w:rsidRPr="00C06838">
              <w:rPr>
                <w:rFonts w:ascii="Calibri" w:hAnsi="Calibri" w:cs="Calibri"/>
                <w:sz w:val="24"/>
                <w:szCs w:val="24"/>
                <w:lang w:eastAsia="en-US"/>
              </w:rPr>
              <w:t> </w:t>
            </w:r>
            <w:r>
              <w:rPr>
                <w:rFonts w:ascii="GHEA Mariam" w:hAnsi="GHEA Mariam" w:cs="Calibri"/>
                <w:sz w:val="24"/>
                <w:szCs w:val="24"/>
                <w:lang w:val="hy-AM" w:eastAsia="en-US"/>
              </w:rPr>
              <w:t>(</w:t>
            </w:r>
            <w:r w:rsidRPr="00C06838">
              <w:rPr>
                <w:rFonts w:ascii="GHEA Mariam" w:hAnsi="GHEA Mariam" w:cs="Calibri"/>
                <w:sz w:val="24"/>
                <w:szCs w:val="24"/>
                <w:lang w:eastAsia="en-US"/>
              </w:rPr>
              <w:t>հազ</w:t>
            </w:r>
            <w:r>
              <w:rPr>
                <w:rFonts w:ascii="GHEA Mariam" w:hAnsi="GHEA Mariam" w:cs="Calibri"/>
                <w:sz w:val="24"/>
                <w:szCs w:val="24"/>
                <w:lang w:val="hy-AM" w:eastAsia="en-US"/>
              </w:rPr>
              <w:t>.</w:t>
            </w:r>
            <w:r w:rsidRPr="00C06838">
              <w:rPr>
                <w:rFonts w:ascii="GHEA Mariam" w:hAnsi="GHEA Mariam" w:cs="Calibri"/>
                <w:sz w:val="24"/>
                <w:szCs w:val="24"/>
                <w:lang w:eastAsia="en-US"/>
              </w:rPr>
              <w:t xml:space="preserve"> դրամ</w:t>
            </w:r>
            <w:r>
              <w:rPr>
                <w:rFonts w:ascii="GHEA Mariam" w:hAnsi="GHEA Mariam" w:cs="Calibri"/>
                <w:sz w:val="24"/>
                <w:szCs w:val="24"/>
                <w:lang w:val="hy-AM" w:eastAsia="en-US"/>
              </w:rPr>
              <w:t>)</w:t>
            </w:r>
          </w:p>
        </w:tc>
      </w:tr>
      <w:tr w:rsidR="0054612A" w:rsidRPr="00C06838" w:rsidTr="008D043B">
        <w:trPr>
          <w:trHeight w:val="870"/>
        </w:trPr>
        <w:tc>
          <w:tcPr>
            <w:tcW w:w="198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 xml:space="preserve"> Գործառական դասիչը</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 xml:space="preserve"> Ծրագրային դասիչը</w:t>
            </w:r>
          </w:p>
        </w:tc>
        <w:tc>
          <w:tcPr>
            <w:tcW w:w="7371" w:type="dxa"/>
            <w:vMerge w:val="restart"/>
            <w:tcBorders>
              <w:top w:val="single" w:sz="4" w:space="0" w:color="auto"/>
              <w:left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394" w:type="dxa"/>
            <w:gridSpan w:val="3"/>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Ցուցանիշների փոփոխությունը (ավելացումները նշված են դրական նշանով, իսկ նվազեցումները՝ փակագծերում)</w:t>
            </w:r>
          </w:p>
        </w:tc>
      </w:tr>
      <w:tr w:rsidR="0054612A" w:rsidRPr="00C06838" w:rsidTr="008D043B">
        <w:trPr>
          <w:trHeight w:val="1662"/>
        </w:trPr>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4612A" w:rsidRPr="00C06838" w:rsidRDefault="0054612A" w:rsidP="008D043B">
            <w:pPr>
              <w:ind w:left="113" w:right="113"/>
              <w:jc w:val="center"/>
              <w:rPr>
                <w:rFonts w:ascii="GHEA Mariam" w:hAnsi="GHEA Mariam" w:cs="Calibri"/>
                <w:sz w:val="24"/>
                <w:szCs w:val="24"/>
                <w:lang w:val="hy-AM" w:eastAsia="en-US"/>
              </w:rPr>
            </w:pPr>
            <w:r w:rsidRPr="00C06838">
              <w:rPr>
                <w:rFonts w:ascii="GHEA Mariam" w:hAnsi="GHEA Mariam" w:cs="Calibri"/>
                <w:sz w:val="24"/>
                <w:szCs w:val="24"/>
                <w:lang w:eastAsia="en-US"/>
              </w:rPr>
              <w:t>բաժին</w:t>
            </w:r>
            <w:r>
              <w:rPr>
                <w:rFonts w:ascii="GHEA Mariam" w:hAnsi="GHEA Mariam" w:cs="Calibri"/>
                <w:sz w:val="24"/>
                <w:szCs w:val="24"/>
                <w:lang w:val="hy-AM" w:eastAsia="en-US"/>
              </w:rPr>
              <w:t>ը</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4612A" w:rsidRPr="00C06838" w:rsidRDefault="0054612A" w:rsidP="008D043B">
            <w:pPr>
              <w:ind w:left="113" w:right="113"/>
              <w:jc w:val="center"/>
              <w:rPr>
                <w:rFonts w:ascii="GHEA Mariam" w:hAnsi="GHEA Mariam" w:cs="Calibri"/>
                <w:sz w:val="24"/>
                <w:szCs w:val="24"/>
                <w:lang w:val="hy-AM" w:eastAsia="en-US"/>
              </w:rPr>
            </w:pPr>
            <w:r w:rsidRPr="00C06838">
              <w:rPr>
                <w:rFonts w:ascii="GHEA Mariam" w:hAnsi="GHEA Mariam" w:cs="Calibri"/>
                <w:sz w:val="24"/>
                <w:szCs w:val="24"/>
                <w:lang w:eastAsia="en-US"/>
              </w:rPr>
              <w:t>խումբ</w:t>
            </w:r>
            <w:r>
              <w:rPr>
                <w:rFonts w:ascii="GHEA Mariam" w:hAnsi="GHEA Mariam" w:cs="Calibri"/>
                <w:sz w:val="24"/>
                <w:szCs w:val="24"/>
                <w:lang w:val="hy-AM" w:eastAsia="en-US"/>
              </w:rPr>
              <w:t>ը</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4612A" w:rsidRPr="00C06838" w:rsidRDefault="0054612A" w:rsidP="008D043B">
            <w:pPr>
              <w:ind w:left="113" w:right="113"/>
              <w:jc w:val="center"/>
              <w:rPr>
                <w:rFonts w:ascii="GHEA Mariam" w:hAnsi="GHEA Mariam" w:cs="Calibri"/>
                <w:sz w:val="24"/>
                <w:szCs w:val="24"/>
                <w:lang w:val="hy-AM" w:eastAsia="en-US"/>
              </w:rPr>
            </w:pPr>
            <w:r w:rsidRPr="00C06838">
              <w:rPr>
                <w:rFonts w:ascii="GHEA Mariam" w:hAnsi="GHEA Mariam" w:cs="Calibri"/>
                <w:sz w:val="24"/>
                <w:szCs w:val="24"/>
                <w:lang w:eastAsia="en-US"/>
              </w:rPr>
              <w:t>դաս</w:t>
            </w:r>
            <w:r>
              <w:rPr>
                <w:rFonts w:ascii="GHEA Mariam" w:hAnsi="GHEA Mariam" w:cs="Calibri"/>
                <w:sz w:val="24"/>
                <w:szCs w:val="24"/>
                <w:lang w:val="hy-AM" w:eastAsia="en-US"/>
              </w:rPr>
              <w:t>ը</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4612A" w:rsidRPr="00C06838" w:rsidRDefault="0054612A" w:rsidP="008D043B">
            <w:pPr>
              <w:ind w:left="113" w:right="113"/>
              <w:jc w:val="center"/>
              <w:rPr>
                <w:rFonts w:ascii="GHEA Mariam" w:hAnsi="GHEA Mariam" w:cs="Calibri"/>
                <w:sz w:val="24"/>
                <w:szCs w:val="24"/>
                <w:lang w:val="hy-AM" w:eastAsia="en-US"/>
              </w:rPr>
            </w:pPr>
            <w:r w:rsidRPr="00C06838">
              <w:rPr>
                <w:rFonts w:ascii="GHEA Mariam" w:hAnsi="GHEA Mariam" w:cs="Calibri"/>
                <w:sz w:val="24"/>
                <w:szCs w:val="24"/>
                <w:lang w:eastAsia="en-US"/>
              </w:rPr>
              <w:t>ծրագիր</w:t>
            </w:r>
            <w:r>
              <w:rPr>
                <w:rFonts w:ascii="GHEA Mariam" w:hAnsi="GHEA Mariam" w:cs="Calibri"/>
                <w:sz w:val="24"/>
                <w:szCs w:val="24"/>
                <w:lang w:val="hy-AM" w:eastAsia="en-US"/>
              </w:rPr>
              <w:t>ը</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4612A" w:rsidRPr="00C06838" w:rsidRDefault="0054612A" w:rsidP="008D043B">
            <w:pPr>
              <w:ind w:left="113" w:right="113"/>
              <w:jc w:val="center"/>
              <w:rPr>
                <w:rFonts w:ascii="GHEA Mariam" w:hAnsi="GHEA Mariam" w:cs="Calibri"/>
                <w:spacing w:val="-8"/>
                <w:sz w:val="24"/>
                <w:szCs w:val="24"/>
                <w:lang w:val="hy-AM" w:eastAsia="en-US"/>
              </w:rPr>
            </w:pPr>
            <w:r w:rsidRPr="00C06838">
              <w:rPr>
                <w:rFonts w:ascii="GHEA Mariam" w:hAnsi="GHEA Mariam" w:cs="Calibri"/>
                <w:spacing w:val="-8"/>
                <w:sz w:val="24"/>
                <w:szCs w:val="24"/>
                <w:lang w:eastAsia="en-US"/>
              </w:rPr>
              <w:t>միջոցառում</w:t>
            </w:r>
            <w:r w:rsidRPr="00C06838">
              <w:rPr>
                <w:rFonts w:ascii="GHEA Mariam" w:hAnsi="GHEA Mariam" w:cs="Calibri"/>
                <w:spacing w:val="-8"/>
                <w:sz w:val="24"/>
                <w:szCs w:val="24"/>
                <w:lang w:val="hy-AM" w:eastAsia="en-US"/>
              </w:rPr>
              <w:t>ը</w:t>
            </w:r>
          </w:p>
        </w:tc>
        <w:tc>
          <w:tcPr>
            <w:tcW w:w="7371" w:type="dxa"/>
            <w:vMerge/>
            <w:tcBorders>
              <w:left w:val="single" w:sz="4" w:space="0" w:color="auto"/>
              <w:right w:val="single" w:sz="4" w:space="0" w:color="auto"/>
            </w:tcBorders>
            <w:vAlign w:val="center"/>
            <w:hideMark/>
          </w:tcPr>
          <w:p w:rsidR="0054612A" w:rsidRPr="00C06838" w:rsidRDefault="0054612A" w:rsidP="008D043B">
            <w:pPr>
              <w:rPr>
                <w:rFonts w:ascii="GHEA Mariam" w:hAnsi="GHEA Mariam" w:cs="Calibri"/>
                <w:sz w:val="24"/>
                <w:szCs w:val="24"/>
                <w:lang w:eastAsia="en-US"/>
              </w:rPr>
            </w:pPr>
          </w:p>
        </w:tc>
        <w:tc>
          <w:tcPr>
            <w:tcW w:w="1559" w:type="dxa"/>
            <w:tcBorders>
              <w:top w:val="single" w:sz="4" w:space="0" w:color="auto"/>
              <w:left w:val="nil"/>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առաջին կիսամյակ</w:t>
            </w:r>
          </w:p>
        </w:tc>
        <w:tc>
          <w:tcPr>
            <w:tcW w:w="1418" w:type="dxa"/>
            <w:tcBorders>
              <w:top w:val="single" w:sz="4" w:space="0" w:color="auto"/>
              <w:left w:val="nil"/>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ինն ամիս</w:t>
            </w:r>
          </w:p>
        </w:tc>
        <w:tc>
          <w:tcPr>
            <w:tcW w:w="1417" w:type="dxa"/>
            <w:tcBorders>
              <w:top w:val="single" w:sz="4" w:space="0" w:color="auto"/>
              <w:left w:val="nil"/>
              <w:right w:val="single" w:sz="4" w:space="0" w:color="auto"/>
            </w:tcBorders>
            <w:shd w:val="clear" w:color="auto" w:fill="auto"/>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GHEA Mariam" w:hAnsi="GHEA Mariam" w:cs="Calibri"/>
                <w:sz w:val="24"/>
                <w:szCs w:val="24"/>
                <w:lang w:eastAsia="en-US"/>
              </w:rPr>
              <w:t>տարի</w:t>
            </w:r>
          </w:p>
        </w:tc>
      </w:tr>
      <w:tr w:rsidR="0054612A" w:rsidRPr="00C06838" w:rsidTr="008D043B">
        <w:trPr>
          <w:trHeight w:val="42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ԸՆԴԱՄԵՆԸ</w:t>
            </w:r>
            <w:r>
              <w:rPr>
                <w:rFonts w:ascii="GHEA Mariam" w:hAnsi="GHEA Mariam" w:cs="Calibri"/>
                <w:bCs/>
                <w:sz w:val="24"/>
                <w:szCs w:val="24"/>
                <w:lang w:val="hy-AM" w:eastAsia="en-US"/>
              </w:rPr>
              <w:t>՝</w:t>
            </w:r>
            <w:r w:rsidRPr="00C06838">
              <w:rPr>
                <w:rFonts w:ascii="GHEA Mariam" w:hAnsi="GHEA Mariam" w:cs="Calibri"/>
                <w:bCs/>
                <w:sz w:val="24"/>
                <w:szCs w:val="24"/>
                <w:lang w:eastAsia="en-US"/>
              </w:rPr>
              <w:t xml:space="preserve"> ԾԱԽՍԵՐ</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sz w:val="24"/>
                <w:szCs w:val="24"/>
                <w:lang w:eastAsia="en-US"/>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այդ թվում՝</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bCs/>
                <w:spacing w:val="-8"/>
                <w:sz w:val="24"/>
                <w:szCs w:val="24"/>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bCs/>
                <w:spacing w:val="-8"/>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54612A" w:rsidRPr="00C06838" w:rsidRDefault="0054612A" w:rsidP="008D043B">
            <w:pPr>
              <w:jc w:val="center"/>
              <w:rPr>
                <w:rFonts w:ascii="GHEA Mariam" w:hAnsi="GHEA Mariam" w:cs="Calibri"/>
                <w:bCs/>
                <w:spacing w:val="-8"/>
                <w:sz w:val="24"/>
                <w:szCs w:val="24"/>
                <w:lang w:eastAsia="en-US"/>
              </w:rPr>
            </w:pP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GHEA Mariam" w:hAnsi="GHEA Mariam" w:cs="Calibri"/>
                <w:bCs/>
                <w:sz w:val="24"/>
                <w:szCs w:val="24"/>
                <w:lang w:eastAsia="en-US"/>
              </w:rPr>
              <w:t xml:space="preserve"> 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 xml:space="preserve"> ՊԱՇՏՊԱՆՈՒԹՅՈՒՆ</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iCs/>
                <w:sz w:val="24"/>
                <w:szCs w:val="24"/>
                <w:lang w:eastAsia="en-US"/>
              </w:rPr>
            </w:pPr>
            <w:r w:rsidRPr="00C06838">
              <w:rPr>
                <w:rFonts w:ascii="GHEA Mariam" w:hAnsi="GHEA Mariam" w:cs="Calibri"/>
                <w:iCs/>
                <w:sz w:val="24"/>
                <w:szCs w:val="24"/>
                <w:lang w:eastAsia="en-US"/>
              </w:rPr>
              <w:t xml:space="preserve"> այդ թվում`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GHEA Mariam" w:hAnsi="GHEA Mariam" w:cs="Calibri"/>
                <w:bCs/>
                <w:sz w:val="24"/>
                <w:szCs w:val="24"/>
                <w:lang w:eastAsia="en-US"/>
              </w:rPr>
              <w:t xml:space="preserve"> 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 xml:space="preserve"> Ռազմական պաշտպանություն</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iCs/>
                <w:sz w:val="24"/>
                <w:szCs w:val="24"/>
                <w:lang w:eastAsia="en-US"/>
              </w:rPr>
            </w:pPr>
            <w:r w:rsidRPr="00C06838">
              <w:rPr>
                <w:rFonts w:ascii="GHEA Mariam" w:hAnsi="GHEA Mariam" w:cs="Calibri"/>
                <w:iCs/>
                <w:sz w:val="24"/>
                <w:szCs w:val="24"/>
                <w:lang w:eastAsia="en-US"/>
              </w:rPr>
              <w:t xml:space="preserve"> այդ թվում`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GHEA Mariam" w:hAnsi="GHEA Mariam" w:cs="Calibri"/>
                <w:bCs/>
                <w:sz w:val="24"/>
                <w:szCs w:val="24"/>
                <w:lang w:eastAsia="en-US"/>
              </w:rPr>
              <w:t xml:space="preserve"> 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 xml:space="preserve"> Ռազմական պաշտպանություն</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iCs/>
                <w:sz w:val="24"/>
                <w:szCs w:val="24"/>
                <w:lang w:eastAsia="en-US"/>
              </w:rPr>
            </w:pPr>
            <w:r w:rsidRPr="00C06838">
              <w:rPr>
                <w:rFonts w:ascii="GHEA Mariam" w:hAnsi="GHEA Mariam" w:cs="Calibri"/>
                <w:iCs/>
                <w:sz w:val="24"/>
                <w:szCs w:val="24"/>
                <w:lang w:eastAsia="en-US"/>
              </w:rPr>
              <w:t xml:space="preserve"> այդ թվում`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 xml:space="preserve"> ՀՀ պաշտպանության նախարարություն</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GHEA Mariam" w:hAnsi="GHEA Mariam" w:cs="Calibri"/>
                <w:bCs/>
                <w:sz w:val="24"/>
                <w:szCs w:val="24"/>
                <w:lang w:eastAsia="en-US"/>
              </w:rPr>
              <w:t xml:space="preserve"> 1169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 xml:space="preserve"> ՀՀ պաշտպանության ապահովում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Calibri" w:hAnsi="Calibri" w:cs="Calibri"/>
                <w:bCs/>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z w:val="24"/>
                <w:szCs w:val="24"/>
                <w:lang w:eastAsia="en-US"/>
              </w:rPr>
            </w:pPr>
            <w:r w:rsidRPr="00C06838">
              <w:rPr>
                <w:rFonts w:ascii="GHEA Mariam" w:hAnsi="GHEA Mariam" w:cs="Calibri"/>
                <w:bCs/>
                <w:sz w:val="24"/>
                <w:szCs w:val="24"/>
                <w:lang w:eastAsia="en-US"/>
              </w:rPr>
              <w:t>31001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bCs/>
                <w:sz w:val="24"/>
                <w:szCs w:val="24"/>
                <w:lang w:eastAsia="en-US"/>
              </w:rPr>
            </w:pPr>
            <w:r w:rsidRPr="00C06838">
              <w:rPr>
                <w:rFonts w:ascii="GHEA Mariam" w:hAnsi="GHEA Mariam" w:cs="Calibri"/>
                <w:bCs/>
                <w:sz w:val="24"/>
                <w:szCs w:val="24"/>
                <w:lang w:eastAsia="en-US"/>
              </w:rPr>
              <w:t xml:space="preserve"> ՀՀ պաշտպանության նախարարության շենքային պայմանների բարելավում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bCs/>
                <w:spacing w:val="-8"/>
                <w:sz w:val="24"/>
                <w:szCs w:val="24"/>
                <w:lang w:eastAsia="en-US"/>
              </w:rPr>
            </w:pPr>
            <w:r w:rsidRPr="00C06838">
              <w:rPr>
                <w:rFonts w:ascii="GHEA Mariam" w:hAnsi="GHEA Mariam" w:cs="Calibri"/>
                <w:bCs/>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iCs/>
                <w:sz w:val="24"/>
                <w:szCs w:val="24"/>
                <w:lang w:eastAsia="en-US"/>
              </w:rPr>
            </w:pPr>
            <w:r w:rsidRPr="00C06838">
              <w:rPr>
                <w:rFonts w:ascii="GHEA Mariam" w:hAnsi="GHEA Mariam" w:cs="Calibri"/>
                <w:iCs/>
                <w:sz w:val="24"/>
                <w:szCs w:val="24"/>
                <w:lang w:eastAsia="en-US"/>
              </w:rPr>
              <w:t xml:space="preserve"> այդ թվում` ըստ կատարողների</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A240AC" w:rsidP="008D043B">
            <w:pPr>
              <w:rPr>
                <w:rFonts w:ascii="GHEA Mariam" w:hAnsi="GHEA Mariam" w:cs="Calibri"/>
                <w:sz w:val="24"/>
                <w:szCs w:val="24"/>
                <w:lang w:eastAsia="en-US"/>
              </w:rPr>
            </w:pPr>
            <w:r>
              <w:rPr>
                <w:rFonts w:ascii="GHEA Mariam" w:hAnsi="GHEA Mariam" w:cs="Calibri"/>
                <w:sz w:val="24"/>
                <w:szCs w:val="24"/>
                <w:lang w:eastAsia="en-US"/>
              </w:rPr>
              <w:t xml:space="preserve"> ՀՀ պաշտպանության </w:t>
            </w:r>
            <w:r w:rsidR="0054612A" w:rsidRPr="00C06838">
              <w:rPr>
                <w:rFonts w:ascii="GHEA Mariam" w:hAnsi="GHEA Mariam" w:cs="Calibri"/>
                <w:sz w:val="24"/>
                <w:szCs w:val="24"/>
                <w:lang w:eastAsia="en-US"/>
              </w:rPr>
              <w:t>նախարարություն</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r>
      <w:tr w:rsidR="0054612A" w:rsidRPr="00C06838" w:rsidTr="008D043B">
        <w:trPr>
          <w:trHeight w:val="3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iCs/>
                <w:sz w:val="24"/>
                <w:szCs w:val="24"/>
                <w:lang w:eastAsia="en-US"/>
              </w:rPr>
            </w:pPr>
            <w:r w:rsidRPr="00C06838">
              <w:rPr>
                <w:rFonts w:ascii="GHEA Mariam" w:hAnsi="GHEA Mariam" w:cs="Calibri"/>
                <w:iCs/>
                <w:sz w:val="24"/>
                <w:szCs w:val="24"/>
                <w:lang w:eastAsia="en-US"/>
              </w:rPr>
              <w:t xml:space="preserve"> այդ թվում` բյուջետային ծախսերի տնտեսագիտական դասակարգման հոդվածներ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ԸՆԴԱՄԵՆԸ</w:t>
            </w:r>
            <w:r>
              <w:rPr>
                <w:rFonts w:ascii="GHEA Mariam" w:hAnsi="GHEA Mariam" w:cs="Calibri"/>
                <w:sz w:val="24"/>
                <w:szCs w:val="24"/>
                <w:lang w:val="hy-AM" w:eastAsia="en-US"/>
              </w:rPr>
              <w:t>՝</w:t>
            </w:r>
            <w:r w:rsidRPr="00C06838">
              <w:rPr>
                <w:rFonts w:ascii="GHEA Mariam" w:hAnsi="GHEA Mariam" w:cs="Calibri"/>
                <w:sz w:val="24"/>
                <w:szCs w:val="24"/>
                <w:lang w:eastAsia="en-US"/>
              </w:rPr>
              <w:t xml:space="preserve"> ԾԱԽՍԵՐ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ՈՉ ՖԻՆԱՆՍԱԿԱՆ ԱԿՏԻՎՆԵՐԻ ԳԾՈՎ ԾԱԽՍԵՐ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ՀԻՄՆԱԿԱՆ ՄԻՋՈՑՆԵՐ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ՇԵՆՔԵՐ ԵՎ ՇԻՆՈՒԹՅՈՒՆՆԵՐ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 Շենքերի և շինությունների շինարարություն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ՄԵՔԵՆԱՆԵՐ ԵՎ ՍԱՐՔԱՎՈՐՈՒՄՆԵՐ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r>
      <w:tr w:rsidR="0054612A" w:rsidRPr="00C06838" w:rsidTr="008D043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z w:val="24"/>
                <w:szCs w:val="24"/>
                <w:lang w:eastAsia="en-US"/>
              </w:rPr>
            </w:pPr>
            <w:r w:rsidRPr="00C06838">
              <w:rPr>
                <w:rFonts w:ascii="Calibri" w:hAnsi="Calibri" w:cs="Calibri"/>
                <w:sz w:val="24"/>
                <w:szCs w:val="24"/>
                <w:lang w:eastAsia="en-US"/>
              </w:rPr>
              <w:t> </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rPr>
                <w:rFonts w:ascii="GHEA Mariam" w:hAnsi="GHEA Mariam" w:cs="Calibri"/>
                <w:sz w:val="24"/>
                <w:szCs w:val="24"/>
                <w:lang w:eastAsia="en-US"/>
              </w:rPr>
            </w:pPr>
            <w:r w:rsidRPr="00C06838">
              <w:rPr>
                <w:rFonts w:ascii="GHEA Mariam" w:hAnsi="GHEA Mariam" w:cs="Calibri"/>
                <w:sz w:val="24"/>
                <w:szCs w:val="24"/>
                <w:lang w:eastAsia="en-US"/>
              </w:rPr>
              <w:t xml:space="preserve"> - Վարչական սարքավորումներ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4612A" w:rsidRPr="00C06838" w:rsidRDefault="0054612A" w:rsidP="008D043B">
            <w:pPr>
              <w:jc w:val="center"/>
              <w:rPr>
                <w:rFonts w:ascii="GHEA Mariam" w:hAnsi="GHEA Mariam" w:cs="Calibri"/>
                <w:spacing w:val="-8"/>
                <w:sz w:val="24"/>
                <w:szCs w:val="24"/>
                <w:lang w:eastAsia="en-US"/>
              </w:rPr>
            </w:pPr>
            <w:r w:rsidRPr="00C06838">
              <w:rPr>
                <w:rFonts w:ascii="GHEA Mariam" w:hAnsi="GHEA Mariam" w:cs="Calibri"/>
                <w:spacing w:val="-8"/>
                <w:sz w:val="24"/>
                <w:szCs w:val="24"/>
                <w:lang w:eastAsia="en-US"/>
              </w:rPr>
              <w:t>301,347.6</w:t>
            </w:r>
          </w:p>
        </w:tc>
      </w:tr>
    </w:tbl>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p>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p>
    <w:p w:rsidR="0054612A" w:rsidRPr="00D47236" w:rsidRDefault="0054612A" w:rsidP="00A240AC">
      <w:pPr>
        <w:pStyle w:val="mechtex"/>
        <w:ind w:firstLine="993"/>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54612A" w:rsidRPr="00D47236" w:rsidRDefault="0054612A" w:rsidP="00A240AC">
      <w:pPr>
        <w:pStyle w:val="mechtex"/>
        <w:ind w:firstLine="993"/>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A240AC">
        <w:rPr>
          <w:rFonts w:ascii="GHEA Mariam" w:hAnsi="GHEA Mariam" w:cs="Sylfaen"/>
          <w:sz w:val="24"/>
          <w:lang w:val="hy-AM"/>
        </w:rPr>
        <w:t xml:space="preserve"> </w:t>
      </w:r>
      <w:r w:rsidRPr="00D47236">
        <w:rPr>
          <w:rFonts w:ascii="GHEA Mariam" w:hAnsi="GHEA Mariam" w:cs="Arial"/>
          <w:sz w:val="24"/>
          <w:lang w:val="hy-AM"/>
        </w:rPr>
        <w:t>ԱՇԽԱՏԱԿԱԶՄԻ</w:t>
      </w:r>
    </w:p>
    <w:p w:rsidR="0054612A" w:rsidRDefault="00A240AC" w:rsidP="00A240AC">
      <w:pPr>
        <w:pStyle w:val="NormalWeb"/>
        <w:shd w:val="clear" w:color="auto" w:fill="FFFFFF"/>
        <w:tabs>
          <w:tab w:val="left" w:pos="1080"/>
        </w:tabs>
        <w:spacing w:after="0" w:line="360" w:lineRule="auto"/>
        <w:ind w:firstLine="993"/>
        <w:jc w:val="both"/>
        <w:rPr>
          <w:rFonts w:ascii="GHEA Mariam" w:hAnsi="GHEA Mariam" w:cs="Sylfaen"/>
          <w:lang w:val="hy-AM"/>
        </w:rPr>
        <w:sectPr w:rsidR="0054612A" w:rsidSect="000C76AC">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0054612A" w:rsidRPr="00D47236">
        <w:rPr>
          <w:rFonts w:ascii="GHEA Mariam" w:hAnsi="GHEA Mariam" w:cs="Sylfaen"/>
          <w:lang w:val="hy-AM"/>
        </w:rPr>
        <w:t>ՂԵԿԱՎԱՐ</w:t>
      </w:r>
      <w:r w:rsidR="0054612A" w:rsidRPr="00D47236">
        <w:rPr>
          <w:rFonts w:ascii="GHEA Mariam" w:hAnsi="GHEA Mariam" w:cs="Arial Armenian"/>
          <w:lang w:val="hy-AM"/>
        </w:rPr>
        <w:tab/>
        <w:t xml:space="preserve">                                                      </w:t>
      </w:r>
      <w:r w:rsidR="0054612A" w:rsidRPr="00D47236">
        <w:rPr>
          <w:rFonts w:ascii="GHEA Mariam" w:hAnsi="GHEA Mariam" w:cs="Arial Armenian"/>
          <w:lang w:val="hy-AM"/>
        </w:rPr>
        <w:tab/>
      </w:r>
      <w:r w:rsidR="0054612A" w:rsidRPr="00D47236">
        <w:rPr>
          <w:rFonts w:ascii="GHEA Mariam" w:hAnsi="GHEA Mariam" w:cs="Arial Armenian"/>
          <w:lang w:val="hy-AM"/>
        </w:rPr>
        <w:tab/>
      </w:r>
      <w:r w:rsidR="0054612A" w:rsidRPr="00D47236">
        <w:rPr>
          <w:rFonts w:ascii="GHEA Mariam" w:hAnsi="GHEA Mariam" w:cs="Arial Armenian"/>
          <w:lang w:val="hy-AM"/>
        </w:rPr>
        <w:tab/>
      </w:r>
      <w:r w:rsidR="0054612A" w:rsidRPr="00D47236">
        <w:rPr>
          <w:rFonts w:ascii="GHEA Mariam" w:hAnsi="GHEA Mariam" w:cs="Arial Armenian"/>
          <w:lang w:val="hy-AM"/>
        </w:rPr>
        <w:tab/>
      </w:r>
      <w:r>
        <w:rPr>
          <w:rFonts w:ascii="GHEA Mariam" w:hAnsi="GHEA Mariam" w:cs="Arial Armenian"/>
          <w:lang w:val="hy-AM"/>
        </w:rPr>
        <w:t xml:space="preserve">          </w:t>
      </w:r>
      <w:r w:rsidR="0054612A" w:rsidRPr="00D47236">
        <w:rPr>
          <w:rFonts w:ascii="GHEA Mariam" w:hAnsi="GHEA Mariam" w:cs="Arial Armenian"/>
          <w:lang w:val="hy-AM"/>
        </w:rPr>
        <w:t>Ա</w:t>
      </w:r>
      <w:r w:rsidR="0054612A" w:rsidRPr="00D47236">
        <w:rPr>
          <w:rFonts w:ascii="GHEA Mariam" w:hAnsi="GHEA Mariam" w:cs="Sylfaen"/>
          <w:lang w:val="hy-AM"/>
        </w:rPr>
        <w:t>.</w:t>
      </w:r>
      <w:r w:rsidR="0054612A" w:rsidRPr="00D47236">
        <w:rPr>
          <w:rFonts w:ascii="GHEA Mariam" w:hAnsi="GHEA Mariam" w:cs="Arial Armenian"/>
          <w:lang w:val="hy-AM"/>
        </w:rPr>
        <w:t xml:space="preserve"> ՀԱՐՈՒԹՅՈՒՆ</w:t>
      </w:r>
      <w:r w:rsidR="0054612A" w:rsidRPr="00D47236">
        <w:rPr>
          <w:rFonts w:ascii="GHEA Mariam" w:hAnsi="GHEA Mariam" w:cs="Sylfaen"/>
          <w:lang w:val="hy-AM"/>
        </w:rPr>
        <w:t>ՅԱՆ</w:t>
      </w:r>
    </w:p>
    <w:p w:rsidR="0054612A" w:rsidRDefault="0054612A" w:rsidP="0054612A">
      <w:pPr>
        <w:pStyle w:val="mechtex"/>
        <w:ind w:left="10080" w:firstLine="720"/>
        <w:jc w:val="left"/>
        <w:rPr>
          <w:rFonts w:ascii="GHEA Mariam" w:hAnsi="GHEA Mariam"/>
          <w:spacing w:val="-8"/>
          <w:sz w:val="24"/>
          <w:szCs w:val="24"/>
          <w:lang w:val="hy-AM"/>
        </w:rPr>
      </w:pPr>
      <w:r>
        <w:rPr>
          <w:rFonts w:ascii="GHEA Mariam" w:hAnsi="GHEA Mariam" w:cs="Arial"/>
          <w:spacing w:val="-8"/>
          <w:sz w:val="24"/>
          <w:lang w:val="hy-AM"/>
        </w:rPr>
        <w:lastRenderedPageBreak/>
        <w:t xml:space="preserve">        </w:t>
      </w:r>
      <w:r w:rsidRPr="00E805BE">
        <w:rPr>
          <w:rFonts w:ascii="GHEA Mariam" w:hAnsi="GHEA Mariam" w:cs="Arial"/>
          <w:spacing w:val="-8"/>
          <w:sz w:val="24"/>
          <w:lang w:val="hy-AM"/>
        </w:rPr>
        <w:t>Հավելված</w:t>
      </w:r>
      <w:r w:rsidRPr="00E805BE">
        <w:rPr>
          <w:rFonts w:ascii="GHEA Mariam" w:hAnsi="GHEA Mariam"/>
          <w:spacing w:val="-8"/>
          <w:sz w:val="24"/>
          <w:lang w:val="af-ZA"/>
        </w:rPr>
        <w:t xml:space="preserve"> </w:t>
      </w:r>
      <w:r w:rsidRPr="00580EE8">
        <w:rPr>
          <w:rFonts w:ascii="GHEA Mariam" w:hAnsi="GHEA Mariam"/>
          <w:spacing w:val="-8"/>
          <w:sz w:val="24"/>
          <w:szCs w:val="24"/>
          <w:lang w:val="hy-AM"/>
        </w:rPr>
        <w:t xml:space="preserve">N </w:t>
      </w:r>
      <w:r>
        <w:rPr>
          <w:rFonts w:ascii="GHEA Mariam" w:hAnsi="GHEA Mariam"/>
          <w:spacing w:val="-8"/>
          <w:sz w:val="24"/>
          <w:szCs w:val="24"/>
          <w:lang w:val="hy-AM"/>
        </w:rPr>
        <w:t>2</w:t>
      </w:r>
    </w:p>
    <w:p w:rsidR="0054612A" w:rsidRDefault="0054612A" w:rsidP="0054612A">
      <w:pPr>
        <w:pStyle w:val="mechtex"/>
        <w:ind w:left="9360" w:firstLine="720"/>
        <w:jc w:val="left"/>
        <w:rPr>
          <w:rFonts w:ascii="GHEA Mariam" w:hAnsi="GHEA Mariam" w:cs="Arial"/>
          <w:sz w:val="24"/>
          <w:lang w:val="hy-AM"/>
        </w:rPr>
      </w:pPr>
      <w:r w:rsidRPr="00764EF5">
        <w:rPr>
          <w:rFonts w:ascii="GHEA Mariam" w:hAnsi="GHEA Mariam" w:cs="Arial"/>
          <w:sz w:val="24"/>
          <w:lang w:val="hy-AM"/>
        </w:rPr>
        <w:t>ՀՀ</w:t>
      </w:r>
      <w:r w:rsidRPr="00764EF5">
        <w:rPr>
          <w:rFonts w:ascii="GHEA Mariam" w:hAnsi="GHEA Mariam"/>
          <w:sz w:val="24"/>
          <w:lang w:val="af-ZA"/>
        </w:rPr>
        <w:t xml:space="preserve"> </w:t>
      </w:r>
      <w:r w:rsidRPr="00764EF5">
        <w:rPr>
          <w:rFonts w:ascii="GHEA Mariam" w:hAnsi="GHEA Mariam" w:cs="Arial"/>
          <w:sz w:val="24"/>
          <w:lang w:val="hy-AM"/>
        </w:rPr>
        <w:t>կառավարության</w:t>
      </w:r>
      <w:r w:rsidRPr="00764EF5">
        <w:rPr>
          <w:rFonts w:ascii="GHEA Mariam" w:hAnsi="GHEA Mariam"/>
          <w:sz w:val="24"/>
          <w:lang w:val="af-ZA"/>
        </w:rPr>
        <w:t xml:space="preserve"> 20</w:t>
      </w:r>
      <w:r w:rsidRPr="00764EF5">
        <w:rPr>
          <w:rFonts w:ascii="GHEA Mariam" w:hAnsi="GHEA Mariam"/>
          <w:sz w:val="24"/>
          <w:lang w:val="hy-AM"/>
        </w:rPr>
        <w:t>23</w:t>
      </w:r>
      <w:r w:rsidRPr="00764EF5">
        <w:rPr>
          <w:rFonts w:ascii="GHEA Mariam" w:hAnsi="GHEA Mariam"/>
          <w:sz w:val="24"/>
          <w:lang w:val="af-ZA"/>
        </w:rPr>
        <w:t xml:space="preserve"> </w:t>
      </w:r>
      <w:r w:rsidRPr="00764EF5">
        <w:rPr>
          <w:rFonts w:ascii="GHEA Mariam" w:hAnsi="GHEA Mariam" w:cs="Arial"/>
          <w:sz w:val="24"/>
          <w:lang w:val="hy-AM"/>
        </w:rPr>
        <w:t>թվականի</w:t>
      </w:r>
    </w:p>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r>
        <w:rPr>
          <w:rFonts w:ascii="GHEA Mariam" w:hAnsi="GHEA Mariam" w:cs="Arial"/>
          <w:spacing w:val="-6"/>
          <w:lang w:val="hy-AM"/>
        </w:rPr>
        <w:tab/>
      </w:r>
      <w:r>
        <w:rPr>
          <w:rFonts w:ascii="GHEA Mariam" w:hAnsi="GHEA Mariam" w:cs="Sylfaen"/>
          <w:spacing w:val="-4"/>
          <w:lang w:val="hy-AM"/>
        </w:rPr>
        <w:t xml:space="preserve">       </w:t>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Pr>
          <w:rFonts w:ascii="GHEA Mariam" w:hAnsi="GHEA Mariam" w:cs="Sylfaen"/>
          <w:spacing w:val="-4"/>
          <w:lang w:val="hy-AM"/>
        </w:rPr>
        <w:tab/>
      </w:r>
      <w:r w:rsidR="00A240AC">
        <w:rPr>
          <w:rFonts w:ascii="GHEA Mariam" w:hAnsi="GHEA Mariam" w:cs="Sylfaen"/>
          <w:spacing w:val="-4"/>
          <w:lang w:val="hy-AM"/>
        </w:rPr>
        <w:t xml:space="preserve">    </w:t>
      </w:r>
      <w:r w:rsidRPr="00423C43">
        <w:rPr>
          <w:rFonts w:ascii="GHEA Mariam" w:hAnsi="GHEA Mariam" w:cs="IRTEK Courier"/>
          <w:spacing w:val="-4"/>
          <w:lang w:val="pt-BR"/>
        </w:rPr>
        <w:t>ապրիլի</w:t>
      </w:r>
      <w:r w:rsidRPr="00423C43">
        <w:rPr>
          <w:rFonts w:ascii="GHEA Mariam" w:hAnsi="GHEA Mariam" w:cs="Sylfaen"/>
          <w:spacing w:val="-4"/>
          <w:lang w:val="hy-AM"/>
        </w:rPr>
        <w:t xml:space="preserve"> </w:t>
      </w:r>
      <w:r>
        <w:rPr>
          <w:rFonts w:ascii="GHEA Mariam" w:hAnsi="GHEA Mariam" w:cs="Sylfaen"/>
          <w:spacing w:val="-4"/>
          <w:lang w:val="hy-AM"/>
        </w:rPr>
        <w:t>2</w:t>
      </w:r>
      <w:r w:rsidR="00955DD6">
        <w:rPr>
          <w:rFonts w:ascii="GHEA Mariam" w:hAnsi="GHEA Mariam" w:cs="Sylfaen"/>
          <w:spacing w:val="-4"/>
          <w:lang w:val="hy-AM"/>
        </w:rPr>
        <w:t>1</w:t>
      </w:r>
      <w:bookmarkStart w:id="0" w:name="_GoBack"/>
      <w:bookmarkEnd w:id="0"/>
      <w:r w:rsidRPr="00423C43">
        <w:rPr>
          <w:rFonts w:ascii="GHEA Mariam" w:hAnsi="GHEA Mariam" w:cs="Sylfaen"/>
          <w:spacing w:val="-2"/>
          <w:lang w:val="pt-BR"/>
        </w:rPr>
        <w:t>-</w:t>
      </w:r>
      <w:r w:rsidRPr="00423C43">
        <w:rPr>
          <w:rFonts w:ascii="GHEA Mariam" w:hAnsi="GHEA Mariam"/>
          <w:spacing w:val="-2"/>
          <w:lang w:val="hy-AM"/>
        </w:rPr>
        <w:t>ի</w:t>
      </w:r>
      <w:r w:rsidRPr="00423C43">
        <w:rPr>
          <w:rFonts w:ascii="GHEA Mariam" w:hAnsi="GHEA Mariam"/>
          <w:spacing w:val="-2"/>
          <w:lang w:val="af-ZA"/>
        </w:rPr>
        <w:t xml:space="preserve"> N  </w:t>
      </w:r>
      <w:r w:rsidRPr="00423C43">
        <w:rPr>
          <w:rFonts w:ascii="GHEA Mariam" w:hAnsi="GHEA Mariam"/>
          <w:spacing w:val="-2"/>
          <w:lang w:val="hy-AM"/>
        </w:rPr>
        <w:t xml:space="preserve">   </w:t>
      </w:r>
      <w:r w:rsidRPr="00423C43">
        <w:rPr>
          <w:rFonts w:ascii="GHEA Mariam" w:hAnsi="GHEA Mariam"/>
          <w:spacing w:val="-2"/>
          <w:lang w:val="af-ZA"/>
        </w:rPr>
        <w:t xml:space="preserve"> </w:t>
      </w:r>
      <w:r w:rsidRPr="00423C43">
        <w:rPr>
          <w:rFonts w:ascii="GHEA Mariam" w:hAnsi="GHEA Mariam"/>
          <w:spacing w:val="-2"/>
          <w:lang w:val="hy-AM"/>
        </w:rPr>
        <w:t xml:space="preserve"> </w:t>
      </w:r>
      <w:r w:rsidRPr="00423C43">
        <w:rPr>
          <w:rFonts w:ascii="GHEA Mariam" w:hAnsi="GHEA Mariam"/>
          <w:spacing w:val="-2"/>
          <w:lang w:val="af-ZA"/>
        </w:rPr>
        <w:t xml:space="preserve">  - </w:t>
      </w:r>
      <w:r w:rsidRPr="00423C43">
        <w:rPr>
          <w:rFonts w:ascii="GHEA Mariam" w:hAnsi="GHEA Mariam"/>
          <w:spacing w:val="-2"/>
          <w:lang w:val="hy-AM"/>
        </w:rPr>
        <w:t>Ն  որոշման</w:t>
      </w:r>
    </w:p>
    <w:p w:rsidR="008D043B" w:rsidRDefault="008D043B" w:rsidP="000C76AC">
      <w:pPr>
        <w:pStyle w:val="NormalWeb"/>
        <w:shd w:val="clear" w:color="auto" w:fill="FFFFFF"/>
        <w:tabs>
          <w:tab w:val="left" w:pos="1080"/>
        </w:tabs>
        <w:spacing w:after="0" w:line="360" w:lineRule="auto"/>
        <w:jc w:val="both"/>
        <w:rPr>
          <w:rFonts w:ascii="GHEA Mariam" w:hAnsi="GHEA Mariam"/>
          <w:spacing w:val="-2"/>
          <w:lang w:val="hy-AM"/>
        </w:rPr>
      </w:pPr>
    </w:p>
    <w:tbl>
      <w:tblPr>
        <w:tblW w:w="15440" w:type="dxa"/>
        <w:tblLook w:val="04A0" w:firstRow="1" w:lastRow="0" w:firstColumn="1" w:lastColumn="0" w:noHBand="0" w:noVBand="1"/>
      </w:tblPr>
      <w:tblGrid>
        <w:gridCol w:w="1900"/>
        <w:gridCol w:w="2080"/>
        <w:gridCol w:w="1340"/>
        <w:gridCol w:w="1768"/>
        <w:gridCol w:w="1134"/>
        <w:gridCol w:w="1276"/>
        <w:gridCol w:w="2268"/>
        <w:gridCol w:w="1559"/>
        <w:gridCol w:w="2115"/>
      </w:tblGrid>
      <w:tr w:rsidR="008D043B" w:rsidRPr="000776E8" w:rsidTr="008D043B">
        <w:trPr>
          <w:trHeight w:val="735"/>
        </w:trPr>
        <w:tc>
          <w:tcPr>
            <w:tcW w:w="15440" w:type="dxa"/>
            <w:gridSpan w:val="9"/>
            <w:tcBorders>
              <w:top w:val="nil"/>
              <w:left w:val="nil"/>
              <w:bottom w:val="nil"/>
              <w:right w:val="nil"/>
            </w:tcBorders>
            <w:shd w:val="clear" w:color="auto" w:fill="auto"/>
            <w:vAlign w:val="center"/>
            <w:hideMark/>
          </w:tcPr>
          <w:p w:rsidR="00BA1CA6" w:rsidRDefault="008D043B" w:rsidP="008D043B">
            <w:pPr>
              <w:jc w:val="center"/>
              <w:rPr>
                <w:rFonts w:ascii="GHEA Mariam" w:hAnsi="GHEA Mariam" w:cs="Calibri"/>
                <w:bCs/>
                <w:sz w:val="24"/>
                <w:szCs w:val="24"/>
                <w:lang w:val="hy-AM" w:eastAsia="en-US"/>
              </w:rPr>
            </w:pPr>
            <w:r w:rsidRPr="00BA1CA6">
              <w:rPr>
                <w:rFonts w:ascii="GHEA Mariam" w:hAnsi="GHEA Mariam" w:cs="Calibri"/>
                <w:bCs/>
                <w:sz w:val="24"/>
                <w:szCs w:val="24"/>
                <w:lang w:val="hy-AM" w:eastAsia="en-US"/>
              </w:rPr>
              <w:t xml:space="preserve">ՀԱՅԱՍՏԱՆԻ ՀԱՆՐԱՊԵՏՈՒԹՅԱՆ ԿԱՌԱՎԱՐՈՒԹՅԱՆ 2022 ԹՎԱԿԱՆԻ ԴԵԿՏԵՄԲԵՐԻ 29-Ի N 2111-Ն ՈՐՈՇՄԱՆ </w:t>
            </w:r>
          </w:p>
          <w:p w:rsidR="008D043B" w:rsidRDefault="00BA1CA6" w:rsidP="008D043B">
            <w:pPr>
              <w:jc w:val="center"/>
              <w:rPr>
                <w:rFonts w:ascii="GHEA Mariam" w:hAnsi="GHEA Mariam" w:cs="Calibri"/>
                <w:bCs/>
                <w:sz w:val="24"/>
                <w:szCs w:val="24"/>
                <w:lang w:val="hy-AM" w:eastAsia="en-US"/>
              </w:rPr>
            </w:pPr>
            <w:r w:rsidRPr="00BA1CA6">
              <w:rPr>
                <w:rFonts w:ascii="GHEA Mariam" w:hAnsi="GHEA Mariam" w:cs="Calibri"/>
                <w:bCs/>
                <w:sz w:val="24"/>
                <w:szCs w:val="24"/>
                <w:lang w:val="hy-AM" w:eastAsia="en-US"/>
              </w:rPr>
              <w:t xml:space="preserve">N </w:t>
            </w:r>
            <w:r w:rsidR="008D043B" w:rsidRPr="00BA1CA6">
              <w:rPr>
                <w:rFonts w:ascii="GHEA Mariam" w:hAnsi="GHEA Mariam" w:cs="Calibri"/>
                <w:bCs/>
                <w:sz w:val="24"/>
                <w:szCs w:val="24"/>
                <w:lang w:val="hy-AM" w:eastAsia="en-US"/>
              </w:rPr>
              <w:t>10 ՀԱՎԵԼՎԱԾՈՒՄ ԿԱՏԱՐՎՈՂ ՓՈՓՈԽՈՒԹՅՈՒՆՆԵՐ</w:t>
            </w:r>
            <w:r w:rsidR="004B6658">
              <w:rPr>
                <w:rFonts w:ascii="GHEA Mariam" w:hAnsi="GHEA Mariam" w:cs="Calibri"/>
                <w:bCs/>
                <w:sz w:val="24"/>
                <w:szCs w:val="24"/>
                <w:lang w:val="hy-AM" w:eastAsia="en-US"/>
              </w:rPr>
              <w:t>Ը ԵՎ</w:t>
            </w:r>
            <w:r w:rsidR="008D043B" w:rsidRPr="00BA1CA6">
              <w:rPr>
                <w:rFonts w:ascii="GHEA Mariam" w:hAnsi="GHEA Mariam" w:cs="Calibri"/>
                <w:bCs/>
                <w:sz w:val="24"/>
                <w:szCs w:val="24"/>
                <w:lang w:val="hy-AM" w:eastAsia="en-US"/>
              </w:rPr>
              <w:t xml:space="preserve"> ԼՐԱՑՈՒՄՆԵՐԸ</w:t>
            </w:r>
          </w:p>
          <w:p w:rsidR="00BA1CA6" w:rsidRPr="00BA1CA6" w:rsidRDefault="00BA1CA6" w:rsidP="008D043B">
            <w:pPr>
              <w:jc w:val="center"/>
              <w:rPr>
                <w:rFonts w:ascii="GHEA Mariam" w:hAnsi="GHEA Mariam" w:cs="Calibri"/>
                <w:bCs/>
                <w:sz w:val="24"/>
                <w:szCs w:val="24"/>
                <w:lang w:val="hy-AM" w:eastAsia="en-US"/>
              </w:rPr>
            </w:pPr>
          </w:p>
        </w:tc>
      </w:tr>
      <w:tr w:rsidR="008D043B" w:rsidRPr="000776E8" w:rsidTr="00BA1CA6">
        <w:trPr>
          <w:trHeight w:val="330"/>
        </w:trPr>
        <w:tc>
          <w:tcPr>
            <w:tcW w:w="1900" w:type="dxa"/>
            <w:tcBorders>
              <w:top w:val="nil"/>
              <w:left w:val="nil"/>
              <w:bottom w:val="single" w:sz="4" w:space="0" w:color="auto"/>
              <w:right w:val="nil"/>
            </w:tcBorders>
            <w:shd w:val="clear" w:color="000000" w:fill="FFFFFF"/>
            <w:vAlign w:val="center"/>
            <w:hideMark/>
          </w:tcPr>
          <w:p w:rsidR="008D043B" w:rsidRPr="00BA1CA6" w:rsidRDefault="008D043B" w:rsidP="008D043B">
            <w:pPr>
              <w:rPr>
                <w:rFonts w:ascii="GHEA Mariam" w:hAnsi="GHEA Mariam" w:cs="Calibri"/>
                <w:sz w:val="24"/>
                <w:szCs w:val="24"/>
                <w:lang w:val="hy-AM" w:eastAsia="en-US"/>
              </w:rPr>
            </w:pPr>
            <w:r w:rsidRPr="00BA1CA6">
              <w:rPr>
                <w:rFonts w:ascii="Calibri" w:hAnsi="Calibri" w:cs="Calibri"/>
                <w:sz w:val="24"/>
                <w:szCs w:val="24"/>
                <w:lang w:val="hy-AM" w:eastAsia="en-US"/>
              </w:rPr>
              <w:t> </w:t>
            </w:r>
          </w:p>
        </w:tc>
        <w:tc>
          <w:tcPr>
            <w:tcW w:w="2080" w:type="dxa"/>
            <w:tcBorders>
              <w:top w:val="nil"/>
              <w:left w:val="nil"/>
              <w:bottom w:val="single" w:sz="4" w:space="0" w:color="auto"/>
              <w:right w:val="nil"/>
            </w:tcBorders>
            <w:shd w:val="clear" w:color="auto" w:fill="auto"/>
            <w:vAlign w:val="center"/>
            <w:hideMark/>
          </w:tcPr>
          <w:p w:rsidR="008D043B" w:rsidRPr="00BA1CA6" w:rsidRDefault="008D043B" w:rsidP="008D043B">
            <w:pPr>
              <w:rPr>
                <w:rFonts w:ascii="GHEA Mariam" w:hAnsi="GHEA Mariam" w:cs="Calibri"/>
                <w:sz w:val="24"/>
                <w:szCs w:val="24"/>
                <w:lang w:val="hy-AM" w:eastAsia="en-US"/>
              </w:rPr>
            </w:pPr>
          </w:p>
        </w:tc>
        <w:tc>
          <w:tcPr>
            <w:tcW w:w="1340" w:type="dxa"/>
            <w:tcBorders>
              <w:top w:val="nil"/>
              <w:left w:val="nil"/>
              <w:bottom w:val="single" w:sz="4" w:space="0" w:color="auto"/>
              <w:right w:val="nil"/>
            </w:tcBorders>
            <w:shd w:val="clear" w:color="auto" w:fill="auto"/>
            <w:vAlign w:val="center"/>
            <w:hideMark/>
          </w:tcPr>
          <w:p w:rsidR="008D043B" w:rsidRPr="00BA1CA6" w:rsidRDefault="008D043B" w:rsidP="008D043B">
            <w:pPr>
              <w:rPr>
                <w:rFonts w:ascii="GHEA Mariam" w:hAnsi="GHEA Mariam"/>
                <w:sz w:val="24"/>
                <w:szCs w:val="24"/>
                <w:lang w:val="hy-AM" w:eastAsia="en-US"/>
              </w:rPr>
            </w:pPr>
          </w:p>
        </w:tc>
        <w:tc>
          <w:tcPr>
            <w:tcW w:w="1768" w:type="dxa"/>
            <w:tcBorders>
              <w:top w:val="nil"/>
              <w:left w:val="nil"/>
              <w:bottom w:val="single" w:sz="4" w:space="0" w:color="auto"/>
              <w:right w:val="nil"/>
            </w:tcBorders>
            <w:shd w:val="clear" w:color="auto" w:fill="auto"/>
            <w:vAlign w:val="center"/>
            <w:hideMark/>
          </w:tcPr>
          <w:p w:rsidR="008D043B" w:rsidRPr="00BA1CA6" w:rsidRDefault="008D043B" w:rsidP="008D043B">
            <w:pPr>
              <w:rPr>
                <w:rFonts w:ascii="GHEA Mariam" w:hAnsi="GHEA Mariam"/>
                <w:sz w:val="24"/>
                <w:szCs w:val="24"/>
                <w:lang w:val="hy-AM" w:eastAsia="en-US"/>
              </w:rPr>
            </w:pPr>
          </w:p>
        </w:tc>
        <w:tc>
          <w:tcPr>
            <w:tcW w:w="1134" w:type="dxa"/>
            <w:tcBorders>
              <w:top w:val="nil"/>
              <w:left w:val="nil"/>
              <w:bottom w:val="single" w:sz="4" w:space="0" w:color="auto"/>
              <w:right w:val="nil"/>
            </w:tcBorders>
            <w:shd w:val="clear" w:color="auto" w:fill="auto"/>
            <w:vAlign w:val="center"/>
            <w:hideMark/>
          </w:tcPr>
          <w:p w:rsidR="008D043B" w:rsidRPr="00BA1CA6" w:rsidRDefault="008D043B" w:rsidP="008D043B">
            <w:pPr>
              <w:rPr>
                <w:rFonts w:ascii="GHEA Mariam" w:hAnsi="GHEA Mariam"/>
                <w:sz w:val="24"/>
                <w:szCs w:val="24"/>
                <w:lang w:val="hy-AM" w:eastAsia="en-US"/>
              </w:rPr>
            </w:pPr>
          </w:p>
        </w:tc>
        <w:tc>
          <w:tcPr>
            <w:tcW w:w="1276" w:type="dxa"/>
            <w:tcBorders>
              <w:top w:val="nil"/>
              <w:left w:val="nil"/>
              <w:bottom w:val="single" w:sz="4" w:space="0" w:color="auto"/>
              <w:right w:val="nil"/>
            </w:tcBorders>
            <w:shd w:val="clear" w:color="auto" w:fill="auto"/>
            <w:vAlign w:val="center"/>
            <w:hideMark/>
          </w:tcPr>
          <w:p w:rsidR="008D043B" w:rsidRPr="00BA1CA6" w:rsidRDefault="008D043B" w:rsidP="008D043B">
            <w:pPr>
              <w:jc w:val="center"/>
              <w:rPr>
                <w:rFonts w:ascii="GHEA Mariam" w:hAnsi="GHEA Mariam"/>
                <w:sz w:val="24"/>
                <w:szCs w:val="24"/>
                <w:lang w:val="hy-AM" w:eastAsia="en-US"/>
              </w:rPr>
            </w:pPr>
          </w:p>
        </w:tc>
        <w:tc>
          <w:tcPr>
            <w:tcW w:w="2268" w:type="dxa"/>
            <w:tcBorders>
              <w:top w:val="nil"/>
              <w:left w:val="nil"/>
              <w:bottom w:val="single" w:sz="4" w:space="0" w:color="auto"/>
              <w:right w:val="nil"/>
            </w:tcBorders>
            <w:shd w:val="clear" w:color="auto" w:fill="auto"/>
            <w:vAlign w:val="center"/>
            <w:hideMark/>
          </w:tcPr>
          <w:p w:rsidR="008D043B" w:rsidRPr="00BA1CA6" w:rsidRDefault="008D043B" w:rsidP="008D043B">
            <w:pPr>
              <w:jc w:val="center"/>
              <w:rPr>
                <w:rFonts w:ascii="GHEA Mariam" w:hAnsi="GHEA Mariam"/>
                <w:sz w:val="24"/>
                <w:szCs w:val="24"/>
                <w:lang w:val="hy-AM" w:eastAsia="en-US"/>
              </w:rPr>
            </w:pPr>
          </w:p>
        </w:tc>
        <w:tc>
          <w:tcPr>
            <w:tcW w:w="1559" w:type="dxa"/>
            <w:tcBorders>
              <w:top w:val="nil"/>
              <w:left w:val="nil"/>
              <w:bottom w:val="single" w:sz="4" w:space="0" w:color="auto"/>
              <w:right w:val="nil"/>
            </w:tcBorders>
            <w:shd w:val="clear" w:color="auto" w:fill="auto"/>
            <w:vAlign w:val="center"/>
            <w:hideMark/>
          </w:tcPr>
          <w:p w:rsidR="008D043B" w:rsidRPr="00BA1CA6" w:rsidRDefault="008D043B" w:rsidP="008D043B">
            <w:pPr>
              <w:rPr>
                <w:rFonts w:ascii="GHEA Mariam" w:hAnsi="GHEA Mariam"/>
                <w:sz w:val="24"/>
                <w:szCs w:val="24"/>
                <w:lang w:val="hy-AM" w:eastAsia="en-US"/>
              </w:rPr>
            </w:pPr>
          </w:p>
        </w:tc>
        <w:tc>
          <w:tcPr>
            <w:tcW w:w="2115" w:type="dxa"/>
            <w:tcBorders>
              <w:top w:val="nil"/>
              <w:left w:val="nil"/>
              <w:bottom w:val="single" w:sz="4" w:space="0" w:color="auto"/>
              <w:right w:val="nil"/>
            </w:tcBorders>
            <w:shd w:val="clear" w:color="auto" w:fill="auto"/>
            <w:vAlign w:val="center"/>
            <w:hideMark/>
          </w:tcPr>
          <w:p w:rsidR="008D043B" w:rsidRPr="00BA1CA6" w:rsidRDefault="008D043B" w:rsidP="008D043B">
            <w:pPr>
              <w:rPr>
                <w:rFonts w:ascii="GHEA Mariam" w:hAnsi="GHEA Mariam"/>
                <w:sz w:val="24"/>
                <w:szCs w:val="24"/>
                <w:lang w:val="hy-AM" w:eastAsia="en-US"/>
              </w:rPr>
            </w:pPr>
          </w:p>
        </w:tc>
      </w:tr>
      <w:tr w:rsidR="008D043B" w:rsidRPr="00BA1CA6" w:rsidTr="00BA1CA6">
        <w:trPr>
          <w:trHeight w:val="1155"/>
        </w:trPr>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Կոդը</w:t>
            </w:r>
          </w:p>
        </w:tc>
        <w:tc>
          <w:tcPr>
            <w:tcW w:w="51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Անվանումը</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 xml:space="preserve">Գնման ձևը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Չափ</w:t>
            </w:r>
            <w:r w:rsidR="00BA1CA6">
              <w:rPr>
                <w:rFonts w:ascii="GHEA Mariam" w:hAnsi="GHEA Mariam" w:cs="Calibri"/>
                <w:sz w:val="24"/>
                <w:szCs w:val="24"/>
                <w:lang w:val="hy-AM" w:eastAsia="en-US"/>
              </w:rPr>
              <w:t>ի</w:t>
            </w:r>
            <w:r w:rsidRPr="00BA1CA6">
              <w:rPr>
                <w:rFonts w:ascii="GHEA Mariam" w:hAnsi="GHEA Mariam" w:cs="Calibri"/>
                <w:sz w:val="24"/>
                <w:szCs w:val="24"/>
                <w:lang w:eastAsia="en-US"/>
              </w:rPr>
              <w:t xml:space="preserve"> միավորը</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Միավորի գինը  (դրամ)</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pacing w:val="-8"/>
                <w:sz w:val="24"/>
                <w:szCs w:val="24"/>
                <w:lang w:eastAsia="en-US"/>
              </w:rPr>
              <w:t>Ցուցանիշների փոփոխությունը</w:t>
            </w:r>
            <w:r w:rsidRPr="00BA1CA6">
              <w:rPr>
                <w:rFonts w:ascii="GHEA Mariam" w:hAnsi="GHEA Mariam" w:cs="Calibri"/>
                <w:sz w:val="24"/>
                <w:szCs w:val="24"/>
                <w:lang w:eastAsia="en-US"/>
              </w:rPr>
              <w:t xml:space="preserve"> (ավելացումները նշված են դրական նշանով)</w:t>
            </w:r>
          </w:p>
        </w:tc>
      </w:tr>
      <w:tr w:rsidR="008D043B" w:rsidRPr="00BA1CA6" w:rsidTr="00BA1CA6">
        <w:trPr>
          <w:trHeight w:val="78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8D043B" w:rsidRPr="00BA1CA6" w:rsidRDefault="008D043B" w:rsidP="008D043B">
            <w:pPr>
              <w:rPr>
                <w:rFonts w:ascii="GHEA Mariam" w:hAnsi="GHEA Mariam" w:cs="Calibri"/>
                <w:sz w:val="24"/>
                <w:szCs w:val="24"/>
                <w:lang w:eastAsia="en-US"/>
              </w:rPr>
            </w:pPr>
          </w:p>
        </w:tc>
        <w:tc>
          <w:tcPr>
            <w:tcW w:w="5188" w:type="dxa"/>
            <w:gridSpan w:val="3"/>
            <w:vMerge/>
            <w:tcBorders>
              <w:top w:val="single" w:sz="4" w:space="0" w:color="auto"/>
              <w:left w:val="single" w:sz="4" w:space="0" w:color="auto"/>
              <w:bottom w:val="single" w:sz="4" w:space="0" w:color="auto"/>
              <w:right w:val="single" w:sz="4" w:space="0" w:color="auto"/>
            </w:tcBorders>
            <w:vAlign w:val="center"/>
            <w:hideMark/>
          </w:tcPr>
          <w:p w:rsidR="008D043B" w:rsidRPr="00BA1CA6" w:rsidRDefault="008D043B" w:rsidP="008D043B">
            <w:pPr>
              <w:rPr>
                <w:rFonts w:ascii="GHEA Mariam" w:hAnsi="GHEA Mariam" w:cs="Calibri"/>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043B" w:rsidRPr="00BA1CA6" w:rsidRDefault="008D043B" w:rsidP="008D043B">
            <w:pPr>
              <w:rPr>
                <w:rFonts w:ascii="GHEA Mariam" w:hAnsi="GHEA Mariam" w:cs="Calibri"/>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043B" w:rsidRPr="00BA1CA6" w:rsidRDefault="008D043B" w:rsidP="008D043B">
            <w:pPr>
              <w:rPr>
                <w:rFonts w:ascii="GHEA Mariam" w:hAnsi="GHEA Mariam" w:cs="Calibri"/>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043B" w:rsidRPr="00BA1CA6" w:rsidRDefault="008D043B" w:rsidP="008D043B">
            <w:pPr>
              <w:rPr>
                <w:rFonts w:ascii="GHEA Mariam" w:hAnsi="GHEA Mariam" w:cs="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քանակը</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 xml:space="preserve">գումարը  </w:t>
            </w:r>
            <w:r w:rsidRPr="00BA1CA6">
              <w:rPr>
                <w:rFonts w:ascii="GHEA Mariam" w:hAnsi="GHEA Mariam" w:cs="Calibri"/>
                <w:sz w:val="24"/>
                <w:szCs w:val="24"/>
                <w:lang w:eastAsia="en-US"/>
              </w:rPr>
              <w:br/>
              <w:t>(հազ</w:t>
            </w:r>
            <w:r w:rsidR="00BA1CA6">
              <w:rPr>
                <w:rFonts w:ascii="GHEA Mariam" w:hAnsi="GHEA Mariam" w:cs="Calibri"/>
                <w:sz w:val="24"/>
                <w:szCs w:val="24"/>
                <w:lang w:val="hy-AM" w:eastAsia="en-US"/>
              </w:rPr>
              <w:t>.</w:t>
            </w:r>
            <w:r w:rsidRPr="00BA1CA6">
              <w:rPr>
                <w:rFonts w:ascii="GHEA Mariam" w:hAnsi="GHEA Mariam" w:cs="Calibri"/>
                <w:sz w:val="24"/>
                <w:szCs w:val="24"/>
                <w:lang w:eastAsia="en-US"/>
              </w:rPr>
              <w:t xml:space="preserve"> դրամ)</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8D043B">
            <w:pPr>
              <w:jc w:val="center"/>
              <w:rPr>
                <w:rFonts w:ascii="GHEA Mariam" w:hAnsi="GHEA Mariam" w:cs="Calibri"/>
                <w:bCs/>
                <w:sz w:val="24"/>
                <w:szCs w:val="24"/>
                <w:lang w:eastAsia="en-US"/>
              </w:rPr>
            </w:pPr>
            <w:r w:rsidRPr="00BA1CA6">
              <w:rPr>
                <w:rFonts w:ascii="Calibri" w:hAnsi="Calibri" w:cs="Calibri"/>
                <w:bCs/>
                <w:sz w:val="24"/>
                <w:szCs w:val="24"/>
                <w:lang w:eastAsia="en-US"/>
              </w:rPr>
              <w:t> </w:t>
            </w:r>
          </w:p>
        </w:tc>
        <w:tc>
          <w:tcPr>
            <w:tcW w:w="114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bCs/>
                <w:sz w:val="24"/>
                <w:szCs w:val="24"/>
                <w:lang w:eastAsia="en-US"/>
              </w:rPr>
            </w:pPr>
            <w:r w:rsidRPr="00BA1CA6">
              <w:rPr>
                <w:rFonts w:ascii="GHEA Mariam" w:hAnsi="GHEA Mariam" w:cs="Calibri"/>
                <w:bCs/>
                <w:sz w:val="24"/>
                <w:szCs w:val="24"/>
                <w:lang w:eastAsia="en-US"/>
              </w:rPr>
              <w:t>ՀՀ պաշտպանության նախարարություն</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bCs/>
                <w:sz w:val="24"/>
                <w:szCs w:val="24"/>
                <w:lang w:eastAsia="en-US"/>
              </w:rPr>
            </w:pPr>
            <w:r w:rsidRPr="00BA1CA6">
              <w:rPr>
                <w:rFonts w:ascii="GHEA Mariam" w:hAnsi="GHEA Mariam" w:cs="Calibri"/>
                <w:bCs/>
                <w:sz w:val="24"/>
                <w:szCs w:val="24"/>
                <w:lang w:eastAsia="en-US"/>
              </w:rPr>
              <w:t>301,347.6</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 xml:space="preserve">Բաժին N 02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Խումբ N 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8D043B">
            <w:pPr>
              <w:jc w:val="center"/>
              <w:rPr>
                <w:rFonts w:ascii="GHEA Mariam" w:hAnsi="GHEA Mariam" w:cs="Calibri"/>
                <w:sz w:val="24"/>
                <w:szCs w:val="24"/>
                <w:lang w:eastAsia="en-US"/>
              </w:rPr>
            </w:pPr>
            <w:r w:rsidRPr="00BA1CA6">
              <w:rPr>
                <w:rFonts w:ascii="GHEA Mariam" w:hAnsi="GHEA Mariam" w:cs="Calibri"/>
                <w:sz w:val="24"/>
                <w:szCs w:val="24"/>
                <w:lang w:eastAsia="en-US"/>
              </w:rPr>
              <w:t>Դաս N 01</w:t>
            </w:r>
          </w:p>
        </w:tc>
        <w:tc>
          <w:tcPr>
            <w:tcW w:w="64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 xml:space="preserve"> Ռազմական պաշտպանություն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Calibri" w:hAnsi="Calibri" w:cs="Calibri"/>
                <w:sz w:val="24"/>
                <w:szCs w:val="24"/>
                <w:lang w:eastAsia="en-US"/>
              </w:rPr>
              <w:t> </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301,347.6</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bCs/>
                <w:sz w:val="24"/>
                <w:szCs w:val="24"/>
                <w:lang w:eastAsia="en-US"/>
              </w:rPr>
            </w:pPr>
            <w:r w:rsidRPr="00BA1CA6">
              <w:rPr>
                <w:rFonts w:ascii="GHEA Mariam" w:hAnsi="GHEA Mariam" w:cs="Calibri"/>
                <w:bCs/>
                <w:sz w:val="24"/>
                <w:szCs w:val="24"/>
                <w:lang w:eastAsia="en-US"/>
              </w:rPr>
              <w:t>1169  31001</w:t>
            </w:r>
          </w:p>
        </w:tc>
        <w:tc>
          <w:tcPr>
            <w:tcW w:w="114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bCs/>
                <w:sz w:val="24"/>
                <w:szCs w:val="24"/>
                <w:lang w:eastAsia="en-US"/>
              </w:rPr>
            </w:pPr>
            <w:r w:rsidRPr="00BA1CA6">
              <w:rPr>
                <w:rFonts w:ascii="GHEA Mariam" w:hAnsi="GHEA Mariam" w:cs="Calibri"/>
                <w:bCs/>
                <w:sz w:val="24"/>
                <w:szCs w:val="24"/>
                <w:lang w:eastAsia="en-US"/>
              </w:rPr>
              <w:t xml:space="preserve"> ՀՀ պաշտպանության նախարարության շենքային պայմանների բարելավում </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bCs/>
                <w:sz w:val="24"/>
                <w:szCs w:val="24"/>
                <w:lang w:eastAsia="en-US"/>
              </w:rPr>
            </w:pPr>
            <w:r w:rsidRPr="00BA1CA6">
              <w:rPr>
                <w:rFonts w:ascii="GHEA Mariam" w:hAnsi="GHEA Mariam" w:cs="Calibri"/>
                <w:bCs/>
                <w:sz w:val="24"/>
                <w:szCs w:val="24"/>
                <w:lang w:eastAsia="en-US"/>
              </w:rPr>
              <w:t>301,347.6</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39111260/503</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աթոռակներ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3,540.00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6322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22,379.9</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39141120/507</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դարակներով 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148,800.00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503</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74,846.4</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39111140/505</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աթոռներ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957</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6,699.0</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39224344/501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աղբարկղ` թիթեղյա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960.0</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39132220/502</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կախիչներ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2,952.6</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39141330/501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ճաշասեղան` 10-տեղանի</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96,000.00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20,352.0</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39121460/501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սեղան` զենքի մաքրման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27</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2,700.0</w:t>
            </w:r>
          </w:p>
        </w:tc>
      </w:tr>
      <w:tr w:rsidR="008D043B" w:rsidRPr="00BA1CA6" w:rsidTr="00BA1CA6">
        <w:trPr>
          <w:trHeight w:val="36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39111260/504</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աթոռակներ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11,000.00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19</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209.0</w:t>
            </w:r>
          </w:p>
        </w:tc>
      </w:tr>
      <w:tr w:rsidR="008D043B" w:rsidRPr="00BA1CA6" w:rsidTr="00BA1CA6">
        <w:trPr>
          <w:trHeight w:val="36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lastRenderedPageBreak/>
              <w:t>39131200/501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արխիվի դարակաշարեր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23,125.00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740.0</w:t>
            </w:r>
          </w:p>
        </w:tc>
      </w:tr>
      <w:tr w:rsidR="008D043B" w:rsidRPr="00BA1CA6" w:rsidTr="00BA1CA6">
        <w:trPr>
          <w:trHeight w:val="36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33191120/501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բժշկական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10</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350.0</w:t>
            </w:r>
          </w:p>
        </w:tc>
      </w:tr>
      <w:tr w:rsidR="008D043B" w:rsidRPr="00BA1CA6" w:rsidTr="00BA1CA6">
        <w:trPr>
          <w:trHeight w:val="3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39141360/501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լողասենյակի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30,769.23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1,200.0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39515440/501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ուղղահայաց շերտավարագույր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մ2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289.5</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1,447.5</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38411200/502</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ջերմաչափեր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196.0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39121450/501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սեղան` արդուկի, մետաղյա կարկասով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37,386.36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1,645.0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39515100/501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վարագույրներ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մետր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550</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1,815.0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30193500/503</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գրադարակներ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1,465.20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819</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1,200.0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39111280/501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աթոռակ` լամինատե նստատեղով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7,984.49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258</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2,060.0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39141170/510</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ննջասենյակի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77,980.32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305</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23,784.0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39111220/506</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բազկաթոռ` ղեկավարի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58,020.00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17</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986.3</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39121520/501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գրապահարաններ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27,882.35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948.0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39141260/504</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զգեստապահարաններ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31,879.35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431</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13,740.0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39121400/501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լրագրասեղան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39132220/501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կախիչներ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15,840.00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25</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396.0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39141170/508</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ննջասենյակի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13,153.84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208</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2,736.0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39141170/509</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ննջասենյակի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22,285.71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468.0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39141120/508</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դարակներով 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10</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258.0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39141120/509</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դարակներով 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70,800.00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10</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708.0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39141120/510</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դարակներով 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70,636.36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3,108.0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39141120/511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դարակներով 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19,714.28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276.0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39121480/501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սեղան` կոշկակարի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20,869.56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23</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480.0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39121330/501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սեղան` լսարանային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17,419.35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124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2,160.0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39121200/507</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CA6" w:rsidRPr="00BA1CA6" w:rsidRDefault="00BA1CA6" w:rsidP="00BA1CA6">
            <w:pPr>
              <w:rPr>
                <w:rFonts w:ascii="GHEA Mariam" w:hAnsi="GHEA Mariam" w:cs="Calibri"/>
                <w:sz w:val="24"/>
                <w:szCs w:val="24"/>
                <w:lang w:eastAsia="en-US"/>
              </w:rPr>
            </w:pPr>
            <w:r w:rsidRPr="00BA1CA6">
              <w:rPr>
                <w:rFonts w:ascii="GHEA Mariam" w:hAnsi="GHEA Mariam" w:cs="Calibri"/>
                <w:sz w:val="24"/>
                <w:szCs w:val="24"/>
                <w:lang w:eastAsia="en-US"/>
              </w:rPr>
              <w:t>Ս</w:t>
            </w:r>
            <w:r w:rsidR="008D043B" w:rsidRPr="00BA1CA6">
              <w:rPr>
                <w:rFonts w:ascii="GHEA Mariam" w:hAnsi="GHEA Mariam" w:cs="Calibri"/>
                <w:sz w:val="24"/>
                <w:szCs w:val="24"/>
                <w:lang w:eastAsia="en-US"/>
              </w:rPr>
              <w:t>եղաններ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29,142.85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408.0</w:t>
            </w:r>
          </w:p>
        </w:tc>
      </w:tr>
      <w:tr w:rsidR="008D043B" w:rsidRPr="00BA1CA6" w:rsidTr="00BA1CA6">
        <w:trPr>
          <w:trHeight w:val="274"/>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39111330/501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ոտնդիր (ոտքերը վրան դնելու հարմարանք)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21,428.57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28</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600.0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39141340/501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հյուրասենյակի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420.0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lastRenderedPageBreak/>
              <w:t>30195931/501</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 xml:space="preserve">գրատախտակ մարկերով գրելու համար, կախովի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22,857.14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21</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480.0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44421300/502</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չհրկիզվող պահարաններ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1,440.0</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39141170/507</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ննջասենյակի կահույք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27,961.16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412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11,520.0</w:t>
            </w:r>
          </w:p>
        </w:tc>
      </w:tr>
      <w:tr w:rsidR="008D043B" w:rsidRPr="00BA1CA6" w:rsidTr="00BA1CA6">
        <w:trPr>
          <w:trHeight w:val="425"/>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44423400/504</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A240AC" w:rsidP="008D043B">
            <w:pPr>
              <w:rPr>
                <w:rFonts w:ascii="GHEA Mariam" w:hAnsi="GHEA Mariam" w:cs="Calibri"/>
                <w:sz w:val="24"/>
                <w:szCs w:val="24"/>
                <w:lang w:eastAsia="en-US"/>
              </w:rPr>
            </w:pPr>
            <w:r>
              <w:rPr>
                <w:rFonts w:ascii="GHEA Mariam" w:hAnsi="GHEA Mariam" w:cs="Calibri"/>
                <w:sz w:val="24"/>
                <w:szCs w:val="24"/>
                <w:lang w:eastAsia="en-US"/>
              </w:rPr>
              <w:t>ցուցանակներ և</w:t>
            </w:r>
            <w:r w:rsidR="008D043B" w:rsidRPr="00BA1CA6">
              <w:rPr>
                <w:rFonts w:ascii="GHEA Mariam" w:hAnsi="GHEA Mariam" w:cs="Calibri"/>
                <w:sz w:val="24"/>
                <w:szCs w:val="24"/>
                <w:lang w:eastAsia="en-US"/>
              </w:rPr>
              <w:t xml:space="preserve"> հարակից առարկաներ (Ցուցանակ 0.1x0.25 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ԳՀ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590.00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628</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370.5</w:t>
            </w:r>
          </w:p>
        </w:tc>
      </w:tr>
      <w:tr w:rsidR="008D043B" w:rsidRPr="00BA1CA6" w:rsidTr="00BA1CA6">
        <w:trPr>
          <w:trHeight w:val="33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39141250/503</w:t>
            </w:r>
          </w:p>
        </w:tc>
        <w:tc>
          <w:tcPr>
            <w:tcW w:w="5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8D043B">
            <w:pPr>
              <w:rPr>
                <w:rFonts w:ascii="GHEA Mariam" w:hAnsi="GHEA Mariam" w:cs="Calibri"/>
                <w:sz w:val="24"/>
                <w:szCs w:val="24"/>
                <w:lang w:eastAsia="en-US"/>
              </w:rPr>
            </w:pPr>
            <w:r w:rsidRPr="00BA1CA6">
              <w:rPr>
                <w:rFonts w:ascii="GHEA Mariam" w:hAnsi="GHEA Mariam" w:cs="Calibri"/>
                <w:sz w:val="24"/>
                <w:szCs w:val="24"/>
                <w:lang w:eastAsia="en-US"/>
              </w:rPr>
              <w:t xml:space="preserve">զինվորական մահճակալ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ԲՄ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հատ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40,700.00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2312</w:t>
            </w:r>
          </w:p>
        </w:tc>
        <w:tc>
          <w:tcPr>
            <w:tcW w:w="2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43B" w:rsidRPr="00BA1CA6" w:rsidRDefault="008D043B" w:rsidP="00BA1CA6">
            <w:pPr>
              <w:jc w:val="center"/>
              <w:rPr>
                <w:rFonts w:ascii="GHEA Mariam" w:hAnsi="GHEA Mariam" w:cs="Calibri"/>
                <w:sz w:val="24"/>
                <w:szCs w:val="24"/>
                <w:lang w:eastAsia="en-US"/>
              </w:rPr>
            </w:pPr>
            <w:r w:rsidRPr="00BA1CA6">
              <w:rPr>
                <w:rFonts w:ascii="GHEA Mariam" w:hAnsi="GHEA Mariam" w:cs="Calibri"/>
                <w:sz w:val="24"/>
                <w:szCs w:val="24"/>
                <w:lang w:eastAsia="en-US"/>
              </w:rPr>
              <w:t>94,098.4</w:t>
            </w:r>
          </w:p>
        </w:tc>
      </w:tr>
    </w:tbl>
    <w:p w:rsidR="008D043B" w:rsidRDefault="008D043B" w:rsidP="000C76AC">
      <w:pPr>
        <w:pStyle w:val="NormalWeb"/>
        <w:shd w:val="clear" w:color="auto" w:fill="FFFFFF"/>
        <w:tabs>
          <w:tab w:val="left" w:pos="1080"/>
        </w:tabs>
        <w:spacing w:after="0" w:line="360" w:lineRule="auto"/>
        <w:jc w:val="both"/>
        <w:rPr>
          <w:rFonts w:ascii="GHEA Mariam" w:hAnsi="GHEA Mariam"/>
          <w:spacing w:val="-2"/>
          <w:lang w:val="hy-AM"/>
        </w:rPr>
      </w:pPr>
    </w:p>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p>
    <w:p w:rsidR="00BA1CA6" w:rsidRDefault="00BA1CA6" w:rsidP="000C76AC">
      <w:pPr>
        <w:pStyle w:val="NormalWeb"/>
        <w:shd w:val="clear" w:color="auto" w:fill="FFFFFF"/>
        <w:tabs>
          <w:tab w:val="left" w:pos="1080"/>
        </w:tabs>
        <w:spacing w:after="0" w:line="360" w:lineRule="auto"/>
        <w:jc w:val="both"/>
        <w:rPr>
          <w:rFonts w:ascii="GHEA Mariam" w:hAnsi="GHEA Mariam"/>
          <w:spacing w:val="-2"/>
          <w:lang w:val="hy-AM"/>
        </w:rPr>
      </w:pPr>
    </w:p>
    <w:p w:rsidR="00BA1CA6" w:rsidRPr="00D47236" w:rsidRDefault="00BA1CA6" w:rsidP="00A240AC">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BA1CA6" w:rsidRPr="00D47236" w:rsidRDefault="00BA1CA6" w:rsidP="00A240AC">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A240AC">
        <w:rPr>
          <w:rFonts w:ascii="GHEA Mariam" w:hAnsi="GHEA Mariam" w:cs="Sylfaen"/>
          <w:sz w:val="24"/>
          <w:lang w:val="hy-AM"/>
        </w:rPr>
        <w:t xml:space="preserve"> </w:t>
      </w:r>
      <w:r w:rsidRPr="00D47236">
        <w:rPr>
          <w:rFonts w:ascii="GHEA Mariam" w:hAnsi="GHEA Mariam" w:cs="Arial"/>
          <w:sz w:val="24"/>
          <w:lang w:val="hy-AM"/>
        </w:rPr>
        <w:t>ԱՇԽԱՏԱԿԱԶՄԻ</w:t>
      </w:r>
    </w:p>
    <w:p w:rsidR="00BA1CA6" w:rsidRDefault="00A240AC" w:rsidP="00A240AC">
      <w:pPr>
        <w:pStyle w:val="NormalWeb"/>
        <w:shd w:val="clear" w:color="auto" w:fill="FFFFFF"/>
        <w:tabs>
          <w:tab w:val="left" w:pos="1080"/>
        </w:tabs>
        <w:spacing w:after="0" w:line="360" w:lineRule="auto"/>
        <w:ind w:firstLine="1276"/>
        <w:jc w:val="both"/>
        <w:rPr>
          <w:rFonts w:ascii="GHEA Mariam" w:hAnsi="GHEA Mariam"/>
          <w:spacing w:val="-2"/>
          <w:lang w:val="hy-AM"/>
        </w:rPr>
      </w:pPr>
      <w:r>
        <w:rPr>
          <w:rFonts w:ascii="GHEA Mariam" w:hAnsi="GHEA Mariam" w:cs="Sylfaen"/>
          <w:lang w:val="hy-AM"/>
        </w:rPr>
        <w:t xml:space="preserve">   </w:t>
      </w:r>
      <w:r>
        <w:rPr>
          <w:rFonts w:ascii="GHEA Mariam" w:hAnsi="GHEA Mariam" w:cs="Sylfaen"/>
          <w:lang w:val="hy-AM"/>
        </w:rPr>
        <w:tab/>
        <w:t xml:space="preserve">     </w:t>
      </w:r>
      <w:r w:rsidR="00BA1CA6" w:rsidRPr="00D47236">
        <w:rPr>
          <w:rFonts w:ascii="GHEA Mariam" w:hAnsi="GHEA Mariam" w:cs="Sylfaen"/>
          <w:lang w:val="hy-AM"/>
        </w:rPr>
        <w:t>ՂԵԿԱՎԱՐ</w:t>
      </w:r>
      <w:r w:rsidR="00BA1CA6" w:rsidRPr="00D47236">
        <w:rPr>
          <w:rFonts w:ascii="GHEA Mariam" w:hAnsi="GHEA Mariam" w:cs="Arial Armenian"/>
          <w:lang w:val="hy-AM"/>
        </w:rPr>
        <w:tab/>
        <w:t xml:space="preserve">                                                      </w:t>
      </w:r>
      <w:r w:rsidR="00BA1CA6" w:rsidRPr="00D47236">
        <w:rPr>
          <w:rFonts w:ascii="GHEA Mariam" w:hAnsi="GHEA Mariam" w:cs="Arial Armenian"/>
          <w:lang w:val="hy-AM"/>
        </w:rPr>
        <w:tab/>
      </w:r>
      <w:r w:rsidR="00BA1CA6" w:rsidRPr="00D47236">
        <w:rPr>
          <w:rFonts w:ascii="GHEA Mariam" w:hAnsi="GHEA Mariam" w:cs="Arial Armenian"/>
          <w:lang w:val="hy-AM"/>
        </w:rPr>
        <w:tab/>
      </w:r>
      <w:r w:rsidR="00BA1CA6" w:rsidRPr="00D47236">
        <w:rPr>
          <w:rFonts w:ascii="GHEA Mariam" w:hAnsi="GHEA Mariam" w:cs="Arial Armenian"/>
          <w:lang w:val="hy-AM"/>
        </w:rPr>
        <w:tab/>
      </w:r>
      <w:r w:rsidR="00BA1CA6" w:rsidRPr="00D47236">
        <w:rPr>
          <w:rFonts w:ascii="GHEA Mariam" w:hAnsi="GHEA Mariam" w:cs="Arial Armenian"/>
          <w:lang w:val="hy-AM"/>
        </w:rPr>
        <w:tab/>
      </w:r>
      <w:r>
        <w:rPr>
          <w:rFonts w:ascii="GHEA Mariam" w:hAnsi="GHEA Mariam" w:cs="Arial Armenian"/>
          <w:lang w:val="hy-AM"/>
        </w:rPr>
        <w:t xml:space="preserve">  </w:t>
      </w:r>
      <w:r w:rsidR="00BA1CA6" w:rsidRPr="00D47236">
        <w:rPr>
          <w:rFonts w:ascii="GHEA Mariam" w:hAnsi="GHEA Mariam" w:cs="Arial Armenian"/>
          <w:lang w:val="hy-AM"/>
        </w:rPr>
        <w:t>Ա</w:t>
      </w:r>
      <w:r w:rsidR="00BA1CA6" w:rsidRPr="00D47236">
        <w:rPr>
          <w:rFonts w:ascii="GHEA Mariam" w:hAnsi="GHEA Mariam" w:cs="Sylfaen"/>
          <w:lang w:val="hy-AM"/>
        </w:rPr>
        <w:t>.</w:t>
      </w:r>
      <w:r w:rsidR="00BA1CA6" w:rsidRPr="00D47236">
        <w:rPr>
          <w:rFonts w:ascii="GHEA Mariam" w:hAnsi="GHEA Mariam" w:cs="Arial Armenian"/>
          <w:lang w:val="hy-AM"/>
        </w:rPr>
        <w:t xml:space="preserve"> ՀԱՐՈՒԹՅՈՒՆ</w:t>
      </w:r>
      <w:r w:rsidR="00BA1CA6" w:rsidRPr="00D47236">
        <w:rPr>
          <w:rFonts w:ascii="GHEA Mariam" w:hAnsi="GHEA Mariam" w:cs="Sylfaen"/>
          <w:lang w:val="hy-AM"/>
        </w:rPr>
        <w:t>ՅԱՆ</w:t>
      </w:r>
    </w:p>
    <w:p w:rsidR="0054612A" w:rsidRDefault="0054612A" w:rsidP="000C76AC">
      <w:pPr>
        <w:pStyle w:val="NormalWeb"/>
        <w:shd w:val="clear" w:color="auto" w:fill="FFFFFF"/>
        <w:tabs>
          <w:tab w:val="left" w:pos="1080"/>
        </w:tabs>
        <w:spacing w:after="0" w:line="360" w:lineRule="auto"/>
        <w:jc w:val="both"/>
        <w:rPr>
          <w:rFonts w:ascii="GHEA Mariam" w:hAnsi="GHEA Mariam"/>
          <w:spacing w:val="-2"/>
          <w:lang w:val="hy-AM"/>
        </w:rPr>
      </w:pPr>
    </w:p>
    <w:p w:rsidR="0054612A" w:rsidRPr="000C76AC" w:rsidRDefault="0054612A" w:rsidP="000C76AC">
      <w:pPr>
        <w:pStyle w:val="NormalWeb"/>
        <w:shd w:val="clear" w:color="auto" w:fill="FFFFFF"/>
        <w:tabs>
          <w:tab w:val="left" w:pos="1080"/>
        </w:tabs>
        <w:spacing w:after="0" w:line="360" w:lineRule="auto"/>
        <w:jc w:val="both"/>
        <w:rPr>
          <w:rFonts w:ascii="GHEA Mariam" w:hAnsi="GHEA Mariam"/>
          <w:lang w:val="hy-AM"/>
        </w:rPr>
      </w:pPr>
    </w:p>
    <w:p w:rsidR="001F225D" w:rsidRPr="000C76AC" w:rsidRDefault="001F225D">
      <w:pPr>
        <w:pStyle w:val="mechtex"/>
        <w:rPr>
          <w:rFonts w:ascii="Arial" w:hAnsi="Arial" w:cs="Arial"/>
          <w:lang w:val="af-ZA"/>
        </w:rPr>
      </w:pPr>
    </w:p>
    <w:sectPr w:rsidR="001F225D" w:rsidRPr="000C76AC" w:rsidSect="000C76AC">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D5" w:rsidRDefault="00BB6AD5">
      <w:r>
        <w:separator/>
      </w:r>
    </w:p>
  </w:endnote>
  <w:endnote w:type="continuationSeparator" w:id="0">
    <w:p w:rsidR="00BB6AD5" w:rsidRDefault="00BB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IRTEK Courier">
    <w:altName w:val="Courier New"/>
    <w:charset w:val="00"/>
    <w:family w:val="roman"/>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D1" w:rsidRDefault="00A167D1">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D5" w:rsidRDefault="00BB6AD5">
      <w:r>
        <w:separator/>
      </w:r>
    </w:p>
  </w:footnote>
  <w:footnote w:type="continuationSeparator" w:id="0">
    <w:p w:rsidR="00BB6AD5" w:rsidRDefault="00BB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D1" w:rsidRDefault="00A167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7D1" w:rsidRDefault="00A16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D1" w:rsidRDefault="00A167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DD6">
      <w:rPr>
        <w:rStyle w:val="PageNumber"/>
        <w:noProof/>
      </w:rPr>
      <w:t>3</w:t>
    </w:r>
    <w:r>
      <w:rPr>
        <w:rStyle w:val="PageNumber"/>
      </w:rPr>
      <w:fldChar w:fldCharType="end"/>
    </w:r>
  </w:p>
  <w:p w:rsidR="00A167D1" w:rsidRDefault="00A16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A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6E8"/>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A9A"/>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6AC"/>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6A6F"/>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90F"/>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658"/>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12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4C55"/>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1F"/>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97F77"/>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43B"/>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5DD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7D1"/>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0AC"/>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4CB"/>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1CA6"/>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5"/>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542"/>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AD3"/>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3E5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C6D2F-811A-4F6B-ADBF-B76C224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rsid w:val="000C76AC"/>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qFormat/>
    <w:locked/>
    <w:rsid w:val="000C76AC"/>
    <w:rPr>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0C76AC"/>
    <w:pPr>
      <w:suppressAutoHyphens/>
      <w:spacing w:after="200" w:line="276" w:lineRule="auto"/>
    </w:pPr>
    <w:rPr>
      <w:rFonts w:ascii="Times New Roman" w:hAnsi="Times New Roman"/>
      <w:sz w:val="24"/>
      <w:szCs w:val="24"/>
      <w:lang w:eastAsia="en-US"/>
    </w:rPr>
  </w:style>
  <w:style w:type="paragraph" w:customStyle="1" w:styleId="a">
    <w:name w:val="ëï."/>
    <w:rsid w:val="000C76AC"/>
  </w:style>
  <w:style w:type="character" w:customStyle="1" w:styleId="mechtex0">
    <w:name w:val="mechtex Знак"/>
    <w:locked/>
    <w:rsid w:val="00A167D1"/>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https:/mul2.gov.am/tasks/774841/oneclick/voroshum-EK224.docx?token=4f1ed31b63eb83d4c95ba86dea621fb6</cp:keywords>
  <dc:description/>
  <cp:lastModifiedBy>Lianna Harutyunyan</cp:lastModifiedBy>
  <cp:revision>8</cp:revision>
  <dcterms:created xsi:type="dcterms:W3CDTF">2023-04-18T05:42:00Z</dcterms:created>
  <dcterms:modified xsi:type="dcterms:W3CDTF">2023-04-19T13:30:00Z</dcterms:modified>
</cp:coreProperties>
</file>