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536EA" w:rsidRPr="001536EA" w:rsidRDefault="00E83B7A" w:rsidP="001536EA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12CC3">
        <w:rPr>
          <w:rFonts w:ascii="GHEA Mariam" w:hAnsi="GHEA Mariam"/>
          <w:sz w:val="24"/>
          <w:szCs w:val="24"/>
          <w:lang w:val="hy-AM"/>
        </w:rPr>
        <w:t>1</w:t>
      </w:r>
      <w:bookmarkStart w:id="0" w:name="_GoBack"/>
      <w:bookmarkEnd w:id="0"/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1536EA"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1536EA"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1536EA"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1536EA" w:rsidRPr="001536EA" w:rsidRDefault="001536EA" w:rsidP="001536EA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</w:rPr>
      </w:pPr>
    </w:p>
    <w:p w:rsidR="001536EA" w:rsidRPr="001536EA" w:rsidRDefault="001536EA" w:rsidP="001536EA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</w:rPr>
      </w:pPr>
    </w:p>
    <w:p w:rsidR="001536EA" w:rsidRDefault="001536EA" w:rsidP="001536EA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</w:rPr>
      </w:pPr>
      <w:r w:rsidRPr="001536EA">
        <w:rPr>
          <w:rFonts w:ascii="GHEA Mariam" w:hAnsi="GHEA Mariam"/>
          <w:bCs/>
          <w:kern w:val="32"/>
          <w:sz w:val="24"/>
          <w:szCs w:val="24"/>
        </w:rPr>
        <w:t>ՀԱՅԱՍՏԱՆԻ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ՀԱՆՐԱՊԵՏՈՒԹՅԱՆ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ԿԱՌԱՎԱՐՈՒԹՅԱՆ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2022 </w:t>
      </w:r>
      <w:r w:rsidRPr="001536EA">
        <w:rPr>
          <w:rFonts w:ascii="GHEA Mariam" w:hAnsi="GHEA Mariam"/>
          <w:bCs/>
          <w:kern w:val="32"/>
          <w:sz w:val="24"/>
          <w:szCs w:val="24"/>
        </w:rPr>
        <w:t>ԹՎԱԿԱՆԻ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hy-AM"/>
        </w:rPr>
        <w:t>ՍԵՊՏԵՄԲԵՐԻ 22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-</w:t>
      </w:r>
      <w:r w:rsidRPr="001536EA">
        <w:rPr>
          <w:rFonts w:ascii="GHEA Mariam" w:hAnsi="GHEA Mariam"/>
          <w:bCs/>
          <w:kern w:val="32"/>
          <w:sz w:val="24"/>
          <w:szCs w:val="24"/>
        </w:rPr>
        <w:t>Ի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</w:rPr>
        <w:t>N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hy-AM"/>
        </w:rPr>
        <w:t>1457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-</w:t>
      </w:r>
      <w:r w:rsidRPr="001536EA">
        <w:rPr>
          <w:rFonts w:ascii="GHEA Mariam" w:hAnsi="GHEA Mariam"/>
          <w:bCs/>
          <w:kern w:val="32"/>
          <w:sz w:val="24"/>
          <w:szCs w:val="24"/>
        </w:rPr>
        <w:t>Ա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ՈՐՈՇՄԱՆ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ՄԵՋ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ՓՈՓՈԽՈՒԹՅՈՒՆ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ԿԱՏԱՐԵԼՈՒ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</w:rPr>
        <w:t>ՄԱՍԻՆ</w:t>
      </w:r>
    </w:p>
    <w:p w:rsidR="001536EA" w:rsidRPr="001536EA" w:rsidRDefault="001536EA" w:rsidP="001536EA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1536EA" w:rsidRPr="00744C70" w:rsidRDefault="001536EA" w:rsidP="001536EA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1536EA" w:rsidRPr="001536EA" w:rsidRDefault="001536EA" w:rsidP="001536EA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Հիմք ընդունելով </w:t>
      </w:r>
      <w:r w:rsidRPr="001536EA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1536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536E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536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օրենքի 33-րդ ու 34-րդ հոդվածները՝ Հայաստանի Հանրապետության կառավարությունը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</w:t>
      </w:r>
      <w:r w:rsidRPr="001536EA">
        <w:rPr>
          <w:rFonts w:ascii="GHEA Mariam" w:hAnsi="GHEA Mariam"/>
          <w:bCs/>
          <w:kern w:val="32"/>
          <w:sz w:val="24"/>
          <w:szCs w:val="24"/>
          <w:lang w:val="pt-BR"/>
        </w:rPr>
        <w:t>է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1536EA" w:rsidRPr="001536EA" w:rsidRDefault="001536EA" w:rsidP="001536E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1. Հայաստանի Հանրապետության կառավարության 202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թվականի 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սեպտեմբերի 22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-ի «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Ծաղկաձորի գլխավոր մարզահամալիր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»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փակ բաժ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նետի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րական ընկերությանը գույք օտարելու թույլտվություն տալու և ընկերության պետական սեփականություն հանդիսացող բաժնետոմսերն ուղղակի վաճառքի ձևով նախօրոք հայտնի գնորդին մասնավորեցնելու մասին</w:t>
      </w:r>
      <w:r w:rsidRPr="001536EA">
        <w:rPr>
          <w:rFonts w:ascii="GHEA Mariam" w:hAnsi="GHEA Mariam"/>
          <w:sz w:val="24"/>
          <w:szCs w:val="24"/>
          <w:lang w:val="af-ZA"/>
        </w:rPr>
        <w:t xml:space="preserve">» 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N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1457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>-Ա որոշման 1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hy-AM"/>
        </w:rPr>
        <w:t>1</w:t>
      </w:r>
      <w:r w:rsidRPr="001536EA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-րդ կետում նշված </w:t>
      </w:r>
      <w:r w:rsidRPr="001536EA">
        <w:rPr>
          <w:rFonts w:ascii="GHEA Mariam" w:hAnsi="GHEA Mariam"/>
          <w:sz w:val="24"/>
          <w:szCs w:val="24"/>
          <w:lang w:val="af-ZA"/>
        </w:rPr>
        <w:t>«</w:t>
      </w:r>
      <w:r w:rsidRPr="001536EA">
        <w:rPr>
          <w:rFonts w:ascii="GHEA Mariam" w:hAnsi="GHEA Mariam"/>
          <w:sz w:val="24"/>
          <w:szCs w:val="24"/>
          <w:lang w:val="hy-AM"/>
        </w:rPr>
        <w:t>եռամսյա</w:t>
      </w:r>
      <w:r w:rsidRPr="001536EA">
        <w:rPr>
          <w:rFonts w:ascii="GHEA Mariam" w:hAnsi="GHEA Mariam"/>
          <w:sz w:val="24"/>
          <w:szCs w:val="24"/>
          <w:lang w:val="af-ZA"/>
        </w:rPr>
        <w:t>» բառ</w:t>
      </w:r>
      <w:r w:rsidRPr="001536EA">
        <w:rPr>
          <w:rFonts w:ascii="GHEA Mariam" w:hAnsi="GHEA Mariam"/>
          <w:sz w:val="24"/>
          <w:szCs w:val="24"/>
          <w:lang w:val="hy-AM"/>
        </w:rPr>
        <w:t>ը</w:t>
      </w:r>
      <w:r w:rsidRPr="001536EA">
        <w:rPr>
          <w:rFonts w:ascii="GHEA Mariam" w:hAnsi="GHEA Mariam"/>
          <w:sz w:val="24"/>
          <w:szCs w:val="24"/>
          <w:lang w:val="af-ZA"/>
        </w:rPr>
        <w:t xml:space="preserve"> փոխարինել «</w:t>
      </w:r>
      <w:r w:rsidRPr="001536EA">
        <w:rPr>
          <w:rFonts w:ascii="GHEA Mariam" w:hAnsi="GHEA Mariam"/>
          <w:sz w:val="24"/>
          <w:szCs w:val="24"/>
          <w:lang w:val="hy-AM"/>
        </w:rPr>
        <w:t>վեցամսյա</w:t>
      </w:r>
      <w:r w:rsidRPr="001536EA">
        <w:rPr>
          <w:rFonts w:ascii="GHEA Mariam" w:hAnsi="GHEA Mariam"/>
          <w:sz w:val="24"/>
          <w:szCs w:val="24"/>
          <w:lang w:val="af-ZA"/>
        </w:rPr>
        <w:t>» բառով: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1536EA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1F225D" w:rsidRPr="001536EA" w:rsidRDefault="001F225D" w:rsidP="00477447">
      <w:pPr>
        <w:rPr>
          <w:lang w:val="pt-BR"/>
        </w:rPr>
      </w:pPr>
    </w:p>
    <w:p w:rsidR="00296E5B" w:rsidRPr="001536EA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1536EA" w:rsidRPr="00512CC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</w:t>
      </w:r>
      <w:r w:rsidR="00060867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536EA">
      <w:headerReference w:type="even" r:id="rId7"/>
      <w:headerReference w:type="default" r:id="rId8"/>
      <w:footerReference w:type="even" r:id="rId9"/>
      <w:pgSz w:w="11909" w:h="16834" w:code="9"/>
      <w:pgMar w:top="1440" w:right="1703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57E" w:rsidRDefault="0033757E">
      <w:r>
        <w:separator/>
      </w:r>
    </w:p>
  </w:endnote>
  <w:endnote w:type="continuationSeparator" w:id="0">
    <w:p w:rsidR="0033757E" w:rsidRDefault="0033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0867">
      <w:rPr>
        <w:noProof/>
        <w:sz w:val="18"/>
      </w:rPr>
      <w:t>KA-172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57E" w:rsidRDefault="0033757E">
      <w:r>
        <w:separator/>
      </w:r>
    </w:p>
  </w:footnote>
  <w:footnote w:type="continuationSeparator" w:id="0">
    <w:p w:rsidR="0033757E" w:rsidRDefault="00337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6E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67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6EA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57E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C3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FD4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608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086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70</cp:revision>
  <cp:lastPrinted>2023-04-19T13:06:00Z</cp:lastPrinted>
  <dcterms:created xsi:type="dcterms:W3CDTF">2022-03-23T13:26:00Z</dcterms:created>
  <dcterms:modified xsi:type="dcterms:W3CDTF">2023-04-19T13:24:00Z</dcterms:modified>
</cp:coreProperties>
</file>