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F73" w:rsidRDefault="00CC1F73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F73" w:rsidRDefault="00CC1F73" w:rsidP="00080F59">
      <w:pPr>
        <w:jc w:val="center"/>
      </w:pPr>
    </w:p>
    <w:p w:rsidR="00CC1F73" w:rsidRPr="003170EE" w:rsidRDefault="00CC1F73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CC1F73" w:rsidRPr="00790EAE" w:rsidRDefault="00CC1F73" w:rsidP="00080F59">
      <w:pPr>
        <w:pStyle w:val="mechtex"/>
        <w:rPr>
          <w:rFonts w:ascii="GHEA Mariam" w:hAnsi="GHEA Mariam"/>
          <w:b/>
        </w:rPr>
      </w:pPr>
    </w:p>
    <w:p w:rsidR="00CC1F73" w:rsidRDefault="00CC1F73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B1697C" w:rsidRPr="00722F76" w:rsidRDefault="00B1697C" w:rsidP="000C76AC">
      <w:pPr>
        <w:jc w:val="center"/>
        <w:rPr>
          <w:rFonts w:ascii="GHEA Mariam" w:hAnsi="GHEA Mariam"/>
          <w:sz w:val="24"/>
          <w:szCs w:val="24"/>
        </w:rPr>
      </w:pPr>
    </w:p>
    <w:p w:rsidR="00B1697C" w:rsidRPr="00722F76" w:rsidRDefault="00B1697C" w:rsidP="000C76AC">
      <w:pPr>
        <w:jc w:val="center"/>
        <w:rPr>
          <w:rFonts w:ascii="GHEA Mariam" w:hAnsi="GHEA Mariam"/>
          <w:sz w:val="24"/>
          <w:szCs w:val="24"/>
        </w:rPr>
      </w:pPr>
    </w:p>
    <w:p w:rsidR="00B1697C" w:rsidRPr="00722F76" w:rsidRDefault="00B1697C" w:rsidP="000C76AC">
      <w:pPr>
        <w:jc w:val="center"/>
        <w:rPr>
          <w:rFonts w:ascii="GHEA Mariam" w:hAnsi="GHEA Mariam"/>
          <w:sz w:val="24"/>
          <w:szCs w:val="24"/>
        </w:rPr>
      </w:pPr>
    </w:p>
    <w:p w:rsidR="00B1697C" w:rsidRDefault="00B1697C" w:rsidP="000C76A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B1697C" w:rsidRDefault="00B1697C" w:rsidP="000C76AC">
      <w:pPr>
        <w:jc w:val="center"/>
        <w:rPr>
          <w:rFonts w:ascii="GHEA Mariam" w:hAnsi="GHEA Mariam"/>
          <w:sz w:val="24"/>
          <w:szCs w:val="24"/>
        </w:rPr>
      </w:pPr>
    </w:p>
    <w:p w:rsidR="00B1697C" w:rsidRDefault="00B1697C" w:rsidP="000C76AC">
      <w:pPr>
        <w:jc w:val="center"/>
        <w:rPr>
          <w:rFonts w:ascii="GHEA Mariam" w:hAnsi="GHEA Mariam"/>
          <w:sz w:val="24"/>
          <w:szCs w:val="24"/>
        </w:rPr>
      </w:pPr>
    </w:p>
    <w:p w:rsidR="00B1697C" w:rsidRDefault="00B1697C" w:rsidP="00B1697C">
      <w:pPr>
        <w:jc w:val="center"/>
        <w:rPr>
          <w:rFonts w:ascii="GHEA Mariam" w:hAnsi="GHEA Mariam"/>
          <w:caps/>
          <w:spacing w:val="-8"/>
          <w:sz w:val="24"/>
          <w:szCs w:val="24"/>
          <w:lang w:val="hy-AM"/>
        </w:rPr>
      </w:pPr>
      <w:r w:rsidRPr="00B1697C">
        <w:rPr>
          <w:rFonts w:ascii="GHEA Mariam" w:hAnsi="GHEA Mariam"/>
          <w:caps/>
          <w:spacing w:val="-8"/>
          <w:sz w:val="24"/>
          <w:szCs w:val="24"/>
          <w:lang w:val="hy-AM"/>
        </w:rPr>
        <w:t>Հայաստանի Հան</w:t>
      </w:r>
      <w:r w:rsidR="0016233C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րապետության կառավարության 2022 </w:t>
      </w:r>
      <w:r w:rsidRPr="00B1697C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թվականի </w:t>
      </w:r>
      <w:r w:rsidRPr="001F07CD">
        <w:rPr>
          <w:rFonts w:ascii="GHEA Mariam" w:hAnsi="GHEA Mariam"/>
          <w:caps/>
          <w:spacing w:val="-8"/>
          <w:sz w:val="24"/>
          <w:szCs w:val="24"/>
          <w:lang w:val="hy-AM"/>
        </w:rPr>
        <w:t>նոյեմբերի 17-Ի N 1763-Ա որոշման մեջ ՓՈՓՈԽՈՒԹՅՈՒՆ կատարելու</w:t>
      </w:r>
      <w:r w:rsidRPr="00B1697C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</w:p>
    <w:p w:rsidR="00B1697C" w:rsidRDefault="00B1697C" w:rsidP="00B1697C">
      <w:pPr>
        <w:jc w:val="center"/>
        <w:rPr>
          <w:rFonts w:ascii="GHEA Mariam" w:hAnsi="GHEA Mariam"/>
          <w:caps/>
          <w:spacing w:val="-8"/>
          <w:sz w:val="24"/>
          <w:szCs w:val="24"/>
          <w:lang w:val="hy-AM"/>
        </w:rPr>
      </w:pPr>
      <w:r w:rsidRPr="00B1697C">
        <w:rPr>
          <w:rFonts w:ascii="GHEA Mariam" w:hAnsi="GHEA Mariam"/>
          <w:caps/>
          <w:spacing w:val="-8"/>
          <w:sz w:val="24"/>
          <w:szCs w:val="24"/>
          <w:lang w:val="hy-AM"/>
        </w:rPr>
        <w:t>մ</w:t>
      </w:r>
      <w:r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caps/>
          <w:spacing w:val="-8"/>
          <w:sz w:val="24"/>
          <w:szCs w:val="24"/>
          <w:lang w:val="hy-AM"/>
        </w:rPr>
        <w:t>ա</w:t>
      </w:r>
      <w:r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caps/>
          <w:spacing w:val="-8"/>
          <w:sz w:val="24"/>
          <w:szCs w:val="24"/>
          <w:lang w:val="hy-AM"/>
        </w:rPr>
        <w:t>ս</w:t>
      </w:r>
      <w:r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caps/>
          <w:spacing w:val="-8"/>
          <w:sz w:val="24"/>
          <w:szCs w:val="24"/>
          <w:lang w:val="hy-AM"/>
        </w:rPr>
        <w:t>ի</w:t>
      </w:r>
      <w:r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caps/>
          <w:spacing w:val="-8"/>
          <w:sz w:val="24"/>
          <w:szCs w:val="24"/>
          <w:lang w:val="hy-AM"/>
        </w:rPr>
        <w:t>ն</w:t>
      </w:r>
    </w:p>
    <w:p w:rsidR="00B1697C" w:rsidRPr="00B1697C" w:rsidRDefault="00B1697C" w:rsidP="00B1697C">
      <w:pPr>
        <w:jc w:val="center"/>
        <w:rPr>
          <w:rFonts w:ascii="GHEA Mariam" w:hAnsi="GHEA Mariam"/>
          <w:caps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</w:t>
      </w:r>
      <w:bookmarkStart w:id="0" w:name="_GoBack"/>
      <w:bookmarkEnd w:id="0"/>
      <w:r w:rsidRPr="00B1697C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</w:t>
      </w:r>
      <w:r w:rsidRPr="00B1697C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</w:t>
      </w:r>
    </w:p>
    <w:p w:rsidR="00B1697C" w:rsidRPr="00B1697C" w:rsidRDefault="00B1697C" w:rsidP="00B1697C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1697C" w:rsidRPr="00B1697C" w:rsidRDefault="00B1697C" w:rsidP="00270CC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D4543" w:rsidRPr="00CD45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D4543" w:rsidRPr="00CD454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D4543" w:rsidRPr="00CD45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D454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 xml:space="preserve">օրենքի 33-րդ հոդվածի 1-ին մասը և 34-րդ հոդվածը` </w:t>
      </w:r>
      <w:r w:rsidRPr="00B1697C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B1697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B1697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B1697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B1697C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B1697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B1697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B1697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B1697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B1697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B1697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B1697C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B1697C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B1697C" w:rsidRPr="00B1697C" w:rsidRDefault="00B1697C" w:rsidP="00270CC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1</w:t>
      </w:r>
      <w:r w:rsidRPr="00B1697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1697C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2022 թվականի նոյեմբերի 17-ի «Գերակա ոլորտում իրականացվող ներդրումային ծրագրի շրջանակներում ներմուծվող տեխնոլոգիական սարքավորումների, դրանց </w:t>
      </w:r>
      <w:r w:rsidRPr="0016233C">
        <w:rPr>
          <w:rFonts w:ascii="GHEA Mariam" w:hAnsi="GHEA Mariam" w:cs="Arial"/>
          <w:spacing w:val="-2"/>
          <w:sz w:val="24"/>
          <w:szCs w:val="24"/>
          <w:lang w:val="hy-AM"/>
        </w:rPr>
        <w:t>բաղ</w:t>
      </w:r>
      <w:r w:rsidR="0016233C" w:rsidRPr="0016233C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16233C">
        <w:rPr>
          <w:rFonts w:ascii="GHEA Mariam" w:hAnsi="GHEA Mariam" w:cs="Arial"/>
          <w:spacing w:val="-2"/>
          <w:sz w:val="24"/>
          <w:szCs w:val="24"/>
          <w:lang w:val="hy-AM"/>
        </w:rPr>
        <w:t>կա</w:t>
      </w:r>
      <w:r w:rsidR="0016233C" w:rsidRPr="0016233C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16233C">
        <w:rPr>
          <w:rFonts w:ascii="GHEA Mariam" w:hAnsi="GHEA Mariam" w:cs="Arial"/>
          <w:spacing w:val="-2"/>
          <w:sz w:val="24"/>
          <w:szCs w:val="24"/>
          <w:lang w:val="hy-AM"/>
        </w:rPr>
        <w:t>ցուցիչ ու համալրող մասերի, հումքի և (կամ) նյութերի նկատմամբ սակագնային,</w:t>
      </w:r>
      <w:r w:rsidRPr="00B1697C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6233C">
        <w:rPr>
          <w:rFonts w:ascii="GHEA Mariam" w:hAnsi="GHEA Mariam" w:cs="Arial"/>
          <w:spacing w:val="-6"/>
          <w:sz w:val="24"/>
          <w:szCs w:val="24"/>
          <w:lang w:val="hy-AM"/>
        </w:rPr>
        <w:t>մասնավորապես, ներմուծման մաքսատուրքից ազատելու արտոնությունից օգտվելու</w:t>
      </w:r>
      <w:r w:rsidRPr="00B1697C">
        <w:rPr>
          <w:rFonts w:ascii="GHEA Mariam" w:hAnsi="GHEA Mariam" w:cs="Arial"/>
          <w:sz w:val="24"/>
          <w:szCs w:val="24"/>
          <w:lang w:val="hy-AM"/>
        </w:rPr>
        <w:t xml:space="preserve"> համար «ՀՐԱՇՔ ԳՐՈՒՊ» սահմանափակ պատասխանատվությամբ ընկերու</w:t>
      </w:r>
      <w:r w:rsidR="0016233C">
        <w:rPr>
          <w:rFonts w:ascii="GHEA Mariam" w:hAnsi="GHEA Mariam" w:cs="Arial"/>
          <w:sz w:val="24"/>
          <w:szCs w:val="24"/>
          <w:lang w:val="hy-AM"/>
        </w:rPr>
        <w:softHyphen/>
      </w:r>
      <w:r w:rsidRPr="00B1697C">
        <w:rPr>
          <w:rFonts w:ascii="GHEA Mariam" w:hAnsi="GHEA Mariam" w:cs="Arial"/>
          <w:sz w:val="24"/>
          <w:szCs w:val="24"/>
          <w:lang w:val="hy-AM"/>
        </w:rPr>
        <w:t>թյան կողմից ներկայացված հայտը բավա</w:t>
      </w:r>
      <w:r w:rsidR="00CD4543">
        <w:rPr>
          <w:rFonts w:ascii="GHEA Mariam" w:hAnsi="GHEA Mariam" w:cs="Arial"/>
          <w:sz w:val="24"/>
          <w:szCs w:val="24"/>
          <w:lang w:val="hy-AM"/>
        </w:rPr>
        <w:softHyphen/>
      </w:r>
      <w:r w:rsidRPr="00B1697C">
        <w:rPr>
          <w:rFonts w:ascii="GHEA Mariam" w:hAnsi="GHEA Mariam" w:cs="Arial"/>
          <w:sz w:val="24"/>
          <w:szCs w:val="24"/>
          <w:lang w:val="hy-AM"/>
        </w:rPr>
        <w:t xml:space="preserve">րարելու և արտոնությունը կիրառելու </w:t>
      </w:r>
      <w:r w:rsidRPr="0016233C">
        <w:rPr>
          <w:rFonts w:ascii="GHEA Mariam" w:hAnsi="GHEA Mariam" w:cs="Arial"/>
          <w:spacing w:val="-8"/>
          <w:sz w:val="24"/>
          <w:szCs w:val="24"/>
          <w:lang w:val="hy-AM"/>
        </w:rPr>
        <w:t>մասին» N 1763-Ա որոշմամբ հաս</w:t>
      </w:r>
      <w:r w:rsidR="00CD4543" w:rsidRPr="0016233C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6233C">
        <w:rPr>
          <w:rFonts w:ascii="GHEA Mariam" w:hAnsi="GHEA Mariam" w:cs="Arial"/>
          <w:spacing w:val="-8"/>
          <w:sz w:val="24"/>
          <w:szCs w:val="24"/>
          <w:lang w:val="hy-AM"/>
        </w:rPr>
        <w:t>տատված հավելվածը շարադրել նոր խմբագրությամբ՝</w:t>
      </w:r>
      <w:r w:rsidRPr="00B1697C">
        <w:rPr>
          <w:rFonts w:ascii="GHEA Mariam" w:hAnsi="GHEA Mariam" w:cs="Arial"/>
          <w:sz w:val="24"/>
          <w:szCs w:val="24"/>
          <w:lang w:val="hy-AM"/>
        </w:rPr>
        <w:t xml:space="preserve"> համաձայն հավելվածի</w:t>
      </w:r>
      <w:r w:rsidR="00CD4543">
        <w:rPr>
          <w:rFonts w:ascii="GHEA Mariam" w:hAnsi="GHEA Mariam" w:cs="Arial"/>
          <w:sz w:val="24"/>
          <w:szCs w:val="24"/>
          <w:lang w:val="hy-AM"/>
        </w:rPr>
        <w:t>:</w:t>
      </w:r>
    </w:p>
    <w:p w:rsidR="00B1697C" w:rsidRDefault="00B1697C" w:rsidP="00B1697C">
      <w:pPr>
        <w:rPr>
          <w:rFonts w:ascii="GHEA Mariam" w:hAnsi="GHEA Mariam"/>
          <w:sz w:val="24"/>
          <w:szCs w:val="24"/>
          <w:lang w:val="hy-AM"/>
        </w:rPr>
      </w:pPr>
    </w:p>
    <w:p w:rsidR="00B1697C" w:rsidRPr="00F521BD" w:rsidRDefault="00B1697C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CD4543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B1697C" w:rsidRPr="00CD4543" w:rsidRDefault="00B1697C" w:rsidP="00CD454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 w:rsidR="00CD4543">
        <w:rPr>
          <w:rFonts w:ascii="GHEA Mariam" w:hAnsi="GHEA Mariam"/>
          <w:sz w:val="24"/>
          <w:lang w:val="hy-AM"/>
        </w:rPr>
        <w:t xml:space="preserve">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B1697C" w:rsidRPr="00B1697C" w:rsidRDefault="00B1697C" w:rsidP="00B1697C">
      <w:pPr>
        <w:rPr>
          <w:rFonts w:ascii="GHEA Mariam" w:hAnsi="GHEA Mariam"/>
          <w:sz w:val="24"/>
          <w:szCs w:val="24"/>
          <w:lang w:val="hy-AM"/>
        </w:rPr>
      </w:pPr>
      <w:r>
        <w:rPr>
          <w:sz w:val="24"/>
          <w:szCs w:val="24"/>
          <w:lang w:val="af-ZA"/>
        </w:rPr>
        <w:t xml:space="preserve"> </w:t>
      </w:r>
      <w:r w:rsidRPr="00CC1F7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1697C" w:rsidRDefault="00B1697C">
      <w:pPr>
        <w:pStyle w:val="mechtex"/>
        <w:rPr>
          <w:rFonts w:ascii="Arial" w:hAnsi="Arial" w:cs="Arial"/>
          <w:lang w:val="hy-AM"/>
        </w:rPr>
        <w:sectPr w:rsidR="00B1697C" w:rsidSect="00270CC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709" w:left="1440" w:header="720" w:footer="576" w:gutter="0"/>
          <w:pgNumType w:start="1"/>
          <w:cols w:space="720"/>
          <w:titlePg/>
          <w:docGrid w:linePitch="272"/>
        </w:sectPr>
      </w:pPr>
    </w:p>
    <w:p w:rsidR="00B1697C" w:rsidRPr="00B1697C" w:rsidRDefault="00B1697C" w:rsidP="00B1697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lang w:val="hy-AM"/>
        </w:rPr>
        <w:lastRenderedPageBreak/>
        <w:t xml:space="preserve">        </w:t>
      </w: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B1697C" w:rsidRPr="00B1697C" w:rsidRDefault="00B1697C" w:rsidP="00B1697C">
      <w:pPr>
        <w:pStyle w:val="mechtex"/>
        <w:ind w:left="9360"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1F225D" w:rsidRDefault="00B1697C" w:rsidP="00B1697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F3731A" w:rsidRDefault="00F3731A" w:rsidP="00B1697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F3731A" w:rsidRPr="00B1697C" w:rsidRDefault="00F3731A" w:rsidP="00F3731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«</w:t>
      </w: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F3731A" w:rsidRPr="00B1697C" w:rsidRDefault="00F3731A" w:rsidP="00F3731A">
      <w:pPr>
        <w:pStyle w:val="mechtex"/>
        <w:ind w:left="9360"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</w:t>
      </w:r>
      <w:r>
        <w:rPr>
          <w:rFonts w:ascii="GHEA Mariam" w:hAnsi="GHEA Mariam"/>
          <w:sz w:val="24"/>
          <w:szCs w:val="24"/>
          <w:lang w:val="hy-AM"/>
        </w:rPr>
        <w:t>2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F3731A" w:rsidRDefault="00F3731A" w:rsidP="00F3731A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նոյեմբեր</w:t>
      </w:r>
      <w:r w:rsidRPr="00B1697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1763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3731A" w:rsidRDefault="00F3731A" w:rsidP="00B1697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F3731A" w:rsidRDefault="00F3731A" w:rsidP="00B1697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B1697C" w:rsidRDefault="00B1697C" w:rsidP="00B1697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B1697C" w:rsidRPr="00444DEB" w:rsidRDefault="00B1697C" w:rsidP="00B1697C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 w:eastAsia="en-US"/>
        </w:rPr>
      </w:pPr>
      <w:r w:rsidRPr="00444DEB">
        <w:rPr>
          <w:rFonts w:ascii="GHEA Mariam" w:hAnsi="GHEA Mariam"/>
          <w:bCs/>
          <w:sz w:val="24"/>
          <w:szCs w:val="24"/>
          <w:lang w:val="hy-AM"/>
        </w:rPr>
        <w:t>Ց Ա Ն Կ</w:t>
      </w:r>
    </w:p>
    <w:p w:rsidR="00B1697C" w:rsidRPr="00444DEB" w:rsidRDefault="00B1697C" w:rsidP="00B1697C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</w:p>
    <w:p w:rsidR="00B1697C" w:rsidRPr="00444DEB" w:rsidRDefault="00B1697C" w:rsidP="00B1697C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444DEB">
        <w:rPr>
          <w:rFonts w:ascii="GHEA Mariam" w:hAnsi="GHEA Mariam"/>
          <w:bCs/>
          <w:sz w:val="24"/>
          <w:szCs w:val="24"/>
          <w:lang w:val="hy-AM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:rsidR="00B1697C" w:rsidRDefault="00B1697C" w:rsidP="00B1697C">
      <w:pPr>
        <w:shd w:val="clear" w:color="auto" w:fill="FFFFFF"/>
        <w:jc w:val="center"/>
        <w:rPr>
          <w:rFonts w:ascii="GHEA Mariam" w:hAnsi="GHEA Mariam"/>
          <w:lang w:val="hy-AM"/>
        </w:rPr>
      </w:pPr>
    </w:p>
    <w:p w:rsidR="00444DEB" w:rsidRPr="00076485" w:rsidRDefault="00444DEB" w:rsidP="00B1697C">
      <w:pPr>
        <w:shd w:val="clear" w:color="auto" w:fill="FFFFFF"/>
        <w:jc w:val="center"/>
        <w:rPr>
          <w:rFonts w:ascii="GHEA Mariam" w:hAnsi="GHEA Mariam"/>
          <w:lang w:val="hy-AM"/>
        </w:rPr>
      </w:pPr>
    </w:p>
    <w:tbl>
      <w:tblPr>
        <w:tblW w:w="1535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044"/>
        <w:gridCol w:w="3600"/>
        <w:gridCol w:w="1077"/>
        <w:gridCol w:w="992"/>
        <w:gridCol w:w="1417"/>
        <w:gridCol w:w="1560"/>
        <w:gridCol w:w="1275"/>
        <w:gridCol w:w="1329"/>
      </w:tblGrid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NN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ը/կ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 xml:space="preserve">ԱՏԳ ԱԱ-ի ծածկագիրը՝ 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10 նիշի մակար- դակով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B1697C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Անվա</w:t>
            </w:r>
            <w:r w:rsidRPr="00076485">
              <w:rPr>
                <w:rFonts w:ascii="GHEA Mariam" w:hAnsi="GHEA Mariam"/>
              </w:rPr>
              <w:t>նումը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Տեխնիկական բնութագիրը</w:t>
            </w:r>
            <w:r w:rsidRPr="00076485">
              <w:rPr>
                <w:rFonts w:ascii="GHEA Mariam" w:hAnsi="GHEA Mariam"/>
                <w:lang w:val="hy-AM"/>
              </w:rPr>
              <w:t xml:space="preserve"> 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Չափի միավորը</w:t>
            </w:r>
            <w:r w:rsidRPr="00076485">
              <w:rPr>
                <w:rFonts w:ascii="GHEA Mariam" w:hAnsi="GHEA Mariam"/>
                <w:lang w:val="hy-AM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Քանակը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Ծագման երկիրը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B1697C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Արտահանման երկիրը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 xml:space="preserve">Արժեքը 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(դրամ)</w:t>
            </w:r>
          </w:p>
        </w:tc>
        <w:tc>
          <w:tcPr>
            <w:tcW w:w="1329" w:type="dxa"/>
            <w:shd w:val="clear" w:color="auto" w:fill="FFFFFF"/>
            <w:vAlign w:val="center"/>
            <w:hideMark/>
          </w:tcPr>
          <w:p w:rsidR="00B1697C" w:rsidRPr="00076485" w:rsidRDefault="00B1697C" w:rsidP="003E24A1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Այլ տեղեկու- թյուններ</w:t>
            </w: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4824" w:type="dxa"/>
            <w:gridSpan w:val="9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bCs/>
              </w:rPr>
              <w:t>ՏԵԽՆՈԼՈԳԻԱԿԱՆ ՍԱՐՔԱՎՈՐՈՒՄՆԵՐ, ԴՐԱՆՑ ԲԱՂԿԱՑՈՒՑԻՉ ՈՒ ՀԱՄԱԼՐՈՂ ՄԱՍԵՐ</w:t>
            </w: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1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7308300000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Էլեկտրական դարպաս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---դռներ, պատուհաններ եւ դրանց շրջանակներն ու դռան շեմքեր/ Մետաղյա էլ</w:t>
            </w:r>
            <w:r w:rsidRPr="00076485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076485">
              <w:rPr>
                <w:rFonts w:ascii="GHEA Mariam" w:hAnsi="GHEA Mariam"/>
                <w:color w:val="000000"/>
                <w:lang w:val="hy-AM"/>
              </w:rPr>
              <w:t xml:space="preserve"> դարպաս հատվածային /քանդված վիճակում/-1 հավ</w:t>
            </w:r>
            <w:r w:rsidRPr="00076485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076485">
              <w:rPr>
                <w:rFonts w:ascii="GHEA Mariam" w:hAnsi="GHEA Mariam"/>
                <w:color w:val="000000"/>
                <w:lang w:val="hy-AM"/>
              </w:rPr>
              <w:t xml:space="preserve"> /</w:t>
            </w:r>
            <w:r w:rsidRPr="00076485">
              <w:rPr>
                <w:rFonts w:ascii="GHEA Mariam" w:hAnsi="GHEA Mariam" w:cs="GHEA Grapalat"/>
                <w:color w:val="000000"/>
                <w:lang w:val="hy-AM"/>
              </w:rPr>
              <w:t>առանց</w:t>
            </w:r>
            <w:r w:rsidRPr="00076485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076485">
              <w:rPr>
                <w:rFonts w:ascii="GHEA Mariam" w:hAnsi="GHEA Mariam" w:cs="GHEA Grapalat"/>
                <w:color w:val="000000"/>
                <w:lang w:val="hy-AM"/>
              </w:rPr>
              <w:t>մակնշման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560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="Calibri"/>
                <w:color w:val="000000"/>
              </w:rPr>
            </w:pPr>
            <w:r w:rsidRPr="00076485">
              <w:rPr>
                <w:rFonts w:ascii="GHEA Mariam" w:hAnsi="GHEA Mariam" w:cs="Calibri"/>
                <w:color w:val="000000"/>
              </w:rPr>
              <w:t>1 400 000</w:t>
            </w:r>
          </w:p>
        </w:tc>
        <w:tc>
          <w:tcPr>
            <w:tcW w:w="1329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2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7308905100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Պանելներ</w:t>
            </w:r>
          </w:p>
        </w:tc>
        <w:tc>
          <w:tcPr>
            <w:tcW w:w="3600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 xml:space="preserve">---պանելներ, բաղկացած երկու պատից, պատրաստված ծալքավոր (կողավոր) թիթեղաթերթից մեկուսիչ լցանյութով/ Պանելներ բաղկացած երկու պատից, պատրաստված </w:t>
            </w:r>
            <w:r w:rsidRPr="00076485">
              <w:rPr>
                <w:rFonts w:ascii="GHEA Mariam" w:hAnsi="GHEA Mariam"/>
                <w:color w:val="000000"/>
                <w:lang w:val="hy-AM"/>
              </w:rPr>
              <w:lastRenderedPageBreak/>
              <w:t>ծալքավոր թիթեղաթերթից մեկուսիչ, լցանյութով`6528.66քմ -Mekpan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lastRenderedPageBreak/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68 500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076485">
              <w:rPr>
                <w:rFonts w:ascii="GHEA Mariam" w:hAnsi="GHEA Mariam" w:cs="Calibri"/>
                <w:color w:val="000000"/>
                <w:lang w:val="hy-AM"/>
              </w:rPr>
              <w:t>59 600 000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4824" w:type="dxa"/>
            <w:gridSpan w:val="9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bCs/>
                <w:lang w:val="hy-AM"/>
              </w:rPr>
              <w:t>ՀՈՒՄՔ ՈՒ ՆՅՈՒԹԵՐ</w:t>
            </w: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3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3920610000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Կիսակարբոնա</w:t>
            </w:r>
            <w:r w:rsidR="003E24A1">
              <w:rPr>
                <w:rFonts w:ascii="GHEA Mariam" w:hAnsi="GHEA Mariam"/>
                <w:lang w:val="hy-AM"/>
              </w:rPr>
              <w:softHyphen/>
            </w:r>
            <w:r w:rsidRPr="00076485">
              <w:rPr>
                <w:rFonts w:ascii="GHEA Mariam" w:hAnsi="GHEA Mariam"/>
                <w:lang w:val="hy-AM"/>
              </w:rPr>
              <w:t>տային ֆասադի պանելներ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---պոլիկարբոնատներից/ Կիսակարբոնատային ֆասադի պանելներ /առանց մակնշման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 xml:space="preserve">1 </w:t>
            </w:r>
            <w:r w:rsidRPr="00076485">
              <w:rPr>
                <w:rFonts w:ascii="GHEA Mariam" w:hAnsi="GHEA Mariam"/>
              </w:rPr>
              <w:t>100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="Calibri"/>
                <w:color w:val="000000"/>
              </w:rPr>
            </w:pPr>
            <w:r w:rsidRPr="00076485">
              <w:rPr>
                <w:rFonts w:ascii="GHEA Mariam" w:hAnsi="GHEA Mariam" w:cs="Calibri"/>
                <w:color w:val="000000"/>
              </w:rPr>
              <w:t>2 420 000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4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7217103900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Մետաղալար սև մետաղից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---այլ/ Մետաղալար սև մետաղից, ոչ ցինկապատ 0,25% զանգվածային բաժնից պակաս ածխածին պարունակող 2,2մմ հաստությամբ Boycelik մակնշմամբ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36900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="Calibri"/>
                <w:color w:val="000000"/>
              </w:rPr>
            </w:pPr>
            <w:r w:rsidRPr="00076485">
              <w:rPr>
                <w:rFonts w:ascii="GHEA Mariam" w:hAnsi="GHEA Mariam" w:cs="Calibri"/>
                <w:color w:val="000000"/>
              </w:rPr>
              <w:t>13</w:t>
            </w:r>
            <w:r w:rsidRPr="00076485">
              <w:rPr>
                <w:rFonts w:ascii="Calibri" w:hAnsi="Calibri" w:cs="Calibri"/>
                <w:color w:val="000000"/>
              </w:rPr>
              <w:t> </w:t>
            </w:r>
            <w:r w:rsidRPr="00076485">
              <w:rPr>
                <w:rFonts w:ascii="GHEA Mariam" w:hAnsi="GHEA Mariam" w:cs="Calibri"/>
                <w:color w:val="000000"/>
              </w:rPr>
              <w:t>400 000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5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3921131000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Սպունգ թերթերով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---ճկուն/ Սպունգ թերթերով կահույքի պատրաստման համար Form Sunger մակնշմամբ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3600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="Calibri"/>
                <w:color w:val="000000"/>
              </w:rPr>
            </w:pPr>
            <w:r w:rsidRPr="00076485">
              <w:rPr>
                <w:rFonts w:ascii="GHEA Mariam" w:hAnsi="GHEA Mariam" w:cs="Calibri"/>
                <w:color w:val="000000"/>
              </w:rPr>
              <w:t>5</w:t>
            </w:r>
            <w:r w:rsidRPr="00076485">
              <w:rPr>
                <w:rFonts w:ascii="Calibri" w:hAnsi="Calibri" w:cs="Calibri"/>
                <w:color w:val="000000"/>
              </w:rPr>
              <w:t> </w:t>
            </w:r>
            <w:r w:rsidRPr="00076485">
              <w:rPr>
                <w:rFonts w:ascii="GHEA Mariam" w:hAnsi="GHEA Mariam" w:cs="Calibri"/>
                <w:color w:val="000000"/>
              </w:rPr>
              <w:t>600 000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6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3921131000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Սպունգ գլանափաթեթով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---ճկուն/ Սպունգ գլանափաթեթով /առանց մակնշման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2900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="Calibri"/>
                <w:color w:val="000000"/>
              </w:rPr>
            </w:pPr>
            <w:r w:rsidRPr="00076485">
              <w:rPr>
                <w:rFonts w:ascii="GHEA Mariam" w:hAnsi="GHEA Mariam" w:cs="Calibri"/>
                <w:color w:val="000000"/>
              </w:rPr>
              <w:t>5</w:t>
            </w:r>
            <w:r w:rsidRPr="00076485">
              <w:rPr>
                <w:rFonts w:ascii="Calibri" w:hAnsi="Calibri" w:cs="Calibri"/>
                <w:color w:val="000000"/>
              </w:rPr>
              <w:t> </w:t>
            </w:r>
            <w:r w:rsidRPr="00076485">
              <w:rPr>
                <w:rFonts w:ascii="GHEA Mariam" w:hAnsi="GHEA Mariam" w:cs="Calibri"/>
                <w:color w:val="000000"/>
              </w:rPr>
              <w:t>350 000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7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5603949000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Կոկոսի մազերից թերթեր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---այլ/ Կոկոսի մազերից թերթեր 150 գ/մ2-ից ավելի մակերեսային խտությամբ -288հատ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tabs>
                <w:tab w:val="left" w:pos="831"/>
              </w:tabs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4600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Շրի Լանկա</w:t>
            </w:r>
            <w:r w:rsidRPr="00076485">
              <w:rPr>
                <w:rFonts w:ascii="GHEA Mariam" w:hAnsi="GHEA Mariam"/>
              </w:rPr>
              <w:t>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Հնդկաստան, Վիետնամ, Ինդոնեզիա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Շրի Լանկա,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Հնդկաստան, Վիետնամ, Ինդոնեզիա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="Calibri"/>
                <w:color w:val="000000"/>
              </w:rPr>
            </w:pPr>
            <w:r w:rsidRPr="00076485">
              <w:rPr>
                <w:rFonts w:ascii="GHEA Mariam" w:hAnsi="GHEA Mariam" w:cs="Calibri"/>
                <w:color w:val="000000"/>
              </w:rPr>
              <w:t>11</w:t>
            </w:r>
            <w:r w:rsidRPr="00076485">
              <w:rPr>
                <w:rFonts w:ascii="Calibri" w:hAnsi="Calibri" w:cs="Calibri"/>
                <w:color w:val="000000"/>
              </w:rPr>
              <w:t> </w:t>
            </w:r>
            <w:r w:rsidRPr="00076485">
              <w:rPr>
                <w:rFonts w:ascii="GHEA Mariam" w:hAnsi="GHEA Mariam" w:cs="Calibri"/>
                <w:color w:val="000000"/>
              </w:rPr>
              <w:t>300 000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rHeight w:val="1421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8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350691</w:t>
            </w:r>
            <w:r w:rsidRPr="00076485">
              <w:rPr>
                <w:rFonts w:ascii="GHEA Mariam" w:hAnsi="GHEA Mariam"/>
              </w:rPr>
              <w:t>0000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Սոսինձ</w:t>
            </w:r>
          </w:p>
        </w:tc>
        <w:tc>
          <w:tcPr>
            <w:tcW w:w="3600" w:type="dxa"/>
            <w:shd w:val="clear" w:color="auto" w:fill="FFFFFF"/>
            <w:vAlign w:val="center"/>
          </w:tcPr>
          <w:p w:rsidR="00B1697C" w:rsidRPr="00076485" w:rsidRDefault="00B1697C" w:rsidP="00B1697C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---</w:t>
            </w:r>
            <w:r w:rsidRPr="00076485">
              <w:rPr>
                <w:rFonts w:ascii="GHEA Mariam" w:hAnsi="GHEA Mariam"/>
                <w:color w:val="000000"/>
                <w:lang w:val="hy-AM"/>
              </w:rPr>
              <w:t>- - 3901-3913 ապրանքային դիրքերում ընդգրկված պոլիմերների կամ կաուչուկի հիմքով հարակցանյութեր/ Սոսինձ ներքնակի արտադրության համար, 1կգ-ից ավելի փաթեթավորմամբ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5 000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Գերմանիա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Գերմանիա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12 500 000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9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5602109000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Թաղիք արմավենուց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 ներծծված, պատվածքով կամ երկտակված</w:t>
            </w:r>
            <w:r w:rsidRPr="00076485">
              <w:rPr>
                <w:rFonts w:ascii="GHEA Mariam" w:hAnsi="GHEA Mariam"/>
                <w:lang w:val="hy-AM"/>
              </w:rPr>
              <w:t xml:space="preserve"> կամ առանց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պատվածքի, երկտակված կամ չերկտակված/ Ներքնակի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նախապատրաստուկ՝ արմավենու շերտեր, երկտակված,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700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Մարոկկո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Մարոկկո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3 200 000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lastRenderedPageBreak/>
              <w:t>10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5305000000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Կոկոսե մանրաթելերից  թերթեր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 xml:space="preserve">Հնդկընկույզի, աբակայի մանրաթելեր (մանիլյան կանեփաթել կամ </w:t>
            </w:r>
            <w:r w:rsidRPr="00076485">
              <w:rPr>
                <w:rFonts w:ascii="GHEA Mariam" w:hAnsi="GHEA Mariam"/>
                <w:i/>
                <w:lang w:val="hy-AM"/>
              </w:rPr>
              <w:t>Musa</w:t>
            </w:r>
            <w:r w:rsidRPr="00076485">
              <w:rPr>
                <w:rFonts w:ascii="GHEA Mariam" w:hAnsi="GHEA Mariam"/>
                <w:lang w:val="hy-AM"/>
              </w:rPr>
              <w:t xml:space="preserve"> </w:t>
            </w:r>
            <w:r w:rsidRPr="00076485">
              <w:rPr>
                <w:rFonts w:ascii="GHEA Mariam" w:hAnsi="GHEA Mariam"/>
                <w:i/>
                <w:lang w:val="hy-AM"/>
              </w:rPr>
              <w:t>textilis Nee</w:t>
            </w:r>
            <w:r w:rsidRPr="00076485">
              <w:rPr>
                <w:rFonts w:ascii="GHEA Mariam" w:hAnsi="GHEA Mariam"/>
                <w:lang w:val="hy-AM"/>
              </w:rPr>
              <w:t>), ճենականեփի (չինական եղինջ) եւ այլ բուսական մանածագործական մանրաթելեր՝ այլ տեղում չնշված կամ չներառված, որպես հումք կամ մշակած, բայց չմանած. այդ մանրաթելերի քոլքը եւ մնացուկները (ներառյալ՝ մանվածքային մնացուկները եւ փխրունացրած հումքը)/ Կոկոսի մանրաթելերից թերթեր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2</w:t>
            </w:r>
            <w:r w:rsidRPr="00076485">
              <w:rPr>
                <w:rFonts w:ascii="GHEA Mariam" w:hAnsi="GHEA Mariam"/>
              </w:rPr>
              <w:t>0</w:t>
            </w:r>
            <w:r w:rsidRPr="00076485">
              <w:rPr>
                <w:rFonts w:ascii="GHEA Mariam" w:hAnsi="GHEA Mariam"/>
                <w:lang w:val="hy-AM"/>
              </w:rPr>
              <w:t xml:space="preserve"> </w:t>
            </w:r>
            <w:r w:rsidRPr="00076485">
              <w:rPr>
                <w:rFonts w:ascii="GHEA Mariam" w:hAnsi="GHEA Mariam"/>
              </w:rPr>
              <w:t>500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Շրի Լանկա</w:t>
            </w:r>
            <w:r w:rsidRPr="00076485">
              <w:rPr>
                <w:rFonts w:ascii="GHEA Mariam" w:hAnsi="GHEA Mariam"/>
              </w:rPr>
              <w:t>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Հնդկաստան, Վիետնամ, Ինդոնեզիա, Մալայզիա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Շրի Լանկա,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Հնդկաստան, Վիետնամ, Ինդոնեզիա, Մալայզիա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50</w:t>
            </w:r>
            <w:r w:rsidRPr="00076485">
              <w:rPr>
                <w:rFonts w:ascii="GHEA Mariam" w:hAnsi="GHEA Mariam"/>
                <w:lang w:val="hy-AM"/>
              </w:rPr>
              <w:t xml:space="preserve"> </w:t>
            </w:r>
            <w:r w:rsidRPr="00076485">
              <w:rPr>
                <w:rFonts w:ascii="GHEA Mariam" w:hAnsi="GHEA Mariam"/>
              </w:rPr>
              <w:t>225</w:t>
            </w:r>
            <w:r w:rsidRPr="00076485">
              <w:rPr>
                <w:rFonts w:ascii="GHEA Mariam" w:hAnsi="GHEA Mariam"/>
                <w:lang w:val="hy-AM"/>
              </w:rPr>
              <w:t xml:space="preserve">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1</w:t>
            </w:r>
            <w:r w:rsidRPr="00076485">
              <w:rPr>
                <w:rFonts w:ascii="GHEA Mariam" w:hAnsi="GHEA Mariam"/>
              </w:rPr>
              <w:t>1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3920999000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Սիլիկոնե շերտեր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 այլ/ Ներքնակի նախապատրաստուկ</w:t>
            </w:r>
            <w:r w:rsidRPr="00076485">
              <w:rPr>
                <w:rFonts w:ascii="GHEA Mariam" w:hAnsi="GHEA Mariam"/>
                <w:lang w:val="hy-AM"/>
              </w:rPr>
              <w:t>՝ սիլիկոնե շերտեր ներքնակի արտադրության համար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840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3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 xml:space="preserve">360 </w:t>
            </w:r>
            <w:r w:rsidRPr="00076485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1</w:t>
            </w:r>
            <w:r w:rsidRPr="00076485">
              <w:rPr>
                <w:rFonts w:ascii="GHEA Mariam" w:hAnsi="GHEA Mariam"/>
              </w:rPr>
              <w:t>2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5602210000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Ձիու մազից թերթեր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 բրդից կամ կենդանիների բարակ մազից/ Ձիու մազերից թերթեր ներքնակի արտադրության համար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500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5 600 000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1</w:t>
            </w:r>
            <w:r w:rsidRPr="00076485">
              <w:rPr>
                <w:rFonts w:ascii="GHEA Mariam" w:hAnsi="GHEA Mariam"/>
              </w:rPr>
              <w:t>3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721710</w:t>
            </w:r>
            <w:r w:rsidRPr="00076485">
              <w:rPr>
                <w:rFonts w:ascii="GHEA Mariam" w:hAnsi="GHEA Mariam"/>
              </w:rPr>
              <w:t>50</w:t>
            </w:r>
            <w:r w:rsidRPr="00076485">
              <w:rPr>
                <w:rFonts w:ascii="GHEA Mariam" w:hAnsi="GHEA Mariam"/>
                <w:lang w:val="hy-AM"/>
              </w:rPr>
              <w:t>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Մետաղալար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---0,25% զանգվածային բաժին կամ ավելի, բայց 0,6% զանգվածային բաժնից պակաս ածխածին պարունակող/ Մետաղալար` ցածր ածխածնային (ոչ ցինկապատ) 0,25% զանգվածային բաժին կամ ավելի, բայց 0,6% զանգվածային բաժնից պակաս ածխածին պարունակող /Boycelik մակնշմամբ/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80 000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>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Հունաստան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>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Հունաստան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30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000 000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14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721710</w:t>
            </w:r>
            <w:r w:rsidRPr="00076485">
              <w:rPr>
                <w:rFonts w:ascii="GHEA Mariam" w:hAnsi="GHEA Mariam"/>
              </w:rPr>
              <w:t>90</w:t>
            </w:r>
            <w:r w:rsidRPr="00076485">
              <w:rPr>
                <w:rFonts w:ascii="GHEA Mariam" w:hAnsi="GHEA Mariam"/>
                <w:lang w:val="hy-AM"/>
              </w:rPr>
              <w:t>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Մետաղալար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---0,6% զանգվածային բաժին կամ ավելի ածխածին պարունակող/ Մետաղալար` ածխածնային (ոչ ցինկապատ) 0,6% զանգվածային բաժնից ավել ածխածին պարունակող /Boycelik մակնշմամբ/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1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000 000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>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Հունաստան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>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Հունաստան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375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000 000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</w:p>
        </w:tc>
      </w:tr>
      <w:tr w:rsidR="00B1697C" w:rsidRPr="00076485" w:rsidTr="003E24A1">
        <w:trPr>
          <w:cantSplit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lastRenderedPageBreak/>
              <w:t>15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5407730000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Սինթետիկ գործվածք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---</w:t>
            </w:r>
            <w:r w:rsidRPr="00076485">
              <w:rPr>
                <w:rFonts w:ascii="GHEA Mariam" w:hAnsi="GHEA Mariam"/>
                <w:color w:val="000000"/>
                <w:lang w:val="hy-AM"/>
              </w:rPr>
              <w:t xml:space="preserve"> տարբեր գույների մանվածքից/ Սինթետիկ գործվածք տարբեր գույների մանվածքից՝ ներքնակի արտադրության համար /Boyteks մակնշմամբ/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մ</w:t>
            </w:r>
            <w:r w:rsidRPr="00076485">
              <w:rPr>
                <w:rFonts w:ascii="GHEA Mariam" w:hAnsi="GHEA Mariam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31</w:t>
            </w:r>
            <w:r w:rsidRPr="00076485">
              <w:rPr>
                <w:rFonts w:ascii="GHEA Mariam" w:hAnsi="GHEA Mariam"/>
                <w:lang w:val="hy-AM"/>
              </w:rPr>
              <w:t>0 000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130</w:t>
            </w:r>
            <w:r w:rsidRPr="00076485">
              <w:rPr>
                <w:rFonts w:ascii="GHEA Mariam" w:hAnsi="GHEA Mariam"/>
                <w:lang w:val="hy-AM"/>
              </w:rPr>
              <w:t xml:space="preserve"> 500 000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16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6006339000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Տրիկոտաժե գործվածք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---</w:t>
            </w:r>
            <w:r w:rsidRPr="00076485">
              <w:rPr>
                <w:rFonts w:ascii="GHEA Mariam" w:hAnsi="GHEA Mariam"/>
                <w:color w:val="000000"/>
                <w:lang w:val="hy-AM"/>
              </w:rPr>
              <w:t xml:space="preserve"> տարբեր գույների մանվածքից/ Տրիկոտաժե մեքենայագործ գործվածք տարբեր գույների մանվածքից, ներքնակի արտադրության համար/Boyteks մակնշմամբ/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12 000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125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500 000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highlight w:val="yellow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17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9404291000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Զսպանակային ներքնակի նախապատրաստուկներ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---զսպանակավոր</w:t>
            </w:r>
            <w:r w:rsidRPr="00076485">
              <w:rPr>
                <w:rFonts w:ascii="GHEA Mariam" w:hAnsi="GHEA Mariam"/>
                <w:lang w:val="hy-AM"/>
              </w:rPr>
              <w:t>/ Զսպանակային ներքնակի նախապատրաստուկներ, զսպանակային բլոկներ սև մետաղից, ոչ գործվածքային տեքստիլ նյութով պատված՝ /ոչ ավտոմեքենայի/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կգ/ հատ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5000</w:t>
            </w:r>
            <w:r w:rsidRPr="00076485">
              <w:rPr>
                <w:rFonts w:ascii="GHEA Mariam" w:hAnsi="GHEA Mariam"/>
                <w:lang w:val="hy-AM"/>
              </w:rPr>
              <w:t>/ 2750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5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400 000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18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9404100000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Ներքնակային հիմքեր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---ներքնակային հիմքեր/ Ներքնակային հիմքեր /Boycelik մակնշմամբ/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45000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48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000 000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rHeight w:val="1599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19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580639000</w:t>
            </w:r>
            <w:r w:rsidRPr="00076485">
              <w:rPr>
                <w:rFonts w:ascii="GHEA Mariam" w:hAnsi="GHEA Mariam"/>
              </w:rPr>
              <w:t>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Ժապավեններ</w:t>
            </w:r>
          </w:p>
        </w:tc>
        <w:tc>
          <w:tcPr>
            <w:tcW w:w="3600" w:type="dxa"/>
            <w:shd w:val="clear" w:color="auto" w:fill="FFFFFF"/>
            <w:vAlign w:val="center"/>
          </w:tcPr>
          <w:p w:rsidR="00B1697C" w:rsidRPr="00076485" w:rsidRDefault="00B1697C" w:rsidP="00B1697C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---այլ մանածագործական նյութերից/ Ժապավեններ այլ մանածագործական նյութերից /տիսմա/ ներքնակի արտադրության մեջ օգտագործվող /առանց մակնշմա</w:t>
            </w:r>
            <w:r w:rsidRPr="00076485">
              <w:rPr>
                <w:rFonts w:ascii="GHEA Mariam" w:hAnsi="GHEA Mariam"/>
                <w:color w:val="000000"/>
                <w:lang w:val="hy-AM"/>
              </w:rPr>
              <w:t>ն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6</w:t>
            </w:r>
            <w:r w:rsidRPr="00076485">
              <w:rPr>
                <w:rFonts w:ascii="GHEA Mariam" w:hAnsi="GHEA Mariam"/>
                <w:lang w:val="hy-AM"/>
              </w:rPr>
              <w:t xml:space="preserve"> 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Թուրքիա, 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Թուրքիա, 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1</w:t>
            </w:r>
            <w:r w:rsidRPr="00076485">
              <w:rPr>
                <w:rFonts w:ascii="GHEA Mariam" w:hAnsi="GHEA Mariam"/>
              </w:rPr>
              <w:t>7</w:t>
            </w:r>
            <w:r w:rsidRPr="00076485">
              <w:rPr>
                <w:rFonts w:ascii="GHEA Mariam" w:hAnsi="GHEA Mariam"/>
                <w:lang w:val="hy-AM"/>
              </w:rPr>
              <w:t xml:space="preserve"> </w:t>
            </w:r>
            <w:r w:rsidRPr="00076485">
              <w:rPr>
                <w:rFonts w:ascii="GHEA Mariam" w:hAnsi="GHEA Mariam"/>
              </w:rPr>
              <w:t>500</w:t>
            </w:r>
            <w:r w:rsidRPr="00076485">
              <w:rPr>
                <w:rFonts w:ascii="GHEA Mariam" w:hAnsi="GHEA Mariam"/>
                <w:lang w:val="hy-AM"/>
              </w:rPr>
              <w:t xml:space="preserve">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2</w:t>
            </w:r>
            <w:r w:rsidRPr="00076485">
              <w:rPr>
                <w:rFonts w:ascii="GHEA Mariam" w:hAnsi="GHEA Mariam"/>
              </w:rPr>
              <w:t>0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3921131000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Սպունգ գլանափաթեթով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---Ճկուն/</w:t>
            </w:r>
            <w:r w:rsidRPr="00076485">
              <w:rPr>
                <w:rFonts w:ascii="GHEA Mariam" w:hAnsi="GHEA Mariam"/>
                <w:lang w:val="hy-AM"/>
              </w:rPr>
              <w:t xml:space="preserve"> սպունգ գլանափաթեթով, ներքնակների արտադրության համար /Form Sunger մակնշմամբ/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110 000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150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000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21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3921131000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Սպունգ թերթերով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---Ճկուն/</w:t>
            </w:r>
            <w:r w:rsidRPr="00076485">
              <w:rPr>
                <w:rFonts w:ascii="GHEA Mariam" w:hAnsi="GHEA Mariam"/>
                <w:lang w:val="hy-AM"/>
              </w:rPr>
              <w:t xml:space="preserve"> սպունգ թերթերով, ներքնակների արտադրության համար /Form Sunger մակնշմամբ/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150 000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200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000 000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22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5401109000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Սինթետիկ թել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 մանրածախ վաճառքի համար բաժնեծրարված/</w:t>
            </w:r>
            <w:r w:rsidRPr="00076485">
              <w:rPr>
                <w:rFonts w:ascii="GHEA Mariam" w:hAnsi="GHEA Mariam"/>
                <w:lang w:val="hy-AM"/>
              </w:rPr>
              <w:t xml:space="preserve"> Կարի թել, սինթետիկ, բաժնեծրարված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1 000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Թուրքիա, 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Թուրքիա, 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6</w:t>
            </w:r>
            <w:r w:rsidRPr="00076485">
              <w:rPr>
                <w:rFonts w:ascii="GHEA Mariam" w:hAnsi="GHEA Mariam"/>
                <w:lang w:val="hy-AM"/>
              </w:rPr>
              <w:t xml:space="preserve"> 090 000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B1697C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lastRenderedPageBreak/>
              <w:t>2</w:t>
            </w:r>
            <w:r w:rsidRPr="00076485">
              <w:rPr>
                <w:rFonts w:ascii="GHEA Mariam" w:hAnsi="GHEA Mariam"/>
              </w:rPr>
              <w:t>3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8305200000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Մետաղալարային կապեր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 xml:space="preserve">--- մետաղալարային կապեր բլոկներով/ Մետաղալարային կապեր բլոկներով </w:t>
            </w:r>
            <w:r w:rsidRPr="00076485">
              <w:rPr>
                <w:rFonts w:ascii="GHEA Mariam" w:hAnsi="GHEA Mariam"/>
                <w:lang w:val="hy-AM"/>
              </w:rPr>
              <w:t>/սկոբ/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10 000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Թուրքիա, 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Թուրքիա, 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7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000 000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2</w:t>
            </w:r>
            <w:r w:rsidRPr="00076485">
              <w:rPr>
                <w:rFonts w:ascii="GHEA Mariam" w:hAnsi="GHEA Mariam"/>
                <w:lang w:val="hy-AM"/>
              </w:rPr>
              <w:t>4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3926909709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Պլաստմասե դետալ</w:t>
            </w:r>
          </w:p>
        </w:tc>
        <w:tc>
          <w:tcPr>
            <w:tcW w:w="3600" w:type="dxa"/>
            <w:shd w:val="clear" w:color="auto" w:fill="FFFFFF"/>
            <w:vAlign w:val="center"/>
          </w:tcPr>
          <w:p w:rsidR="00B1697C" w:rsidRPr="00076485" w:rsidRDefault="00B1697C" w:rsidP="00B1697C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 - - այլ</w:t>
            </w:r>
            <w:r w:rsidRPr="00076485">
              <w:rPr>
                <w:rFonts w:ascii="GHEA Mariam" w:hAnsi="GHEA Mariam"/>
                <w:lang w:val="hy-AM"/>
              </w:rPr>
              <w:t>/ Պլաստմասե դետալներ ներքնակների արտադրության մեջ օգտագործվող /առանց մակնշմա</w:t>
            </w:r>
            <w:r w:rsidRPr="00076485">
              <w:rPr>
                <w:rFonts w:ascii="GHEA Mariam" w:hAnsi="GHEA Mariam"/>
                <w:color w:val="000000"/>
                <w:lang w:val="hy-AM"/>
              </w:rPr>
              <w:t>ն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1 500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5</w:t>
            </w:r>
            <w:r w:rsidRPr="00076485">
              <w:rPr>
                <w:rFonts w:ascii="GHEA Mariam" w:hAnsi="GHEA Mariam"/>
                <w:lang w:val="hy-AM"/>
              </w:rPr>
              <w:t xml:space="preserve"> </w:t>
            </w:r>
            <w:r w:rsidRPr="00076485">
              <w:rPr>
                <w:rFonts w:ascii="GHEA Mariam" w:hAnsi="GHEA Mariam"/>
              </w:rPr>
              <w:t>000</w:t>
            </w:r>
            <w:r w:rsidRPr="00076485">
              <w:rPr>
                <w:rFonts w:ascii="GHEA Mariam" w:hAnsi="GHEA Mariam"/>
                <w:lang w:val="hy-AM"/>
              </w:rPr>
              <w:t xml:space="preserve">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2</w:t>
            </w:r>
            <w:r w:rsidRPr="00076485">
              <w:rPr>
                <w:rFonts w:ascii="GHEA Mariam" w:hAnsi="GHEA Mariam"/>
                <w:lang w:val="hy-AM"/>
              </w:rPr>
              <w:t>5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5602290000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Թաղիք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color w:val="000000"/>
                <w:lang w:val="hy-AM"/>
              </w:rPr>
              <w:t>--- այլ մանածագործական նյութերից/ Թաղիք ներքնակի արտադրության համար, մանածագործական նյութերից, չներծծված, առանց պատվածքի կամ չերկտակված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132 000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40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920 000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2</w:t>
            </w:r>
            <w:r w:rsidRPr="00076485">
              <w:rPr>
                <w:rFonts w:ascii="GHEA Mariam" w:hAnsi="GHEA Mariam"/>
                <w:lang w:val="hy-AM"/>
              </w:rPr>
              <w:t>6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9404908000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Բարձ սպունգից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---այլ/ Բարձ սպունգից առանց երեսպատման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3000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9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000 000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2</w:t>
            </w:r>
            <w:r w:rsidRPr="00076485">
              <w:rPr>
                <w:rFonts w:ascii="GHEA Mariam" w:hAnsi="GHEA Mariam"/>
                <w:lang w:val="hy-AM"/>
              </w:rPr>
              <w:t>7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9404908000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Բարձ լատեքսից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---այլ/ Բարձ լատեքսից առանց երեսպատման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1000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Շրի Լանկա,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Հնդկաստան, Վիետնամ, Ինդոնեզիա, 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Շրի Լանկա,</w:t>
            </w:r>
          </w:p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Հնդկաստան, Վիետնամ, Ինդոնեզիա, 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3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500 000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2</w:t>
            </w:r>
            <w:r w:rsidRPr="00076485">
              <w:rPr>
                <w:rFonts w:ascii="GHEA Mariam" w:hAnsi="GHEA Mariam"/>
                <w:lang w:val="hy-AM"/>
              </w:rPr>
              <w:t>8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5603119000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Ոչ գործվածքային կտոր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 xml:space="preserve">---այլ/ Ոչ գործվածքային կտոր առանց պատվածքի, մակերեսային խտությունը </w:t>
            </w:r>
            <w:r w:rsidRPr="00076485">
              <w:rPr>
                <w:rFonts w:ascii="GHEA Mariam" w:hAnsi="GHEA Mariam"/>
                <w:color w:val="000000"/>
                <w:lang w:val="hy-AM"/>
              </w:rPr>
              <w:t>20գ/մ² ներքնակների արտադրության համար /Kaytela մակնշմամբ/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7000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5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800 000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29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5603129000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Ոչ գործվածքային կտոր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 xml:space="preserve">---այլ/ Ոչ գործվածքային կտոր առանց պատվածքի, մակերեսային խտությունը </w:t>
            </w:r>
            <w:r w:rsidRPr="00076485">
              <w:rPr>
                <w:rFonts w:ascii="GHEA Mariam" w:hAnsi="GHEA Mariam"/>
                <w:color w:val="000000"/>
                <w:lang w:val="hy-AM"/>
              </w:rPr>
              <w:t>40գ/մ² ներքնակների արտադրության համար /Kaytela մակնշմամբ/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30000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25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000 000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3</w:t>
            </w:r>
            <w:r w:rsidRPr="00076485">
              <w:rPr>
                <w:rFonts w:ascii="GHEA Mariam" w:hAnsi="GHEA Mariam"/>
                <w:lang w:val="hy-AM"/>
              </w:rPr>
              <w:t>0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5603129000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Ոչ գործվածքային կտոր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 xml:space="preserve">---այլ/ Ոչ գործվածքային կտոր առանց պատվածքի, մակերեսային խտությունը </w:t>
            </w:r>
            <w:r w:rsidRPr="00076485">
              <w:rPr>
                <w:rFonts w:ascii="GHEA Mariam" w:hAnsi="GHEA Mariam"/>
                <w:color w:val="000000"/>
                <w:lang w:val="hy-AM"/>
              </w:rPr>
              <w:t xml:space="preserve">70գ/մ² ներքնակների </w:t>
            </w:r>
            <w:r w:rsidRPr="00076485">
              <w:rPr>
                <w:rFonts w:ascii="GHEA Mariam" w:hAnsi="GHEA Mariam"/>
                <w:color w:val="000000"/>
                <w:lang w:val="hy-AM"/>
              </w:rPr>
              <w:lastRenderedPageBreak/>
              <w:t>արտադրության համար /Kaytela մակնշմամբ/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lastRenderedPageBreak/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10000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8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300 000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</w:rPr>
              <w:t>3</w:t>
            </w:r>
            <w:r w:rsidRPr="00076485">
              <w:rPr>
                <w:rFonts w:ascii="GHEA Mariam" w:hAnsi="GHEA Mariam"/>
                <w:lang w:val="hy-AM"/>
              </w:rPr>
              <w:t>1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3920104009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Միաշերտ թաղանթ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---այլ/ Միաշերտ թաղանթ մինչև 0,125 մմ հաստությամբ /ոչ սննդային,չտպագրված/ փաթեթավորման համար – գլանափաթեթով /Beha մակնշմամբ/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40000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  <w:r w:rsidRPr="00076485">
              <w:rPr>
                <w:rFonts w:ascii="GHEA Mariam" w:hAnsi="GHEA Mariam"/>
                <w:lang w:val="hy-AM"/>
              </w:rPr>
              <w:t>Վրաստան, Թուրքիա</w:t>
            </w:r>
            <w:r w:rsidRPr="00076485">
              <w:rPr>
                <w:rFonts w:ascii="GHEA Mariam" w:hAnsi="GHEA Mariam"/>
              </w:rPr>
              <w:t xml:space="preserve">, </w:t>
            </w:r>
            <w:r w:rsidRPr="00076485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  <w:r w:rsidRPr="00076485">
              <w:rPr>
                <w:rFonts w:ascii="GHEA Mariam" w:hAnsi="GHEA Mariam"/>
              </w:rPr>
              <w:t>30</w:t>
            </w:r>
            <w:r w:rsidRPr="00076485">
              <w:rPr>
                <w:rFonts w:ascii="Calibri" w:hAnsi="Calibri" w:cs="Calibri"/>
              </w:rPr>
              <w:t> </w:t>
            </w:r>
            <w:r w:rsidRPr="00076485">
              <w:rPr>
                <w:rFonts w:ascii="GHEA Mariam" w:hAnsi="GHEA Mariam"/>
              </w:rPr>
              <w:t>000 000</w:t>
            </w:r>
          </w:p>
        </w:tc>
        <w:tc>
          <w:tcPr>
            <w:tcW w:w="1329" w:type="dxa"/>
            <w:shd w:val="clear" w:color="auto" w:fill="FFFFFF"/>
            <w:vAlign w:val="center"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1697C" w:rsidRPr="00076485" w:rsidTr="003E24A1">
        <w:trPr>
          <w:trHeight w:val="313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076485">
              <w:rPr>
                <w:rFonts w:ascii="GHEA Mariam" w:hAnsi="GHEA Mariam"/>
                <w:bCs/>
                <w:lang w:val="hy-AM"/>
              </w:rPr>
              <w:t>Ընդամենը</w:t>
            </w:r>
            <w:r w:rsidR="00CD4543">
              <w:rPr>
                <w:rFonts w:ascii="GHEA Mariam" w:hAnsi="GHEA Mariam"/>
                <w:bCs/>
                <w:lang w:val="hy-AM"/>
              </w:rPr>
              <w:t>՝</w:t>
            </w:r>
          </w:p>
        </w:tc>
        <w:tc>
          <w:tcPr>
            <w:tcW w:w="2044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B1697C" w:rsidRPr="00A42D18" w:rsidRDefault="00B1697C" w:rsidP="000B1630">
            <w:pPr>
              <w:jc w:val="center"/>
              <w:rPr>
                <w:rFonts w:ascii="GHEA Mariam" w:eastAsiaTheme="minorHAnsi" w:hAnsi="GHEA Mariam" w:cs="Calibri"/>
                <w:bCs/>
                <w:color w:val="000000"/>
                <w:spacing w:val="-8"/>
              </w:rPr>
            </w:pPr>
            <w:r w:rsidRPr="00A42D18">
              <w:rPr>
                <w:rFonts w:ascii="GHEA Mariam" w:hAnsi="GHEA Mariam" w:cs="Calibri"/>
                <w:bCs/>
                <w:color w:val="000000"/>
                <w:spacing w:val="-8"/>
              </w:rPr>
              <w:t>1</w:t>
            </w:r>
            <w:r w:rsidRPr="00A42D18">
              <w:rPr>
                <w:rFonts w:ascii="GHEA Mariam" w:hAnsi="GHEA Mariam" w:cs="Calibri"/>
                <w:bCs/>
                <w:color w:val="000000"/>
                <w:spacing w:val="-8"/>
                <w:lang w:val="hy-AM"/>
              </w:rPr>
              <w:t xml:space="preserve"> </w:t>
            </w:r>
            <w:r w:rsidRPr="00A42D18">
              <w:rPr>
                <w:rFonts w:ascii="GHEA Mariam" w:hAnsi="GHEA Mariam" w:cs="Calibri"/>
                <w:bCs/>
                <w:color w:val="000000"/>
                <w:spacing w:val="-8"/>
              </w:rPr>
              <w:t>396</w:t>
            </w:r>
            <w:r w:rsidRPr="00A42D18">
              <w:rPr>
                <w:rFonts w:ascii="GHEA Mariam" w:hAnsi="GHEA Mariam" w:cs="Calibri"/>
                <w:bCs/>
                <w:color w:val="000000"/>
                <w:spacing w:val="-8"/>
                <w:lang w:val="hy-AM"/>
              </w:rPr>
              <w:t xml:space="preserve"> </w:t>
            </w:r>
            <w:r w:rsidRPr="00A42D18">
              <w:rPr>
                <w:rFonts w:ascii="GHEA Mariam" w:hAnsi="GHEA Mariam" w:cs="Calibri"/>
                <w:bCs/>
                <w:color w:val="000000"/>
                <w:spacing w:val="-8"/>
              </w:rPr>
              <w:t>465</w:t>
            </w:r>
            <w:r w:rsidRPr="00A42D18">
              <w:rPr>
                <w:rFonts w:ascii="GHEA Mariam" w:hAnsi="GHEA Mariam" w:cs="Calibri"/>
                <w:bCs/>
                <w:color w:val="000000"/>
                <w:spacing w:val="-8"/>
                <w:lang w:val="hy-AM"/>
              </w:rPr>
              <w:t xml:space="preserve"> </w:t>
            </w:r>
            <w:r w:rsidRPr="00A42D18">
              <w:rPr>
                <w:rFonts w:ascii="GHEA Mariam" w:hAnsi="GHEA Mariam" w:cs="Calibri"/>
                <w:bCs/>
                <w:color w:val="000000"/>
                <w:spacing w:val="-8"/>
              </w:rPr>
              <w:t>000</w:t>
            </w:r>
          </w:p>
        </w:tc>
        <w:tc>
          <w:tcPr>
            <w:tcW w:w="1329" w:type="dxa"/>
            <w:shd w:val="clear" w:color="auto" w:fill="FFFFFF"/>
            <w:vAlign w:val="center"/>
            <w:hideMark/>
          </w:tcPr>
          <w:p w:rsidR="00B1697C" w:rsidRPr="00076485" w:rsidRDefault="00B1697C" w:rsidP="000B1630">
            <w:pPr>
              <w:jc w:val="center"/>
              <w:rPr>
                <w:rFonts w:ascii="GHEA Mariam" w:hAnsi="GHEA Mariam"/>
              </w:rPr>
            </w:pPr>
          </w:p>
        </w:tc>
      </w:tr>
    </w:tbl>
    <w:p w:rsidR="00B1697C" w:rsidRPr="00076485" w:rsidRDefault="00B1697C" w:rsidP="00B1697C">
      <w:pPr>
        <w:jc w:val="both"/>
        <w:rPr>
          <w:rFonts w:ascii="GHEA Mariam" w:hAnsi="GHEA Mariam"/>
          <w:color w:val="000000"/>
          <w:lang w:val="hy-AM" w:eastAsia="en-US"/>
        </w:rPr>
      </w:pPr>
    </w:p>
    <w:p w:rsidR="00B1697C" w:rsidRPr="00F3731A" w:rsidRDefault="00F3731A" w:rsidP="00F3731A">
      <w:pPr>
        <w:pStyle w:val="mechtex"/>
        <w:jc w:val="right"/>
        <w:rPr>
          <w:rFonts w:ascii="Arial" w:hAnsi="Arial" w:cs="Arial"/>
          <w:sz w:val="24"/>
          <w:szCs w:val="24"/>
          <w:lang w:val="hy-AM"/>
        </w:rPr>
      </w:pPr>
      <w:r w:rsidRPr="00F3731A">
        <w:rPr>
          <w:rFonts w:ascii="Arial" w:hAnsi="Arial" w:cs="Arial"/>
          <w:sz w:val="24"/>
          <w:szCs w:val="24"/>
          <w:lang w:val="hy-AM"/>
        </w:rPr>
        <w:t>»:</w:t>
      </w:r>
    </w:p>
    <w:p w:rsidR="00B1697C" w:rsidRDefault="00B1697C" w:rsidP="00B1697C">
      <w:pPr>
        <w:pStyle w:val="mechtex"/>
        <w:rPr>
          <w:rFonts w:ascii="Arial" w:hAnsi="Arial" w:cs="Arial"/>
          <w:lang w:val="hy-AM"/>
        </w:rPr>
      </w:pPr>
    </w:p>
    <w:p w:rsidR="00F3731A" w:rsidRDefault="00F3731A" w:rsidP="00B1697C">
      <w:pPr>
        <w:pStyle w:val="mechtex"/>
        <w:rPr>
          <w:rFonts w:ascii="Arial" w:hAnsi="Arial" w:cs="Arial"/>
          <w:lang w:val="hy-AM"/>
        </w:rPr>
      </w:pPr>
    </w:p>
    <w:p w:rsidR="00B1697C" w:rsidRDefault="00B1697C" w:rsidP="00B1697C">
      <w:pPr>
        <w:pStyle w:val="mechtex"/>
        <w:rPr>
          <w:rFonts w:ascii="Arial" w:hAnsi="Arial" w:cs="Arial"/>
          <w:lang w:val="hy-AM"/>
        </w:rPr>
      </w:pPr>
    </w:p>
    <w:p w:rsidR="00B1697C" w:rsidRPr="00D47236" w:rsidRDefault="00CD454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</w:t>
      </w:r>
      <w:r w:rsidR="00B1697C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B1697C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B1697C" w:rsidRPr="00D47236" w:rsidRDefault="00CD4543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                </w:t>
      </w:r>
      <w:r w:rsidR="00B1697C" w:rsidRPr="00D47236">
        <w:rPr>
          <w:rFonts w:ascii="GHEA Mariam" w:hAnsi="GHEA Mariam"/>
          <w:sz w:val="24"/>
          <w:lang w:val="hy-AM"/>
        </w:rPr>
        <w:t xml:space="preserve">  </w:t>
      </w:r>
      <w:r w:rsidR="00B1697C" w:rsidRPr="00D47236">
        <w:rPr>
          <w:rFonts w:ascii="GHEA Mariam" w:hAnsi="GHEA Mariam" w:cs="Arial"/>
          <w:sz w:val="24"/>
          <w:lang w:val="hy-AM"/>
        </w:rPr>
        <w:t>ՎԱՐՉԱՊԵՏԻ</w:t>
      </w:r>
      <w:r w:rsidR="00B1697C" w:rsidRPr="00D47236">
        <w:rPr>
          <w:rFonts w:ascii="GHEA Mariam" w:hAnsi="GHEA Mariam" w:cs="Sylfaen"/>
          <w:sz w:val="24"/>
          <w:lang w:val="hy-AM"/>
        </w:rPr>
        <w:t xml:space="preserve"> </w:t>
      </w:r>
      <w:r w:rsidR="00B1697C"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B1697C" w:rsidRPr="00B1697C" w:rsidRDefault="00B1697C" w:rsidP="00B1697C">
      <w:pPr>
        <w:pStyle w:val="mechtex"/>
        <w:rPr>
          <w:rFonts w:ascii="Arial" w:hAnsi="Arial" w:cs="Arial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CD4543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B1697C" w:rsidRPr="00B1697C" w:rsidSect="00444DEB">
      <w:pgSz w:w="16834" w:h="11909" w:orient="landscape" w:code="9"/>
      <w:pgMar w:top="1440" w:right="1440" w:bottom="1134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5BE" w:rsidRDefault="006B25BE">
      <w:r>
        <w:separator/>
      </w:r>
    </w:p>
  </w:endnote>
  <w:endnote w:type="continuationSeparator" w:id="0">
    <w:p w:rsidR="006B25BE" w:rsidRDefault="006B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5BE" w:rsidRDefault="006B25BE">
      <w:r>
        <w:separator/>
      </w:r>
    </w:p>
  </w:footnote>
  <w:footnote w:type="continuationSeparator" w:id="0">
    <w:p w:rsidR="006B25BE" w:rsidRDefault="006B25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07CD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9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33C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7CD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CC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4A1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DEB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888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5BE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18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97C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F73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543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883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1A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EC464F-06EC-4D3A-957E-A198676B5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B1697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basedOn w:val="DefaultParagraphFont"/>
    <w:link w:val="mechtex"/>
    <w:rsid w:val="00B169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B1697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https:/mul2.gov.am/tasks/771806/oneclick/voroshum-EK227.docx?token=4eec59b4b8faca68ebb94eb198495c8b</cp:keywords>
  <dc:description/>
  <cp:lastModifiedBy>Anna Aloyan</cp:lastModifiedBy>
  <cp:revision>9</cp:revision>
  <dcterms:created xsi:type="dcterms:W3CDTF">2023-04-19T13:30:00Z</dcterms:created>
  <dcterms:modified xsi:type="dcterms:W3CDTF">2023-04-20T06:31:00Z</dcterms:modified>
</cp:coreProperties>
</file>