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55AFC" w14:textId="77777777" w:rsidR="004B1F80" w:rsidRDefault="004B1F80" w:rsidP="00B462C9">
      <w:pPr>
        <w:spacing w:after="0" w:line="360" w:lineRule="auto"/>
        <w:ind w:firstLine="375"/>
        <w:jc w:val="center"/>
        <w:rPr>
          <w:rFonts w:ascii="GHEA Grapalat" w:eastAsia="Times New Roman" w:hAnsi="GHEA Grapalat" w:cs="Times New Roman"/>
          <w:b/>
          <w:bCs/>
        </w:rPr>
      </w:pPr>
      <w:bookmarkStart w:id="0" w:name="_GoBack"/>
      <w:bookmarkEnd w:id="0"/>
    </w:p>
    <w:p w14:paraId="361F0898" w14:textId="77777777" w:rsidR="00454473" w:rsidRPr="001056FF" w:rsidRDefault="00454473" w:rsidP="00B462C9">
      <w:pPr>
        <w:spacing w:after="0" w:line="360" w:lineRule="auto"/>
        <w:ind w:firstLine="375"/>
        <w:jc w:val="center"/>
        <w:rPr>
          <w:rFonts w:ascii="GHEA Grapalat" w:eastAsia="Times New Roman" w:hAnsi="GHEA Grapalat" w:cs="Times New Roman"/>
        </w:rPr>
      </w:pPr>
      <w:r w:rsidRPr="001056FF">
        <w:rPr>
          <w:rFonts w:ascii="GHEA Grapalat" w:eastAsia="Times New Roman" w:hAnsi="GHEA Grapalat" w:cs="Times New Roman"/>
          <w:b/>
          <w:bCs/>
        </w:rPr>
        <w:t>ԱՄՓՈՓԱԹԵՐԹ</w:t>
      </w:r>
    </w:p>
    <w:p w14:paraId="5F998F34" w14:textId="77D53786" w:rsidR="00454473" w:rsidRPr="001056FF" w:rsidRDefault="00454473" w:rsidP="00B462C9">
      <w:pPr>
        <w:spacing w:after="0" w:line="360" w:lineRule="auto"/>
        <w:ind w:firstLine="375"/>
        <w:jc w:val="center"/>
        <w:rPr>
          <w:rFonts w:ascii="GHEA Grapalat" w:eastAsia="Times New Roman" w:hAnsi="GHEA Grapalat" w:cs="Times New Roman"/>
        </w:rPr>
      </w:pPr>
    </w:p>
    <w:p w14:paraId="2117A286" w14:textId="4FCD957B" w:rsidR="00454473" w:rsidRPr="001056FF" w:rsidRDefault="000228A8" w:rsidP="00B462C9">
      <w:pPr>
        <w:spacing w:after="0" w:line="360" w:lineRule="auto"/>
        <w:jc w:val="center"/>
        <w:rPr>
          <w:rFonts w:ascii="GHEA Grapalat" w:eastAsia="Times New Roman" w:hAnsi="GHEA Grapalat" w:cs="Times New Roman"/>
        </w:rPr>
      </w:pPr>
      <w:r w:rsidRPr="001056FF">
        <w:rPr>
          <w:rFonts w:ascii="GHEA Grapalat" w:hAnsi="GHEA Grapalat" w:cs="GHEA Grapalat"/>
          <w:b/>
        </w:rPr>
        <w:t>«ՀԱՅԱՍՏԱՆԻ ՀԱՆՐԱՊԵՏՈՒԹՅԱՆ 202</w:t>
      </w:r>
      <w:r w:rsidR="001B18EC" w:rsidRPr="001056FF">
        <w:rPr>
          <w:rFonts w:ascii="GHEA Grapalat" w:hAnsi="GHEA Grapalat" w:cs="GHEA Grapalat"/>
          <w:b/>
        </w:rPr>
        <w:t>2</w:t>
      </w:r>
      <w:r w:rsidRPr="001056FF">
        <w:rPr>
          <w:rFonts w:ascii="GHEA Grapalat" w:hAnsi="GHEA Grapalat" w:cs="GHEA Grapalat"/>
          <w:b/>
        </w:rPr>
        <w:t xml:space="preserve"> ԹՎԱԿԱՆԻ ՊԵՏԱԿԱՆ ԲՅՈՒՋԵԻ ԿԱՏԱՐՄԱՆ ՏԱՐԵԿԱՆ ՀԱՇՎԵՏՎՈՒԹՅԱՆԸ ՀԱՎԱՆՈՒԹՅՈՒՆ ՏԱԼՈՒ ՄԱՍԻՆ» ՀՀ ԿԱՌԱՎԱՐՈՒԹՅԱՆ ՈՐՈՇՄԱՆ </w:t>
      </w:r>
      <w:r w:rsidR="00454473" w:rsidRPr="001056FF">
        <w:rPr>
          <w:rFonts w:ascii="GHEA Grapalat" w:eastAsia="Times New Roman" w:hAnsi="GHEA Grapalat" w:cs="Times New Roman"/>
          <w:b/>
          <w:bCs/>
        </w:rPr>
        <w:t>ՆԱԽԱԳԾԻ</w:t>
      </w:r>
      <w:r w:rsidR="0062248E" w:rsidRPr="001056FF">
        <w:rPr>
          <w:rFonts w:ascii="GHEA Grapalat" w:eastAsia="Times New Roman" w:hAnsi="GHEA Grapalat" w:cs="Times New Roman"/>
          <w:b/>
          <w:bCs/>
        </w:rPr>
        <w:t xml:space="preserve"> ՎԵՐԱԲԵՐՅԱԼ ՍՏԱՑՎԱԾ ԿԱՐԾԻՔՆԵՐԻ</w:t>
      </w:r>
    </w:p>
    <w:p w14:paraId="22C29FFC" w14:textId="528E3436" w:rsidR="00454473" w:rsidRPr="009B0E35" w:rsidRDefault="00454473" w:rsidP="00B462C9">
      <w:pPr>
        <w:spacing w:after="0" w:line="360" w:lineRule="auto"/>
        <w:ind w:firstLine="375"/>
        <w:jc w:val="center"/>
        <w:rPr>
          <w:rFonts w:ascii="GHEA Grapalat" w:eastAsia="Times New Roman" w:hAnsi="GHEA Grapalat" w:cs="Times New Roman"/>
        </w:rPr>
      </w:pPr>
    </w:p>
    <w:tbl>
      <w:tblPr>
        <w:tblW w:w="5047"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45"/>
        <w:gridCol w:w="6439"/>
      </w:tblGrid>
      <w:tr w:rsidR="009B0E35" w:rsidRPr="009B0E35" w14:paraId="39FC9080" w14:textId="08D219D0" w:rsidTr="00D915EE">
        <w:trPr>
          <w:trHeight w:val="20"/>
          <w:tblCellSpacing w:w="0" w:type="dxa"/>
          <w:jc w:val="center"/>
        </w:trPr>
        <w:tc>
          <w:tcPr>
            <w:tcW w:w="2973" w:type="pct"/>
            <w:vMerge w:val="restart"/>
            <w:tcBorders>
              <w:top w:val="outset" w:sz="6" w:space="0" w:color="auto"/>
              <w:left w:val="outset" w:sz="6" w:space="0" w:color="auto"/>
              <w:bottom w:val="outset" w:sz="6" w:space="0" w:color="auto"/>
              <w:right w:val="outset" w:sz="6" w:space="0" w:color="auto"/>
            </w:tcBorders>
            <w:shd w:val="clear" w:color="auto" w:fill="D0D0D0"/>
            <w:hideMark/>
          </w:tcPr>
          <w:p w14:paraId="1F804DF5" w14:textId="498E959F" w:rsidR="00431693" w:rsidRPr="009B0E35" w:rsidRDefault="001B18EC" w:rsidP="001B18EC">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t>ՀՀ Նախագահի աշխատակազմ</w:t>
            </w:r>
          </w:p>
        </w:tc>
        <w:tc>
          <w:tcPr>
            <w:tcW w:w="2027" w:type="pct"/>
            <w:tcBorders>
              <w:top w:val="outset" w:sz="6" w:space="0" w:color="auto"/>
              <w:left w:val="outset" w:sz="6" w:space="0" w:color="auto"/>
              <w:bottom w:val="outset" w:sz="6" w:space="0" w:color="auto"/>
              <w:right w:val="outset" w:sz="6" w:space="0" w:color="auto"/>
            </w:tcBorders>
            <w:shd w:val="clear" w:color="auto" w:fill="D0D0D0"/>
            <w:hideMark/>
          </w:tcPr>
          <w:p w14:paraId="183B6774" w14:textId="6207DF95" w:rsidR="00431693" w:rsidRPr="009B0E35" w:rsidRDefault="00431693" w:rsidP="00287C68">
            <w:pPr>
              <w:spacing w:after="0"/>
              <w:jc w:val="center"/>
              <w:rPr>
                <w:rFonts w:ascii="GHEA Grapalat" w:eastAsia="Times New Roman" w:hAnsi="GHEA Grapalat" w:cs="Times New Roman"/>
              </w:rPr>
            </w:pPr>
            <w:r w:rsidRPr="009B0E35">
              <w:rPr>
                <w:rFonts w:ascii="GHEA Grapalat" w:eastAsia="Times New Roman" w:hAnsi="GHEA Grapalat" w:cs="Times New Roman"/>
              </w:rPr>
              <w:t>1</w:t>
            </w:r>
            <w:r w:rsidR="006424A2" w:rsidRPr="009B0E35">
              <w:rPr>
                <w:rFonts w:ascii="GHEA Grapalat" w:eastAsia="Times New Roman" w:hAnsi="GHEA Grapalat" w:cs="Times New Roman"/>
              </w:rPr>
              <w:t>4</w:t>
            </w:r>
            <w:r w:rsidRPr="009B0E35">
              <w:rPr>
                <w:rFonts w:ascii="GHEA Grapalat" w:eastAsia="Times New Roman" w:hAnsi="GHEA Grapalat" w:cs="Times New Roman"/>
              </w:rPr>
              <w:t>.04.202</w:t>
            </w:r>
            <w:r w:rsidR="00287C68" w:rsidRPr="009B0E35">
              <w:rPr>
                <w:rFonts w:ascii="GHEA Grapalat" w:eastAsia="Times New Roman" w:hAnsi="GHEA Grapalat" w:cs="Times New Roman"/>
              </w:rPr>
              <w:t>3</w:t>
            </w:r>
            <w:r w:rsidRPr="009B0E35">
              <w:rPr>
                <w:rFonts w:ascii="GHEA Grapalat" w:eastAsia="Times New Roman" w:hAnsi="GHEA Grapalat" w:cs="Times New Roman"/>
              </w:rPr>
              <w:t>թ.</w:t>
            </w:r>
          </w:p>
        </w:tc>
      </w:tr>
      <w:tr w:rsidR="009B0E35" w:rsidRPr="009B0E35" w14:paraId="620399AC" w14:textId="2F743EEF" w:rsidTr="00D915EE">
        <w:trPr>
          <w:trHeight w:val="20"/>
          <w:tblCellSpacing w:w="0" w:type="dxa"/>
          <w:jc w:val="center"/>
        </w:trPr>
        <w:tc>
          <w:tcPr>
            <w:tcW w:w="2973" w:type="pct"/>
            <w:vMerge/>
            <w:tcBorders>
              <w:top w:val="outset" w:sz="6" w:space="0" w:color="auto"/>
              <w:left w:val="outset" w:sz="6" w:space="0" w:color="auto"/>
              <w:bottom w:val="outset" w:sz="6" w:space="0" w:color="auto"/>
              <w:right w:val="outset" w:sz="6" w:space="0" w:color="auto"/>
            </w:tcBorders>
            <w:vAlign w:val="center"/>
            <w:hideMark/>
          </w:tcPr>
          <w:p w14:paraId="294063A8" w14:textId="77777777" w:rsidR="00431693" w:rsidRPr="009B0E35" w:rsidRDefault="00431693" w:rsidP="00F7505C">
            <w:pPr>
              <w:spacing w:after="0"/>
              <w:rPr>
                <w:rFonts w:ascii="GHEA Grapalat" w:eastAsia="Times New Roman" w:hAnsi="GHEA Grapalat" w:cs="Times New Roman"/>
              </w:rPr>
            </w:pPr>
          </w:p>
        </w:tc>
        <w:tc>
          <w:tcPr>
            <w:tcW w:w="2027" w:type="pct"/>
            <w:tcBorders>
              <w:top w:val="outset" w:sz="6" w:space="0" w:color="auto"/>
              <w:left w:val="outset" w:sz="6" w:space="0" w:color="auto"/>
              <w:bottom w:val="outset" w:sz="6" w:space="0" w:color="auto"/>
              <w:right w:val="outset" w:sz="6" w:space="0" w:color="auto"/>
            </w:tcBorders>
            <w:shd w:val="clear" w:color="auto" w:fill="D0D0D0"/>
            <w:hideMark/>
          </w:tcPr>
          <w:p w14:paraId="263BDFC0" w14:textId="7367674B" w:rsidR="00431693" w:rsidRPr="009B0E35" w:rsidRDefault="00431693" w:rsidP="00F7505C">
            <w:pPr>
              <w:spacing w:after="0"/>
              <w:jc w:val="center"/>
              <w:rPr>
                <w:rFonts w:ascii="GHEA Grapalat" w:eastAsia="Times New Roman" w:hAnsi="GHEA Grapalat" w:cs="Times New Roman"/>
              </w:rPr>
            </w:pPr>
            <w:r w:rsidRPr="009B0E35">
              <w:rPr>
                <w:rFonts w:ascii="GHEA Grapalat" w:eastAsia="Times New Roman" w:hAnsi="GHEA Grapalat" w:cs="Times New Roman"/>
              </w:rPr>
              <w:t xml:space="preserve">N </w:t>
            </w:r>
            <w:r w:rsidR="00287C68" w:rsidRPr="009B0E35">
              <w:rPr>
                <w:rFonts w:ascii="GHEA Grapalat" w:eastAsia="Times New Roman" w:hAnsi="GHEA Grapalat" w:cs="Times New Roman"/>
              </w:rPr>
              <w:t>ԱՂ-391-2023</w:t>
            </w:r>
          </w:p>
        </w:tc>
      </w:tr>
      <w:tr w:rsidR="009B0E35" w:rsidRPr="009B0E35" w14:paraId="4D52B024" w14:textId="07B0E2C0"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hideMark/>
          </w:tcPr>
          <w:p w14:paraId="3F2B3BEB" w14:textId="00E5F464" w:rsidR="00431693" w:rsidRPr="009B0E35" w:rsidRDefault="001836DC" w:rsidP="00184C65">
            <w:pPr>
              <w:pStyle w:val="ListParagraph"/>
              <w:spacing w:after="0"/>
              <w:ind w:left="216" w:right="200" w:firstLine="425"/>
              <w:jc w:val="both"/>
              <w:rPr>
                <w:rFonts w:ascii="GHEA Grapalat" w:hAnsi="GHEA Grapalat"/>
                <w:sz w:val="22"/>
                <w:szCs w:val="22"/>
              </w:rPr>
            </w:pPr>
            <w:r w:rsidRPr="009B0E35">
              <w:rPr>
                <w:rFonts w:ascii="GHEA Grapalat" w:hAnsi="GHEA Grapalat"/>
                <w:sz w:val="22"/>
                <w:szCs w:val="22"/>
              </w:rPr>
              <w:t>Առաջարկություններ և դի</w:t>
            </w:r>
            <w:r w:rsidR="00184C65" w:rsidRPr="009B0E35">
              <w:rPr>
                <w:rFonts w:ascii="GHEA Grapalat" w:hAnsi="GHEA Grapalat"/>
                <w:sz w:val="22"/>
                <w:szCs w:val="22"/>
              </w:rPr>
              <w:t>տ</w:t>
            </w:r>
            <w:r w:rsidRPr="009B0E35">
              <w:rPr>
                <w:rFonts w:ascii="GHEA Grapalat" w:hAnsi="GHEA Grapalat"/>
                <w:sz w:val="22"/>
                <w:szCs w:val="22"/>
              </w:rPr>
              <w:t>ողություններ չկան</w:t>
            </w:r>
          </w:p>
        </w:tc>
        <w:tc>
          <w:tcPr>
            <w:tcW w:w="2027" w:type="pct"/>
            <w:tcBorders>
              <w:top w:val="outset" w:sz="6" w:space="0" w:color="auto"/>
              <w:left w:val="outset" w:sz="6" w:space="0" w:color="auto"/>
              <w:bottom w:val="outset" w:sz="6" w:space="0" w:color="auto"/>
              <w:right w:val="outset" w:sz="6" w:space="0" w:color="auto"/>
            </w:tcBorders>
            <w:hideMark/>
          </w:tcPr>
          <w:p w14:paraId="2541186C" w14:textId="2A8386E6" w:rsidR="00431693" w:rsidRPr="009B0E35" w:rsidRDefault="00A417FC" w:rsidP="000C23FB">
            <w:pPr>
              <w:spacing w:after="0"/>
              <w:ind w:left="210"/>
              <w:rPr>
                <w:rFonts w:ascii="GHEA Grapalat" w:eastAsia="Times New Roman" w:hAnsi="GHEA Grapalat" w:cs="Times New Roman"/>
              </w:rPr>
            </w:pPr>
            <w:r w:rsidRPr="009B0E35">
              <w:rPr>
                <w:rFonts w:ascii="GHEA Grapalat" w:eastAsia="Times New Roman" w:hAnsi="GHEA Grapalat" w:cs="Times New Roman"/>
                <w:b/>
              </w:rPr>
              <w:t>Ընդունվել է ի գիտություն</w:t>
            </w:r>
          </w:p>
        </w:tc>
      </w:tr>
      <w:tr w:rsidR="009B0E35" w:rsidRPr="009B0E35" w14:paraId="12AC9032" w14:textId="5DCCC147" w:rsidTr="00D915EE">
        <w:trPr>
          <w:trHeight w:val="20"/>
          <w:tblCellSpacing w:w="0" w:type="dxa"/>
          <w:jc w:val="center"/>
        </w:trPr>
        <w:tc>
          <w:tcPr>
            <w:tcW w:w="2973" w:type="pct"/>
            <w:vMerge w:val="restart"/>
            <w:tcBorders>
              <w:top w:val="outset" w:sz="6" w:space="0" w:color="auto"/>
              <w:left w:val="outset" w:sz="6" w:space="0" w:color="auto"/>
              <w:bottom w:val="outset" w:sz="6" w:space="0" w:color="auto"/>
              <w:right w:val="outset" w:sz="6" w:space="0" w:color="auto"/>
            </w:tcBorders>
            <w:shd w:val="clear" w:color="auto" w:fill="D0D0D0"/>
            <w:hideMark/>
          </w:tcPr>
          <w:p w14:paraId="3A451FAA" w14:textId="1591B8DC" w:rsidR="003562BC" w:rsidRPr="009B0E35" w:rsidRDefault="003562BC" w:rsidP="00973E07">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t>ՀՀ Ազգային ժողով</w:t>
            </w:r>
          </w:p>
        </w:tc>
        <w:tc>
          <w:tcPr>
            <w:tcW w:w="2027" w:type="pct"/>
            <w:tcBorders>
              <w:top w:val="outset" w:sz="6" w:space="0" w:color="auto"/>
              <w:left w:val="outset" w:sz="6" w:space="0" w:color="auto"/>
              <w:bottom w:val="outset" w:sz="6" w:space="0" w:color="auto"/>
              <w:right w:val="outset" w:sz="6" w:space="0" w:color="auto"/>
            </w:tcBorders>
            <w:shd w:val="clear" w:color="auto" w:fill="D0D0D0"/>
            <w:hideMark/>
          </w:tcPr>
          <w:p w14:paraId="08DC9E2B" w14:textId="45C748EB" w:rsidR="003562BC" w:rsidRPr="009B0E35" w:rsidRDefault="003562BC" w:rsidP="00EE0B9E">
            <w:pPr>
              <w:spacing w:after="0"/>
              <w:jc w:val="center"/>
              <w:rPr>
                <w:rFonts w:ascii="GHEA Grapalat" w:eastAsia="Times New Roman" w:hAnsi="GHEA Grapalat" w:cs="Times New Roman"/>
              </w:rPr>
            </w:pPr>
            <w:r w:rsidRPr="009B0E35">
              <w:rPr>
                <w:rFonts w:ascii="GHEA Grapalat" w:eastAsia="Times New Roman" w:hAnsi="GHEA Grapalat" w:cs="Times New Roman"/>
              </w:rPr>
              <w:t>14.04.2023թ.</w:t>
            </w:r>
          </w:p>
        </w:tc>
      </w:tr>
      <w:tr w:rsidR="009B0E35" w:rsidRPr="009B0E35" w14:paraId="3217C8E1" w14:textId="419566D4" w:rsidTr="00D915EE">
        <w:trPr>
          <w:trHeight w:val="20"/>
          <w:tblCellSpacing w:w="0" w:type="dxa"/>
          <w:jc w:val="center"/>
        </w:trPr>
        <w:tc>
          <w:tcPr>
            <w:tcW w:w="2973" w:type="pct"/>
            <w:vMerge/>
            <w:tcBorders>
              <w:top w:val="outset" w:sz="6" w:space="0" w:color="auto"/>
              <w:left w:val="outset" w:sz="6" w:space="0" w:color="auto"/>
              <w:bottom w:val="outset" w:sz="6" w:space="0" w:color="auto"/>
              <w:right w:val="outset" w:sz="6" w:space="0" w:color="auto"/>
            </w:tcBorders>
            <w:vAlign w:val="center"/>
            <w:hideMark/>
          </w:tcPr>
          <w:p w14:paraId="012486F7" w14:textId="77777777" w:rsidR="003562BC" w:rsidRPr="009B0E35" w:rsidRDefault="003562BC" w:rsidP="00F7505C">
            <w:pPr>
              <w:spacing w:after="0"/>
              <w:rPr>
                <w:rFonts w:ascii="GHEA Grapalat" w:eastAsia="Times New Roman" w:hAnsi="GHEA Grapalat" w:cs="Times New Roman"/>
              </w:rPr>
            </w:pPr>
          </w:p>
        </w:tc>
        <w:tc>
          <w:tcPr>
            <w:tcW w:w="2027" w:type="pct"/>
            <w:tcBorders>
              <w:top w:val="outset" w:sz="6" w:space="0" w:color="auto"/>
              <w:left w:val="outset" w:sz="6" w:space="0" w:color="auto"/>
              <w:bottom w:val="outset" w:sz="6" w:space="0" w:color="auto"/>
              <w:right w:val="outset" w:sz="6" w:space="0" w:color="auto"/>
            </w:tcBorders>
            <w:shd w:val="clear" w:color="auto" w:fill="D0D0D0"/>
            <w:hideMark/>
          </w:tcPr>
          <w:p w14:paraId="715A5911" w14:textId="54600DB0" w:rsidR="003562BC" w:rsidRPr="009B0E35" w:rsidRDefault="003562BC" w:rsidP="00F7505C">
            <w:pPr>
              <w:spacing w:after="0"/>
              <w:jc w:val="center"/>
              <w:rPr>
                <w:rFonts w:ascii="GHEA Grapalat" w:eastAsia="Times New Roman" w:hAnsi="GHEA Grapalat" w:cs="Times New Roman"/>
              </w:rPr>
            </w:pPr>
            <w:r w:rsidRPr="009B0E35">
              <w:rPr>
                <w:rFonts w:ascii="GHEA Grapalat" w:eastAsia="Times New Roman" w:hAnsi="GHEA Grapalat" w:cs="Times New Roman"/>
              </w:rPr>
              <w:t>N 1/2077-2023</w:t>
            </w:r>
          </w:p>
        </w:tc>
      </w:tr>
      <w:tr w:rsidR="009B0E35" w:rsidRPr="009B0E35" w14:paraId="1A967B88" w14:textId="006648BB" w:rsidTr="003562BC">
        <w:trPr>
          <w:trHeight w:val="416"/>
          <w:tblCellSpacing w:w="0" w:type="dxa"/>
          <w:jc w:val="center"/>
        </w:trPr>
        <w:tc>
          <w:tcPr>
            <w:tcW w:w="2973" w:type="pct"/>
            <w:tcBorders>
              <w:top w:val="outset" w:sz="6" w:space="0" w:color="auto"/>
              <w:left w:val="outset" w:sz="6" w:space="0" w:color="auto"/>
              <w:bottom w:val="outset" w:sz="6" w:space="0" w:color="auto"/>
              <w:right w:val="outset" w:sz="6" w:space="0" w:color="auto"/>
            </w:tcBorders>
            <w:hideMark/>
          </w:tcPr>
          <w:p w14:paraId="55822DBD" w14:textId="73FF759E" w:rsidR="003562BC" w:rsidRPr="009B0E35" w:rsidRDefault="003562BC" w:rsidP="00EE0B9E">
            <w:pPr>
              <w:pStyle w:val="ListParagraph"/>
              <w:spacing w:after="0"/>
              <w:ind w:left="216" w:right="200" w:firstLine="425"/>
              <w:jc w:val="both"/>
              <w:rPr>
                <w:rFonts w:ascii="GHEA Grapalat" w:hAnsi="GHEA Grapalat"/>
                <w:sz w:val="22"/>
                <w:szCs w:val="22"/>
                <w:highlight w:val="yellow"/>
                <w:lang w:val="af-ZA"/>
              </w:rPr>
            </w:pPr>
            <w:r w:rsidRPr="009B0E35">
              <w:rPr>
                <w:rFonts w:ascii="GHEA Grapalat" w:hAnsi="GHEA Grapalat"/>
                <w:sz w:val="22"/>
                <w:szCs w:val="22"/>
              </w:rPr>
              <w:t>Առաջարկություններ և դիտողություններ չկան</w:t>
            </w:r>
          </w:p>
        </w:tc>
        <w:tc>
          <w:tcPr>
            <w:tcW w:w="2027" w:type="pct"/>
            <w:tcBorders>
              <w:top w:val="outset" w:sz="6" w:space="0" w:color="auto"/>
              <w:left w:val="outset" w:sz="6" w:space="0" w:color="auto"/>
              <w:bottom w:val="outset" w:sz="6" w:space="0" w:color="auto"/>
              <w:right w:val="outset" w:sz="6" w:space="0" w:color="auto"/>
            </w:tcBorders>
          </w:tcPr>
          <w:p w14:paraId="678CAB5A" w14:textId="235F3ED1" w:rsidR="003562BC" w:rsidRPr="009B0E35" w:rsidRDefault="003562BC" w:rsidP="003562BC">
            <w:pPr>
              <w:spacing w:after="0"/>
              <w:ind w:left="210"/>
              <w:rPr>
                <w:rFonts w:ascii="GHEA Grapalat" w:eastAsia="Times New Roman" w:hAnsi="GHEA Grapalat" w:cs="Times New Roman"/>
                <w:b/>
              </w:rPr>
            </w:pPr>
            <w:r w:rsidRPr="009B0E35">
              <w:rPr>
                <w:rFonts w:ascii="GHEA Grapalat" w:eastAsia="Times New Roman" w:hAnsi="GHEA Grapalat" w:cs="Times New Roman"/>
                <w:b/>
              </w:rPr>
              <w:t>Ընդունվել է ի գիտություն</w:t>
            </w:r>
          </w:p>
        </w:tc>
      </w:tr>
      <w:tr w:rsidR="009B0E35" w:rsidRPr="009B0E35" w14:paraId="16FDCEB3" w14:textId="1B079FED" w:rsidTr="00D915EE">
        <w:trPr>
          <w:trHeight w:val="20"/>
          <w:tblCellSpacing w:w="0" w:type="dxa"/>
          <w:jc w:val="center"/>
        </w:trPr>
        <w:tc>
          <w:tcPr>
            <w:tcW w:w="2973" w:type="pct"/>
            <w:vMerge w:val="restart"/>
            <w:tcBorders>
              <w:top w:val="outset" w:sz="6" w:space="0" w:color="auto"/>
              <w:left w:val="outset" w:sz="6" w:space="0" w:color="auto"/>
              <w:bottom w:val="outset" w:sz="6" w:space="0" w:color="auto"/>
              <w:right w:val="outset" w:sz="6" w:space="0" w:color="auto"/>
            </w:tcBorders>
            <w:shd w:val="clear" w:color="auto" w:fill="D0D0D0"/>
            <w:hideMark/>
          </w:tcPr>
          <w:p w14:paraId="6AAB067A" w14:textId="74DF6EE0" w:rsidR="003562BC" w:rsidRPr="009B0E35" w:rsidRDefault="003562BC" w:rsidP="00793CBC">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t>ՀՀ վարչապետի աշխատակազմ</w:t>
            </w:r>
          </w:p>
        </w:tc>
        <w:tc>
          <w:tcPr>
            <w:tcW w:w="2027" w:type="pct"/>
            <w:tcBorders>
              <w:top w:val="outset" w:sz="6" w:space="0" w:color="auto"/>
              <w:left w:val="outset" w:sz="6" w:space="0" w:color="auto"/>
              <w:bottom w:val="outset" w:sz="6" w:space="0" w:color="auto"/>
              <w:right w:val="outset" w:sz="6" w:space="0" w:color="auto"/>
            </w:tcBorders>
            <w:shd w:val="clear" w:color="auto" w:fill="D0D0D0"/>
            <w:hideMark/>
          </w:tcPr>
          <w:p w14:paraId="3E247087" w14:textId="7F262AFB" w:rsidR="003562BC" w:rsidRPr="009B0E35" w:rsidRDefault="003562BC" w:rsidP="00F7505C">
            <w:pPr>
              <w:spacing w:after="0"/>
              <w:jc w:val="center"/>
              <w:rPr>
                <w:rFonts w:ascii="GHEA Grapalat" w:eastAsia="Times New Roman" w:hAnsi="GHEA Grapalat" w:cs="Times New Roman"/>
              </w:rPr>
            </w:pPr>
            <w:r w:rsidRPr="009B0E35">
              <w:rPr>
                <w:rFonts w:ascii="GHEA Grapalat" w:eastAsia="Times New Roman" w:hAnsi="GHEA Grapalat" w:cs="Times New Roman"/>
              </w:rPr>
              <w:t>14.04.2023թ.</w:t>
            </w:r>
          </w:p>
        </w:tc>
      </w:tr>
      <w:tr w:rsidR="009B0E35" w:rsidRPr="009B0E35" w14:paraId="1945AE94" w14:textId="1E18AC1C" w:rsidTr="00D915EE">
        <w:trPr>
          <w:trHeight w:val="20"/>
          <w:tblCellSpacing w:w="0" w:type="dxa"/>
          <w:jc w:val="center"/>
        </w:trPr>
        <w:tc>
          <w:tcPr>
            <w:tcW w:w="2973" w:type="pct"/>
            <w:vMerge/>
            <w:tcBorders>
              <w:top w:val="outset" w:sz="6" w:space="0" w:color="auto"/>
              <w:left w:val="outset" w:sz="6" w:space="0" w:color="auto"/>
              <w:bottom w:val="outset" w:sz="6" w:space="0" w:color="auto"/>
              <w:right w:val="outset" w:sz="6" w:space="0" w:color="auto"/>
            </w:tcBorders>
            <w:vAlign w:val="center"/>
            <w:hideMark/>
          </w:tcPr>
          <w:p w14:paraId="21EF72D5" w14:textId="77777777" w:rsidR="003562BC" w:rsidRPr="009B0E35" w:rsidRDefault="003562BC" w:rsidP="00F7505C">
            <w:pPr>
              <w:spacing w:after="0"/>
              <w:rPr>
                <w:rFonts w:ascii="GHEA Grapalat" w:eastAsia="Times New Roman" w:hAnsi="GHEA Grapalat" w:cs="Times New Roman"/>
              </w:rPr>
            </w:pPr>
          </w:p>
        </w:tc>
        <w:tc>
          <w:tcPr>
            <w:tcW w:w="2027" w:type="pct"/>
            <w:tcBorders>
              <w:top w:val="outset" w:sz="6" w:space="0" w:color="auto"/>
              <w:left w:val="outset" w:sz="6" w:space="0" w:color="auto"/>
              <w:bottom w:val="outset" w:sz="6" w:space="0" w:color="auto"/>
              <w:right w:val="outset" w:sz="6" w:space="0" w:color="auto"/>
            </w:tcBorders>
            <w:shd w:val="clear" w:color="auto" w:fill="D0D0D0"/>
            <w:hideMark/>
          </w:tcPr>
          <w:p w14:paraId="7A152BFE" w14:textId="10FBEB67" w:rsidR="003562BC" w:rsidRPr="009B0E35" w:rsidRDefault="003562BC" w:rsidP="00F7505C">
            <w:pPr>
              <w:spacing w:after="0"/>
              <w:jc w:val="center"/>
              <w:rPr>
                <w:rFonts w:ascii="GHEA Grapalat" w:eastAsia="Times New Roman" w:hAnsi="GHEA Grapalat" w:cs="Times New Roman"/>
              </w:rPr>
            </w:pPr>
            <w:r w:rsidRPr="009B0E35">
              <w:rPr>
                <w:rFonts w:ascii="GHEA Grapalat" w:eastAsia="Times New Roman" w:hAnsi="GHEA Grapalat" w:cs="Times New Roman"/>
              </w:rPr>
              <w:t>N 02/15.20/12974-2023</w:t>
            </w:r>
          </w:p>
        </w:tc>
      </w:tr>
      <w:tr w:rsidR="009B0E35" w:rsidRPr="009B0E35" w14:paraId="1BD4DF14" w14:textId="238176DA"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tcPr>
          <w:p w14:paraId="21472E9F" w14:textId="540B8DB8" w:rsidR="003562BC" w:rsidRPr="009B0E35" w:rsidRDefault="003562BC" w:rsidP="00BA66DB">
            <w:pPr>
              <w:pStyle w:val="ListParagraph"/>
              <w:spacing w:after="0"/>
              <w:ind w:left="216" w:right="200" w:firstLine="425"/>
              <w:jc w:val="both"/>
              <w:rPr>
                <w:rFonts w:ascii="GHEA Grapalat" w:hAnsi="GHEA Grapalat"/>
                <w:sz w:val="22"/>
                <w:szCs w:val="22"/>
                <w:lang w:val="af-ZA"/>
              </w:rPr>
            </w:pPr>
            <w:r w:rsidRPr="009B0E35">
              <w:rPr>
                <w:rFonts w:ascii="GHEA Grapalat" w:hAnsi="GHEA Grapalat"/>
                <w:sz w:val="22"/>
                <w:szCs w:val="22"/>
              </w:rPr>
              <w:t>Առաջարկություններ և դիտողություններ չկան</w:t>
            </w:r>
          </w:p>
        </w:tc>
        <w:tc>
          <w:tcPr>
            <w:tcW w:w="2027" w:type="pct"/>
            <w:tcBorders>
              <w:top w:val="outset" w:sz="6" w:space="0" w:color="auto"/>
              <w:left w:val="outset" w:sz="6" w:space="0" w:color="auto"/>
              <w:bottom w:val="outset" w:sz="6" w:space="0" w:color="auto"/>
              <w:right w:val="outset" w:sz="6" w:space="0" w:color="auto"/>
            </w:tcBorders>
            <w:hideMark/>
          </w:tcPr>
          <w:p w14:paraId="65E1A070" w14:textId="6154CA19" w:rsidR="003562BC" w:rsidRPr="009B0E35" w:rsidRDefault="003562BC" w:rsidP="007639F9">
            <w:pPr>
              <w:spacing w:after="0"/>
              <w:ind w:left="210"/>
              <w:rPr>
                <w:rFonts w:ascii="GHEA Grapalat" w:eastAsia="Times New Roman" w:hAnsi="GHEA Grapalat" w:cs="Times New Roman"/>
                <w:b/>
                <w:u w:val="single"/>
              </w:rPr>
            </w:pPr>
            <w:r w:rsidRPr="009B0E35">
              <w:rPr>
                <w:rFonts w:ascii="GHEA Grapalat" w:eastAsia="Times New Roman" w:hAnsi="GHEA Grapalat" w:cs="Times New Roman"/>
                <w:b/>
              </w:rPr>
              <w:t>Ընդունվել է ի գիտություն</w:t>
            </w:r>
          </w:p>
        </w:tc>
      </w:tr>
      <w:tr w:rsidR="009B0E35" w:rsidRPr="009B0E35" w14:paraId="4521CBBE" w14:textId="3775CBD8" w:rsidTr="00D915EE">
        <w:trPr>
          <w:trHeight w:val="20"/>
          <w:tblCellSpacing w:w="0" w:type="dxa"/>
          <w:jc w:val="center"/>
        </w:trPr>
        <w:tc>
          <w:tcPr>
            <w:tcW w:w="2973" w:type="pct"/>
            <w:vMerge w:val="restart"/>
            <w:tcBorders>
              <w:top w:val="outset" w:sz="6" w:space="0" w:color="auto"/>
              <w:left w:val="outset" w:sz="6" w:space="0" w:color="auto"/>
              <w:bottom w:val="outset" w:sz="6" w:space="0" w:color="auto"/>
              <w:right w:val="outset" w:sz="6" w:space="0" w:color="auto"/>
            </w:tcBorders>
            <w:shd w:val="clear" w:color="auto" w:fill="D0D0D0"/>
            <w:hideMark/>
          </w:tcPr>
          <w:p w14:paraId="46ADC9BA" w14:textId="0B7D2CE7" w:rsidR="003562BC" w:rsidRPr="009B0E35" w:rsidRDefault="003562BC" w:rsidP="001B18EC">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t>ՀՀ սահմանադրական դատարան</w:t>
            </w:r>
          </w:p>
        </w:tc>
        <w:tc>
          <w:tcPr>
            <w:tcW w:w="2027" w:type="pct"/>
            <w:tcBorders>
              <w:top w:val="outset" w:sz="6" w:space="0" w:color="auto"/>
              <w:left w:val="outset" w:sz="6" w:space="0" w:color="auto"/>
              <w:bottom w:val="outset" w:sz="6" w:space="0" w:color="auto"/>
              <w:right w:val="outset" w:sz="6" w:space="0" w:color="auto"/>
            </w:tcBorders>
            <w:shd w:val="clear" w:color="auto" w:fill="D0D0D0"/>
            <w:hideMark/>
          </w:tcPr>
          <w:p w14:paraId="1420B08D" w14:textId="1E16921A" w:rsidR="003562BC" w:rsidRPr="009B0E35" w:rsidRDefault="003562BC" w:rsidP="00266590">
            <w:pPr>
              <w:spacing w:after="0"/>
              <w:jc w:val="center"/>
              <w:rPr>
                <w:rFonts w:ascii="GHEA Grapalat" w:eastAsia="Times New Roman" w:hAnsi="GHEA Grapalat" w:cs="Times New Roman"/>
              </w:rPr>
            </w:pPr>
            <w:r w:rsidRPr="009B0E35">
              <w:rPr>
                <w:rFonts w:ascii="GHEA Grapalat" w:eastAsia="Times New Roman" w:hAnsi="GHEA Grapalat" w:cs="Times New Roman"/>
              </w:rPr>
              <w:t>17.04.2023թ.</w:t>
            </w:r>
          </w:p>
        </w:tc>
      </w:tr>
      <w:tr w:rsidR="009B0E35" w:rsidRPr="009B0E35" w14:paraId="4B105E28" w14:textId="2700B115" w:rsidTr="00D915EE">
        <w:trPr>
          <w:trHeight w:val="20"/>
          <w:tblCellSpacing w:w="0" w:type="dxa"/>
          <w:jc w:val="center"/>
        </w:trPr>
        <w:tc>
          <w:tcPr>
            <w:tcW w:w="2973" w:type="pct"/>
            <w:vMerge/>
            <w:tcBorders>
              <w:top w:val="outset" w:sz="6" w:space="0" w:color="auto"/>
              <w:left w:val="outset" w:sz="6" w:space="0" w:color="auto"/>
              <w:bottom w:val="outset" w:sz="6" w:space="0" w:color="auto"/>
              <w:right w:val="outset" w:sz="6" w:space="0" w:color="auto"/>
            </w:tcBorders>
            <w:vAlign w:val="center"/>
            <w:hideMark/>
          </w:tcPr>
          <w:p w14:paraId="3C920C8B" w14:textId="77777777" w:rsidR="003562BC" w:rsidRPr="009B0E35" w:rsidRDefault="003562BC" w:rsidP="00F7505C">
            <w:pPr>
              <w:spacing w:after="0"/>
              <w:rPr>
                <w:rFonts w:ascii="GHEA Grapalat" w:eastAsia="Times New Roman" w:hAnsi="GHEA Grapalat" w:cs="Times New Roman"/>
              </w:rPr>
            </w:pPr>
          </w:p>
        </w:tc>
        <w:tc>
          <w:tcPr>
            <w:tcW w:w="2027" w:type="pct"/>
            <w:tcBorders>
              <w:top w:val="outset" w:sz="6" w:space="0" w:color="auto"/>
              <w:left w:val="outset" w:sz="6" w:space="0" w:color="auto"/>
              <w:bottom w:val="outset" w:sz="6" w:space="0" w:color="auto"/>
              <w:right w:val="outset" w:sz="6" w:space="0" w:color="auto"/>
            </w:tcBorders>
            <w:shd w:val="clear" w:color="auto" w:fill="D0D0D0"/>
            <w:hideMark/>
          </w:tcPr>
          <w:p w14:paraId="49F80624" w14:textId="187B4EA4" w:rsidR="003562BC" w:rsidRPr="009B0E35" w:rsidRDefault="003562BC" w:rsidP="00F7505C">
            <w:pPr>
              <w:spacing w:after="0"/>
              <w:jc w:val="center"/>
              <w:rPr>
                <w:rFonts w:ascii="GHEA Grapalat" w:eastAsia="Times New Roman" w:hAnsi="GHEA Grapalat" w:cs="Times New Roman"/>
              </w:rPr>
            </w:pPr>
            <w:r w:rsidRPr="009B0E35">
              <w:rPr>
                <w:rFonts w:ascii="GHEA Grapalat" w:eastAsia="Times New Roman" w:hAnsi="GHEA Grapalat" w:cs="Times New Roman"/>
              </w:rPr>
              <w:t>N Ա/0254-2023</w:t>
            </w:r>
          </w:p>
        </w:tc>
      </w:tr>
      <w:tr w:rsidR="009B0E35" w:rsidRPr="009B0E35" w14:paraId="05AA0BDD" w14:textId="7D6892A5"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tcPr>
          <w:p w14:paraId="4DF8FE85" w14:textId="716F6D73" w:rsidR="003562BC" w:rsidRPr="009B0E35" w:rsidRDefault="003562BC" w:rsidP="00266590">
            <w:pPr>
              <w:pStyle w:val="ListParagraph"/>
              <w:spacing w:after="0"/>
              <w:ind w:left="216" w:right="200" w:firstLine="425"/>
              <w:jc w:val="both"/>
              <w:rPr>
                <w:rFonts w:ascii="GHEA Grapalat" w:hAnsi="GHEA Grapalat"/>
                <w:sz w:val="22"/>
                <w:szCs w:val="22"/>
              </w:rPr>
            </w:pPr>
            <w:r w:rsidRPr="009B0E35">
              <w:rPr>
                <w:rFonts w:ascii="GHEA Grapalat" w:hAnsi="GHEA Grapalat"/>
                <w:sz w:val="22"/>
                <w:szCs w:val="22"/>
              </w:rPr>
              <w:t>Առաջարկություններ և դիտողություններ չկան</w:t>
            </w:r>
          </w:p>
        </w:tc>
        <w:tc>
          <w:tcPr>
            <w:tcW w:w="2027" w:type="pct"/>
            <w:tcBorders>
              <w:top w:val="outset" w:sz="6" w:space="0" w:color="auto"/>
              <w:left w:val="outset" w:sz="6" w:space="0" w:color="auto"/>
              <w:bottom w:val="outset" w:sz="6" w:space="0" w:color="auto"/>
              <w:right w:val="outset" w:sz="6" w:space="0" w:color="auto"/>
            </w:tcBorders>
            <w:hideMark/>
          </w:tcPr>
          <w:p w14:paraId="628E3C3E" w14:textId="73DC9D21" w:rsidR="003562BC" w:rsidRPr="009B0E35" w:rsidRDefault="003562BC" w:rsidP="007639F9">
            <w:pPr>
              <w:spacing w:after="0"/>
              <w:ind w:left="210"/>
              <w:rPr>
                <w:rFonts w:ascii="GHEA Grapalat" w:eastAsia="Times New Roman" w:hAnsi="GHEA Grapalat" w:cs="Times New Roman"/>
                <w:b/>
              </w:rPr>
            </w:pPr>
            <w:r w:rsidRPr="009B0E35">
              <w:rPr>
                <w:rFonts w:ascii="GHEA Grapalat" w:eastAsia="Times New Roman" w:hAnsi="GHEA Grapalat" w:cs="Times New Roman"/>
                <w:b/>
              </w:rPr>
              <w:t>Ընդունվել է ի գիտություն</w:t>
            </w:r>
          </w:p>
        </w:tc>
      </w:tr>
      <w:tr w:rsidR="009B0E35" w:rsidRPr="009B0E35" w14:paraId="2EDF01CB" w14:textId="2C5E3923" w:rsidTr="00D915EE">
        <w:trPr>
          <w:trHeight w:val="20"/>
          <w:tblCellSpacing w:w="0" w:type="dxa"/>
          <w:jc w:val="center"/>
        </w:trPr>
        <w:tc>
          <w:tcPr>
            <w:tcW w:w="2973" w:type="pct"/>
            <w:vMerge w:val="restart"/>
            <w:tcBorders>
              <w:top w:val="outset" w:sz="6" w:space="0" w:color="auto"/>
              <w:left w:val="outset" w:sz="6" w:space="0" w:color="auto"/>
              <w:bottom w:val="outset" w:sz="6" w:space="0" w:color="auto"/>
              <w:right w:val="outset" w:sz="6" w:space="0" w:color="auto"/>
            </w:tcBorders>
            <w:shd w:val="clear" w:color="auto" w:fill="D0D0D0"/>
            <w:hideMark/>
          </w:tcPr>
          <w:p w14:paraId="02A675E3" w14:textId="0B4636DA" w:rsidR="003562BC" w:rsidRPr="009B0E35" w:rsidRDefault="003562BC" w:rsidP="001B18EC">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t>Բարձրագույն դատական խորհուրդ</w:t>
            </w:r>
          </w:p>
        </w:tc>
        <w:tc>
          <w:tcPr>
            <w:tcW w:w="2027" w:type="pct"/>
            <w:tcBorders>
              <w:top w:val="outset" w:sz="6" w:space="0" w:color="auto"/>
              <w:left w:val="outset" w:sz="6" w:space="0" w:color="auto"/>
              <w:bottom w:val="outset" w:sz="6" w:space="0" w:color="auto"/>
              <w:right w:val="outset" w:sz="6" w:space="0" w:color="auto"/>
            </w:tcBorders>
            <w:shd w:val="clear" w:color="auto" w:fill="D0D0D0"/>
          </w:tcPr>
          <w:p w14:paraId="47053C16" w14:textId="483A1619" w:rsidR="003562BC" w:rsidRPr="009B0E35" w:rsidRDefault="003562BC" w:rsidP="00F7505C">
            <w:pPr>
              <w:spacing w:after="0"/>
              <w:jc w:val="center"/>
              <w:rPr>
                <w:rFonts w:ascii="GHEA Grapalat" w:eastAsia="Times New Roman" w:hAnsi="GHEA Grapalat" w:cs="Times New Roman"/>
              </w:rPr>
            </w:pPr>
            <w:r w:rsidRPr="009B0E35">
              <w:rPr>
                <w:rFonts w:ascii="GHEA Grapalat" w:eastAsia="Times New Roman" w:hAnsi="GHEA Grapalat" w:cs="Times New Roman"/>
              </w:rPr>
              <w:t>14.04.2023թ.</w:t>
            </w:r>
          </w:p>
        </w:tc>
      </w:tr>
      <w:tr w:rsidR="009B0E35" w:rsidRPr="009B0E35" w14:paraId="38F51462" w14:textId="08ABA7EF" w:rsidTr="00D915EE">
        <w:trPr>
          <w:trHeight w:val="20"/>
          <w:tblCellSpacing w:w="0" w:type="dxa"/>
          <w:jc w:val="center"/>
        </w:trPr>
        <w:tc>
          <w:tcPr>
            <w:tcW w:w="2973" w:type="pct"/>
            <w:vMerge/>
            <w:tcBorders>
              <w:top w:val="outset" w:sz="6" w:space="0" w:color="auto"/>
              <w:left w:val="outset" w:sz="6" w:space="0" w:color="auto"/>
              <w:bottom w:val="outset" w:sz="6" w:space="0" w:color="auto"/>
              <w:right w:val="outset" w:sz="6" w:space="0" w:color="auto"/>
            </w:tcBorders>
            <w:vAlign w:val="center"/>
            <w:hideMark/>
          </w:tcPr>
          <w:p w14:paraId="3C54A582" w14:textId="77777777" w:rsidR="003562BC" w:rsidRPr="009B0E35" w:rsidRDefault="003562BC" w:rsidP="00F7505C">
            <w:pPr>
              <w:spacing w:after="0"/>
              <w:rPr>
                <w:rFonts w:ascii="GHEA Grapalat" w:eastAsia="Times New Roman" w:hAnsi="GHEA Grapalat" w:cs="Times New Roman"/>
              </w:rPr>
            </w:pPr>
          </w:p>
        </w:tc>
        <w:tc>
          <w:tcPr>
            <w:tcW w:w="2027" w:type="pct"/>
            <w:tcBorders>
              <w:top w:val="outset" w:sz="6" w:space="0" w:color="auto"/>
              <w:left w:val="outset" w:sz="6" w:space="0" w:color="auto"/>
              <w:bottom w:val="outset" w:sz="6" w:space="0" w:color="auto"/>
              <w:right w:val="outset" w:sz="6" w:space="0" w:color="auto"/>
            </w:tcBorders>
            <w:shd w:val="clear" w:color="auto" w:fill="D0D0D0"/>
          </w:tcPr>
          <w:p w14:paraId="165E4120" w14:textId="166872FB" w:rsidR="003562BC" w:rsidRPr="009B0E35" w:rsidRDefault="003562BC" w:rsidP="00F7505C">
            <w:pPr>
              <w:spacing w:after="0"/>
              <w:jc w:val="center"/>
              <w:rPr>
                <w:rFonts w:ascii="GHEA Grapalat" w:eastAsia="Times New Roman" w:hAnsi="GHEA Grapalat" w:cs="Times New Roman"/>
              </w:rPr>
            </w:pPr>
            <w:r w:rsidRPr="009B0E35">
              <w:rPr>
                <w:rFonts w:ascii="GHEA Grapalat" w:eastAsia="Times New Roman" w:hAnsi="GHEA Grapalat" w:cs="Times New Roman"/>
              </w:rPr>
              <w:t>N ԴԴ/529-23</w:t>
            </w:r>
          </w:p>
        </w:tc>
      </w:tr>
      <w:tr w:rsidR="009B0E35" w:rsidRPr="009B0E35" w14:paraId="14480EEC" w14:textId="4EE62B3A"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hideMark/>
          </w:tcPr>
          <w:p w14:paraId="2D1BD070" w14:textId="07667FBF" w:rsidR="003562BC" w:rsidRPr="009B0E35" w:rsidRDefault="003562BC" w:rsidP="00491575">
            <w:pPr>
              <w:pStyle w:val="ListParagraph"/>
              <w:spacing w:after="0"/>
              <w:ind w:left="216" w:right="200" w:firstLine="425"/>
              <w:jc w:val="both"/>
              <w:rPr>
                <w:rFonts w:ascii="GHEA Grapalat" w:hAnsi="GHEA Grapalat"/>
                <w:sz w:val="22"/>
                <w:szCs w:val="22"/>
              </w:rPr>
            </w:pPr>
            <w:r w:rsidRPr="009B0E35">
              <w:rPr>
                <w:rFonts w:ascii="GHEA Grapalat" w:hAnsi="GHEA Grapalat"/>
                <w:sz w:val="22"/>
                <w:szCs w:val="22"/>
              </w:rPr>
              <w:t>Առաջարկություններ և դիտողություններ չկան</w:t>
            </w:r>
          </w:p>
        </w:tc>
        <w:tc>
          <w:tcPr>
            <w:tcW w:w="2027" w:type="pct"/>
            <w:tcBorders>
              <w:top w:val="outset" w:sz="6" w:space="0" w:color="auto"/>
              <w:left w:val="outset" w:sz="6" w:space="0" w:color="auto"/>
              <w:bottom w:val="outset" w:sz="6" w:space="0" w:color="auto"/>
              <w:right w:val="outset" w:sz="6" w:space="0" w:color="auto"/>
            </w:tcBorders>
            <w:hideMark/>
          </w:tcPr>
          <w:p w14:paraId="7EA4D338" w14:textId="28BF32DF" w:rsidR="003562BC" w:rsidRPr="009B0E35" w:rsidRDefault="003562BC" w:rsidP="00973E07">
            <w:pPr>
              <w:spacing w:after="0"/>
              <w:ind w:left="210"/>
              <w:rPr>
                <w:rFonts w:ascii="GHEA Grapalat" w:eastAsia="Times New Roman" w:hAnsi="GHEA Grapalat" w:cs="Times New Roman"/>
                <w:b/>
              </w:rPr>
            </w:pPr>
            <w:r w:rsidRPr="009B0E35">
              <w:rPr>
                <w:rFonts w:ascii="GHEA Grapalat" w:eastAsia="Times New Roman" w:hAnsi="GHEA Grapalat" w:cs="Times New Roman"/>
                <w:b/>
              </w:rPr>
              <w:t>Ընդունվել է ի գիտություն</w:t>
            </w:r>
          </w:p>
        </w:tc>
      </w:tr>
      <w:tr w:rsidR="009B0E35" w:rsidRPr="009B0E35" w14:paraId="12214D50" w14:textId="77777777" w:rsidTr="00D915EE">
        <w:trPr>
          <w:trHeight w:val="20"/>
          <w:tblCellSpacing w:w="0" w:type="dxa"/>
          <w:jc w:val="center"/>
        </w:trPr>
        <w:tc>
          <w:tcPr>
            <w:tcW w:w="2973" w:type="pct"/>
            <w:vMerge w:val="restart"/>
            <w:tcBorders>
              <w:top w:val="outset" w:sz="6" w:space="0" w:color="auto"/>
              <w:left w:val="outset" w:sz="6" w:space="0" w:color="auto"/>
              <w:right w:val="outset" w:sz="6" w:space="0" w:color="auto"/>
            </w:tcBorders>
            <w:shd w:val="clear" w:color="auto" w:fill="BFBFBF" w:themeFill="background1" w:themeFillShade="BF"/>
          </w:tcPr>
          <w:p w14:paraId="658162F0" w14:textId="2C5D1043" w:rsidR="003562BC" w:rsidRPr="009B0E35" w:rsidRDefault="003562BC" w:rsidP="00973E07">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t>ՀՀ դատախազություն</w:t>
            </w: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2FBD743E" w14:textId="309CCB01" w:rsidR="003562BC" w:rsidRPr="009B0E35" w:rsidRDefault="003562BC" w:rsidP="00B60FEA">
            <w:pPr>
              <w:spacing w:after="0"/>
              <w:jc w:val="center"/>
              <w:rPr>
                <w:rFonts w:ascii="GHEA Grapalat" w:eastAsia="Times New Roman" w:hAnsi="GHEA Grapalat" w:cs="Times New Roman"/>
              </w:rPr>
            </w:pPr>
            <w:r w:rsidRPr="009B0E35">
              <w:rPr>
                <w:rFonts w:ascii="GHEA Grapalat" w:eastAsia="Times New Roman" w:hAnsi="GHEA Grapalat" w:cs="Times New Roman"/>
              </w:rPr>
              <w:t>18.04.2023թ.</w:t>
            </w:r>
          </w:p>
        </w:tc>
      </w:tr>
      <w:tr w:rsidR="009B0E35" w:rsidRPr="009B0E35" w14:paraId="0BAFFACD" w14:textId="77777777" w:rsidTr="00D915EE">
        <w:trPr>
          <w:trHeight w:val="20"/>
          <w:tblCellSpacing w:w="0" w:type="dxa"/>
          <w:jc w:val="center"/>
        </w:trPr>
        <w:tc>
          <w:tcPr>
            <w:tcW w:w="2973" w:type="pct"/>
            <w:vMerge/>
            <w:tcBorders>
              <w:left w:val="outset" w:sz="6" w:space="0" w:color="auto"/>
              <w:bottom w:val="outset" w:sz="6" w:space="0" w:color="auto"/>
              <w:right w:val="outset" w:sz="6" w:space="0" w:color="auto"/>
            </w:tcBorders>
            <w:shd w:val="clear" w:color="auto" w:fill="BFBFBF" w:themeFill="background1" w:themeFillShade="BF"/>
          </w:tcPr>
          <w:p w14:paraId="229FA0EC" w14:textId="77777777" w:rsidR="003562BC" w:rsidRPr="009B0E35" w:rsidRDefault="003562BC" w:rsidP="00F7505C">
            <w:pPr>
              <w:spacing w:after="0"/>
              <w:rPr>
                <w:rFonts w:ascii="GHEA Grapalat" w:hAnsi="GHEA Grapalat" w:cs="Sylfaen"/>
              </w:rPr>
            </w:pP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60ED53AD" w14:textId="1DEF879E" w:rsidR="003562BC" w:rsidRPr="009B0E35" w:rsidRDefault="003562BC" w:rsidP="00B60FEA">
            <w:pPr>
              <w:spacing w:after="0"/>
              <w:jc w:val="center"/>
              <w:rPr>
                <w:rFonts w:ascii="GHEA Grapalat" w:eastAsia="Times New Roman" w:hAnsi="GHEA Grapalat" w:cs="Times New Roman"/>
              </w:rPr>
            </w:pPr>
            <w:r w:rsidRPr="009B0E35">
              <w:rPr>
                <w:rFonts w:ascii="GHEA Grapalat" w:eastAsia="Times New Roman" w:hAnsi="GHEA Grapalat" w:cs="Times New Roman"/>
              </w:rPr>
              <w:t>N 44/10.11/6922-2023</w:t>
            </w:r>
          </w:p>
        </w:tc>
      </w:tr>
      <w:tr w:rsidR="009B0E35" w:rsidRPr="009B0E35" w14:paraId="098A64F7"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hideMark/>
          </w:tcPr>
          <w:p w14:paraId="793553F9" w14:textId="3B025084" w:rsidR="003562BC" w:rsidRPr="009B0E35" w:rsidRDefault="003562BC" w:rsidP="00B60FEA">
            <w:pPr>
              <w:pStyle w:val="ListParagraph"/>
              <w:spacing w:after="0"/>
              <w:ind w:left="216" w:right="200" w:firstLine="425"/>
              <w:jc w:val="both"/>
              <w:rPr>
                <w:rFonts w:ascii="GHEA Grapalat" w:hAnsi="GHEA Grapalat"/>
                <w:sz w:val="22"/>
                <w:szCs w:val="22"/>
              </w:rPr>
            </w:pPr>
            <w:r w:rsidRPr="009B0E35">
              <w:rPr>
                <w:rFonts w:ascii="GHEA Grapalat" w:hAnsi="GHEA Grapalat"/>
                <w:sz w:val="22"/>
                <w:szCs w:val="22"/>
              </w:rPr>
              <w:t>Առաջարկություններ և դիտողություններ չկան</w:t>
            </w:r>
          </w:p>
        </w:tc>
        <w:tc>
          <w:tcPr>
            <w:tcW w:w="2027" w:type="pct"/>
            <w:tcBorders>
              <w:top w:val="outset" w:sz="6" w:space="0" w:color="auto"/>
              <w:left w:val="outset" w:sz="6" w:space="0" w:color="auto"/>
              <w:bottom w:val="outset" w:sz="6" w:space="0" w:color="auto"/>
              <w:right w:val="outset" w:sz="6" w:space="0" w:color="auto"/>
            </w:tcBorders>
            <w:hideMark/>
          </w:tcPr>
          <w:p w14:paraId="6B893385" w14:textId="47CFA7DE" w:rsidR="003562BC" w:rsidRPr="009B0E35" w:rsidRDefault="003562BC" w:rsidP="00FA41DA">
            <w:pPr>
              <w:spacing w:after="0"/>
              <w:ind w:left="210"/>
              <w:rPr>
                <w:rFonts w:ascii="GHEA Grapalat" w:hAnsi="GHEA Grapalat"/>
                <w:b/>
              </w:rPr>
            </w:pPr>
            <w:r w:rsidRPr="009B0E35">
              <w:rPr>
                <w:rFonts w:ascii="GHEA Grapalat" w:eastAsia="Times New Roman" w:hAnsi="GHEA Grapalat" w:cs="Times New Roman"/>
                <w:b/>
              </w:rPr>
              <w:t>Ընդունվել է ի գիտություն</w:t>
            </w:r>
          </w:p>
        </w:tc>
      </w:tr>
      <w:tr w:rsidR="009B0E35" w:rsidRPr="009B0E35" w14:paraId="5AC4EDAC" w14:textId="77777777" w:rsidTr="00D915EE">
        <w:trPr>
          <w:trHeight w:val="20"/>
          <w:tblCellSpacing w:w="0" w:type="dxa"/>
          <w:jc w:val="center"/>
        </w:trPr>
        <w:tc>
          <w:tcPr>
            <w:tcW w:w="2973" w:type="pct"/>
            <w:vMerge w:val="restart"/>
            <w:tcBorders>
              <w:top w:val="outset" w:sz="6" w:space="0" w:color="auto"/>
              <w:left w:val="outset" w:sz="6" w:space="0" w:color="auto"/>
              <w:right w:val="outset" w:sz="6" w:space="0" w:color="auto"/>
            </w:tcBorders>
            <w:shd w:val="clear" w:color="auto" w:fill="BFBFBF" w:themeFill="background1" w:themeFillShade="BF"/>
          </w:tcPr>
          <w:p w14:paraId="15F4D505" w14:textId="45BC21F0" w:rsidR="003562BC" w:rsidRPr="009B0E35" w:rsidRDefault="003562BC" w:rsidP="000D714A">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t>ՀՀ տարածքային կառավարման և ենթակառուցվածքների նախարարություն</w:t>
            </w: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35B9CA01" w14:textId="77777777" w:rsidR="003562BC" w:rsidRPr="009B0E35" w:rsidRDefault="003562BC" w:rsidP="00F7505C">
            <w:pPr>
              <w:spacing w:after="0"/>
              <w:jc w:val="center"/>
              <w:rPr>
                <w:rFonts w:ascii="GHEA Grapalat" w:eastAsia="Times New Roman" w:hAnsi="GHEA Grapalat" w:cs="Times New Roman"/>
              </w:rPr>
            </w:pPr>
            <w:r w:rsidRPr="009B0E35">
              <w:rPr>
                <w:rFonts w:ascii="GHEA Grapalat" w:eastAsia="Times New Roman" w:hAnsi="GHEA Grapalat" w:cs="Times New Roman"/>
              </w:rPr>
              <w:t>17.04.2023թ.</w:t>
            </w:r>
          </w:p>
          <w:p w14:paraId="6C9CE9DE" w14:textId="3E9EAFD0" w:rsidR="003562BC" w:rsidRPr="009B0E35" w:rsidRDefault="00F95850" w:rsidP="00F95850">
            <w:pPr>
              <w:spacing w:after="0"/>
              <w:jc w:val="center"/>
              <w:rPr>
                <w:rFonts w:ascii="GHEA Grapalat" w:eastAsia="Times New Roman" w:hAnsi="GHEA Grapalat" w:cs="Times New Roman"/>
              </w:rPr>
            </w:pPr>
            <w:r w:rsidRPr="009B0E35">
              <w:rPr>
                <w:rFonts w:ascii="GHEA Grapalat" w:eastAsia="Times New Roman" w:hAnsi="GHEA Grapalat" w:cs="Times New Roman"/>
              </w:rPr>
              <w:lastRenderedPageBreak/>
              <w:t>N ԳՍ/23.1/11026-2023</w:t>
            </w:r>
          </w:p>
        </w:tc>
      </w:tr>
      <w:tr w:rsidR="009B0E35" w:rsidRPr="009B0E35" w14:paraId="2C1D2B57" w14:textId="77777777" w:rsidTr="00D915EE">
        <w:trPr>
          <w:trHeight w:val="20"/>
          <w:tblCellSpacing w:w="0" w:type="dxa"/>
          <w:jc w:val="center"/>
        </w:trPr>
        <w:tc>
          <w:tcPr>
            <w:tcW w:w="2973" w:type="pct"/>
            <w:vMerge/>
            <w:tcBorders>
              <w:top w:val="outset" w:sz="6" w:space="0" w:color="auto"/>
              <w:left w:val="outset" w:sz="6" w:space="0" w:color="auto"/>
              <w:right w:val="outset" w:sz="6" w:space="0" w:color="auto"/>
            </w:tcBorders>
            <w:shd w:val="clear" w:color="auto" w:fill="BFBFBF" w:themeFill="background1" w:themeFillShade="BF"/>
          </w:tcPr>
          <w:p w14:paraId="590D06D6" w14:textId="77777777" w:rsidR="00F95850" w:rsidRPr="009B0E35" w:rsidRDefault="00F95850" w:rsidP="000D714A">
            <w:pPr>
              <w:pStyle w:val="ListParagraph"/>
              <w:numPr>
                <w:ilvl w:val="0"/>
                <w:numId w:val="11"/>
              </w:numPr>
              <w:spacing w:after="0"/>
              <w:jc w:val="center"/>
              <w:rPr>
                <w:rFonts w:ascii="GHEA Grapalat" w:eastAsia="Times New Roman" w:hAnsi="GHEA Grapalat"/>
                <w:sz w:val="22"/>
                <w:szCs w:val="22"/>
              </w:rPr>
            </w:pP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63CC3514" w14:textId="26FBDA7B" w:rsidR="00F95850" w:rsidRPr="009B0E35" w:rsidRDefault="00F95850" w:rsidP="00F7505C">
            <w:pPr>
              <w:spacing w:after="0"/>
              <w:jc w:val="center"/>
              <w:rPr>
                <w:rFonts w:ascii="GHEA Grapalat" w:eastAsia="Times New Roman" w:hAnsi="GHEA Grapalat" w:cs="Times New Roman"/>
              </w:rPr>
            </w:pPr>
            <w:r w:rsidRPr="009B0E35">
              <w:rPr>
                <w:rFonts w:ascii="GHEA Grapalat" w:eastAsia="Times New Roman" w:hAnsi="GHEA Grapalat" w:cs="Times New Roman"/>
              </w:rPr>
              <w:t>18.04.2023թ.</w:t>
            </w:r>
          </w:p>
        </w:tc>
      </w:tr>
      <w:tr w:rsidR="009B0E35" w:rsidRPr="009B0E35" w14:paraId="6E26EAFA" w14:textId="77777777" w:rsidTr="00D915EE">
        <w:trPr>
          <w:trHeight w:val="20"/>
          <w:tblCellSpacing w:w="0" w:type="dxa"/>
          <w:jc w:val="center"/>
        </w:trPr>
        <w:tc>
          <w:tcPr>
            <w:tcW w:w="2973" w:type="pct"/>
            <w:vMerge/>
            <w:tcBorders>
              <w:left w:val="outset" w:sz="6" w:space="0" w:color="auto"/>
              <w:bottom w:val="outset" w:sz="6" w:space="0" w:color="auto"/>
              <w:right w:val="outset" w:sz="6" w:space="0" w:color="auto"/>
            </w:tcBorders>
            <w:shd w:val="clear" w:color="auto" w:fill="BFBFBF" w:themeFill="background1" w:themeFillShade="BF"/>
          </w:tcPr>
          <w:p w14:paraId="4FDEBB6C" w14:textId="77777777" w:rsidR="003562BC" w:rsidRPr="009B0E35" w:rsidRDefault="003562BC" w:rsidP="00F7505C">
            <w:pPr>
              <w:spacing w:after="0"/>
              <w:rPr>
                <w:rFonts w:ascii="GHEA Grapalat" w:hAnsi="GHEA Grapalat" w:cs="Sylfaen"/>
              </w:rPr>
            </w:pP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2EC8F334" w14:textId="4B70773C" w:rsidR="003562BC" w:rsidRPr="009B0E35" w:rsidRDefault="003562BC" w:rsidP="00F7505C">
            <w:pPr>
              <w:spacing w:after="0"/>
              <w:jc w:val="center"/>
              <w:rPr>
                <w:rFonts w:ascii="GHEA Grapalat" w:eastAsia="Times New Roman" w:hAnsi="GHEA Grapalat" w:cs="Times New Roman"/>
              </w:rPr>
            </w:pPr>
            <w:r w:rsidRPr="009B0E35">
              <w:rPr>
                <w:rFonts w:ascii="GHEA Grapalat" w:eastAsia="Times New Roman" w:hAnsi="GHEA Grapalat" w:cs="Times New Roman"/>
              </w:rPr>
              <w:t>N ԳՍ/23.1/11370-2023</w:t>
            </w:r>
          </w:p>
        </w:tc>
      </w:tr>
      <w:tr w:rsidR="009B0E35" w:rsidRPr="009B0E35" w14:paraId="518A95AD"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hideMark/>
          </w:tcPr>
          <w:p w14:paraId="32515B7A" w14:textId="451B8B50" w:rsidR="003562BC" w:rsidRPr="009B0E35" w:rsidRDefault="003562BC" w:rsidP="00DE2D1A">
            <w:pPr>
              <w:pStyle w:val="ListParagraph"/>
              <w:numPr>
                <w:ilvl w:val="0"/>
                <w:numId w:val="19"/>
              </w:numPr>
              <w:tabs>
                <w:tab w:val="left" w:pos="974"/>
              </w:tabs>
              <w:spacing w:after="0"/>
              <w:ind w:left="216" w:right="200" w:firstLine="425"/>
              <w:jc w:val="both"/>
              <w:rPr>
                <w:rFonts w:ascii="GHEA Grapalat" w:hAnsi="GHEA Grapalat" w:cs="Arial"/>
                <w:sz w:val="22"/>
                <w:szCs w:val="22"/>
                <w:lang w:val="pt-BR"/>
              </w:rPr>
            </w:pPr>
            <w:r w:rsidRPr="009B0E35">
              <w:rPr>
                <w:rFonts w:ascii="GHEA Grapalat" w:hAnsi="GHEA Grapalat" w:cs="Sylfaen"/>
                <w:bCs/>
                <w:sz w:val="22"/>
                <w:szCs w:val="22"/>
                <w:lang w:val="hy-AM"/>
              </w:rPr>
              <w:t>«</w:t>
            </w:r>
            <w:r w:rsidRPr="009B0E35">
              <w:rPr>
                <w:rFonts w:ascii="GHEA Grapalat" w:hAnsi="GHEA Grapalat" w:cs="Sylfaen"/>
                <w:sz w:val="22"/>
                <w:szCs w:val="22"/>
              </w:rPr>
              <w:t>ՀՀ</w:t>
            </w:r>
            <w:r w:rsidRPr="009B0E35">
              <w:rPr>
                <w:rFonts w:ascii="GHEA Grapalat" w:hAnsi="GHEA Grapalat" w:cs="Arial"/>
                <w:sz w:val="22"/>
                <w:szCs w:val="22"/>
                <w:lang w:val="pt-BR"/>
              </w:rPr>
              <w:t xml:space="preserve"> 2022 </w:t>
            </w:r>
            <w:r w:rsidRPr="009B0E35">
              <w:rPr>
                <w:rFonts w:ascii="GHEA Grapalat" w:hAnsi="GHEA Grapalat" w:cs="Sylfaen"/>
                <w:sz w:val="22"/>
                <w:szCs w:val="22"/>
              </w:rPr>
              <w:t>թվականի</w:t>
            </w:r>
            <w:r w:rsidRPr="009B0E35">
              <w:rPr>
                <w:rFonts w:ascii="GHEA Grapalat" w:hAnsi="GHEA Grapalat" w:cs="Arial"/>
                <w:sz w:val="22"/>
                <w:szCs w:val="22"/>
                <w:lang w:val="pt-BR"/>
              </w:rPr>
              <w:t xml:space="preserve"> </w:t>
            </w:r>
            <w:r w:rsidRPr="009B0E35">
              <w:rPr>
                <w:rFonts w:ascii="GHEA Grapalat" w:hAnsi="GHEA Grapalat" w:cs="Sylfaen"/>
                <w:sz w:val="22"/>
                <w:szCs w:val="22"/>
              </w:rPr>
              <w:t>պետական</w:t>
            </w:r>
            <w:r w:rsidRPr="009B0E35">
              <w:rPr>
                <w:rFonts w:ascii="GHEA Grapalat" w:hAnsi="GHEA Grapalat" w:cs="Arial"/>
                <w:sz w:val="22"/>
                <w:szCs w:val="22"/>
                <w:lang w:val="pt-BR"/>
              </w:rPr>
              <w:t xml:space="preserve"> </w:t>
            </w:r>
            <w:r w:rsidRPr="009B0E35">
              <w:rPr>
                <w:rFonts w:ascii="GHEA Grapalat" w:hAnsi="GHEA Grapalat" w:cs="Sylfaen"/>
                <w:sz w:val="22"/>
                <w:szCs w:val="22"/>
              </w:rPr>
              <w:t>բյուջեի</w:t>
            </w:r>
            <w:r w:rsidRPr="009B0E35">
              <w:rPr>
                <w:rFonts w:ascii="GHEA Grapalat" w:hAnsi="GHEA Grapalat" w:cs="Arial"/>
                <w:sz w:val="22"/>
                <w:szCs w:val="22"/>
                <w:lang w:val="pt-BR"/>
              </w:rPr>
              <w:t xml:space="preserve"> </w:t>
            </w:r>
            <w:r w:rsidRPr="009B0E35">
              <w:rPr>
                <w:rFonts w:ascii="GHEA Grapalat" w:hAnsi="GHEA Grapalat" w:cs="Sylfaen"/>
                <w:sz w:val="22"/>
                <w:szCs w:val="22"/>
              </w:rPr>
              <w:t>կատարման</w:t>
            </w:r>
            <w:r w:rsidRPr="009B0E35">
              <w:rPr>
                <w:rFonts w:ascii="GHEA Grapalat" w:hAnsi="GHEA Grapalat" w:cs="Arial"/>
                <w:sz w:val="22"/>
                <w:szCs w:val="22"/>
                <w:lang w:val="pt-BR"/>
              </w:rPr>
              <w:t xml:space="preserve"> </w:t>
            </w:r>
            <w:r w:rsidRPr="009B0E35">
              <w:rPr>
                <w:rFonts w:ascii="GHEA Grapalat" w:hAnsi="GHEA Grapalat" w:cs="Sylfaen"/>
                <w:sz w:val="22"/>
                <w:szCs w:val="22"/>
              </w:rPr>
              <w:t>վերլուծություն</w:t>
            </w:r>
            <w:r w:rsidRPr="009B0E35">
              <w:rPr>
                <w:rFonts w:ascii="GHEA Grapalat" w:hAnsi="GHEA Grapalat" w:cs="Sylfaen"/>
                <w:bCs/>
                <w:sz w:val="22"/>
                <w:szCs w:val="22"/>
                <w:lang w:val="hy-AM"/>
              </w:rPr>
              <w:t>»</w:t>
            </w:r>
            <w:r w:rsidRPr="009B0E35">
              <w:rPr>
                <w:rFonts w:ascii="GHEA Grapalat" w:hAnsi="GHEA Grapalat" w:cs="Arial"/>
                <w:sz w:val="22"/>
                <w:szCs w:val="22"/>
                <w:lang w:val="pt-BR"/>
              </w:rPr>
              <w:t xml:space="preserve"> </w:t>
            </w:r>
            <w:r w:rsidRPr="009B0E35">
              <w:rPr>
                <w:rFonts w:ascii="GHEA Grapalat" w:hAnsi="GHEA Grapalat" w:cs="Sylfaen"/>
                <w:sz w:val="22"/>
                <w:szCs w:val="22"/>
              </w:rPr>
              <w:t>հաշվետվության</w:t>
            </w:r>
            <w:r w:rsidRPr="009B0E35">
              <w:rPr>
                <w:rFonts w:ascii="GHEA Grapalat" w:hAnsi="GHEA Grapalat" w:cs="Arial"/>
                <w:sz w:val="22"/>
                <w:szCs w:val="22"/>
                <w:lang w:val="pt-BR"/>
              </w:rPr>
              <w:t xml:space="preserve"> </w:t>
            </w:r>
            <w:r w:rsidRPr="009B0E35">
              <w:rPr>
                <w:rFonts w:ascii="GHEA Grapalat" w:hAnsi="GHEA Grapalat" w:cs="Sylfaen"/>
                <w:sz w:val="22"/>
                <w:szCs w:val="22"/>
              </w:rPr>
              <w:t>Ջրային</w:t>
            </w:r>
            <w:r w:rsidRPr="009B0E35">
              <w:rPr>
                <w:rFonts w:ascii="GHEA Grapalat" w:hAnsi="GHEA Grapalat" w:cs="Arial"/>
                <w:sz w:val="22"/>
                <w:szCs w:val="22"/>
                <w:lang w:val="pt-BR"/>
              </w:rPr>
              <w:t xml:space="preserve"> </w:t>
            </w:r>
            <w:r w:rsidRPr="009B0E35">
              <w:rPr>
                <w:rFonts w:ascii="GHEA Grapalat" w:hAnsi="GHEA Grapalat" w:cs="Sylfaen"/>
                <w:sz w:val="22"/>
                <w:szCs w:val="22"/>
              </w:rPr>
              <w:t>տնտեսության</w:t>
            </w:r>
            <w:r w:rsidRPr="009B0E35">
              <w:rPr>
                <w:rFonts w:ascii="GHEA Grapalat" w:hAnsi="GHEA Grapalat" w:cs="Arial"/>
                <w:sz w:val="22"/>
                <w:szCs w:val="22"/>
                <w:lang w:val="pt-BR"/>
              </w:rPr>
              <w:t xml:space="preserve"> </w:t>
            </w:r>
            <w:r w:rsidRPr="009B0E35">
              <w:rPr>
                <w:rFonts w:ascii="GHEA Grapalat" w:hAnsi="GHEA Grapalat"/>
                <w:sz w:val="22"/>
                <w:szCs w:val="22"/>
                <w:lang w:val="hy-AM"/>
              </w:rPr>
              <w:t>բաժնում</w:t>
            </w:r>
            <w:r w:rsidRPr="009B0E35">
              <w:rPr>
                <w:rFonts w:ascii="GHEA Grapalat" w:hAnsi="GHEA Grapalat" w:cs="Arial"/>
                <w:sz w:val="22"/>
                <w:szCs w:val="22"/>
                <w:lang w:val="pt-BR"/>
              </w:rPr>
              <w:t xml:space="preserve"> </w:t>
            </w:r>
            <w:r w:rsidRPr="009B0E35">
              <w:rPr>
                <w:rFonts w:ascii="GHEA Grapalat" w:hAnsi="GHEA Grapalat" w:cs="Sylfaen"/>
                <w:bCs/>
                <w:sz w:val="22"/>
                <w:szCs w:val="22"/>
                <w:lang w:val="hy-AM"/>
              </w:rPr>
              <w:t>«</w:t>
            </w:r>
            <w:r w:rsidRPr="009B0E35">
              <w:rPr>
                <w:rFonts w:ascii="GHEA Grapalat" w:hAnsi="GHEA Grapalat" w:cs="Arial"/>
                <w:sz w:val="22"/>
                <w:szCs w:val="22"/>
                <w:lang w:val="pt-BR"/>
              </w:rPr>
              <w:t xml:space="preserve">2022 </w:t>
            </w:r>
            <w:r w:rsidRPr="009B0E35">
              <w:rPr>
                <w:rFonts w:ascii="GHEA Grapalat" w:hAnsi="GHEA Grapalat" w:cs="Sylfaen"/>
                <w:sz w:val="22"/>
                <w:szCs w:val="22"/>
              </w:rPr>
              <w:t>թվականի</w:t>
            </w:r>
            <w:r w:rsidRPr="009B0E35">
              <w:rPr>
                <w:rFonts w:ascii="GHEA Grapalat" w:hAnsi="GHEA Grapalat" w:cs="Arial"/>
                <w:sz w:val="22"/>
                <w:szCs w:val="22"/>
                <w:lang w:val="pt-BR"/>
              </w:rPr>
              <w:t xml:space="preserve"> </w:t>
            </w:r>
            <w:r w:rsidRPr="009B0E35">
              <w:rPr>
                <w:rFonts w:ascii="GHEA Grapalat" w:hAnsi="GHEA Grapalat" w:cs="Sylfaen"/>
                <w:sz w:val="22"/>
                <w:szCs w:val="22"/>
              </w:rPr>
              <w:t>ընթացքում</w:t>
            </w:r>
            <w:r w:rsidRPr="009B0E35">
              <w:rPr>
                <w:rFonts w:ascii="GHEA Grapalat" w:hAnsi="GHEA Grapalat" w:cs="Arial"/>
                <w:sz w:val="22"/>
                <w:szCs w:val="22"/>
                <w:lang w:val="pt-BR"/>
              </w:rPr>
              <w:t xml:space="preserve"> «</w:t>
            </w:r>
            <w:r w:rsidRPr="009B0E35">
              <w:rPr>
                <w:rFonts w:ascii="GHEA Grapalat" w:hAnsi="GHEA Grapalat" w:cs="Sylfaen"/>
                <w:sz w:val="22"/>
                <w:szCs w:val="22"/>
              </w:rPr>
              <w:t>Վեոլիա</w:t>
            </w:r>
            <w:r w:rsidRPr="009B0E35">
              <w:rPr>
                <w:rFonts w:ascii="GHEA Grapalat" w:hAnsi="GHEA Grapalat" w:cs="Arial"/>
                <w:sz w:val="22"/>
                <w:szCs w:val="22"/>
                <w:lang w:val="pt-BR"/>
              </w:rPr>
              <w:t xml:space="preserve"> </w:t>
            </w:r>
            <w:r w:rsidRPr="009B0E35">
              <w:rPr>
                <w:rFonts w:ascii="GHEA Grapalat" w:hAnsi="GHEA Grapalat" w:cs="Sylfaen"/>
                <w:sz w:val="22"/>
                <w:szCs w:val="22"/>
              </w:rPr>
              <w:t>Ջուր</w:t>
            </w:r>
            <w:r w:rsidRPr="009B0E35">
              <w:rPr>
                <w:rFonts w:ascii="GHEA Grapalat" w:hAnsi="GHEA Grapalat" w:cs="Arial"/>
                <w:sz w:val="22"/>
                <w:szCs w:val="22"/>
                <w:lang w:val="pt-BR"/>
              </w:rPr>
              <w:t xml:space="preserve">» </w:t>
            </w:r>
            <w:r w:rsidRPr="009B0E35">
              <w:rPr>
                <w:rFonts w:ascii="GHEA Grapalat" w:hAnsi="GHEA Grapalat" w:cs="Sylfaen"/>
                <w:sz w:val="22"/>
                <w:szCs w:val="22"/>
              </w:rPr>
              <w:t>ՓԲԸ</w:t>
            </w:r>
            <w:r w:rsidRPr="009B0E35">
              <w:rPr>
                <w:rFonts w:ascii="GHEA Grapalat" w:hAnsi="GHEA Grapalat" w:cs="Arial"/>
                <w:sz w:val="22"/>
                <w:szCs w:val="22"/>
                <w:lang w:val="pt-BR"/>
              </w:rPr>
              <w:t>-</w:t>
            </w:r>
            <w:r w:rsidRPr="009B0E35">
              <w:rPr>
                <w:rFonts w:ascii="GHEA Grapalat" w:hAnsi="GHEA Grapalat" w:cs="Sylfaen"/>
                <w:sz w:val="22"/>
                <w:szCs w:val="22"/>
              </w:rPr>
              <w:t>ի</w:t>
            </w:r>
            <w:r w:rsidRPr="009B0E35">
              <w:rPr>
                <w:rFonts w:ascii="GHEA Grapalat" w:hAnsi="GHEA Grapalat" w:cs="Arial"/>
                <w:sz w:val="22"/>
                <w:szCs w:val="22"/>
                <w:lang w:val="pt-BR"/>
              </w:rPr>
              <w:t xml:space="preserve"> </w:t>
            </w:r>
            <w:r w:rsidRPr="009B0E35">
              <w:rPr>
                <w:rFonts w:ascii="GHEA Grapalat" w:hAnsi="GHEA Grapalat" w:cs="Sylfaen"/>
                <w:sz w:val="22"/>
                <w:szCs w:val="22"/>
              </w:rPr>
              <w:t>սպասարկման</w:t>
            </w:r>
            <w:r w:rsidRPr="009B0E35">
              <w:rPr>
                <w:rFonts w:ascii="GHEA Grapalat" w:hAnsi="GHEA Grapalat" w:cs="Arial"/>
                <w:sz w:val="22"/>
                <w:szCs w:val="22"/>
                <w:lang w:val="pt-BR"/>
              </w:rPr>
              <w:t xml:space="preserve"> </w:t>
            </w:r>
            <w:r w:rsidRPr="009B0E35">
              <w:rPr>
                <w:rFonts w:ascii="GHEA Grapalat" w:hAnsi="GHEA Grapalat" w:cs="Sylfaen"/>
                <w:sz w:val="22"/>
                <w:szCs w:val="22"/>
              </w:rPr>
              <w:t>տարածքում</w:t>
            </w:r>
            <w:r w:rsidRPr="009B0E35">
              <w:rPr>
                <w:rFonts w:ascii="GHEA Grapalat" w:hAnsi="GHEA Grapalat" w:cs="Arial"/>
                <w:sz w:val="22"/>
                <w:szCs w:val="22"/>
                <w:lang w:val="pt-BR"/>
              </w:rPr>
              <w:t xml:space="preserve"> </w:t>
            </w:r>
            <w:r w:rsidRPr="009B0E35">
              <w:rPr>
                <w:rFonts w:ascii="GHEA Grapalat" w:hAnsi="GHEA Grapalat" w:cs="Sylfaen"/>
                <w:sz w:val="22"/>
                <w:szCs w:val="22"/>
              </w:rPr>
              <w:t>ջրամատակարարման</w:t>
            </w:r>
            <w:r w:rsidRPr="009B0E35">
              <w:rPr>
                <w:rFonts w:ascii="GHEA Grapalat" w:hAnsi="GHEA Grapalat" w:cs="Arial"/>
                <w:sz w:val="22"/>
                <w:szCs w:val="22"/>
                <w:lang w:val="pt-BR"/>
              </w:rPr>
              <w:t xml:space="preserve"> </w:t>
            </w:r>
            <w:r w:rsidRPr="009B0E35">
              <w:rPr>
                <w:rFonts w:ascii="GHEA Grapalat" w:hAnsi="GHEA Grapalat" w:cs="Sylfaen"/>
                <w:sz w:val="22"/>
                <w:szCs w:val="22"/>
              </w:rPr>
              <w:t>միջին</w:t>
            </w:r>
            <w:r w:rsidRPr="009B0E35">
              <w:rPr>
                <w:rFonts w:ascii="GHEA Grapalat" w:hAnsi="GHEA Grapalat" w:cs="Arial"/>
                <w:sz w:val="22"/>
                <w:szCs w:val="22"/>
                <w:lang w:val="pt-BR"/>
              </w:rPr>
              <w:t xml:space="preserve"> </w:t>
            </w:r>
            <w:r w:rsidRPr="009B0E35">
              <w:rPr>
                <w:rFonts w:ascii="GHEA Grapalat" w:hAnsi="GHEA Grapalat" w:cs="Sylfaen"/>
                <w:sz w:val="22"/>
                <w:szCs w:val="22"/>
              </w:rPr>
              <w:t>կշռային</w:t>
            </w:r>
            <w:r w:rsidRPr="009B0E35">
              <w:rPr>
                <w:rFonts w:ascii="GHEA Grapalat" w:hAnsi="GHEA Grapalat" w:cs="Arial"/>
                <w:sz w:val="22"/>
                <w:szCs w:val="22"/>
                <w:lang w:val="pt-BR"/>
              </w:rPr>
              <w:t xml:space="preserve"> </w:t>
            </w:r>
            <w:r w:rsidRPr="009B0E35">
              <w:rPr>
                <w:rFonts w:ascii="GHEA Grapalat" w:hAnsi="GHEA Grapalat" w:cs="Sylfaen"/>
                <w:sz w:val="22"/>
                <w:szCs w:val="22"/>
              </w:rPr>
              <w:t>տևողությունը</w:t>
            </w:r>
            <w:r w:rsidRPr="009B0E35">
              <w:rPr>
                <w:rFonts w:ascii="GHEA Grapalat" w:hAnsi="GHEA Grapalat" w:cs="Arial"/>
                <w:sz w:val="22"/>
                <w:szCs w:val="22"/>
                <w:lang w:val="pt-BR"/>
              </w:rPr>
              <w:t xml:space="preserve"> </w:t>
            </w:r>
            <w:r w:rsidRPr="009B0E35">
              <w:rPr>
                <w:rFonts w:ascii="GHEA Grapalat" w:hAnsi="GHEA Grapalat" w:cs="Sylfaen"/>
                <w:sz w:val="22"/>
                <w:szCs w:val="22"/>
              </w:rPr>
              <w:t>Երևան</w:t>
            </w:r>
            <w:r w:rsidRPr="009B0E35">
              <w:rPr>
                <w:rFonts w:ascii="GHEA Grapalat" w:hAnsi="GHEA Grapalat" w:cs="Arial"/>
                <w:sz w:val="22"/>
                <w:szCs w:val="22"/>
                <w:lang w:val="pt-BR"/>
              </w:rPr>
              <w:t xml:space="preserve"> </w:t>
            </w:r>
            <w:r w:rsidRPr="009B0E35">
              <w:rPr>
                <w:rFonts w:ascii="GHEA Grapalat" w:hAnsi="GHEA Grapalat" w:cs="Sylfaen"/>
                <w:sz w:val="22"/>
                <w:szCs w:val="22"/>
              </w:rPr>
              <w:t>քաղաքում</w:t>
            </w:r>
            <w:r w:rsidRPr="009B0E35">
              <w:rPr>
                <w:rFonts w:ascii="GHEA Grapalat" w:hAnsi="GHEA Grapalat" w:cs="Arial"/>
                <w:sz w:val="22"/>
                <w:szCs w:val="22"/>
                <w:lang w:val="pt-BR"/>
              </w:rPr>
              <w:t xml:space="preserve"> </w:t>
            </w:r>
            <w:r w:rsidRPr="009B0E35">
              <w:rPr>
                <w:rFonts w:ascii="GHEA Grapalat" w:hAnsi="GHEA Grapalat" w:cs="Sylfaen"/>
                <w:sz w:val="22"/>
                <w:szCs w:val="22"/>
              </w:rPr>
              <w:t>եղել</w:t>
            </w:r>
            <w:r w:rsidRPr="009B0E35">
              <w:rPr>
                <w:rFonts w:ascii="GHEA Grapalat" w:hAnsi="GHEA Grapalat" w:cs="Arial"/>
                <w:sz w:val="22"/>
                <w:szCs w:val="22"/>
                <w:lang w:val="pt-BR"/>
              </w:rPr>
              <w:t xml:space="preserve"> </w:t>
            </w:r>
            <w:r w:rsidRPr="009B0E35">
              <w:rPr>
                <w:rFonts w:ascii="GHEA Grapalat" w:hAnsi="GHEA Grapalat" w:cs="Sylfaen"/>
                <w:sz w:val="22"/>
                <w:szCs w:val="22"/>
              </w:rPr>
              <w:t>է</w:t>
            </w:r>
            <w:r w:rsidRPr="009B0E35">
              <w:rPr>
                <w:rFonts w:ascii="GHEA Grapalat" w:hAnsi="GHEA Grapalat" w:cs="Arial"/>
                <w:sz w:val="22"/>
                <w:szCs w:val="22"/>
                <w:lang w:val="pt-BR"/>
              </w:rPr>
              <w:t xml:space="preserve"> 23.2 </w:t>
            </w:r>
            <w:r w:rsidRPr="009B0E35">
              <w:rPr>
                <w:rFonts w:ascii="GHEA Grapalat" w:hAnsi="GHEA Grapalat" w:cs="Sylfaen"/>
                <w:sz w:val="22"/>
                <w:szCs w:val="22"/>
              </w:rPr>
              <w:t>ժամ</w:t>
            </w:r>
            <w:r w:rsidRPr="009B0E35">
              <w:rPr>
                <w:rFonts w:ascii="GHEA Grapalat" w:hAnsi="GHEA Grapalat" w:cs="Arial"/>
                <w:sz w:val="22"/>
                <w:szCs w:val="22"/>
                <w:lang w:val="pt-BR"/>
              </w:rPr>
              <w:t>/</w:t>
            </w:r>
            <w:r w:rsidRPr="009B0E35">
              <w:rPr>
                <w:rFonts w:ascii="GHEA Grapalat" w:hAnsi="GHEA Grapalat" w:cs="Sylfaen"/>
                <w:sz w:val="22"/>
                <w:szCs w:val="22"/>
              </w:rPr>
              <w:t>օր</w:t>
            </w:r>
            <w:r w:rsidRPr="009B0E35">
              <w:rPr>
                <w:rFonts w:ascii="GHEA Grapalat" w:hAnsi="GHEA Grapalat" w:cs="Arial"/>
                <w:sz w:val="22"/>
                <w:szCs w:val="22"/>
                <w:lang w:val="pt-BR"/>
              </w:rPr>
              <w:t xml:space="preserve">, </w:t>
            </w:r>
            <w:r w:rsidRPr="009B0E35">
              <w:rPr>
                <w:rFonts w:ascii="GHEA Grapalat" w:hAnsi="GHEA Grapalat" w:cs="Sylfaen"/>
                <w:sz w:val="22"/>
                <w:szCs w:val="22"/>
              </w:rPr>
              <w:t>այլ</w:t>
            </w:r>
            <w:r w:rsidRPr="009B0E35">
              <w:rPr>
                <w:rFonts w:ascii="GHEA Grapalat" w:hAnsi="GHEA Grapalat" w:cs="Arial"/>
                <w:sz w:val="22"/>
                <w:szCs w:val="22"/>
                <w:lang w:val="pt-BR"/>
              </w:rPr>
              <w:t xml:space="preserve"> </w:t>
            </w:r>
            <w:r w:rsidRPr="009B0E35">
              <w:rPr>
                <w:rFonts w:ascii="GHEA Grapalat" w:hAnsi="GHEA Grapalat" w:cs="Sylfaen"/>
                <w:sz w:val="22"/>
                <w:szCs w:val="22"/>
              </w:rPr>
              <w:t>քաղաքային</w:t>
            </w:r>
            <w:r w:rsidRPr="009B0E35">
              <w:rPr>
                <w:rFonts w:ascii="GHEA Grapalat" w:hAnsi="GHEA Grapalat" w:cs="Arial"/>
                <w:sz w:val="22"/>
                <w:szCs w:val="22"/>
                <w:lang w:val="pt-BR"/>
              </w:rPr>
              <w:t xml:space="preserve"> </w:t>
            </w:r>
            <w:r w:rsidRPr="009B0E35">
              <w:rPr>
                <w:rFonts w:ascii="GHEA Grapalat" w:hAnsi="GHEA Grapalat" w:cs="Sylfaen"/>
                <w:sz w:val="22"/>
                <w:szCs w:val="22"/>
              </w:rPr>
              <w:t>համայնքներում</w:t>
            </w:r>
            <w:r w:rsidRPr="009B0E35">
              <w:rPr>
                <w:rFonts w:ascii="GHEA Grapalat" w:hAnsi="GHEA Grapalat" w:cs="Arial"/>
                <w:sz w:val="22"/>
                <w:szCs w:val="22"/>
                <w:lang w:val="pt-BR"/>
              </w:rPr>
              <w:t xml:space="preserve">` 20.6 </w:t>
            </w:r>
            <w:r w:rsidRPr="009B0E35">
              <w:rPr>
                <w:rFonts w:ascii="GHEA Grapalat" w:hAnsi="GHEA Grapalat" w:cs="Sylfaen"/>
                <w:sz w:val="22"/>
                <w:szCs w:val="22"/>
              </w:rPr>
              <w:t>ժամ</w:t>
            </w:r>
            <w:r w:rsidRPr="009B0E35">
              <w:rPr>
                <w:rFonts w:ascii="GHEA Grapalat" w:hAnsi="GHEA Grapalat" w:cs="Arial"/>
                <w:sz w:val="22"/>
                <w:szCs w:val="22"/>
                <w:lang w:val="pt-BR"/>
              </w:rPr>
              <w:t>/</w:t>
            </w:r>
            <w:r w:rsidRPr="009B0E35">
              <w:rPr>
                <w:rFonts w:ascii="GHEA Grapalat" w:hAnsi="GHEA Grapalat" w:cs="Sylfaen"/>
                <w:sz w:val="22"/>
                <w:szCs w:val="22"/>
              </w:rPr>
              <w:t>օր</w:t>
            </w:r>
            <w:r w:rsidRPr="009B0E35">
              <w:rPr>
                <w:rFonts w:ascii="GHEA Grapalat" w:hAnsi="GHEA Grapalat" w:cs="Arial"/>
                <w:sz w:val="22"/>
                <w:szCs w:val="22"/>
                <w:lang w:val="pt-BR"/>
              </w:rPr>
              <w:t xml:space="preserve">, </w:t>
            </w:r>
            <w:r w:rsidRPr="009B0E35">
              <w:rPr>
                <w:rFonts w:ascii="GHEA Grapalat" w:hAnsi="GHEA Grapalat" w:cs="Sylfaen"/>
                <w:sz w:val="22"/>
                <w:szCs w:val="22"/>
              </w:rPr>
              <w:t>իսկ</w:t>
            </w:r>
            <w:r w:rsidRPr="009B0E35">
              <w:rPr>
                <w:rFonts w:ascii="GHEA Grapalat" w:hAnsi="GHEA Grapalat" w:cs="Arial"/>
                <w:sz w:val="22"/>
                <w:szCs w:val="22"/>
                <w:lang w:val="pt-BR"/>
              </w:rPr>
              <w:t xml:space="preserve"> </w:t>
            </w:r>
            <w:r w:rsidRPr="009B0E35">
              <w:rPr>
                <w:rFonts w:ascii="GHEA Grapalat" w:hAnsi="GHEA Grapalat" w:cs="Sylfaen"/>
                <w:sz w:val="22"/>
                <w:szCs w:val="22"/>
              </w:rPr>
              <w:t>գյուղական</w:t>
            </w:r>
            <w:r w:rsidRPr="009B0E35">
              <w:rPr>
                <w:rFonts w:ascii="GHEA Grapalat" w:hAnsi="GHEA Grapalat" w:cs="Arial"/>
                <w:sz w:val="22"/>
                <w:szCs w:val="22"/>
                <w:lang w:val="pt-BR"/>
              </w:rPr>
              <w:t xml:space="preserve"> </w:t>
            </w:r>
            <w:r w:rsidRPr="009B0E35">
              <w:rPr>
                <w:rFonts w:ascii="GHEA Grapalat" w:hAnsi="GHEA Grapalat" w:cs="Sylfaen"/>
                <w:sz w:val="22"/>
                <w:szCs w:val="22"/>
              </w:rPr>
              <w:t>տարածքներում</w:t>
            </w:r>
            <w:r w:rsidRPr="009B0E35">
              <w:rPr>
                <w:rFonts w:ascii="GHEA Grapalat" w:hAnsi="GHEA Grapalat" w:cs="Arial"/>
                <w:sz w:val="22"/>
                <w:szCs w:val="22"/>
                <w:lang w:val="pt-BR"/>
              </w:rPr>
              <w:t xml:space="preserve">` 20.2 </w:t>
            </w:r>
            <w:r w:rsidRPr="009B0E35">
              <w:rPr>
                <w:rFonts w:ascii="GHEA Grapalat" w:hAnsi="GHEA Grapalat" w:cs="Sylfaen"/>
                <w:sz w:val="22"/>
                <w:szCs w:val="22"/>
              </w:rPr>
              <w:t>ժամ</w:t>
            </w:r>
            <w:r w:rsidRPr="009B0E35">
              <w:rPr>
                <w:rFonts w:ascii="GHEA Grapalat" w:hAnsi="GHEA Grapalat" w:cs="Arial"/>
                <w:sz w:val="22"/>
                <w:szCs w:val="22"/>
                <w:lang w:val="pt-BR"/>
              </w:rPr>
              <w:t>/</w:t>
            </w:r>
            <w:r w:rsidRPr="009B0E35">
              <w:rPr>
                <w:rFonts w:ascii="GHEA Grapalat" w:hAnsi="GHEA Grapalat" w:cs="Sylfaen"/>
                <w:sz w:val="22"/>
                <w:szCs w:val="22"/>
              </w:rPr>
              <w:t>օր</w:t>
            </w:r>
            <w:r w:rsidRPr="009B0E35">
              <w:rPr>
                <w:rFonts w:ascii="GHEA Grapalat" w:hAnsi="GHEA Grapalat" w:cs="Arial"/>
                <w:sz w:val="22"/>
                <w:szCs w:val="22"/>
                <w:lang w:val="pt-BR"/>
              </w:rPr>
              <w:t>:</w:t>
            </w:r>
            <w:r w:rsidRPr="009B0E35">
              <w:rPr>
                <w:rFonts w:ascii="GHEA Grapalat" w:hAnsi="GHEA Grapalat" w:cs="Sylfaen"/>
                <w:bCs/>
                <w:sz w:val="22"/>
                <w:szCs w:val="22"/>
                <w:lang w:val="hy-AM"/>
              </w:rPr>
              <w:t>»</w:t>
            </w:r>
            <w:r w:rsidRPr="009B0E35">
              <w:rPr>
                <w:rFonts w:ascii="GHEA Grapalat" w:hAnsi="GHEA Grapalat" w:cs="Arial"/>
                <w:sz w:val="22"/>
                <w:szCs w:val="22"/>
                <w:lang w:val="pt-BR"/>
              </w:rPr>
              <w:t xml:space="preserve"> </w:t>
            </w:r>
            <w:r w:rsidRPr="009B0E35">
              <w:rPr>
                <w:rFonts w:ascii="GHEA Grapalat" w:hAnsi="GHEA Grapalat" w:cs="Sylfaen"/>
                <w:sz w:val="22"/>
                <w:szCs w:val="22"/>
              </w:rPr>
              <w:t>նախադասությունը</w:t>
            </w:r>
            <w:r w:rsidRPr="009B0E35">
              <w:rPr>
                <w:rFonts w:ascii="GHEA Grapalat" w:hAnsi="GHEA Grapalat" w:cs="Arial"/>
                <w:sz w:val="22"/>
                <w:szCs w:val="22"/>
                <w:lang w:val="pt-BR"/>
              </w:rPr>
              <w:t xml:space="preserve"> </w:t>
            </w:r>
            <w:r w:rsidRPr="009B0E35">
              <w:rPr>
                <w:rFonts w:ascii="GHEA Grapalat" w:hAnsi="GHEA Grapalat" w:cs="Sylfaen"/>
                <w:sz w:val="22"/>
                <w:szCs w:val="22"/>
              </w:rPr>
              <w:t>կրկ</w:t>
            </w:r>
            <w:r w:rsidRPr="009B0E35">
              <w:rPr>
                <w:rFonts w:ascii="GHEA Grapalat" w:hAnsi="GHEA Grapalat" w:cs="Sylfaen"/>
                <w:sz w:val="22"/>
                <w:szCs w:val="22"/>
                <w:lang w:val="hy-AM"/>
              </w:rPr>
              <w:t>ն</w:t>
            </w:r>
            <w:r w:rsidRPr="009B0E35">
              <w:rPr>
                <w:rFonts w:ascii="GHEA Grapalat" w:hAnsi="GHEA Grapalat" w:cs="Sylfaen"/>
                <w:sz w:val="22"/>
                <w:szCs w:val="22"/>
              </w:rPr>
              <w:t>վել</w:t>
            </w:r>
            <w:r w:rsidRPr="009B0E35">
              <w:rPr>
                <w:rFonts w:ascii="GHEA Grapalat" w:hAnsi="GHEA Grapalat" w:cs="Arial"/>
                <w:sz w:val="22"/>
                <w:szCs w:val="22"/>
                <w:lang w:val="pt-BR"/>
              </w:rPr>
              <w:t xml:space="preserve"> </w:t>
            </w:r>
            <w:r w:rsidRPr="009B0E35">
              <w:rPr>
                <w:rFonts w:ascii="GHEA Grapalat" w:hAnsi="GHEA Grapalat" w:cs="Sylfaen"/>
                <w:sz w:val="22"/>
                <w:szCs w:val="22"/>
              </w:rPr>
              <w:t>է</w:t>
            </w:r>
            <w:r w:rsidRPr="009B0E35">
              <w:rPr>
                <w:rFonts w:ascii="GHEA Grapalat" w:hAnsi="GHEA Grapalat" w:cs="Arial"/>
                <w:sz w:val="22"/>
                <w:szCs w:val="22"/>
                <w:lang w:val="pt-BR"/>
              </w:rPr>
              <w:t xml:space="preserve">, </w:t>
            </w:r>
            <w:r w:rsidRPr="009B0E35">
              <w:rPr>
                <w:rFonts w:ascii="GHEA Grapalat" w:hAnsi="GHEA Grapalat" w:cs="Sylfaen"/>
                <w:sz w:val="22"/>
                <w:szCs w:val="22"/>
              </w:rPr>
              <w:t>առաջարկում</w:t>
            </w:r>
            <w:r w:rsidRPr="009B0E35">
              <w:rPr>
                <w:rFonts w:ascii="GHEA Grapalat" w:hAnsi="GHEA Grapalat" w:cs="Arial"/>
                <w:sz w:val="22"/>
                <w:szCs w:val="22"/>
                <w:lang w:val="pt-BR"/>
              </w:rPr>
              <w:t xml:space="preserve"> </w:t>
            </w:r>
            <w:r w:rsidRPr="009B0E35">
              <w:rPr>
                <w:rFonts w:ascii="GHEA Grapalat" w:hAnsi="GHEA Grapalat" w:cs="Sylfaen"/>
                <w:sz w:val="22"/>
                <w:szCs w:val="22"/>
              </w:rPr>
              <w:t>ենք</w:t>
            </w:r>
            <w:r w:rsidRPr="009B0E35">
              <w:rPr>
                <w:rFonts w:ascii="GHEA Grapalat" w:hAnsi="GHEA Grapalat" w:cs="Arial"/>
                <w:sz w:val="22"/>
                <w:szCs w:val="22"/>
                <w:lang w:val="pt-BR"/>
              </w:rPr>
              <w:t xml:space="preserve"> </w:t>
            </w:r>
            <w:r w:rsidRPr="009B0E35">
              <w:rPr>
                <w:rFonts w:ascii="GHEA Grapalat" w:hAnsi="GHEA Grapalat" w:cs="Sylfaen"/>
                <w:sz w:val="22"/>
                <w:szCs w:val="22"/>
              </w:rPr>
              <w:t>խմբագրել</w:t>
            </w:r>
            <w:r w:rsidRPr="009B0E35">
              <w:rPr>
                <w:rFonts w:ascii="GHEA Grapalat" w:hAnsi="GHEA Grapalat" w:cs="Arial"/>
                <w:sz w:val="22"/>
                <w:szCs w:val="22"/>
                <w:lang w:val="pt-BR"/>
              </w:rPr>
              <w:t>`</w:t>
            </w:r>
            <w:r w:rsidRPr="009B0E35">
              <w:rPr>
                <w:rFonts w:ascii="Courier New" w:hAnsi="Courier New" w:cs="Courier New"/>
                <w:sz w:val="22"/>
                <w:szCs w:val="22"/>
                <w:lang w:val="pt-BR"/>
              </w:rPr>
              <w:t xml:space="preserve"> </w:t>
            </w:r>
            <w:r w:rsidRPr="009B0E35">
              <w:rPr>
                <w:rFonts w:ascii="GHEA Grapalat" w:hAnsi="GHEA Grapalat" w:cs="Sylfaen"/>
                <w:sz w:val="22"/>
                <w:szCs w:val="22"/>
              </w:rPr>
              <w:t>հանելով</w:t>
            </w:r>
            <w:r w:rsidRPr="009B0E35">
              <w:rPr>
                <w:rFonts w:ascii="GHEA Grapalat" w:hAnsi="GHEA Grapalat" w:cs="Arial"/>
                <w:sz w:val="22"/>
                <w:szCs w:val="22"/>
                <w:lang w:val="pt-BR"/>
              </w:rPr>
              <w:t xml:space="preserve"> 45-</w:t>
            </w:r>
            <w:r w:rsidRPr="009B0E35">
              <w:rPr>
                <w:rFonts w:ascii="GHEA Grapalat" w:hAnsi="GHEA Grapalat" w:cs="Sylfaen"/>
                <w:sz w:val="22"/>
                <w:szCs w:val="22"/>
              </w:rPr>
              <w:t>րդ</w:t>
            </w:r>
            <w:r w:rsidRPr="009B0E35">
              <w:rPr>
                <w:rFonts w:ascii="GHEA Grapalat" w:hAnsi="GHEA Grapalat" w:cs="Arial"/>
                <w:sz w:val="22"/>
                <w:szCs w:val="22"/>
                <w:lang w:val="pt-BR"/>
              </w:rPr>
              <w:t xml:space="preserve"> </w:t>
            </w:r>
            <w:r w:rsidRPr="009B0E35">
              <w:rPr>
                <w:rFonts w:ascii="GHEA Grapalat" w:hAnsi="GHEA Grapalat" w:cs="Sylfaen"/>
                <w:sz w:val="22"/>
                <w:szCs w:val="22"/>
              </w:rPr>
              <w:t>էջի</w:t>
            </w:r>
            <w:r w:rsidRPr="009B0E35">
              <w:rPr>
                <w:rFonts w:ascii="GHEA Grapalat" w:hAnsi="GHEA Grapalat" w:cs="Arial"/>
                <w:sz w:val="22"/>
                <w:szCs w:val="22"/>
                <w:lang w:val="pt-BR"/>
              </w:rPr>
              <w:t xml:space="preserve"> </w:t>
            </w:r>
            <w:r w:rsidRPr="009B0E35">
              <w:rPr>
                <w:rFonts w:ascii="GHEA Grapalat" w:hAnsi="GHEA Grapalat" w:cs="Sylfaen"/>
                <w:sz w:val="22"/>
                <w:szCs w:val="22"/>
              </w:rPr>
              <w:t>նույն</w:t>
            </w:r>
            <w:r w:rsidRPr="009B0E35">
              <w:rPr>
                <w:rFonts w:ascii="GHEA Grapalat" w:hAnsi="GHEA Grapalat" w:cs="Arial"/>
                <w:sz w:val="22"/>
                <w:szCs w:val="22"/>
                <w:lang w:val="pt-BR"/>
              </w:rPr>
              <w:t xml:space="preserve"> </w:t>
            </w:r>
            <w:r w:rsidRPr="009B0E35">
              <w:rPr>
                <w:rFonts w:ascii="GHEA Grapalat" w:hAnsi="GHEA Grapalat" w:cs="Sylfaen"/>
                <w:sz w:val="22"/>
                <w:szCs w:val="22"/>
              </w:rPr>
              <w:t>նախադասությունը</w:t>
            </w:r>
            <w:r w:rsidRPr="009B0E35">
              <w:rPr>
                <w:rFonts w:ascii="GHEA Grapalat" w:hAnsi="GHEA Grapalat" w:cs="Arial"/>
                <w:sz w:val="22"/>
                <w:szCs w:val="22"/>
                <w:lang w:val="pt-BR"/>
              </w:rPr>
              <w:t>:</w:t>
            </w:r>
          </w:p>
          <w:p w14:paraId="762F2505" w14:textId="0A371F96" w:rsidR="003562BC" w:rsidRPr="00A13A77" w:rsidRDefault="003562BC" w:rsidP="00DE2D1A">
            <w:pPr>
              <w:pStyle w:val="ListParagraph"/>
              <w:numPr>
                <w:ilvl w:val="0"/>
                <w:numId w:val="19"/>
              </w:numPr>
              <w:tabs>
                <w:tab w:val="left" w:pos="974"/>
              </w:tabs>
              <w:spacing w:after="0"/>
              <w:ind w:left="216" w:right="200" w:firstLine="425"/>
              <w:jc w:val="both"/>
              <w:rPr>
                <w:rFonts w:ascii="GHEA Grapalat" w:hAnsi="GHEA Grapalat" w:cs="Sylfaen"/>
                <w:sz w:val="22"/>
                <w:szCs w:val="22"/>
                <w:lang w:val="pt-BR"/>
              </w:rPr>
            </w:pPr>
            <w:r w:rsidRPr="009B0E35">
              <w:rPr>
                <w:rFonts w:ascii="GHEA Grapalat" w:hAnsi="GHEA Grapalat" w:cs="Sylfaen"/>
                <w:sz w:val="22"/>
                <w:szCs w:val="22"/>
              </w:rPr>
              <w:t>Առաջարկում</w:t>
            </w:r>
            <w:r w:rsidRPr="00A13A77">
              <w:rPr>
                <w:rFonts w:ascii="GHEA Grapalat" w:hAnsi="GHEA Grapalat" w:cs="Sylfaen"/>
                <w:sz w:val="22"/>
                <w:szCs w:val="22"/>
                <w:lang w:val="pt-BR"/>
              </w:rPr>
              <w:t xml:space="preserve"> </w:t>
            </w:r>
            <w:r w:rsidRPr="009B0E35">
              <w:rPr>
                <w:rFonts w:ascii="GHEA Grapalat" w:hAnsi="GHEA Grapalat" w:cs="Sylfaen"/>
                <w:sz w:val="22"/>
                <w:szCs w:val="22"/>
              </w:rPr>
              <w:t>ենք</w:t>
            </w:r>
            <w:r w:rsidRPr="00A13A77">
              <w:rPr>
                <w:rFonts w:ascii="GHEA Grapalat" w:hAnsi="GHEA Grapalat" w:cs="Sylfaen"/>
                <w:sz w:val="22"/>
                <w:szCs w:val="22"/>
                <w:lang w:val="pt-BR"/>
              </w:rPr>
              <w:t xml:space="preserve"> </w:t>
            </w:r>
            <w:r w:rsidRPr="009B0E35">
              <w:rPr>
                <w:rFonts w:ascii="GHEA Grapalat" w:hAnsi="GHEA Grapalat" w:cs="Sylfaen"/>
                <w:sz w:val="22"/>
                <w:szCs w:val="22"/>
              </w:rPr>
              <w:t>հաշվետվության</w:t>
            </w:r>
            <w:r w:rsidRPr="00A13A77">
              <w:rPr>
                <w:rFonts w:ascii="GHEA Grapalat" w:hAnsi="GHEA Grapalat" w:cs="Sylfaen"/>
                <w:sz w:val="22"/>
                <w:szCs w:val="22"/>
                <w:lang w:val="pt-BR"/>
              </w:rPr>
              <w:t xml:space="preserve"> </w:t>
            </w:r>
            <w:r w:rsidRPr="009B0E35">
              <w:rPr>
                <w:rFonts w:ascii="GHEA Grapalat" w:hAnsi="GHEA Grapalat" w:cs="Sylfaen"/>
                <w:sz w:val="22"/>
                <w:szCs w:val="22"/>
              </w:rPr>
              <w:t>հավելված</w:t>
            </w:r>
            <w:r w:rsidRPr="00A13A77">
              <w:rPr>
                <w:rFonts w:ascii="GHEA Grapalat" w:hAnsi="GHEA Grapalat" w:cs="Sylfaen"/>
                <w:sz w:val="22"/>
                <w:szCs w:val="22"/>
                <w:lang w:val="pt-BR"/>
              </w:rPr>
              <w:t xml:space="preserve"> N 1-</w:t>
            </w:r>
            <w:r w:rsidRPr="009B0E35">
              <w:rPr>
                <w:rFonts w:ascii="GHEA Grapalat" w:hAnsi="GHEA Grapalat" w:cs="Sylfaen"/>
                <w:sz w:val="22"/>
                <w:szCs w:val="22"/>
              </w:rPr>
              <w:t>ի</w:t>
            </w:r>
            <w:r w:rsidRPr="00A13A77">
              <w:rPr>
                <w:rFonts w:ascii="GHEA Grapalat" w:hAnsi="GHEA Grapalat" w:cs="Sylfaen"/>
                <w:sz w:val="22"/>
                <w:szCs w:val="22"/>
                <w:lang w:val="pt-BR"/>
              </w:rPr>
              <w:t xml:space="preserve"> </w:t>
            </w:r>
            <w:r w:rsidRPr="009B0E35">
              <w:rPr>
                <w:rFonts w:ascii="GHEA Grapalat" w:hAnsi="GHEA Grapalat" w:cs="Sylfaen"/>
                <w:sz w:val="22"/>
                <w:szCs w:val="22"/>
              </w:rPr>
              <w:t>աղյուսակ</w:t>
            </w:r>
            <w:r w:rsidRPr="00A13A77">
              <w:rPr>
                <w:rFonts w:ascii="GHEA Grapalat" w:hAnsi="GHEA Grapalat" w:cs="Sylfaen"/>
                <w:sz w:val="22"/>
                <w:szCs w:val="22"/>
                <w:lang w:val="pt-BR"/>
              </w:rPr>
              <w:t xml:space="preserve"> N2-</w:t>
            </w:r>
            <w:r w:rsidRPr="009B0E35">
              <w:rPr>
                <w:rFonts w:ascii="GHEA Grapalat" w:hAnsi="GHEA Grapalat" w:cs="Sylfaen"/>
                <w:sz w:val="22"/>
                <w:szCs w:val="22"/>
              </w:rPr>
              <w:t>ում</w:t>
            </w:r>
            <w:r w:rsidRPr="00A13A77">
              <w:rPr>
                <w:rFonts w:ascii="GHEA Grapalat" w:hAnsi="GHEA Grapalat" w:cs="Sylfaen"/>
                <w:sz w:val="22"/>
                <w:szCs w:val="22"/>
                <w:lang w:val="pt-BR"/>
              </w:rPr>
              <w:t xml:space="preserve"> 1079-32001 </w:t>
            </w:r>
            <w:r w:rsidRPr="009B0E35">
              <w:rPr>
                <w:rFonts w:ascii="GHEA Grapalat" w:hAnsi="GHEA Grapalat" w:cs="Sylfaen"/>
                <w:sz w:val="22"/>
                <w:szCs w:val="22"/>
              </w:rPr>
              <w:t>միջոցառման</w:t>
            </w:r>
            <w:r w:rsidRPr="00A13A77">
              <w:rPr>
                <w:rFonts w:ascii="GHEA Grapalat" w:hAnsi="GHEA Grapalat" w:cs="Sylfaen"/>
                <w:sz w:val="22"/>
                <w:szCs w:val="22"/>
                <w:lang w:val="pt-BR"/>
              </w:rPr>
              <w:t xml:space="preserve"> </w:t>
            </w:r>
            <w:r w:rsidRPr="009B0E35">
              <w:rPr>
                <w:rFonts w:ascii="GHEA Grapalat" w:hAnsi="GHEA Grapalat" w:cs="Sylfaen"/>
                <w:sz w:val="22"/>
                <w:szCs w:val="22"/>
              </w:rPr>
              <w:t>նկարագրությունը</w:t>
            </w:r>
            <w:r w:rsidRPr="00A13A77">
              <w:rPr>
                <w:rFonts w:ascii="GHEA Grapalat" w:hAnsi="GHEA Grapalat" w:cs="Sylfaen"/>
                <w:sz w:val="22"/>
                <w:szCs w:val="22"/>
                <w:lang w:val="pt-BR"/>
              </w:rPr>
              <w:t xml:space="preserve"> </w:t>
            </w:r>
            <w:r w:rsidRPr="009B0E35">
              <w:rPr>
                <w:rFonts w:ascii="GHEA Grapalat" w:hAnsi="GHEA Grapalat" w:cs="Sylfaen"/>
                <w:sz w:val="22"/>
                <w:szCs w:val="22"/>
              </w:rPr>
              <w:t>ամրագրել</w:t>
            </w:r>
            <w:r w:rsidRPr="00A13A77">
              <w:rPr>
                <w:rFonts w:ascii="GHEA Grapalat" w:hAnsi="GHEA Grapalat" w:cs="Sylfaen"/>
                <w:sz w:val="22"/>
                <w:szCs w:val="22"/>
                <w:lang w:val="pt-BR"/>
              </w:rPr>
              <w:t xml:space="preserve"> </w:t>
            </w:r>
            <w:r w:rsidRPr="009B0E35">
              <w:rPr>
                <w:rFonts w:ascii="GHEA Grapalat" w:hAnsi="GHEA Grapalat" w:cs="Sylfaen"/>
                <w:sz w:val="22"/>
                <w:szCs w:val="22"/>
              </w:rPr>
              <w:t>հետևյալ</w:t>
            </w:r>
            <w:r w:rsidRPr="00A13A77">
              <w:rPr>
                <w:rFonts w:ascii="GHEA Grapalat" w:hAnsi="GHEA Grapalat" w:cs="Sylfaen"/>
                <w:sz w:val="22"/>
                <w:szCs w:val="22"/>
                <w:lang w:val="pt-BR"/>
              </w:rPr>
              <w:t xml:space="preserve"> </w:t>
            </w:r>
            <w:r w:rsidRPr="009B0E35">
              <w:rPr>
                <w:rFonts w:ascii="GHEA Grapalat" w:hAnsi="GHEA Grapalat" w:cs="Sylfaen"/>
                <w:sz w:val="22"/>
                <w:szCs w:val="22"/>
              </w:rPr>
              <w:t>խմբագրությամբ</w:t>
            </w:r>
            <w:r w:rsidRPr="00A13A77">
              <w:rPr>
                <w:rFonts w:ascii="GHEA Grapalat" w:hAnsi="GHEA Grapalat" w:cs="Sylfaen"/>
                <w:sz w:val="22"/>
                <w:szCs w:val="22"/>
                <w:lang w:val="pt-BR"/>
              </w:rPr>
              <w:t>. «</w:t>
            </w:r>
            <w:r w:rsidRPr="009B0E35">
              <w:rPr>
                <w:rFonts w:ascii="GHEA Grapalat" w:hAnsi="GHEA Grapalat" w:cs="Sylfaen"/>
                <w:sz w:val="22"/>
                <w:szCs w:val="22"/>
              </w:rPr>
              <w:t>Պետական</w:t>
            </w:r>
            <w:r w:rsidRPr="00A13A77">
              <w:rPr>
                <w:rFonts w:ascii="GHEA Grapalat" w:hAnsi="GHEA Grapalat" w:cs="Sylfaen"/>
                <w:sz w:val="22"/>
                <w:szCs w:val="22"/>
                <w:lang w:val="pt-BR"/>
              </w:rPr>
              <w:t xml:space="preserve"> </w:t>
            </w:r>
            <w:r w:rsidRPr="009B0E35">
              <w:rPr>
                <w:rFonts w:ascii="GHEA Grapalat" w:hAnsi="GHEA Grapalat" w:cs="Sylfaen"/>
                <w:sz w:val="22"/>
                <w:szCs w:val="22"/>
              </w:rPr>
              <w:t>սեփականություն</w:t>
            </w:r>
            <w:r w:rsidRPr="00A13A77">
              <w:rPr>
                <w:rFonts w:ascii="GHEA Grapalat" w:hAnsi="GHEA Grapalat" w:cs="Sylfaen"/>
                <w:sz w:val="22"/>
                <w:szCs w:val="22"/>
                <w:lang w:val="pt-BR"/>
              </w:rPr>
              <w:t xml:space="preserve"> </w:t>
            </w:r>
            <w:r w:rsidRPr="009B0E35">
              <w:rPr>
                <w:rFonts w:ascii="GHEA Grapalat" w:hAnsi="GHEA Grapalat" w:cs="Sylfaen"/>
                <w:sz w:val="22"/>
                <w:szCs w:val="22"/>
              </w:rPr>
              <w:t>հանդիսացող</w:t>
            </w:r>
            <w:r w:rsidRPr="00A13A77">
              <w:rPr>
                <w:rFonts w:ascii="GHEA Grapalat" w:hAnsi="GHEA Grapalat" w:cs="Sylfaen"/>
                <w:sz w:val="22"/>
                <w:szCs w:val="22"/>
                <w:lang w:val="pt-BR"/>
              </w:rPr>
              <w:t xml:space="preserve"> </w:t>
            </w:r>
            <w:r w:rsidRPr="009B0E35">
              <w:rPr>
                <w:rFonts w:ascii="GHEA Grapalat" w:hAnsi="GHEA Grapalat" w:cs="Sylfaen"/>
                <w:sz w:val="22"/>
                <w:szCs w:val="22"/>
              </w:rPr>
              <w:t>շենքերի</w:t>
            </w:r>
            <w:r w:rsidRPr="00A13A77">
              <w:rPr>
                <w:rFonts w:ascii="GHEA Grapalat" w:hAnsi="GHEA Grapalat" w:cs="Sylfaen"/>
                <w:sz w:val="22"/>
                <w:szCs w:val="22"/>
                <w:lang w:val="pt-BR"/>
              </w:rPr>
              <w:t xml:space="preserve"> </w:t>
            </w:r>
            <w:r w:rsidRPr="009B0E35">
              <w:rPr>
                <w:rFonts w:ascii="GHEA Grapalat" w:hAnsi="GHEA Grapalat" w:cs="Sylfaen"/>
                <w:sz w:val="22"/>
                <w:szCs w:val="22"/>
              </w:rPr>
              <w:t>պայմանների</w:t>
            </w:r>
            <w:r w:rsidRPr="00A13A77">
              <w:rPr>
                <w:rFonts w:ascii="GHEA Grapalat" w:hAnsi="GHEA Grapalat" w:cs="Sylfaen"/>
                <w:sz w:val="22"/>
                <w:szCs w:val="22"/>
                <w:lang w:val="pt-BR"/>
              </w:rPr>
              <w:t xml:space="preserve"> </w:t>
            </w:r>
            <w:r w:rsidRPr="009B0E35">
              <w:rPr>
                <w:rFonts w:ascii="GHEA Grapalat" w:hAnsi="GHEA Grapalat" w:cs="Sylfaen"/>
                <w:sz w:val="22"/>
                <w:szCs w:val="22"/>
              </w:rPr>
              <w:t>բարելավմանն</w:t>
            </w:r>
            <w:r w:rsidRPr="00A13A77">
              <w:rPr>
                <w:rFonts w:ascii="GHEA Grapalat" w:hAnsi="GHEA Grapalat" w:cs="Sylfaen"/>
                <w:sz w:val="22"/>
                <w:szCs w:val="22"/>
                <w:lang w:val="pt-BR"/>
              </w:rPr>
              <w:t xml:space="preserve"> </w:t>
            </w:r>
            <w:r w:rsidRPr="009B0E35">
              <w:rPr>
                <w:rFonts w:ascii="GHEA Grapalat" w:hAnsi="GHEA Grapalat" w:cs="Sylfaen"/>
                <w:sz w:val="22"/>
                <w:szCs w:val="22"/>
              </w:rPr>
              <w:t>ուղղված</w:t>
            </w:r>
            <w:r w:rsidRPr="00A13A77">
              <w:rPr>
                <w:rFonts w:ascii="GHEA Grapalat" w:hAnsi="GHEA Grapalat" w:cs="Sylfaen"/>
                <w:sz w:val="22"/>
                <w:szCs w:val="22"/>
                <w:lang w:val="pt-BR"/>
              </w:rPr>
              <w:t xml:space="preserve"> </w:t>
            </w:r>
            <w:r w:rsidRPr="009B0E35">
              <w:rPr>
                <w:rFonts w:ascii="GHEA Grapalat" w:hAnsi="GHEA Grapalat" w:cs="Sylfaen"/>
                <w:sz w:val="22"/>
                <w:szCs w:val="22"/>
              </w:rPr>
              <w:t>միջոցառումների</w:t>
            </w:r>
            <w:r w:rsidRPr="00A13A77">
              <w:rPr>
                <w:rFonts w:ascii="GHEA Grapalat" w:hAnsi="GHEA Grapalat" w:cs="Sylfaen"/>
                <w:sz w:val="22"/>
                <w:szCs w:val="22"/>
                <w:lang w:val="pt-BR"/>
              </w:rPr>
              <w:t xml:space="preserve"> </w:t>
            </w:r>
            <w:r w:rsidRPr="009B0E35">
              <w:rPr>
                <w:rFonts w:ascii="GHEA Grapalat" w:hAnsi="GHEA Grapalat" w:cs="Sylfaen"/>
                <w:sz w:val="22"/>
                <w:szCs w:val="22"/>
              </w:rPr>
              <w:t>իրականացում</w:t>
            </w:r>
            <w:r w:rsidRPr="00A13A77">
              <w:rPr>
                <w:rFonts w:ascii="GHEA Grapalat" w:hAnsi="GHEA Grapalat" w:cs="Sylfaen"/>
                <w:sz w:val="22"/>
                <w:szCs w:val="22"/>
                <w:lang w:val="pt-BR"/>
              </w:rPr>
              <w:t xml:space="preserve"> (</w:t>
            </w:r>
            <w:r w:rsidRPr="009B0E35">
              <w:rPr>
                <w:rFonts w:ascii="GHEA Grapalat" w:hAnsi="GHEA Grapalat" w:cs="Sylfaen"/>
                <w:sz w:val="22"/>
                <w:szCs w:val="22"/>
              </w:rPr>
              <w:t>հիմնանորոգում</w:t>
            </w:r>
            <w:r w:rsidRPr="00A13A77">
              <w:rPr>
                <w:rFonts w:ascii="GHEA Grapalat" w:hAnsi="GHEA Grapalat" w:cs="Sylfaen"/>
                <w:sz w:val="22"/>
                <w:szCs w:val="22"/>
                <w:lang w:val="pt-BR"/>
              </w:rPr>
              <w:t xml:space="preserve">, </w:t>
            </w:r>
            <w:r w:rsidRPr="009B0E35">
              <w:rPr>
                <w:rFonts w:ascii="GHEA Grapalat" w:hAnsi="GHEA Grapalat" w:cs="Sylfaen"/>
                <w:sz w:val="22"/>
                <w:szCs w:val="22"/>
              </w:rPr>
              <w:t>նախագծանախահաշվային</w:t>
            </w:r>
            <w:r w:rsidRPr="00A13A77">
              <w:rPr>
                <w:rFonts w:ascii="GHEA Grapalat" w:hAnsi="GHEA Grapalat" w:cs="Sylfaen"/>
                <w:sz w:val="22"/>
                <w:szCs w:val="22"/>
                <w:lang w:val="pt-BR"/>
              </w:rPr>
              <w:t xml:space="preserve"> </w:t>
            </w:r>
            <w:r w:rsidRPr="009B0E35">
              <w:rPr>
                <w:rFonts w:ascii="GHEA Grapalat" w:hAnsi="GHEA Grapalat" w:cs="Sylfaen"/>
                <w:sz w:val="22"/>
                <w:szCs w:val="22"/>
              </w:rPr>
              <w:t>փաստաթղթերի</w:t>
            </w:r>
            <w:r w:rsidRPr="00A13A77">
              <w:rPr>
                <w:rFonts w:ascii="GHEA Grapalat" w:hAnsi="GHEA Grapalat" w:cs="Sylfaen"/>
                <w:sz w:val="22"/>
                <w:szCs w:val="22"/>
                <w:lang w:val="pt-BR"/>
              </w:rPr>
              <w:t xml:space="preserve"> </w:t>
            </w:r>
            <w:r w:rsidRPr="009B0E35">
              <w:rPr>
                <w:rFonts w:ascii="GHEA Grapalat" w:hAnsi="GHEA Grapalat" w:cs="Sylfaen"/>
                <w:sz w:val="22"/>
                <w:szCs w:val="22"/>
              </w:rPr>
              <w:t>ձեռքբերում</w:t>
            </w:r>
            <w:r w:rsidRPr="00A13A77">
              <w:rPr>
                <w:rFonts w:ascii="GHEA Grapalat" w:hAnsi="GHEA Grapalat" w:cs="Sylfaen"/>
                <w:sz w:val="22"/>
                <w:szCs w:val="22"/>
                <w:lang w:val="pt-BR"/>
              </w:rPr>
              <w:t xml:space="preserve"> </w:t>
            </w:r>
            <w:r w:rsidRPr="009B0E35">
              <w:rPr>
                <w:rFonts w:ascii="GHEA Grapalat" w:hAnsi="GHEA Grapalat" w:cs="Sylfaen"/>
                <w:sz w:val="22"/>
                <w:szCs w:val="22"/>
              </w:rPr>
              <w:t>և</w:t>
            </w:r>
            <w:r w:rsidRPr="00A13A77">
              <w:rPr>
                <w:rFonts w:ascii="GHEA Grapalat" w:hAnsi="GHEA Grapalat" w:cs="Sylfaen"/>
                <w:sz w:val="22"/>
                <w:szCs w:val="22"/>
                <w:lang w:val="pt-BR"/>
              </w:rPr>
              <w:t xml:space="preserve"> </w:t>
            </w:r>
            <w:r w:rsidRPr="009B0E35">
              <w:rPr>
                <w:rFonts w:ascii="GHEA Grapalat" w:hAnsi="GHEA Grapalat" w:cs="Sylfaen"/>
                <w:sz w:val="22"/>
                <w:szCs w:val="22"/>
              </w:rPr>
              <w:t>շենքային</w:t>
            </w:r>
            <w:r w:rsidRPr="00A13A77">
              <w:rPr>
                <w:rFonts w:ascii="GHEA Grapalat" w:hAnsi="GHEA Grapalat" w:cs="Sylfaen"/>
                <w:sz w:val="22"/>
                <w:szCs w:val="22"/>
                <w:lang w:val="pt-BR"/>
              </w:rPr>
              <w:t xml:space="preserve"> </w:t>
            </w:r>
            <w:r w:rsidRPr="009B0E35">
              <w:rPr>
                <w:rFonts w:ascii="GHEA Grapalat" w:hAnsi="GHEA Grapalat" w:cs="Sylfaen"/>
                <w:sz w:val="22"/>
                <w:szCs w:val="22"/>
              </w:rPr>
              <w:t>այլ</w:t>
            </w:r>
            <w:r w:rsidRPr="00A13A77">
              <w:rPr>
                <w:rFonts w:ascii="GHEA Grapalat" w:hAnsi="GHEA Grapalat" w:cs="Sylfaen"/>
                <w:sz w:val="22"/>
                <w:szCs w:val="22"/>
                <w:lang w:val="pt-BR"/>
              </w:rPr>
              <w:t xml:space="preserve"> </w:t>
            </w:r>
            <w:r w:rsidRPr="009B0E35">
              <w:rPr>
                <w:rFonts w:ascii="GHEA Grapalat" w:hAnsi="GHEA Grapalat" w:cs="Sylfaen"/>
                <w:sz w:val="22"/>
                <w:szCs w:val="22"/>
              </w:rPr>
              <w:t>պայմանների</w:t>
            </w:r>
            <w:r w:rsidRPr="00A13A77">
              <w:rPr>
                <w:rFonts w:ascii="GHEA Grapalat" w:hAnsi="GHEA Grapalat" w:cs="Sylfaen"/>
                <w:sz w:val="22"/>
                <w:szCs w:val="22"/>
                <w:lang w:val="pt-BR"/>
              </w:rPr>
              <w:t xml:space="preserve"> </w:t>
            </w:r>
            <w:r w:rsidRPr="009B0E35">
              <w:rPr>
                <w:rFonts w:ascii="GHEA Grapalat" w:hAnsi="GHEA Grapalat" w:cs="Sylfaen"/>
                <w:sz w:val="22"/>
                <w:szCs w:val="22"/>
              </w:rPr>
              <w:t>բարելավում</w:t>
            </w:r>
            <w:r w:rsidRPr="00A13A77">
              <w:rPr>
                <w:rFonts w:ascii="GHEA Grapalat" w:hAnsi="GHEA Grapalat" w:cs="Sylfaen"/>
                <w:sz w:val="22"/>
                <w:szCs w:val="22"/>
                <w:lang w:val="pt-BR"/>
              </w:rPr>
              <w:t>)»</w:t>
            </w:r>
            <w:r w:rsidRPr="009B0E35">
              <w:rPr>
                <w:rFonts w:ascii="GHEA Grapalat" w:hAnsi="GHEA Grapalat" w:cs="Sylfaen"/>
                <w:sz w:val="22"/>
                <w:szCs w:val="22"/>
              </w:rPr>
              <w:t>։</w:t>
            </w:r>
            <w:r w:rsidRPr="00A13A77">
              <w:rPr>
                <w:rFonts w:ascii="GHEA Grapalat" w:hAnsi="GHEA Grapalat" w:cs="Sylfaen"/>
                <w:sz w:val="22"/>
                <w:szCs w:val="22"/>
                <w:lang w:val="pt-BR"/>
              </w:rPr>
              <w:t xml:space="preserve"> </w:t>
            </w:r>
          </w:p>
          <w:p w14:paraId="09AC1885" w14:textId="091DACD5" w:rsidR="003562BC" w:rsidRPr="00A13A77" w:rsidRDefault="003562BC" w:rsidP="00DE2D1A">
            <w:pPr>
              <w:pStyle w:val="ListParagraph"/>
              <w:numPr>
                <w:ilvl w:val="0"/>
                <w:numId w:val="19"/>
              </w:numPr>
              <w:tabs>
                <w:tab w:val="left" w:pos="974"/>
              </w:tabs>
              <w:spacing w:after="0"/>
              <w:ind w:left="216" w:right="200" w:firstLine="425"/>
              <w:jc w:val="both"/>
              <w:rPr>
                <w:rFonts w:ascii="GHEA Grapalat" w:hAnsi="GHEA Grapalat" w:cs="Sylfaen"/>
                <w:sz w:val="22"/>
                <w:szCs w:val="22"/>
                <w:lang w:val="pt-BR"/>
              </w:rPr>
            </w:pPr>
            <w:r w:rsidRPr="00A13A77">
              <w:rPr>
                <w:rFonts w:ascii="GHEA Grapalat" w:hAnsi="GHEA Grapalat" w:cs="Sylfaen"/>
                <w:sz w:val="22"/>
                <w:szCs w:val="22"/>
                <w:lang w:val="pt-BR"/>
              </w:rPr>
              <w:t>«</w:t>
            </w:r>
            <w:r w:rsidRPr="009B0E35">
              <w:rPr>
                <w:rFonts w:ascii="GHEA Grapalat" w:hAnsi="GHEA Grapalat" w:cs="Sylfaen"/>
                <w:sz w:val="22"/>
                <w:szCs w:val="22"/>
              </w:rPr>
              <w:t>ՀՀ</w:t>
            </w:r>
            <w:r w:rsidRPr="00A13A77">
              <w:rPr>
                <w:rFonts w:ascii="GHEA Grapalat" w:hAnsi="GHEA Grapalat" w:cs="Sylfaen"/>
                <w:sz w:val="22"/>
                <w:szCs w:val="22"/>
                <w:lang w:val="pt-BR"/>
              </w:rPr>
              <w:t xml:space="preserve"> 2022 </w:t>
            </w:r>
            <w:r w:rsidRPr="009B0E35">
              <w:rPr>
                <w:rFonts w:ascii="GHEA Grapalat" w:hAnsi="GHEA Grapalat" w:cs="Sylfaen"/>
                <w:sz w:val="22"/>
                <w:szCs w:val="22"/>
              </w:rPr>
              <w:t>թվականի</w:t>
            </w:r>
            <w:r w:rsidRPr="00A13A77">
              <w:rPr>
                <w:rFonts w:ascii="GHEA Grapalat" w:hAnsi="GHEA Grapalat" w:cs="Sylfaen"/>
                <w:sz w:val="22"/>
                <w:szCs w:val="22"/>
                <w:lang w:val="pt-BR"/>
              </w:rPr>
              <w:t xml:space="preserve"> </w:t>
            </w:r>
            <w:r w:rsidRPr="009B0E35">
              <w:rPr>
                <w:rFonts w:ascii="GHEA Grapalat" w:hAnsi="GHEA Grapalat" w:cs="Sylfaen"/>
                <w:sz w:val="22"/>
                <w:szCs w:val="22"/>
              </w:rPr>
              <w:t>պետական</w:t>
            </w:r>
            <w:r w:rsidRPr="00A13A77">
              <w:rPr>
                <w:rFonts w:ascii="GHEA Grapalat" w:hAnsi="GHEA Grapalat" w:cs="Sylfaen"/>
                <w:sz w:val="22"/>
                <w:szCs w:val="22"/>
                <w:lang w:val="pt-BR"/>
              </w:rPr>
              <w:t xml:space="preserve"> </w:t>
            </w:r>
            <w:r w:rsidRPr="009B0E35">
              <w:rPr>
                <w:rFonts w:ascii="GHEA Grapalat" w:hAnsi="GHEA Grapalat" w:cs="Sylfaen"/>
                <w:sz w:val="22"/>
                <w:szCs w:val="22"/>
              </w:rPr>
              <w:t>բյուջեի</w:t>
            </w:r>
            <w:r w:rsidRPr="00A13A77">
              <w:rPr>
                <w:rFonts w:ascii="GHEA Grapalat" w:hAnsi="GHEA Grapalat" w:cs="Sylfaen"/>
                <w:sz w:val="22"/>
                <w:szCs w:val="22"/>
                <w:lang w:val="pt-BR"/>
              </w:rPr>
              <w:t xml:space="preserve"> </w:t>
            </w:r>
            <w:r w:rsidRPr="009B0E35">
              <w:rPr>
                <w:rFonts w:ascii="GHEA Grapalat" w:hAnsi="GHEA Grapalat" w:cs="Sylfaen"/>
                <w:sz w:val="22"/>
                <w:szCs w:val="22"/>
              </w:rPr>
              <w:t>կատարման</w:t>
            </w:r>
            <w:r w:rsidRPr="00A13A77">
              <w:rPr>
                <w:rFonts w:ascii="GHEA Grapalat" w:hAnsi="GHEA Grapalat" w:cs="Sylfaen"/>
                <w:sz w:val="22"/>
                <w:szCs w:val="22"/>
                <w:lang w:val="pt-BR"/>
              </w:rPr>
              <w:t xml:space="preserve"> </w:t>
            </w:r>
            <w:r w:rsidRPr="009B0E35">
              <w:rPr>
                <w:rFonts w:ascii="GHEA Grapalat" w:hAnsi="GHEA Grapalat" w:cs="Sylfaen"/>
                <w:sz w:val="22"/>
                <w:szCs w:val="22"/>
              </w:rPr>
              <w:t>վերլուծություն</w:t>
            </w:r>
            <w:r w:rsidRPr="00A13A77">
              <w:rPr>
                <w:rFonts w:ascii="GHEA Grapalat" w:hAnsi="GHEA Grapalat" w:cs="Sylfaen"/>
                <w:sz w:val="22"/>
                <w:szCs w:val="22"/>
                <w:lang w:val="pt-BR"/>
              </w:rPr>
              <w:t xml:space="preserve">» </w:t>
            </w:r>
            <w:r w:rsidRPr="009B0E35">
              <w:rPr>
                <w:rFonts w:ascii="GHEA Grapalat" w:hAnsi="GHEA Grapalat" w:cs="Sylfaen"/>
                <w:sz w:val="22"/>
                <w:szCs w:val="22"/>
              </w:rPr>
              <w:t>ֆայլի</w:t>
            </w:r>
            <w:r w:rsidRPr="00A13A77">
              <w:rPr>
                <w:rFonts w:ascii="GHEA Grapalat" w:hAnsi="GHEA Grapalat" w:cs="Sylfaen"/>
                <w:sz w:val="22"/>
                <w:szCs w:val="22"/>
                <w:lang w:val="pt-BR"/>
              </w:rPr>
              <w:t xml:space="preserve"> 31-</w:t>
            </w:r>
            <w:r w:rsidRPr="009B0E35">
              <w:rPr>
                <w:rFonts w:ascii="GHEA Grapalat" w:hAnsi="GHEA Grapalat" w:cs="Sylfaen"/>
                <w:sz w:val="22"/>
                <w:szCs w:val="22"/>
              </w:rPr>
              <w:t>րդ</w:t>
            </w:r>
            <w:r w:rsidRPr="00A13A77">
              <w:rPr>
                <w:rFonts w:ascii="GHEA Grapalat" w:hAnsi="GHEA Grapalat" w:cs="Sylfaen"/>
                <w:sz w:val="22"/>
                <w:szCs w:val="22"/>
                <w:lang w:val="pt-BR"/>
              </w:rPr>
              <w:t xml:space="preserve"> </w:t>
            </w:r>
            <w:r w:rsidRPr="009B0E35">
              <w:rPr>
                <w:rFonts w:ascii="GHEA Grapalat" w:hAnsi="GHEA Grapalat" w:cs="Sylfaen"/>
                <w:sz w:val="22"/>
                <w:szCs w:val="22"/>
              </w:rPr>
              <w:t>էջի</w:t>
            </w:r>
            <w:r w:rsidRPr="00A13A77">
              <w:rPr>
                <w:rFonts w:ascii="GHEA Grapalat" w:hAnsi="GHEA Grapalat" w:cs="Sylfaen"/>
                <w:sz w:val="22"/>
                <w:szCs w:val="22"/>
                <w:lang w:val="pt-BR"/>
              </w:rPr>
              <w:t xml:space="preserve"> </w:t>
            </w:r>
            <w:r w:rsidRPr="009B0E35">
              <w:rPr>
                <w:rFonts w:ascii="GHEA Grapalat" w:hAnsi="GHEA Grapalat" w:cs="Sylfaen"/>
                <w:sz w:val="22"/>
                <w:szCs w:val="22"/>
              </w:rPr>
              <w:t>վերջին</w:t>
            </w:r>
            <w:r w:rsidRPr="00A13A77">
              <w:rPr>
                <w:rFonts w:ascii="GHEA Grapalat" w:hAnsi="GHEA Grapalat" w:cs="Sylfaen"/>
                <w:sz w:val="22"/>
                <w:szCs w:val="22"/>
                <w:lang w:val="pt-BR"/>
              </w:rPr>
              <w:t xml:space="preserve"> </w:t>
            </w:r>
            <w:r w:rsidRPr="009B0E35">
              <w:rPr>
                <w:rFonts w:ascii="GHEA Grapalat" w:hAnsi="GHEA Grapalat" w:cs="Sylfaen"/>
                <w:sz w:val="22"/>
                <w:szCs w:val="22"/>
              </w:rPr>
              <w:t>պարբերությունը</w:t>
            </w:r>
            <w:r w:rsidRPr="00A13A77">
              <w:rPr>
                <w:rFonts w:ascii="GHEA Grapalat" w:hAnsi="GHEA Grapalat" w:cs="Sylfaen"/>
                <w:sz w:val="22"/>
                <w:szCs w:val="22"/>
                <w:lang w:val="pt-BR"/>
              </w:rPr>
              <w:t xml:space="preserve"> </w:t>
            </w:r>
            <w:r w:rsidRPr="009B0E35">
              <w:rPr>
                <w:rFonts w:ascii="GHEA Grapalat" w:hAnsi="GHEA Grapalat" w:cs="Sylfaen"/>
                <w:sz w:val="22"/>
                <w:szCs w:val="22"/>
              </w:rPr>
              <w:t>շարադրել</w:t>
            </w:r>
            <w:r w:rsidRPr="00A13A77">
              <w:rPr>
                <w:rFonts w:ascii="GHEA Grapalat" w:hAnsi="GHEA Grapalat" w:cs="Sylfaen"/>
                <w:sz w:val="22"/>
                <w:szCs w:val="22"/>
                <w:lang w:val="pt-BR"/>
              </w:rPr>
              <w:t xml:space="preserve"> </w:t>
            </w:r>
            <w:r w:rsidRPr="009B0E35">
              <w:rPr>
                <w:rFonts w:ascii="GHEA Grapalat" w:hAnsi="GHEA Grapalat" w:cs="Sylfaen"/>
                <w:sz w:val="22"/>
                <w:szCs w:val="22"/>
              </w:rPr>
              <w:t>հետևյալ</w:t>
            </w:r>
            <w:r w:rsidRPr="00A13A77">
              <w:rPr>
                <w:rFonts w:ascii="GHEA Grapalat" w:hAnsi="GHEA Grapalat" w:cs="Sylfaen"/>
                <w:sz w:val="22"/>
                <w:szCs w:val="22"/>
                <w:lang w:val="pt-BR"/>
              </w:rPr>
              <w:t xml:space="preserve"> </w:t>
            </w:r>
            <w:r w:rsidRPr="009B0E35">
              <w:rPr>
                <w:rFonts w:ascii="GHEA Grapalat" w:hAnsi="GHEA Grapalat" w:cs="Sylfaen"/>
                <w:sz w:val="22"/>
                <w:szCs w:val="22"/>
              </w:rPr>
              <w:t>խմբագրությամբ</w:t>
            </w:r>
            <w:r w:rsidRPr="00A13A77">
              <w:rPr>
                <w:rFonts w:ascii="GHEA Grapalat" w:hAnsi="GHEA Grapalat" w:cs="Sylfaen"/>
                <w:sz w:val="22"/>
                <w:szCs w:val="22"/>
                <w:lang w:val="pt-BR"/>
              </w:rPr>
              <w:t>. «</w:t>
            </w:r>
            <w:r w:rsidRPr="009B0E35">
              <w:rPr>
                <w:rFonts w:ascii="GHEA Grapalat" w:hAnsi="GHEA Grapalat" w:cs="Sylfaen"/>
                <w:sz w:val="22"/>
                <w:szCs w:val="22"/>
              </w:rPr>
              <w:t>Քաղաքացիների</w:t>
            </w:r>
            <w:r w:rsidRPr="00A13A77">
              <w:rPr>
                <w:rFonts w:ascii="GHEA Grapalat" w:hAnsi="GHEA Grapalat" w:cs="Sylfaen"/>
                <w:sz w:val="22"/>
                <w:szCs w:val="22"/>
                <w:lang w:val="pt-BR"/>
              </w:rPr>
              <w:t xml:space="preserve"> </w:t>
            </w:r>
            <w:r w:rsidRPr="009B0E35">
              <w:rPr>
                <w:rFonts w:ascii="GHEA Grapalat" w:hAnsi="GHEA Grapalat" w:cs="Sylfaen"/>
                <w:sz w:val="22"/>
                <w:szCs w:val="22"/>
              </w:rPr>
              <w:t>սպասարկման</w:t>
            </w:r>
            <w:r w:rsidRPr="00A13A77">
              <w:rPr>
                <w:rFonts w:ascii="GHEA Grapalat" w:hAnsi="GHEA Grapalat" w:cs="Sylfaen"/>
                <w:sz w:val="22"/>
                <w:szCs w:val="22"/>
                <w:lang w:val="pt-BR"/>
              </w:rPr>
              <w:t xml:space="preserve"> </w:t>
            </w:r>
            <w:r w:rsidRPr="009B0E35">
              <w:rPr>
                <w:rFonts w:ascii="GHEA Grapalat" w:hAnsi="GHEA Grapalat" w:cs="Sylfaen"/>
                <w:sz w:val="22"/>
                <w:szCs w:val="22"/>
              </w:rPr>
              <w:t>գրասենյակ</w:t>
            </w:r>
            <w:r w:rsidRPr="00A13A77">
              <w:rPr>
                <w:rFonts w:ascii="GHEA Grapalat" w:hAnsi="GHEA Grapalat" w:cs="Sylfaen"/>
                <w:sz w:val="22"/>
                <w:szCs w:val="22"/>
                <w:lang w:val="pt-BR"/>
              </w:rPr>
              <w:t xml:space="preserve"> (</w:t>
            </w:r>
            <w:r w:rsidRPr="009B0E35">
              <w:rPr>
                <w:rFonts w:ascii="GHEA Grapalat" w:hAnsi="GHEA Grapalat" w:cs="Sylfaen"/>
                <w:sz w:val="22"/>
                <w:szCs w:val="22"/>
              </w:rPr>
              <w:t>ՔՍԳ</w:t>
            </w:r>
            <w:r w:rsidRPr="00A13A77">
              <w:rPr>
                <w:rFonts w:ascii="GHEA Grapalat" w:hAnsi="GHEA Grapalat" w:cs="Sylfaen"/>
                <w:sz w:val="22"/>
                <w:szCs w:val="22"/>
                <w:lang w:val="pt-BR"/>
              </w:rPr>
              <w:t xml:space="preserve">) </w:t>
            </w:r>
            <w:r w:rsidRPr="009B0E35">
              <w:rPr>
                <w:rFonts w:ascii="GHEA Grapalat" w:hAnsi="GHEA Grapalat" w:cs="Sylfaen"/>
                <w:sz w:val="22"/>
                <w:szCs w:val="22"/>
              </w:rPr>
              <w:t>է</w:t>
            </w:r>
            <w:r w:rsidRPr="00A13A77">
              <w:rPr>
                <w:rFonts w:ascii="GHEA Grapalat" w:hAnsi="GHEA Grapalat" w:cs="Sylfaen"/>
                <w:sz w:val="22"/>
                <w:szCs w:val="22"/>
                <w:lang w:val="pt-BR"/>
              </w:rPr>
              <w:t xml:space="preserve"> </w:t>
            </w:r>
            <w:r w:rsidRPr="009B0E35">
              <w:rPr>
                <w:rFonts w:ascii="GHEA Grapalat" w:hAnsi="GHEA Grapalat" w:cs="Sylfaen"/>
                <w:sz w:val="22"/>
                <w:szCs w:val="22"/>
              </w:rPr>
              <w:t>հիմնվել</w:t>
            </w:r>
            <w:r w:rsidRPr="00A13A77">
              <w:rPr>
                <w:rFonts w:ascii="GHEA Grapalat" w:hAnsi="GHEA Grapalat" w:cs="Sylfaen"/>
                <w:sz w:val="22"/>
                <w:szCs w:val="22"/>
                <w:lang w:val="pt-BR"/>
              </w:rPr>
              <w:t xml:space="preserve"> 7 </w:t>
            </w:r>
            <w:r w:rsidRPr="009B0E35">
              <w:rPr>
                <w:rFonts w:ascii="GHEA Grapalat" w:hAnsi="GHEA Grapalat" w:cs="Sylfaen"/>
                <w:sz w:val="22"/>
                <w:szCs w:val="22"/>
              </w:rPr>
              <w:t>միավորված</w:t>
            </w:r>
            <w:r w:rsidRPr="00A13A77">
              <w:rPr>
                <w:rFonts w:ascii="GHEA Grapalat" w:hAnsi="GHEA Grapalat" w:cs="Sylfaen"/>
                <w:sz w:val="22"/>
                <w:szCs w:val="22"/>
                <w:lang w:val="pt-BR"/>
              </w:rPr>
              <w:t xml:space="preserve"> </w:t>
            </w:r>
            <w:r w:rsidRPr="009B0E35">
              <w:rPr>
                <w:rFonts w:ascii="GHEA Grapalat" w:hAnsi="GHEA Grapalat" w:cs="Sylfaen"/>
                <w:sz w:val="22"/>
                <w:szCs w:val="22"/>
              </w:rPr>
              <w:t>բազմաբնակավայր</w:t>
            </w:r>
            <w:r w:rsidRPr="00A13A77">
              <w:rPr>
                <w:rFonts w:ascii="GHEA Grapalat" w:hAnsi="GHEA Grapalat" w:cs="Sylfaen"/>
                <w:sz w:val="22"/>
                <w:szCs w:val="22"/>
                <w:lang w:val="pt-BR"/>
              </w:rPr>
              <w:t xml:space="preserve"> </w:t>
            </w:r>
            <w:r w:rsidRPr="009B0E35">
              <w:rPr>
                <w:rFonts w:ascii="GHEA Grapalat" w:hAnsi="GHEA Grapalat" w:cs="Sylfaen"/>
                <w:sz w:val="22"/>
                <w:szCs w:val="22"/>
              </w:rPr>
              <w:t>համայնքում։</w:t>
            </w:r>
            <w:r w:rsidRPr="00A13A77">
              <w:rPr>
                <w:rFonts w:ascii="GHEA Grapalat" w:hAnsi="GHEA Grapalat" w:cs="Sylfaen"/>
                <w:sz w:val="22"/>
                <w:szCs w:val="22"/>
                <w:lang w:val="pt-BR"/>
              </w:rPr>
              <w:t xml:space="preserve"> </w:t>
            </w:r>
            <w:r w:rsidRPr="009B0E35">
              <w:rPr>
                <w:rFonts w:ascii="GHEA Grapalat" w:hAnsi="GHEA Grapalat" w:cs="Sylfaen"/>
                <w:sz w:val="22"/>
                <w:szCs w:val="22"/>
              </w:rPr>
              <w:t>Ներկա</w:t>
            </w:r>
            <w:r w:rsidRPr="00A13A77">
              <w:rPr>
                <w:rFonts w:ascii="GHEA Grapalat" w:hAnsi="GHEA Grapalat" w:cs="Sylfaen"/>
                <w:sz w:val="22"/>
                <w:szCs w:val="22"/>
                <w:lang w:val="pt-BR"/>
              </w:rPr>
              <w:t xml:space="preserve"> </w:t>
            </w:r>
            <w:r w:rsidRPr="009B0E35">
              <w:rPr>
                <w:rFonts w:ascii="GHEA Grapalat" w:hAnsi="GHEA Grapalat" w:cs="Sylfaen"/>
                <w:sz w:val="22"/>
                <w:szCs w:val="22"/>
              </w:rPr>
              <w:t>դրությամբ</w:t>
            </w:r>
            <w:r w:rsidRPr="00A13A77">
              <w:rPr>
                <w:rFonts w:ascii="GHEA Grapalat" w:hAnsi="GHEA Grapalat" w:cs="Sylfaen"/>
                <w:sz w:val="22"/>
                <w:szCs w:val="22"/>
                <w:lang w:val="pt-BR"/>
              </w:rPr>
              <w:t xml:space="preserve"> </w:t>
            </w:r>
            <w:r w:rsidRPr="009B0E35">
              <w:rPr>
                <w:rFonts w:ascii="GHEA Grapalat" w:hAnsi="GHEA Grapalat" w:cs="Sylfaen"/>
                <w:sz w:val="22"/>
                <w:szCs w:val="22"/>
              </w:rPr>
              <w:t>ՔՍԳ</w:t>
            </w:r>
            <w:r w:rsidRPr="00A13A77">
              <w:rPr>
                <w:rFonts w:ascii="GHEA Grapalat" w:hAnsi="GHEA Grapalat" w:cs="Sylfaen"/>
                <w:sz w:val="22"/>
                <w:szCs w:val="22"/>
                <w:lang w:val="pt-BR"/>
              </w:rPr>
              <w:t>-</w:t>
            </w:r>
            <w:r w:rsidRPr="009B0E35">
              <w:rPr>
                <w:rFonts w:ascii="GHEA Grapalat" w:hAnsi="GHEA Grapalat" w:cs="Sylfaen"/>
                <w:sz w:val="22"/>
                <w:szCs w:val="22"/>
              </w:rPr>
              <w:t>ներ</w:t>
            </w:r>
            <w:r w:rsidRPr="00A13A77">
              <w:rPr>
                <w:rFonts w:ascii="GHEA Grapalat" w:hAnsi="GHEA Grapalat" w:cs="Sylfaen"/>
                <w:sz w:val="22"/>
                <w:szCs w:val="22"/>
                <w:lang w:val="pt-BR"/>
              </w:rPr>
              <w:t xml:space="preserve"> </w:t>
            </w:r>
            <w:r w:rsidRPr="009B0E35">
              <w:rPr>
                <w:rFonts w:ascii="GHEA Grapalat" w:hAnsi="GHEA Grapalat" w:cs="Sylfaen"/>
                <w:sz w:val="22"/>
                <w:szCs w:val="22"/>
              </w:rPr>
              <w:t>են</w:t>
            </w:r>
            <w:r w:rsidRPr="00A13A77">
              <w:rPr>
                <w:rFonts w:ascii="GHEA Grapalat" w:hAnsi="GHEA Grapalat" w:cs="Sylfaen"/>
                <w:sz w:val="22"/>
                <w:szCs w:val="22"/>
                <w:lang w:val="pt-BR"/>
              </w:rPr>
              <w:t xml:space="preserve"> </w:t>
            </w:r>
            <w:r w:rsidRPr="009B0E35">
              <w:rPr>
                <w:rFonts w:ascii="GHEA Grapalat" w:hAnsi="GHEA Grapalat" w:cs="Sylfaen"/>
                <w:sz w:val="22"/>
                <w:szCs w:val="22"/>
              </w:rPr>
              <w:t>գործում</w:t>
            </w:r>
            <w:r w:rsidRPr="00A13A77">
              <w:rPr>
                <w:rFonts w:ascii="GHEA Grapalat" w:hAnsi="GHEA Grapalat" w:cs="Sylfaen"/>
                <w:sz w:val="22"/>
                <w:szCs w:val="22"/>
                <w:lang w:val="pt-BR"/>
              </w:rPr>
              <w:t xml:space="preserve"> </w:t>
            </w:r>
            <w:r w:rsidRPr="009B0E35">
              <w:rPr>
                <w:rFonts w:ascii="GHEA Grapalat" w:hAnsi="GHEA Grapalat" w:cs="Sylfaen"/>
                <w:sz w:val="22"/>
                <w:szCs w:val="22"/>
              </w:rPr>
              <w:t>Հայաստանի</w:t>
            </w:r>
            <w:r w:rsidRPr="00A13A77">
              <w:rPr>
                <w:rFonts w:ascii="GHEA Grapalat" w:hAnsi="GHEA Grapalat" w:cs="Sylfaen"/>
                <w:sz w:val="22"/>
                <w:szCs w:val="22"/>
                <w:lang w:val="pt-BR"/>
              </w:rPr>
              <w:t xml:space="preserve"> </w:t>
            </w:r>
            <w:r w:rsidRPr="009B0E35">
              <w:rPr>
                <w:rFonts w:ascii="GHEA Grapalat" w:hAnsi="GHEA Grapalat" w:cs="Sylfaen"/>
                <w:sz w:val="22"/>
                <w:szCs w:val="22"/>
              </w:rPr>
              <w:t>Հանրապետության</w:t>
            </w:r>
            <w:r w:rsidRPr="00A13A77">
              <w:rPr>
                <w:rFonts w:ascii="GHEA Grapalat" w:hAnsi="GHEA Grapalat" w:cs="Sylfaen"/>
                <w:sz w:val="22"/>
                <w:szCs w:val="22"/>
                <w:lang w:val="pt-BR"/>
              </w:rPr>
              <w:t xml:space="preserve"> 56 </w:t>
            </w:r>
            <w:r w:rsidRPr="009B0E35">
              <w:rPr>
                <w:rFonts w:ascii="GHEA Grapalat" w:hAnsi="GHEA Grapalat" w:cs="Sylfaen"/>
                <w:sz w:val="22"/>
                <w:szCs w:val="22"/>
              </w:rPr>
              <w:t>միավորված</w:t>
            </w:r>
            <w:r w:rsidRPr="00A13A77">
              <w:rPr>
                <w:rFonts w:ascii="GHEA Grapalat" w:hAnsi="GHEA Grapalat" w:cs="Sylfaen"/>
                <w:sz w:val="22"/>
                <w:szCs w:val="22"/>
                <w:lang w:val="pt-BR"/>
              </w:rPr>
              <w:t xml:space="preserve"> </w:t>
            </w:r>
            <w:r w:rsidRPr="009B0E35">
              <w:rPr>
                <w:rFonts w:ascii="GHEA Grapalat" w:hAnsi="GHEA Grapalat" w:cs="Sylfaen"/>
                <w:sz w:val="22"/>
                <w:szCs w:val="22"/>
              </w:rPr>
              <w:t>համայնքների</w:t>
            </w:r>
            <w:r w:rsidRPr="00A13A77">
              <w:rPr>
                <w:rFonts w:ascii="GHEA Grapalat" w:hAnsi="GHEA Grapalat" w:cs="Sylfaen"/>
                <w:sz w:val="22"/>
                <w:szCs w:val="22"/>
                <w:lang w:val="pt-BR"/>
              </w:rPr>
              <w:t xml:space="preserve"> 75 </w:t>
            </w:r>
            <w:r w:rsidRPr="009B0E35">
              <w:rPr>
                <w:rFonts w:ascii="GHEA Grapalat" w:hAnsi="GHEA Grapalat" w:cs="Sylfaen"/>
                <w:sz w:val="22"/>
                <w:szCs w:val="22"/>
              </w:rPr>
              <w:t>բնակավայրերում</w:t>
            </w:r>
            <w:r w:rsidRPr="00A13A77">
              <w:rPr>
                <w:rFonts w:ascii="GHEA Grapalat" w:hAnsi="GHEA Grapalat" w:cs="Sylfaen"/>
                <w:sz w:val="22"/>
                <w:szCs w:val="22"/>
                <w:lang w:val="pt-BR"/>
              </w:rPr>
              <w:t>:»</w:t>
            </w:r>
          </w:p>
          <w:p w14:paraId="2A3568C8" w14:textId="6F86189B" w:rsidR="003562BC" w:rsidRPr="00A13A77" w:rsidRDefault="003562BC" w:rsidP="00DE2D1A">
            <w:pPr>
              <w:pStyle w:val="ListParagraph"/>
              <w:numPr>
                <w:ilvl w:val="0"/>
                <w:numId w:val="19"/>
              </w:numPr>
              <w:tabs>
                <w:tab w:val="left" w:pos="974"/>
              </w:tabs>
              <w:spacing w:after="0"/>
              <w:ind w:left="216" w:right="200" w:firstLine="425"/>
              <w:jc w:val="both"/>
              <w:rPr>
                <w:rFonts w:ascii="GHEA Grapalat" w:hAnsi="GHEA Grapalat" w:cs="Sylfaen"/>
                <w:sz w:val="22"/>
                <w:szCs w:val="22"/>
                <w:lang w:val="pt-BR"/>
              </w:rPr>
            </w:pPr>
            <w:r w:rsidRPr="009B0E35">
              <w:rPr>
                <w:rFonts w:ascii="GHEA Grapalat" w:hAnsi="GHEA Grapalat" w:cs="Sylfaen"/>
                <w:sz w:val="22"/>
                <w:szCs w:val="22"/>
              </w:rPr>
              <w:t>Տեղեկանքների</w:t>
            </w:r>
            <w:r w:rsidRPr="00A13A77">
              <w:rPr>
                <w:rFonts w:ascii="GHEA Grapalat" w:hAnsi="GHEA Grapalat" w:cs="Sylfaen"/>
                <w:sz w:val="22"/>
                <w:szCs w:val="22"/>
                <w:lang w:val="pt-BR"/>
              </w:rPr>
              <w:t xml:space="preserve"> 7.</w:t>
            </w:r>
            <w:r w:rsidRPr="009B0E35">
              <w:rPr>
                <w:rFonts w:ascii="GHEA Grapalat" w:hAnsi="GHEA Grapalat" w:cs="Sylfaen"/>
                <w:sz w:val="22"/>
                <w:szCs w:val="22"/>
              </w:rPr>
              <w:t>Դեֆիցիտ</w:t>
            </w:r>
            <w:r w:rsidRPr="00A13A77">
              <w:rPr>
                <w:rFonts w:ascii="GHEA Grapalat" w:hAnsi="GHEA Grapalat" w:cs="Sylfaen"/>
                <w:sz w:val="22"/>
                <w:szCs w:val="22"/>
                <w:lang w:val="pt-BR"/>
              </w:rPr>
              <w:t xml:space="preserve"> </w:t>
            </w:r>
            <w:r w:rsidRPr="009B0E35">
              <w:rPr>
                <w:rFonts w:ascii="GHEA Grapalat" w:hAnsi="GHEA Grapalat" w:cs="Sylfaen"/>
                <w:sz w:val="22"/>
                <w:szCs w:val="22"/>
              </w:rPr>
              <w:t>արդյունքային</w:t>
            </w:r>
            <w:r w:rsidRPr="00A13A77">
              <w:rPr>
                <w:rFonts w:ascii="GHEA Grapalat" w:hAnsi="GHEA Grapalat" w:cs="Sylfaen"/>
                <w:sz w:val="22"/>
                <w:szCs w:val="22"/>
                <w:lang w:val="pt-BR"/>
              </w:rPr>
              <w:t xml:space="preserve"> </w:t>
            </w:r>
            <w:r w:rsidRPr="009B0E35">
              <w:rPr>
                <w:rFonts w:ascii="GHEA Grapalat" w:hAnsi="GHEA Grapalat" w:cs="Sylfaen"/>
                <w:sz w:val="22"/>
                <w:szCs w:val="22"/>
              </w:rPr>
              <w:t>ցուցանիշներ</w:t>
            </w:r>
            <w:r w:rsidRPr="00A13A77">
              <w:rPr>
                <w:rFonts w:ascii="GHEA Grapalat" w:hAnsi="GHEA Grapalat" w:cs="Sylfaen"/>
                <w:sz w:val="22"/>
                <w:szCs w:val="22"/>
                <w:lang w:val="pt-BR"/>
              </w:rPr>
              <w:t xml:space="preserve"> </w:t>
            </w:r>
            <w:r w:rsidRPr="009B0E35">
              <w:rPr>
                <w:rFonts w:ascii="GHEA Grapalat" w:hAnsi="GHEA Grapalat" w:cs="Sylfaen"/>
                <w:sz w:val="22"/>
                <w:szCs w:val="22"/>
              </w:rPr>
              <w:t>աղյուսակի</w:t>
            </w:r>
            <w:r w:rsidRPr="00A13A77">
              <w:rPr>
                <w:rFonts w:ascii="GHEA Grapalat" w:hAnsi="GHEA Grapalat" w:cs="Sylfaen"/>
                <w:sz w:val="22"/>
                <w:szCs w:val="22"/>
                <w:lang w:val="pt-BR"/>
              </w:rPr>
              <w:t xml:space="preserve"> 1167 </w:t>
            </w:r>
            <w:r w:rsidRPr="009B0E35">
              <w:rPr>
                <w:rFonts w:ascii="GHEA Grapalat" w:hAnsi="GHEA Grapalat" w:cs="Sylfaen"/>
                <w:sz w:val="22"/>
                <w:szCs w:val="22"/>
              </w:rPr>
              <w:t>Ծրագրի</w:t>
            </w:r>
            <w:r w:rsidRPr="00A13A77">
              <w:rPr>
                <w:rFonts w:ascii="GHEA Grapalat" w:hAnsi="GHEA Grapalat" w:cs="Sylfaen"/>
                <w:sz w:val="22"/>
                <w:szCs w:val="22"/>
                <w:lang w:val="pt-BR"/>
              </w:rPr>
              <w:t xml:space="preserve"> 42003 </w:t>
            </w:r>
            <w:r w:rsidRPr="009B0E35">
              <w:rPr>
                <w:rFonts w:ascii="GHEA Grapalat" w:hAnsi="GHEA Grapalat" w:cs="Sylfaen"/>
                <w:sz w:val="22"/>
                <w:szCs w:val="22"/>
              </w:rPr>
              <w:t>միջոցառման</w:t>
            </w:r>
            <w:r w:rsidRPr="00A13A77">
              <w:rPr>
                <w:rFonts w:ascii="GHEA Grapalat" w:hAnsi="GHEA Grapalat" w:cs="Sylfaen"/>
                <w:sz w:val="22"/>
                <w:szCs w:val="22"/>
                <w:lang w:val="pt-BR"/>
              </w:rPr>
              <w:t xml:space="preserve"> «</w:t>
            </w:r>
            <w:r w:rsidRPr="009B0E35">
              <w:rPr>
                <w:rFonts w:ascii="GHEA Grapalat" w:hAnsi="GHEA Grapalat" w:cs="Sylfaen"/>
                <w:sz w:val="22"/>
                <w:szCs w:val="22"/>
              </w:rPr>
              <w:t>Տարբերության</w:t>
            </w:r>
            <w:r w:rsidRPr="00A13A77">
              <w:rPr>
                <w:rFonts w:ascii="GHEA Grapalat" w:hAnsi="GHEA Grapalat" w:cs="Sylfaen"/>
                <w:sz w:val="22"/>
                <w:szCs w:val="22"/>
                <w:lang w:val="pt-BR"/>
              </w:rPr>
              <w:t xml:space="preserve"> </w:t>
            </w:r>
            <w:r w:rsidRPr="009B0E35">
              <w:rPr>
                <w:rFonts w:ascii="GHEA Grapalat" w:hAnsi="GHEA Grapalat" w:cs="Sylfaen"/>
                <w:sz w:val="22"/>
                <w:szCs w:val="22"/>
              </w:rPr>
              <w:t>պատճառը</w:t>
            </w:r>
            <w:r w:rsidRPr="00A13A77">
              <w:rPr>
                <w:rFonts w:ascii="GHEA Grapalat" w:hAnsi="GHEA Grapalat" w:cs="Sylfaen"/>
                <w:sz w:val="22"/>
                <w:szCs w:val="22"/>
                <w:lang w:val="pt-BR"/>
              </w:rPr>
              <w:t xml:space="preserve">» </w:t>
            </w:r>
            <w:r w:rsidRPr="009B0E35">
              <w:rPr>
                <w:rFonts w:ascii="GHEA Grapalat" w:hAnsi="GHEA Grapalat" w:cs="Sylfaen"/>
                <w:sz w:val="22"/>
                <w:szCs w:val="22"/>
              </w:rPr>
              <w:t>սյունակում</w:t>
            </w:r>
            <w:r w:rsidRPr="00A13A77">
              <w:rPr>
                <w:rFonts w:ascii="GHEA Grapalat" w:hAnsi="GHEA Grapalat" w:cs="Sylfaen"/>
                <w:sz w:val="22"/>
                <w:szCs w:val="22"/>
                <w:lang w:val="pt-BR"/>
              </w:rPr>
              <w:t xml:space="preserve"> </w:t>
            </w:r>
            <w:r w:rsidRPr="009B0E35">
              <w:rPr>
                <w:rFonts w:ascii="GHEA Grapalat" w:hAnsi="GHEA Grapalat" w:cs="Sylfaen"/>
                <w:sz w:val="22"/>
                <w:szCs w:val="22"/>
              </w:rPr>
              <w:t>նշված</w:t>
            </w:r>
            <w:r w:rsidRPr="00A13A77">
              <w:rPr>
                <w:rFonts w:ascii="GHEA Grapalat" w:hAnsi="GHEA Grapalat" w:cs="Sylfaen"/>
                <w:sz w:val="22"/>
                <w:szCs w:val="22"/>
                <w:lang w:val="pt-BR"/>
              </w:rPr>
              <w:t xml:space="preserve"> «</w:t>
            </w:r>
            <w:r w:rsidRPr="009B0E35">
              <w:rPr>
                <w:rFonts w:ascii="GHEA Grapalat" w:hAnsi="GHEA Grapalat" w:cs="Sylfaen"/>
                <w:sz w:val="22"/>
                <w:szCs w:val="22"/>
              </w:rPr>
              <w:t>Կապալ</w:t>
            </w:r>
            <w:r w:rsidRPr="00A13A77">
              <w:rPr>
                <w:rFonts w:ascii="GHEA Grapalat" w:hAnsi="GHEA Grapalat" w:cs="Sylfaen"/>
                <w:sz w:val="22"/>
                <w:szCs w:val="22"/>
                <w:lang w:val="pt-BR"/>
              </w:rPr>
              <w:t xml:space="preserve">. </w:t>
            </w:r>
            <w:r w:rsidRPr="009B0E35">
              <w:rPr>
                <w:rFonts w:ascii="GHEA Grapalat" w:hAnsi="GHEA Grapalat" w:cs="Sylfaen"/>
                <w:sz w:val="22"/>
                <w:szCs w:val="22"/>
              </w:rPr>
              <w:t>ընկերության</w:t>
            </w:r>
            <w:r w:rsidRPr="00A13A77">
              <w:rPr>
                <w:rFonts w:ascii="GHEA Grapalat" w:hAnsi="GHEA Grapalat" w:cs="Sylfaen"/>
                <w:sz w:val="22"/>
                <w:szCs w:val="22"/>
                <w:lang w:val="pt-BR"/>
              </w:rPr>
              <w:t xml:space="preserve"> </w:t>
            </w:r>
            <w:r w:rsidRPr="009B0E35">
              <w:rPr>
                <w:rFonts w:ascii="GHEA Grapalat" w:hAnsi="GHEA Grapalat" w:cs="Sylfaen"/>
                <w:sz w:val="22"/>
                <w:szCs w:val="22"/>
              </w:rPr>
              <w:t>կողմից</w:t>
            </w:r>
            <w:r w:rsidRPr="00A13A77">
              <w:rPr>
                <w:rFonts w:ascii="GHEA Grapalat" w:hAnsi="GHEA Grapalat" w:cs="Sylfaen"/>
                <w:sz w:val="22"/>
                <w:szCs w:val="22"/>
                <w:lang w:val="pt-BR"/>
              </w:rPr>
              <w:t xml:space="preserve"> </w:t>
            </w:r>
            <w:r w:rsidRPr="009B0E35">
              <w:rPr>
                <w:rFonts w:ascii="GHEA Grapalat" w:hAnsi="GHEA Grapalat" w:cs="Sylfaen"/>
                <w:sz w:val="22"/>
                <w:szCs w:val="22"/>
              </w:rPr>
              <w:t>ներկայացված</w:t>
            </w:r>
            <w:r w:rsidRPr="00A13A77">
              <w:rPr>
                <w:rFonts w:ascii="GHEA Grapalat" w:hAnsi="GHEA Grapalat" w:cs="Sylfaen"/>
                <w:sz w:val="22"/>
                <w:szCs w:val="22"/>
                <w:lang w:val="pt-BR"/>
              </w:rPr>
              <w:t xml:space="preserve"> </w:t>
            </w:r>
            <w:r w:rsidRPr="009B0E35">
              <w:rPr>
                <w:rFonts w:ascii="GHEA Grapalat" w:hAnsi="GHEA Grapalat" w:cs="Sylfaen"/>
                <w:sz w:val="22"/>
                <w:szCs w:val="22"/>
              </w:rPr>
              <w:t>հաշվի</w:t>
            </w:r>
            <w:r w:rsidRPr="00A13A77">
              <w:rPr>
                <w:rFonts w:ascii="GHEA Grapalat" w:hAnsi="GHEA Grapalat" w:cs="Sylfaen"/>
                <w:sz w:val="22"/>
                <w:szCs w:val="22"/>
                <w:lang w:val="pt-BR"/>
              </w:rPr>
              <w:t xml:space="preserve"> </w:t>
            </w:r>
            <w:r w:rsidRPr="009B0E35">
              <w:rPr>
                <w:rFonts w:ascii="GHEA Grapalat" w:hAnsi="GHEA Grapalat" w:cs="Sylfaen"/>
                <w:sz w:val="22"/>
                <w:szCs w:val="22"/>
              </w:rPr>
              <w:t>դիմաց</w:t>
            </w:r>
            <w:r w:rsidRPr="00A13A77">
              <w:rPr>
                <w:rFonts w:ascii="GHEA Grapalat" w:hAnsi="GHEA Grapalat" w:cs="Sylfaen"/>
                <w:sz w:val="22"/>
                <w:szCs w:val="22"/>
                <w:lang w:val="pt-BR"/>
              </w:rPr>
              <w:t xml:space="preserve"> </w:t>
            </w:r>
            <w:r w:rsidRPr="009B0E35">
              <w:rPr>
                <w:rFonts w:ascii="GHEA Grapalat" w:hAnsi="GHEA Grapalat" w:cs="Sylfaen"/>
                <w:sz w:val="22"/>
                <w:szCs w:val="22"/>
              </w:rPr>
              <w:t>վճարում</w:t>
            </w:r>
            <w:r w:rsidRPr="00A13A77">
              <w:rPr>
                <w:rFonts w:ascii="GHEA Grapalat" w:hAnsi="GHEA Grapalat" w:cs="Sylfaen"/>
                <w:sz w:val="22"/>
                <w:szCs w:val="22"/>
                <w:lang w:val="pt-BR"/>
              </w:rPr>
              <w:t xml:space="preserve"> </w:t>
            </w:r>
            <w:r w:rsidRPr="009B0E35">
              <w:rPr>
                <w:rFonts w:ascii="GHEA Grapalat" w:hAnsi="GHEA Grapalat" w:cs="Sylfaen"/>
                <w:sz w:val="22"/>
                <w:szCs w:val="22"/>
              </w:rPr>
              <w:t>պետք</w:t>
            </w:r>
            <w:r w:rsidRPr="00A13A77">
              <w:rPr>
                <w:rFonts w:ascii="GHEA Grapalat" w:hAnsi="GHEA Grapalat" w:cs="Sylfaen"/>
                <w:sz w:val="22"/>
                <w:szCs w:val="22"/>
                <w:lang w:val="pt-BR"/>
              </w:rPr>
              <w:t xml:space="preserve"> </w:t>
            </w:r>
            <w:r w:rsidRPr="009B0E35">
              <w:rPr>
                <w:rFonts w:ascii="GHEA Grapalat" w:hAnsi="GHEA Grapalat" w:cs="Sylfaen"/>
                <w:sz w:val="22"/>
                <w:szCs w:val="22"/>
              </w:rPr>
              <w:t>է</w:t>
            </w:r>
            <w:r w:rsidRPr="00A13A77">
              <w:rPr>
                <w:rFonts w:ascii="GHEA Grapalat" w:hAnsi="GHEA Grapalat" w:cs="Sylfaen"/>
                <w:sz w:val="22"/>
                <w:szCs w:val="22"/>
                <w:lang w:val="pt-BR"/>
              </w:rPr>
              <w:t xml:space="preserve"> </w:t>
            </w:r>
            <w:r w:rsidRPr="009B0E35">
              <w:rPr>
                <w:rFonts w:ascii="GHEA Grapalat" w:hAnsi="GHEA Grapalat" w:cs="Sylfaen"/>
                <w:sz w:val="22"/>
                <w:szCs w:val="22"/>
              </w:rPr>
              <w:t>կատարվեր</w:t>
            </w:r>
            <w:r w:rsidRPr="00A13A77">
              <w:rPr>
                <w:rFonts w:ascii="GHEA Grapalat" w:hAnsi="GHEA Grapalat" w:cs="Sylfaen"/>
                <w:sz w:val="22"/>
                <w:szCs w:val="22"/>
                <w:lang w:val="pt-BR"/>
              </w:rPr>
              <w:t xml:space="preserve"> </w:t>
            </w:r>
            <w:r w:rsidRPr="009B0E35">
              <w:rPr>
                <w:rFonts w:ascii="GHEA Grapalat" w:hAnsi="GHEA Grapalat" w:cs="Sylfaen"/>
                <w:sz w:val="22"/>
                <w:szCs w:val="22"/>
              </w:rPr>
              <w:t>դեկտեմբերին</w:t>
            </w:r>
            <w:r w:rsidRPr="00A13A77">
              <w:rPr>
                <w:rFonts w:ascii="GHEA Grapalat" w:hAnsi="GHEA Grapalat" w:cs="Sylfaen"/>
                <w:sz w:val="22"/>
                <w:szCs w:val="22"/>
                <w:lang w:val="pt-BR"/>
              </w:rPr>
              <w:t xml:space="preserve">, </w:t>
            </w:r>
            <w:r w:rsidRPr="009B0E35">
              <w:rPr>
                <w:rFonts w:ascii="GHEA Grapalat" w:hAnsi="GHEA Grapalat" w:cs="Sylfaen"/>
                <w:sz w:val="22"/>
                <w:szCs w:val="22"/>
              </w:rPr>
              <w:t>սակայն</w:t>
            </w:r>
            <w:r w:rsidRPr="00A13A77">
              <w:rPr>
                <w:rFonts w:ascii="GHEA Grapalat" w:hAnsi="GHEA Grapalat" w:cs="Sylfaen"/>
                <w:sz w:val="22"/>
                <w:szCs w:val="22"/>
                <w:lang w:val="pt-BR"/>
              </w:rPr>
              <w:t xml:space="preserve"> </w:t>
            </w:r>
            <w:r w:rsidRPr="009B0E35">
              <w:rPr>
                <w:rFonts w:ascii="GHEA Grapalat" w:hAnsi="GHEA Grapalat" w:cs="Sylfaen"/>
                <w:sz w:val="22"/>
                <w:szCs w:val="22"/>
              </w:rPr>
              <w:t>տեխնիկական</w:t>
            </w:r>
            <w:r w:rsidRPr="00A13A77">
              <w:rPr>
                <w:rFonts w:ascii="GHEA Grapalat" w:hAnsi="GHEA Grapalat" w:cs="Sylfaen"/>
                <w:sz w:val="22"/>
                <w:szCs w:val="22"/>
                <w:lang w:val="pt-BR"/>
              </w:rPr>
              <w:t xml:space="preserve"> </w:t>
            </w:r>
            <w:r w:rsidRPr="009B0E35">
              <w:rPr>
                <w:rFonts w:ascii="GHEA Grapalat" w:hAnsi="GHEA Grapalat" w:cs="Sylfaen"/>
                <w:sz w:val="22"/>
                <w:szCs w:val="22"/>
              </w:rPr>
              <w:t>պատճառներով</w:t>
            </w:r>
            <w:r w:rsidRPr="00A13A77">
              <w:rPr>
                <w:rFonts w:ascii="GHEA Grapalat" w:hAnsi="GHEA Grapalat" w:cs="Sylfaen"/>
                <w:sz w:val="22"/>
                <w:szCs w:val="22"/>
                <w:lang w:val="pt-BR"/>
              </w:rPr>
              <w:t xml:space="preserve"> </w:t>
            </w:r>
            <w:r w:rsidRPr="009B0E35">
              <w:rPr>
                <w:rFonts w:ascii="GHEA Grapalat" w:hAnsi="GHEA Grapalat" w:cs="Sylfaen"/>
                <w:sz w:val="22"/>
                <w:szCs w:val="22"/>
              </w:rPr>
              <w:t>պայմանավորված</w:t>
            </w:r>
            <w:r w:rsidRPr="00A13A77">
              <w:rPr>
                <w:rFonts w:ascii="GHEA Grapalat" w:hAnsi="GHEA Grapalat" w:cs="Sylfaen"/>
                <w:sz w:val="22"/>
                <w:szCs w:val="22"/>
                <w:lang w:val="pt-BR"/>
              </w:rPr>
              <w:t xml:space="preserve"> </w:t>
            </w:r>
            <w:r w:rsidRPr="009B0E35">
              <w:rPr>
                <w:rFonts w:ascii="GHEA Grapalat" w:hAnsi="GHEA Grapalat" w:cs="Sylfaen"/>
                <w:sz w:val="22"/>
                <w:szCs w:val="22"/>
              </w:rPr>
              <w:t>վճարումը</w:t>
            </w:r>
            <w:r w:rsidRPr="00A13A77">
              <w:rPr>
                <w:rFonts w:ascii="GHEA Grapalat" w:hAnsi="GHEA Grapalat" w:cs="Sylfaen"/>
                <w:sz w:val="22"/>
                <w:szCs w:val="22"/>
                <w:lang w:val="pt-BR"/>
              </w:rPr>
              <w:t xml:space="preserve"> </w:t>
            </w:r>
            <w:r w:rsidRPr="009B0E35">
              <w:rPr>
                <w:rFonts w:ascii="GHEA Grapalat" w:hAnsi="GHEA Grapalat" w:cs="Sylfaen"/>
                <w:sz w:val="22"/>
                <w:szCs w:val="22"/>
              </w:rPr>
              <w:t>չի</w:t>
            </w:r>
            <w:r w:rsidRPr="00A13A77">
              <w:rPr>
                <w:rFonts w:ascii="GHEA Grapalat" w:hAnsi="GHEA Grapalat" w:cs="Sylfaen"/>
                <w:sz w:val="22"/>
                <w:szCs w:val="22"/>
                <w:lang w:val="pt-BR"/>
              </w:rPr>
              <w:t xml:space="preserve"> </w:t>
            </w:r>
            <w:r w:rsidRPr="009B0E35">
              <w:rPr>
                <w:rFonts w:ascii="GHEA Grapalat" w:hAnsi="GHEA Grapalat" w:cs="Sylfaen"/>
                <w:sz w:val="22"/>
                <w:szCs w:val="22"/>
              </w:rPr>
              <w:t>կատարվել</w:t>
            </w:r>
            <w:r w:rsidRPr="00A13A77">
              <w:rPr>
                <w:rFonts w:ascii="GHEA Grapalat" w:hAnsi="GHEA Grapalat" w:cs="Sylfaen"/>
                <w:sz w:val="22"/>
                <w:szCs w:val="22"/>
                <w:lang w:val="pt-BR"/>
              </w:rPr>
              <w:t>/</w:t>
            </w:r>
            <w:r w:rsidRPr="009B0E35">
              <w:rPr>
                <w:rFonts w:ascii="GHEA Grapalat" w:hAnsi="GHEA Grapalat" w:cs="Sylfaen"/>
                <w:sz w:val="22"/>
                <w:szCs w:val="22"/>
              </w:rPr>
              <w:t>պայմ</w:t>
            </w:r>
            <w:r w:rsidRPr="00A13A77">
              <w:rPr>
                <w:rFonts w:ascii="GHEA Grapalat" w:hAnsi="GHEA Grapalat" w:cs="Sylfaen"/>
                <w:sz w:val="22"/>
                <w:szCs w:val="22"/>
                <w:lang w:val="pt-BR"/>
              </w:rPr>
              <w:t xml:space="preserve">. </w:t>
            </w:r>
            <w:r w:rsidRPr="009B0E35">
              <w:rPr>
                <w:rFonts w:ascii="GHEA Grapalat" w:hAnsi="GHEA Grapalat" w:cs="Sylfaen"/>
                <w:sz w:val="22"/>
                <w:szCs w:val="22"/>
              </w:rPr>
              <w:t>է</w:t>
            </w:r>
            <w:r w:rsidRPr="00A13A77">
              <w:rPr>
                <w:rFonts w:ascii="GHEA Grapalat" w:hAnsi="GHEA Grapalat" w:cs="Sylfaen"/>
                <w:sz w:val="22"/>
                <w:szCs w:val="22"/>
                <w:lang w:val="pt-BR"/>
              </w:rPr>
              <w:t xml:space="preserve"> </w:t>
            </w:r>
            <w:r w:rsidRPr="009B0E35">
              <w:rPr>
                <w:rFonts w:ascii="GHEA Grapalat" w:hAnsi="GHEA Grapalat" w:cs="Sylfaen"/>
                <w:sz w:val="22"/>
                <w:szCs w:val="22"/>
              </w:rPr>
              <w:t>վերաբաշխման</w:t>
            </w:r>
            <w:r w:rsidRPr="00A13A77">
              <w:rPr>
                <w:rFonts w:ascii="GHEA Grapalat" w:hAnsi="GHEA Grapalat" w:cs="Sylfaen"/>
                <w:sz w:val="22"/>
                <w:szCs w:val="22"/>
                <w:lang w:val="pt-BR"/>
              </w:rPr>
              <w:t xml:space="preserve"> </w:t>
            </w:r>
            <w:r w:rsidRPr="009B0E35">
              <w:rPr>
                <w:rFonts w:ascii="GHEA Grapalat" w:hAnsi="GHEA Grapalat" w:cs="Sylfaen"/>
                <w:sz w:val="22"/>
                <w:szCs w:val="22"/>
              </w:rPr>
              <w:t>գործընթացի</w:t>
            </w:r>
            <w:r w:rsidRPr="00A13A77">
              <w:rPr>
                <w:rFonts w:ascii="GHEA Grapalat" w:hAnsi="GHEA Grapalat" w:cs="Sylfaen"/>
                <w:sz w:val="22"/>
                <w:szCs w:val="22"/>
                <w:lang w:val="pt-BR"/>
              </w:rPr>
              <w:t xml:space="preserve"> </w:t>
            </w:r>
            <w:r w:rsidRPr="009B0E35">
              <w:rPr>
                <w:rFonts w:ascii="GHEA Grapalat" w:hAnsi="GHEA Grapalat" w:cs="Sylfaen"/>
                <w:sz w:val="22"/>
                <w:szCs w:val="22"/>
              </w:rPr>
              <w:t>ձգձգմամբ</w:t>
            </w:r>
            <w:r w:rsidRPr="00A13A77">
              <w:rPr>
                <w:rFonts w:ascii="GHEA Grapalat" w:hAnsi="GHEA Grapalat" w:cs="Sylfaen"/>
                <w:sz w:val="22"/>
                <w:szCs w:val="22"/>
                <w:lang w:val="pt-BR"/>
              </w:rPr>
              <w:t xml:space="preserve">/» </w:t>
            </w:r>
            <w:r w:rsidRPr="009B0E35">
              <w:rPr>
                <w:rFonts w:ascii="GHEA Grapalat" w:hAnsi="GHEA Grapalat" w:cs="Sylfaen"/>
                <w:sz w:val="22"/>
                <w:szCs w:val="22"/>
              </w:rPr>
              <w:t>բառերի</w:t>
            </w:r>
            <w:r w:rsidRPr="00A13A77">
              <w:rPr>
                <w:rFonts w:ascii="GHEA Grapalat" w:hAnsi="GHEA Grapalat" w:cs="Sylfaen"/>
                <w:sz w:val="22"/>
                <w:szCs w:val="22"/>
                <w:lang w:val="pt-BR"/>
              </w:rPr>
              <w:t xml:space="preserve"> </w:t>
            </w:r>
            <w:r w:rsidRPr="009B0E35">
              <w:rPr>
                <w:rFonts w:ascii="GHEA Grapalat" w:hAnsi="GHEA Grapalat" w:cs="Sylfaen"/>
                <w:sz w:val="22"/>
                <w:szCs w:val="22"/>
              </w:rPr>
              <w:t>փոխարեն</w:t>
            </w:r>
            <w:r w:rsidRPr="00A13A77">
              <w:rPr>
                <w:rFonts w:ascii="GHEA Grapalat" w:hAnsi="GHEA Grapalat" w:cs="Sylfaen"/>
                <w:sz w:val="22"/>
                <w:szCs w:val="22"/>
                <w:lang w:val="pt-BR"/>
              </w:rPr>
              <w:t xml:space="preserve"> </w:t>
            </w:r>
            <w:r w:rsidRPr="009B0E35">
              <w:rPr>
                <w:rFonts w:ascii="GHEA Grapalat" w:hAnsi="GHEA Grapalat" w:cs="Sylfaen"/>
                <w:sz w:val="22"/>
                <w:szCs w:val="22"/>
              </w:rPr>
              <w:t>անհրաժեշտ</w:t>
            </w:r>
            <w:r w:rsidRPr="00A13A77">
              <w:rPr>
                <w:rFonts w:ascii="GHEA Grapalat" w:hAnsi="GHEA Grapalat" w:cs="Sylfaen"/>
                <w:sz w:val="22"/>
                <w:szCs w:val="22"/>
                <w:lang w:val="pt-BR"/>
              </w:rPr>
              <w:t xml:space="preserve"> </w:t>
            </w:r>
            <w:r w:rsidRPr="009B0E35">
              <w:rPr>
                <w:rFonts w:ascii="GHEA Grapalat" w:hAnsi="GHEA Grapalat" w:cs="Sylfaen"/>
                <w:sz w:val="22"/>
                <w:szCs w:val="22"/>
              </w:rPr>
              <w:t>է</w:t>
            </w:r>
            <w:r w:rsidRPr="00A13A77">
              <w:rPr>
                <w:rFonts w:ascii="GHEA Grapalat" w:hAnsi="GHEA Grapalat" w:cs="Sylfaen"/>
                <w:sz w:val="22"/>
                <w:szCs w:val="22"/>
                <w:lang w:val="pt-BR"/>
              </w:rPr>
              <w:t xml:space="preserve"> </w:t>
            </w:r>
            <w:r w:rsidRPr="009B0E35">
              <w:rPr>
                <w:rFonts w:ascii="GHEA Grapalat" w:hAnsi="GHEA Grapalat" w:cs="Sylfaen"/>
                <w:sz w:val="22"/>
                <w:szCs w:val="22"/>
              </w:rPr>
              <w:t>նշել</w:t>
            </w:r>
            <w:r w:rsidRPr="00A13A77">
              <w:rPr>
                <w:rFonts w:ascii="GHEA Grapalat" w:hAnsi="GHEA Grapalat" w:cs="Sylfaen"/>
                <w:sz w:val="22"/>
                <w:szCs w:val="22"/>
                <w:lang w:val="pt-BR"/>
              </w:rPr>
              <w:t xml:space="preserve"> «</w:t>
            </w:r>
            <w:r w:rsidRPr="009B0E35">
              <w:rPr>
                <w:rFonts w:ascii="GHEA Grapalat" w:hAnsi="GHEA Grapalat" w:cs="Sylfaen"/>
                <w:sz w:val="22"/>
                <w:szCs w:val="22"/>
              </w:rPr>
              <w:t>Կապալառուի</w:t>
            </w:r>
            <w:r w:rsidRPr="00A13A77">
              <w:rPr>
                <w:rFonts w:ascii="GHEA Grapalat" w:hAnsi="GHEA Grapalat" w:cs="Sylfaen"/>
                <w:sz w:val="22"/>
                <w:szCs w:val="22"/>
                <w:lang w:val="pt-BR"/>
              </w:rPr>
              <w:t xml:space="preserve"> </w:t>
            </w:r>
            <w:r w:rsidRPr="009B0E35">
              <w:rPr>
                <w:rFonts w:ascii="GHEA Grapalat" w:hAnsi="GHEA Grapalat" w:cs="Sylfaen"/>
                <w:sz w:val="22"/>
                <w:szCs w:val="22"/>
              </w:rPr>
              <w:t>կողմից</w:t>
            </w:r>
            <w:r w:rsidRPr="00A13A77">
              <w:rPr>
                <w:rFonts w:ascii="GHEA Grapalat" w:hAnsi="GHEA Grapalat" w:cs="Sylfaen"/>
                <w:sz w:val="22"/>
                <w:szCs w:val="22"/>
                <w:lang w:val="pt-BR"/>
              </w:rPr>
              <w:t xml:space="preserve"> </w:t>
            </w:r>
            <w:r w:rsidRPr="009B0E35">
              <w:rPr>
                <w:rFonts w:ascii="GHEA Grapalat" w:hAnsi="GHEA Grapalat" w:cs="Sylfaen"/>
                <w:sz w:val="22"/>
                <w:szCs w:val="22"/>
              </w:rPr>
              <w:t>ներկայացված</w:t>
            </w:r>
            <w:r w:rsidRPr="00A13A77">
              <w:rPr>
                <w:rFonts w:ascii="GHEA Grapalat" w:hAnsi="GHEA Grapalat" w:cs="Sylfaen"/>
                <w:sz w:val="22"/>
                <w:szCs w:val="22"/>
                <w:lang w:val="pt-BR"/>
              </w:rPr>
              <w:t xml:space="preserve"> </w:t>
            </w:r>
            <w:r w:rsidRPr="009B0E35">
              <w:rPr>
                <w:rFonts w:ascii="GHEA Grapalat" w:hAnsi="GHEA Grapalat" w:cs="Sylfaen"/>
                <w:sz w:val="22"/>
                <w:szCs w:val="22"/>
              </w:rPr>
              <w:t>հաշվի</w:t>
            </w:r>
            <w:r w:rsidRPr="00A13A77">
              <w:rPr>
                <w:rFonts w:ascii="GHEA Grapalat" w:hAnsi="GHEA Grapalat" w:cs="Sylfaen"/>
                <w:sz w:val="22"/>
                <w:szCs w:val="22"/>
                <w:lang w:val="pt-BR"/>
              </w:rPr>
              <w:t xml:space="preserve"> </w:t>
            </w:r>
            <w:r w:rsidRPr="009B0E35">
              <w:rPr>
                <w:rFonts w:ascii="GHEA Grapalat" w:hAnsi="GHEA Grapalat" w:cs="Sylfaen"/>
                <w:sz w:val="22"/>
                <w:szCs w:val="22"/>
              </w:rPr>
              <w:t>դիմաց</w:t>
            </w:r>
            <w:r w:rsidRPr="00A13A77">
              <w:rPr>
                <w:rFonts w:ascii="GHEA Grapalat" w:hAnsi="GHEA Grapalat" w:cs="Sylfaen"/>
                <w:sz w:val="22"/>
                <w:szCs w:val="22"/>
                <w:lang w:val="pt-BR"/>
              </w:rPr>
              <w:t xml:space="preserve"> </w:t>
            </w:r>
            <w:r w:rsidRPr="009B0E35">
              <w:rPr>
                <w:rFonts w:ascii="GHEA Grapalat" w:hAnsi="GHEA Grapalat" w:cs="Sylfaen"/>
                <w:sz w:val="22"/>
                <w:szCs w:val="22"/>
              </w:rPr>
              <w:t>վճարում</w:t>
            </w:r>
            <w:r w:rsidRPr="00A13A77">
              <w:rPr>
                <w:rFonts w:ascii="GHEA Grapalat" w:hAnsi="GHEA Grapalat" w:cs="Sylfaen"/>
                <w:sz w:val="22"/>
                <w:szCs w:val="22"/>
                <w:lang w:val="pt-BR"/>
              </w:rPr>
              <w:t xml:space="preserve"> </w:t>
            </w:r>
            <w:r w:rsidRPr="009B0E35">
              <w:rPr>
                <w:rFonts w:ascii="GHEA Grapalat" w:hAnsi="GHEA Grapalat" w:cs="Sylfaen"/>
                <w:sz w:val="22"/>
                <w:szCs w:val="22"/>
              </w:rPr>
              <w:t>պետք</w:t>
            </w:r>
            <w:r w:rsidRPr="00A13A77">
              <w:rPr>
                <w:rFonts w:ascii="GHEA Grapalat" w:hAnsi="GHEA Grapalat" w:cs="Sylfaen"/>
                <w:sz w:val="22"/>
                <w:szCs w:val="22"/>
                <w:lang w:val="pt-BR"/>
              </w:rPr>
              <w:t xml:space="preserve"> </w:t>
            </w:r>
            <w:r w:rsidRPr="009B0E35">
              <w:rPr>
                <w:rFonts w:ascii="GHEA Grapalat" w:hAnsi="GHEA Grapalat" w:cs="Sylfaen"/>
                <w:sz w:val="22"/>
                <w:szCs w:val="22"/>
              </w:rPr>
              <w:t>է</w:t>
            </w:r>
            <w:r w:rsidRPr="00A13A77">
              <w:rPr>
                <w:rFonts w:ascii="GHEA Grapalat" w:hAnsi="GHEA Grapalat" w:cs="Sylfaen"/>
                <w:sz w:val="22"/>
                <w:szCs w:val="22"/>
                <w:lang w:val="pt-BR"/>
              </w:rPr>
              <w:t xml:space="preserve"> </w:t>
            </w:r>
            <w:r w:rsidRPr="009B0E35">
              <w:rPr>
                <w:rFonts w:ascii="GHEA Grapalat" w:hAnsi="GHEA Grapalat" w:cs="Sylfaen"/>
                <w:sz w:val="22"/>
                <w:szCs w:val="22"/>
              </w:rPr>
              <w:t>կատարվեր</w:t>
            </w:r>
            <w:r w:rsidRPr="00A13A77">
              <w:rPr>
                <w:rFonts w:ascii="GHEA Grapalat" w:hAnsi="GHEA Grapalat" w:cs="Sylfaen"/>
                <w:sz w:val="22"/>
                <w:szCs w:val="22"/>
                <w:lang w:val="pt-BR"/>
              </w:rPr>
              <w:t xml:space="preserve"> </w:t>
            </w:r>
            <w:r w:rsidRPr="009B0E35">
              <w:rPr>
                <w:rFonts w:ascii="GHEA Grapalat" w:hAnsi="GHEA Grapalat" w:cs="Sylfaen"/>
                <w:sz w:val="22"/>
                <w:szCs w:val="22"/>
              </w:rPr>
              <w:t>դեկտեմբերին</w:t>
            </w:r>
            <w:r w:rsidRPr="00A13A77">
              <w:rPr>
                <w:rFonts w:ascii="GHEA Grapalat" w:hAnsi="GHEA Grapalat" w:cs="Sylfaen"/>
                <w:sz w:val="22"/>
                <w:szCs w:val="22"/>
                <w:lang w:val="pt-BR"/>
              </w:rPr>
              <w:t xml:space="preserve">, </w:t>
            </w:r>
            <w:r w:rsidRPr="009B0E35">
              <w:rPr>
                <w:rFonts w:ascii="GHEA Grapalat" w:hAnsi="GHEA Grapalat" w:cs="Sylfaen"/>
                <w:sz w:val="22"/>
                <w:szCs w:val="22"/>
              </w:rPr>
              <w:t>սակայն</w:t>
            </w:r>
            <w:r w:rsidRPr="00A13A77">
              <w:rPr>
                <w:rFonts w:ascii="GHEA Grapalat" w:hAnsi="GHEA Grapalat" w:cs="Sylfaen"/>
                <w:sz w:val="22"/>
                <w:szCs w:val="22"/>
                <w:lang w:val="pt-BR"/>
              </w:rPr>
              <w:t xml:space="preserve"> </w:t>
            </w:r>
            <w:r w:rsidRPr="009B0E35">
              <w:rPr>
                <w:rFonts w:ascii="GHEA Grapalat" w:hAnsi="GHEA Grapalat" w:cs="Sylfaen"/>
                <w:sz w:val="22"/>
                <w:szCs w:val="22"/>
              </w:rPr>
              <w:t>տեխնիկական</w:t>
            </w:r>
            <w:r w:rsidRPr="00A13A77">
              <w:rPr>
                <w:rFonts w:ascii="GHEA Grapalat" w:hAnsi="GHEA Grapalat" w:cs="Sylfaen"/>
                <w:sz w:val="22"/>
                <w:szCs w:val="22"/>
                <w:lang w:val="pt-BR"/>
              </w:rPr>
              <w:t xml:space="preserve"> </w:t>
            </w:r>
            <w:r w:rsidRPr="009B0E35">
              <w:rPr>
                <w:rFonts w:ascii="GHEA Grapalat" w:hAnsi="GHEA Grapalat" w:cs="Sylfaen"/>
                <w:sz w:val="22"/>
                <w:szCs w:val="22"/>
              </w:rPr>
              <w:t>պատճառներով</w:t>
            </w:r>
            <w:r w:rsidRPr="00A13A77">
              <w:rPr>
                <w:rFonts w:ascii="GHEA Grapalat" w:hAnsi="GHEA Grapalat" w:cs="Sylfaen"/>
                <w:sz w:val="22"/>
                <w:szCs w:val="22"/>
                <w:lang w:val="pt-BR"/>
              </w:rPr>
              <w:t xml:space="preserve"> </w:t>
            </w:r>
            <w:r w:rsidRPr="009B0E35">
              <w:rPr>
                <w:rFonts w:ascii="GHEA Grapalat" w:hAnsi="GHEA Grapalat" w:cs="Sylfaen"/>
                <w:sz w:val="22"/>
                <w:szCs w:val="22"/>
              </w:rPr>
              <w:t>պայմանավորված՝</w:t>
            </w:r>
            <w:r w:rsidRPr="00A13A77">
              <w:rPr>
                <w:rFonts w:ascii="GHEA Grapalat" w:hAnsi="GHEA Grapalat" w:cs="Sylfaen"/>
                <w:sz w:val="22"/>
                <w:szCs w:val="22"/>
                <w:lang w:val="pt-BR"/>
              </w:rPr>
              <w:t xml:space="preserve"> </w:t>
            </w:r>
            <w:r w:rsidRPr="009B0E35">
              <w:rPr>
                <w:rFonts w:ascii="GHEA Grapalat" w:hAnsi="GHEA Grapalat" w:cs="Sylfaen"/>
                <w:sz w:val="22"/>
                <w:szCs w:val="22"/>
              </w:rPr>
              <w:t>վճարումը</w:t>
            </w:r>
            <w:r w:rsidRPr="00A13A77">
              <w:rPr>
                <w:rFonts w:ascii="GHEA Grapalat" w:hAnsi="GHEA Grapalat" w:cs="Sylfaen"/>
                <w:sz w:val="22"/>
                <w:szCs w:val="22"/>
                <w:lang w:val="pt-BR"/>
              </w:rPr>
              <w:t xml:space="preserve"> </w:t>
            </w:r>
            <w:r w:rsidRPr="009B0E35">
              <w:rPr>
                <w:rFonts w:ascii="GHEA Grapalat" w:hAnsi="GHEA Grapalat" w:cs="Sylfaen"/>
                <w:sz w:val="22"/>
                <w:szCs w:val="22"/>
              </w:rPr>
              <w:t>չի</w:t>
            </w:r>
            <w:r w:rsidRPr="00A13A77">
              <w:rPr>
                <w:rFonts w:ascii="GHEA Grapalat" w:hAnsi="GHEA Grapalat" w:cs="Sylfaen"/>
                <w:sz w:val="22"/>
                <w:szCs w:val="22"/>
                <w:lang w:val="pt-BR"/>
              </w:rPr>
              <w:t xml:space="preserve"> </w:t>
            </w:r>
            <w:r w:rsidRPr="009B0E35">
              <w:rPr>
                <w:rFonts w:ascii="GHEA Grapalat" w:hAnsi="GHEA Grapalat" w:cs="Sylfaen"/>
                <w:sz w:val="22"/>
                <w:szCs w:val="22"/>
              </w:rPr>
              <w:t>կատարվել</w:t>
            </w:r>
            <w:r w:rsidRPr="00A13A77">
              <w:rPr>
                <w:rFonts w:ascii="GHEA Grapalat" w:hAnsi="GHEA Grapalat" w:cs="Sylfaen"/>
                <w:sz w:val="22"/>
                <w:szCs w:val="22"/>
                <w:lang w:val="pt-BR"/>
              </w:rPr>
              <w:t xml:space="preserve">» </w:t>
            </w:r>
            <w:r w:rsidRPr="009B0E35">
              <w:rPr>
                <w:rFonts w:ascii="GHEA Grapalat" w:hAnsi="GHEA Grapalat" w:cs="Sylfaen"/>
                <w:sz w:val="22"/>
                <w:szCs w:val="22"/>
              </w:rPr>
              <w:t>բառերը</w:t>
            </w:r>
            <w:r w:rsidRPr="00A13A77">
              <w:rPr>
                <w:rFonts w:ascii="GHEA Grapalat" w:hAnsi="GHEA Grapalat" w:cs="Sylfaen"/>
                <w:sz w:val="22"/>
                <w:szCs w:val="22"/>
                <w:lang w:val="pt-BR"/>
              </w:rPr>
              <w:t xml:space="preserve"> (</w:t>
            </w:r>
            <w:r w:rsidRPr="009B0E35">
              <w:rPr>
                <w:rFonts w:ascii="GHEA Grapalat" w:hAnsi="GHEA Grapalat" w:cs="Sylfaen"/>
                <w:sz w:val="22"/>
                <w:szCs w:val="22"/>
              </w:rPr>
              <w:t>տող</w:t>
            </w:r>
            <w:r w:rsidRPr="00A13A77">
              <w:rPr>
                <w:rFonts w:ascii="GHEA Grapalat" w:hAnsi="GHEA Grapalat" w:cs="Sylfaen"/>
                <w:sz w:val="22"/>
                <w:szCs w:val="22"/>
                <w:lang w:val="pt-BR"/>
              </w:rPr>
              <w:t xml:space="preserve"> 140): 1167 </w:t>
            </w:r>
            <w:r w:rsidRPr="009B0E35">
              <w:rPr>
                <w:rFonts w:ascii="GHEA Grapalat" w:hAnsi="GHEA Grapalat" w:cs="Sylfaen"/>
                <w:sz w:val="22"/>
                <w:szCs w:val="22"/>
              </w:rPr>
              <w:t>Ծրագրի</w:t>
            </w:r>
            <w:r w:rsidRPr="00A13A77">
              <w:rPr>
                <w:rFonts w:ascii="GHEA Grapalat" w:hAnsi="GHEA Grapalat" w:cs="Sylfaen"/>
                <w:sz w:val="22"/>
                <w:szCs w:val="22"/>
                <w:lang w:val="pt-BR"/>
              </w:rPr>
              <w:t xml:space="preserve"> 42005 </w:t>
            </w:r>
            <w:r w:rsidRPr="009B0E35">
              <w:rPr>
                <w:rFonts w:ascii="GHEA Grapalat" w:hAnsi="GHEA Grapalat" w:cs="Sylfaen"/>
                <w:sz w:val="22"/>
                <w:szCs w:val="22"/>
              </w:rPr>
              <w:t>միջոցառման</w:t>
            </w:r>
            <w:r w:rsidRPr="00A13A77">
              <w:rPr>
                <w:rFonts w:ascii="GHEA Grapalat" w:hAnsi="GHEA Grapalat" w:cs="Sylfaen"/>
                <w:sz w:val="22"/>
                <w:szCs w:val="22"/>
                <w:lang w:val="pt-BR"/>
              </w:rPr>
              <w:t xml:space="preserve"> </w:t>
            </w:r>
            <w:r w:rsidRPr="009B0E35">
              <w:rPr>
                <w:rFonts w:ascii="GHEA Grapalat" w:hAnsi="GHEA Grapalat" w:cs="Sylfaen"/>
                <w:sz w:val="22"/>
                <w:szCs w:val="22"/>
              </w:rPr>
              <w:t>արդյունքային</w:t>
            </w:r>
            <w:r w:rsidRPr="00A13A77">
              <w:rPr>
                <w:rFonts w:ascii="GHEA Grapalat" w:hAnsi="GHEA Grapalat" w:cs="Sylfaen"/>
                <w:sz w:val="22"/>
                <w:szCs w:val="22"/>
                <w:lang w:val="pt-BR"/>
              </w:rPr>
              <w:t xml:space="preserve"> </w:t>
            </w:r>
            <w:r w:rsidRPr="009B0E35">
              <w:rPr>
                <w:rFonts w:ascii="GHEA Grapalat" w:hAnsi="GHEA Grapalat" w:cs="Sylfaen"/>
                <w:sz w:val="22"/>
                <w:szCs w:val="22"/>
              </w:rPr>
              <w:t>ցուցանիշներ</w:t>
            </w:r>
            <w:r w:rsidRPr="00A13A77">
              <w:rPr>
                <w:rFonts w:ascii="GHEA Grapalat" w:hAnsi="GHEA Grapalat" w:cs="Sylfaen"/>
                <w:sz w:val="22"/>
                <w:szCs w:val="22"/>
                <w:lang w:val="pt-BR"/>
              </w:rPr>
              <w:t xml:space="preserve"> </w:t>
            </w:r>
            <w:r w:rsidRPr="009B0E35">
              <w:rPr>
                <w:rFonts w:ascii="GHEA Grapalat" w:hAnsi="GHEA Grapalat" w:cs="Sylfaen"/>
                <w:sz w:val="22"/>
                <w:szCs w:val="22"/>
              </w:rPr>
              <w:t>աղյուսակի</w:t>
            </w:r>
            <w:r w:rsidRPr="00A13A77">
              <w:rPr>
                <w:rFonts w:ascii="GHEA Grapalat" w:hAnsi="GHEA Grapalat" w:cs="Sylfaen"/>
                <w:sz w:val="22"/>
                <w:szCs w:val="22"/>
                <w:lang w:val="pt-BR"/>
              </w:rPr>
              <w:t xml:space="preserve"> </w:t>
            </w:r>
            <w:r w:rsidRPr="009B0E35">
              <w:rPr>
                <w:rFonts w:ascii="GHEA Grapalat" w:hAnsi="GHEA Grapalat" w:cs="Sylfaen"/>
                <w:sz w:val="22"/>
                <w:szCs w:val="22"/>
              </w:rPr>
              <w:t>Ենթակայանների</w:t>
            </w:r>
            <w:r w:rsidRPr="00A13A77">
              <w:rPr>
                <w:rFonts w:ascii="GHEA Grapalat" w:hAnsi="GHEA Grapalat" w:cs="Sylfaen"/>
                <w:sz w:val="22"/>
                <w:szCs w:val="22"/>
                <w:lang w:val="pt-BR"/>
              </w:rPr>
              <w:t xml:space="preserve"> </w:t>
            </w:r>
            <w:r w:rsidRPr="009B0E35">
              <w:rPr>
                <w:rFonts w:ascii="GHEA Grapalat" w:hAnsi="GHEA Grapalat" w:cs="Sylfaen"/>
                <w:sz w:val="22"/>
                <w:szCs w:val="22"/>
              </w:rPr>
              <w:t>սարքավորումների</w:t>
            </w:r>
            <w:r w:rsidRPr="00A13A77">
              <w:rPr>
                <w:rFonts w:ascii="GHEA Grapalat" w:hAnsi="GHEA Grapalat" w:cs="Sylfaen"/>
                <w:sz w:val="22"/>
                <w:szCs w:val="22"/>
                <w:lang w:val="pt-BR"/>
              </w:rPr>
              <w:t xml:space="preserve"> </w:t>
            </w:r>
            <w:r w:rsidRPr="009B0E35">
              <w:rPr>
                <w:rFonts w:ascii="GHEA Grapalat" w:hAnsi="GHEA Grapalat" w:cs="Sylfaen"/>
                <w:sz w:val="22"/>
                <w:szCs w:val="22"/>
              </w:rPr>
              <w:t>խափանումների</w:t>
            </w:r>
            <w:r w:rsidRPr="00A13A77">
              <w:rPr>
                <w:rFonts w:ascii="GHEA Grapalat" w:hAnsi="GHEA Grapalat" w:cs="Sylfaen"/>
                <w:sz w:val="22"/>
                <w:szCs w:val="22"/>
                <w:lang w:val="pt-BR"/>
              </w:rPr>
              <w:t xml:space="preserve"> </w:t>
            </w:r>
            <w:r w:rsidRPr="009B0E35">
              <w:rPr>
                <w:rFonts w:ascii="GHEA Grapalat" w:hAnsi="GHEA Grapalat" w:cs="Sylfaen"/>
                <w:sz w:val="22"/>
                <w:szCs w:val="22"/>
              </w:rPr>
              <w:t>տարեկան</w:t>
            </w:r>
            <w:r w:rsidRPr="00A13A77">
              <w:rPr>
                <w:rFonts w:ascii="GHEA Grapalat" w:hAnsi="GHEA Grapalat" w:cs="Sylfaen"/>
                <w:sz w:val="22"/>
                <w:szCs w:val="22"/>
                <w:lang w:val="pt-BR"/>
              </w:rPr>
              <w:t xml:space="preserve"> </w:t>
            </w:r>
            <w:r w:rsidRPr="009B0E35">
              <w:rPr>
                <w:rFonts w:ascii="GHEA Grapalat" w:hAnsi="GHEA Grapalat" w:cs="Sylfaen"/>
                <w:sz w:val="22"/>
                <w:szCs w:val="22"/>
              </w:rPr>
              <w:t>քանակ</w:t>
            </w:r>
            <w:r w:rsidRPr="00A13A77">
              <w:rPr>
                <w:rFonts w:ascii="GHEA Grapalat" w:hAnsi="GHEA Grapalat" w:cs="Sylfaen"/>
                <w:sz w:val="22"/>
                <w:szCs w:val="22"/>
                <w:lang w:val="pt-BR"/>
              </w:rPr>
              <w:t xml:space="preserve">, </w:t>
            </w:r>
            <w:r w:rsidRPr="009B0E35">
              <w:rPr>
                <w:rFonts w:ascii="GHEA Grapalat" w:hAnsi="GHEA Grapalat" w:cs="Sylfaen"/>
                <w:sz w:val="22"/>
                <w:szCs w:val="22"/>
              </w:rPr>
              <w:t>հատ</w:t>
            </w:r>
            <w:r w:rsidRPr="00A13A77">
              <w:rPr>
                <w:rFonts w:ascii="GHEA Grapalat" w:hAnsi="GHEA Grapalat" w:cs="Sylfaen"/>
                <w:sz w:val="22"/>
                <w:szCs w:val="22"/>
                <w:lang w:val="pt-BR"/>
              </w:rPr>
              <w:t xml:space="preserve"> </w:t>
            </w:r>
            <w:r w:rsidRPr="009B0E35">
              <w:rPr>
                <w:rFonts w:ascii="GHEA Grapalat" w:hAnsi="GHEA Grapalat" w:cs="Sylfaen"/>
                <w:sz w:val="22"/>
                <w:szCs w:val="22"/>
              </w:rPr>
              <w:t>տողում</w:t>
            </w:r>
            <w:r w:rsidRPr="00A13A77">
              <w:rPr>
                <w:rFonts w:ascii="GHEA Grapalat" w:hAnsi="GHEA Grapalat" w:cs="Sylfaen"/>
                <w:sz w:val="22"/>
                <w:szCs w:val="22"/>
                <w:lang w:val="pt-BR"/>
              </w:rPr>
              <w:t xml:space="preserve"> </w:t>
            </w:r>
            <w:r w:rsidRPr="009B0E35">
              <w:rPr>
                <w:rFonts w:ascii="GHEA Grapalat" w:hAnsi="GHEA Grapalat" w:cs="Sylfaen"/>
                <w:sz w:val="22"/>
                <w:szCs w:val="22"/>
              </w:rPr>
              <w:t>Փաստ</w:t>
            </w:r>
            <w:r w:rsidRPr="00A13A77">
              <w:rPr>
                <w:rFonts w:ascii="GHEA Grapalat" w:hAnsi="GHEA Grapalat" w:cs="Sylfaen"/>
                <w:sz w:val="22"/>
                <w:szCs w:val="22"/>
                <w:lang w:val="pt-BR"/>
              </w:rPr>
              <w:t xml:space="preserve"> </w:t>
            </w:r>
            <w:r w:rsidRPr="009B0E35">
              <w:rPr>
                <w:rFonts w:ascii="GHEA Grapalat" w:hAnsi="GHEA Grapalat" w:cs="Sylfaen"/>
                <w:sz w:val="22"/>
                <w:szCs w:val="22"/>
              </w:rPr>
              <w:t>սյունակի</w:t>
            </w:r>
            <w:r w:rsidRPr="00A13A77">
              <w:rPr>
                <w:rFonts w:ascii="GHEA Grapalat" w:hAnsi="GHEA Grapalat" w:cs="Sylfaen"/>
                <w:sz w:val="22"/>
                <w:szCs w:val="22"/>
                <w:lang w:val="pt-BR"/>
              </w:rPr>
              <w:t xml:space="preserve"> </w:t>
            </w:r>
            <w:r w:rsidRPr="009B0E35">
              <w:rPr>
                <w:rFonts w:ascii="GHEA Grapalat" w:hAnsi="GHEA Grapalat" w:cs="Sylfaen"/>
                <w:sz w:val="22"/>
                <w:szCs w:val="22"/>
              </w:rPr>
              <w:t>վանդակում</w:t>
            </w:r>
            <w:r w:rsidRPr="00A13A77">
              <w:rPr>
                <w:rFonts w:ascii="GHEA Grapalat" w:hAnsi="GHEA Grapalat" w:cs="Sylfaen"/>
                <w:sz w:val="22"/>
                <w:szCs w:val="22"/>
                <w:lang w:val="pt-BR"/>
              </w:rPr>
              <w:t xml:space="preserve"> </w:t>
            </w:r>
            <w:r w:rsidRPr="009B0E35">
              <w:rPr>
                <w:rFonts w:ascii="GHEA Grapalat" w:hAnsi="GHEA Grapalat" w:cs="Sylfaen"/>
                <w:sz w:val="22"/>
                <w:szCs w:val="22"/>
              </w:rPr>
              <w:t>նշված</w:t>
            </w:r>
            <w:r w:rsidRPr="00A13A77">
              <w:rPr>
                <w:rFonts w:ascii="GHEA Grapalat" w:hAnsi="GHEA Grapalat" w:cs="Sylfaen"/>
                <w:sz w:val="22"/>
                <w:szCs w:val="22"/>
                <w:lang w:val="pt-BR"/>
              </w:rPr>
              <w:t xml:space="preserve"> «10» </w:t>
            </w:r>
            <w:r w:rsidRPr="009B0E35">
              <w:rPr>
                <w:rFonts w:ascii="GHEA Grapalat" w:hAnsi="GHEA Grapalat" w:cs="Sylfaen"/>
                <w:sz w:val="22"/>
                <w:szCs w:val="22"/>
              </w:rPr>
              <w:t>թվի</w:t>
            </w:r>
            <w:r w:rsidRPr="00A13A77">
              <w:rPr>
                <w:rFonts w:ascii="GHEA Grapalat" w:hAnsi="GHEA Grapalat" w:cs="Sylfaen"/>
                <w:sz w:val="22"/>
                <w:szCs w:val="22"/>
                <w:lang w:val="pt-BR"/>
              </w:rPr>
              <w:t xml:space="preserve"> </w:t>
            </w:r>
            <w:r w:rsidRPr="009B0E35">
              <w:rPr>
                <w:rFonts w:ascii="GHEA Grapalat" w:hAnsi="GHEA Grapalat" w:cs="Sylfaen"/>
                <w:sz w:val="22"/>
                <w:szCs w:val="22"/>
              </w:rPr>
              <w:t>փոխարեն</w:t>
            </w:r>
            <w:r w:rsidRPr="00A13A77">
              <w:rPr>
                <w:rFonts w:ascii="GHEA Grapalat" w:hAnsi="GHEA Grapalat" w:cs="Sylfaen"/>
                <w:sz w:val="22"/>
                <w:szCs w:val="22"/>
                <w:lang w:val="pt-BR"/>
              </w:rPr>
              <w:t xml:space="preserve"> </w:t>
            </w:r>
            <w:r w:rsidRPr="009B0E35">
              <w:rPr>
                <w:rFonts w:ascii="GHEA Grapalat" w:hAnsi="GHEA Grapalat" w:cs="Sylfaen"/>
                <w:sz w:val="22"/>
                <w:szCs w:val="22"/>
              </w:rPr>
              <w:t>անհրաժեշտ</w:t>
            </w:r>
            <w:r w:rsidRPr="00A13A77">
              <w:rPr>
                <w:rFonts w:ascii="GHEA Grapalat" w:hAnsi="GHEA Grapalat" w:cs="Sylfaen"/>
                <w:sz w:val="22"/>
                <w:szCs w:val="22"/>
                <w:lang w:val="pt-BR"/>
              </w:rPr>
              <w:t xml:space="preserve"> </w:t>
            </w:r>
            <w:r w:rsidRPr="009B0E35">
              <w:rPr>
                <w:rFonts w:ascii="GHEA Grapalat" w:hAnsi="GHEA Grapalat" w:cs="Sylfaen"/>
                <w:sz w:val="22"/>
                <w:szCs w:val="22"/>
              </w:rPr>
              <w:t>է</w:t>
            </w:r>
            <w:r w:rsidRPr="00A13A77">
              <w:rPr>
                <w:rFonts w:ascii="GHEA Grapalat" w:hAnsi="GHEA Grapalat" w:cs="Sylfaen"/>
                <w:sz w:val="22"/>
                <w:szCs w:val="22"/>
                <w:lang w:val="pt-BR"/>
              </w:rPr>
              <w:t xml:space="preserve"> </w:t>
            </w:r>
            <w:r w:rsidRPr="009B0E35">
              <w:rPr>
                <w:rFonts w:ascii="GHEA Grapalat" w:hAnsi="GHEA Grapalat" w:cs="Sylfaen"/>
                <w:sz w:val="22"/>
                <w:szCs w:val="22"/>
              </w:rPr>
              <w:t>նշել</w:t>
            </w:r>
            <w:r w:rsidRPr="00A13A77">
              <w:rPr>
                <w:rFonts w:ascii="GHEA Grapalat" w:hAnsi="GHEA Grapalat" w:cs="Sylfaen"/>
                <w:sz w:val="22"/>
                <w:szCs w:val="22"/>
                <w:lang w:val="pt-BR"/>
              </w:rPr>
              <w:t xml:space="preserve"> «2» </w:t>
            </w:r>
            <w:r w:rsidRPr="009B0E35">
              <w:rPr>
                <w:rFonts w:ascii="GHEA Grapalat" w:hAnsi="GHEA Grapalat" w:cs="Sylfaen"/>
                <w:sz w:val="22"/>
                <w:szCs w:val="22"/>
              </w:rPr>
              <w:t>թիվը</w:t>
            </w:r>
            <w:r w:rsidRPr="00A13A77">
              <w:rPr>
                <w:rFonts w:ascii="GHEA Grapalat" w:hAnsi="GHEA Grapalat" w:cs="Sylfaen"/>
                <w:sz w:val="22"/>
                <w:szCs w:val="22"/>
                <w:lang w:val="pt-BR"/>
              </w:rPr>
              <w:t xml:space="preserve">, </w:t>
            </w:r>
            <w:r w:rsidRPr="009B0E35">
              <w:rPr>
                <w:rFonts w:ascii="GHEA Grapalat" w:hAnsi="GHEA Grapalat" w:cs="Sylfaen"/>
                <w:sz w:val="22"/>
                <w:szCs w:val="22"/>
              </w:rPr>
              <w:t>նույն</w:t>
            </w:r>
            <w:r w:rsidRPr="00A13A77">
              <w:rPr>
                <w:rFonts w:ascii="GHEA Grapalat" w:hAnsi="GHEA Grapalat" w:cs="Sylfaen"/>
                <w:sz w:val="22"/>
                <w:szCs w:val="22"/>
                <w:lang w:val="pt-BR"/>
              </w:rPr>
              <w:t xml:space="preserve"> </w:t>
            </w:r>
            <w:r w:rsidRPr="009B0E35">
              <w:rPr>
                <w:rFonts w:ascii="GHEA Grapalat" w:hAnsi="GHEA Grapalat" w:cs="Sylfaen"/>
                <w:sz w:val="22"/>
                <w:szCs w:val="22"/>
              </w:rPr>
              <w:t>տողում</w:t>
            </w:r>
            <w:r w:rsidRPr="00A13A77">
              <w:rPr>
                <w:rFonts w:ascii="GHEA Grapalat" w:hAnsi="GHEA Grapalat" w:cs="Sylfaen"/>
                <w:sz w:val="22"/>
                <w:szCs w:val="22"/>
                <w:lang w:val="pt-BR"/>
              </w:rPr>
              <w:t xml:space="preserve"> </w:t>
            </w:r>
            <w:r w:rsidRPr="009B0E35">
              <w:rPr>
                <w:rFonts w:ascii="GHEA Grapalat" w:hAnsi="GHEA Grapalat" w:cs="Sylfaen"/>
                <w:sz w:val="22"/>
                <w:szCs w:val="22"/>
              </w:rPr>
              <w:t>Տարեկան</w:t>
            </w:r>
            <w:r w:rsidRPr="00A13A77">
              <w:rPr>
                <w:rFonts w:ascii="GHEA Grapalat" w:hAnsi="GHEA Grapalat" w:cs="Sylfaen"/>
                <w:sz w:val="22"/>
                <w:szCs w:val="22"/>
                <w:lang w:val="pt-BR"/>
              </w:rPr>
              <w:t xml:space="preserve"> </w:t>
            </w:r>
            <w:r w:rsidRPr="009B0E35">
              <w:rPr>
                <w:rFonts w:ascii="GHEA Grapalat" w:hAnsi="GHEA Grapalat" w:cs="Sylfaen"/>
                <w:sz w:val="22"/>
                <w:szCs w:val="22"/>
              </w:rPr>
              <w:t>ճշտված</w:t>
            </w:r>
            <w:r w:rsidRPr="00A13A77">
              <w:rPr>
                <w:rFonts w:ascii="GHEA Grapalat" w:hAnsi="GHEA Grapalat" w:cs="Sylfaen"/>
                <w:sz w:val="22"/>
                <w:szCs w:val="22"/>
                <w:lang w:val="pt-BR"/>
              </w:rPr>
              <w:t xml:space="preserve"> </w:t>
            </w:r>
            <w:r w:rsidRPr="009B0E35">
              <w:rPr>
                <w:rFonts w:ascii="GHEA Grapalat" w:hAnsi="GHEA Grapalat" w:cs="Sylfaen"/>
                <w:sz w:val="22"/>
                <w:szCs w:val="22"/>
              </w:rPr>
              <w:lastRenderedPageBreak/>
              <w:t>պլանի</w:t>
            </w:r>
            <w:r w:rsidRPr="00A13A77">
              <w:rPr>
                <w:rFonts w:ascii="GHEA Grapalat" w:hAnsi="GHEA Grapalat" w:cs="Sylfaen"/>
                <w:sz w:val="22"/>
                <w:szCs w:val="22"/>
                <w:lang w:val="pt-BR"/>
              </w:rPr>
              <w:t xml:space="preserve"> </w:t>
            </w:r>
            <w:r w:rsidRPr="009B0E35">
              <w:rPr>
                <w:rFonts w:ascii="GHEA Grapalat" w:hAnsi="GHEA Grapalat" w:cs="Sylfaen"/>
                <w:sz w:val="22"/>
                <w:szCs w:val="22"/>
              </w:rPr>
              <w:t>և</w:t>
            </w:r>
            <w:r w:rsidRPr="00A13A77">
              <w:rPr>
                <w:rFonts w:ascii="GHEA Grapalat" w:hAnsi="GHEA Grapalat" w:cs="Sylfaen"/>
                <w:sz w:val="22"/>
                <w:szCs w:val="22"/>
                <w:lang w:val="pt-BR"/>
              </w:rPr>
              <w:t xml:space="preserve"> </w:t>
            </w:r>
            <w:r w:rsidRPr="009B0E35">
              <w:rPr>
                <w:rFonts w:ascii="GHEA Grapalat" w:hAnsi="GHEA Grapalat" w:cs="Sylfaen"/>
                <w:sz w:val="22"/>
                <w:szCs w:val="22"/>
              </w:rPr>
              <w:t>փաստի</w:t>
            </w:r>
            <w:r w:rsidRPr="00A13A77">
              <w:rPr>
                <w:rFonts w:ascii="GHEA Grapalat" w:hAnsi="GHEA Grapalat" w:cs="Sylfaen"/>
                <w:sz w:val="22"/>
                <w:szCs w:val="22"/>
                <w:lang w:val="pt-BR"/>
              </w:rPr>
              <w:t xml:space="preserve"> </w:t>
            </w:r>
            <w:r w:rsidRPr="009B0E35">
              <w:rPr>
                <w:rFonts w:ascii="GHEA Grapalat" w:hAnsi="GHEA Grapalat" w:cs="Sylfaen"/>
                <w:sz w:val="22"/>
                <w:szCs w:val="22"/>
              </w:rPr>
              <w:t>տարբերությունը</w:t>
            </w:r>
            <w:r w:rsidRPr="00A13A77">
              <w:rPr>
                <w:rFonts w:ascii="GHEA Grapalat" w:hAnsi="GHEA Grapalat" w:cs="Sylfaen"/>
                <w:sz w:val="22"/>
                <w:szCs w:val="22"/>
                <w:lang w:val="pt-BR"/>
              </w:rPr>
              <w:t xml:space="preserve"> </w:t>
            </w:r>
            <w:r w:rsidRPr="009B0E35">
              <w:rPr>
                <w:rFonts w:ascii="GHEA Grapalat" w:hAnsi="GHEA Grapalat" w:cs="Sylfaen"/>
                <w:sz w:val="22"/>
                <w:szCs w:val="22"/>
              </w:rPr>
              <w:t>սյունակի</w:t>
            </w:r>
            <w:r w:rsidRPr="00A13A77">
              <w:rPr>
                <w:rFonts w:ascii="GHEA Grapalat" w:hAnsi="GHEA Grapalat" w:cs="Sylfaen"/>
                <w:sz w:val="22"/>
                <w:szCs w:val="22"/>
                <w:lang w:val="pt-BR"/>
              </w:rPr>
              <w:t xml:space="preserve"> </w:t>
            </w:r>
            <w:r w:rsidRPr="009B0E35">
              <w:rPr>
                <w:rFonts w:ascii="GHEA Grapalat" w:hAnsi="GHEA Grapalat" w:cs="Sylfaen"/>
                <w:sz w:val="22"/>
                <w:szCs w:val="22"/>
              </w:rPr>
              <w:t>վանդակում</w:t>
            </w:r>
            <w:r w:rsidRPr="00A13A77">
              <w:rPr>
                <w:rFonts w:ascii="GHEA Grapalat" w:hAnsi="GHEA Grapalat" w:cs="Sylfaen"/>
                <w:sz w:val="22"/>
                <w:szCs w:val="22"/>
                <w:lang w:val="pt-BR"/>
              </w:rPr>
              <w:t xml:space="preserve"> </w:t>
            </w:r>
            <w:r w:rsidRPr="009B0E35">
              <w:rPr>
                <w:rFonts w:ascii="GHEA Grapalat" w:hAnsi="GHEA Grapalat" w:cs="Sylfaen"/>
                <w:sz w:val="22"/>
                <w:szCs w:val="22"/>
              </w:rPr>
              <w:t>նշված</w:t>
            </w:r>
            <w:r w:rsidRPr="00A13A77">
              <w:rPr>
                <w:rFonts w:ascii="GHEA Grapalat" w:hAnsi="GHEA Grapalat" w:cs="Sylfaen"/>
                <w:sz w:val="22"/>
                <w:szCs w:val="22"/>
                <w:lang w:val="pt-BR"/>
              </w:rPr>
              <w:t xml:space="preserve"> «0» </w:t>
            </w:r>
            <w:r w:rsidRPr="009B0E35">
              <w:rPr>
                <w:rFonts w:ascii="GHEA Grapalat" w:hAnsi="GHEA Grapalat" w:cs="Sylfaen"/>
                <w:sz w:val="22"/>
                <w:szCs w:val="22"/>
              </w:rPr>
              <w:t>թվի</w:t>
            </w:r>
            <w:r w:rsidRPr="00A13A77">
              <w:rPr>
                <w:rFonts w:ascii="GHEA Grapalat" w:hAnsi="GHEA Grapalat" w:cs="Sylfaen"/>
                <w:sz w:val="22"/>
                <w:szCs w:val="22"/>
                <w:lang w:val="pt-BR"/>
              </w:rPr>
              <w:t xml:space="preserve"> </w:t>
            </w:r>
            <w:r w:rsidRPr="009B0E35">
              <w:rPr>
                <w:rFonts w:ascii="GHEA Grapalat" w:hAnsi="GHEA Grapalat" w:cs="Sylfaen"/>
                <w:sz w:val="22"/>
                <w:szCs w:val="22"/>
              </w:rPr>
              <w:t>փոխարեն</w:t>
            </w:r>
            <w:r w:rsidRPr="00A13A77">
              <w:rPr>
                <w:rFonts w:ascii="GHEA Grapalat" w:hAnsi="GHEA Grapalat" w:cs="Sylfaen"/>
                <w:sz w:val="22"/>
                <w:szCs w:val="22"/>
                <w:lang w:val="pt-BR"/>
              </w:rPr>
              <w:t xml:space="preserve"> </w:t>
            </w:r>
            <w:r w:rsidRPr="009B0E35">
              <w:rPr>
                <w:rFonts w:ascii="GHEA Grapalat" w:hAnsi="GHEA Grapalat" w:cs="Sylfaen"/>
                <w:sz w:val="22"/>
                <w:szCs w:val="22"/>
              </w:rPr>
              <w:t>անհրաժեշտ</w:t>
            </w:r>
            <w:r w:rsidRPr="00A13A77">
              <w:rPr>
                <w:rFonts w:ascii="GHEA Grapalat" w:hAnsi="GHEA Grapalat" w:cs="Sylfaen"/>
                <w:sz w:val="22"/>
                <w:szCs w:val="22"/>
                <w:lang w:val="pt-BR"/>
              </w:rPr>
              <w:t xml:space="preserve"> </w:t>
            </w:r>
            <w:r w:rsidRPr="009B0E35">
              <w:rPr>
                <w:rFonts w:ascii="GHEA Grapalat" w:hAnsi="GHEA Grapalat" w:cs="Sylfaen"/>
                <w:sz w:val="22"/>
                <w:szCs w:val="22"/>
              </w:rPr>
              <w:t>է</w:t>
            </w:r>
            <w:r w:rsidRPr="00A13A77">
              <w:rPr>
                <w:rFonts w:ascii="GHEA Grapalat" w:hAnsi="GHEA Grapalat" w:cs="Sylfaen"/>
                <w:sz w:val="22"/>
                <w:szCs w:val="22"/>
                <w:lang w:val="pt-BR"/>
              </w:rPr>
              <w:t xml:space="preserve"> </w:t>
            </w:r>
            <w:r w:rsidRPr="009B0E35">
              <w:rPr>
                <w:rFonts w:ascii="GHEA Grapalat" w:hAnsi="GHEA Grapalat" w:cs="Sylfaen"/>
                <w:sz w:val="22"/>
                <w:szCs w:val="22"/>
              </w:rPr>
              <w:t>նշել</w:t>
            </w:r>
            <w:r w:rsidRPr="00A13A77">
              <w:rPr>
                <w:rFonts w:ascii="GHEA Grapalat" w:hAnsi="GHEA Grapalat" w:cs="Sylfaen"/>
                <w:sz w:val="22"/>
                <w:szCs w:val="22"/>
                <w:lang w:val="pt-BR"/>
              </w:rPr>
              <w:t xml:space="preserve"> «8» </w:t>
            </w:r>
            <w:r w:rsidRPr="009B0E35">
              <w:rPr>
                <w:rFonts w:ascii="GHEA Grapalat" w:hAnsi="GHEA Grapalat" w:cs="Sylfaen"/>
                <w:sz w:val="22"/>
                <w:szCs w:val="22"/>
              </w:rPr>
              <w:t>թիվը</w:t>
            </w:r>
            <w:r w:rsidRPr="00A13A77">
              <w:rPr>
                <w:rFonts w:ascii="GHEA Grapalat" w:hAnsi="GHEA Grapalat" w:cs="Sylfaen"/>
                <w:sz w:val="22"/>
                <w:szCs w:val="22"/>
                <w:lang w:val="pt-BR"/>
              </w:rPr>
              <w:t xml:space="preserve"> (</w:t>
            </w:r>
            <w:r w:rsidRPr="009B0E35">
              <w:rPr>
                <w:rFonts w:ascii="GHEA Grapalat" w:hAnsi="GHEA Grapalat" w:cs="Sylfaen"/>
                <w:sz w:val="22"/>
                <w:szCs w:val="22"/>
              </w:rPr>
              <w:t>տող</w:t>
            </w:r>
            <w:r w:rsidRPr="00A13A77">
              <w:rPr>
                <w:rFonts w:ascii="GHEA Grapalat" w:hAnsi="GHEA Grapalat" w:cs="Sylfaen"/>
                <w:sz w:val="22"/>
                <w:szCs w:val="22"/>
                <w:lang w:val="pt-BR"/>
              </w:rPr>
              <w:t xml:space="preserve"> 153):</w:t>
            </w:r>
          </w:p>
          <w:p w14:paraId="661177E6" w14:textId="4C852966" w:rsidR="003562BC" w:rsidRPr="00A13A77" w:rsidRDefault="003562BC" w:rsidP="00082BAB">
            <w:pPr>
              <w:pStyle w:val="ListParagraph"/>
              <w:numPr>
                <w:ilvl w:val="0"/>
                <w:numId w:val="19"/>
              </w:numPr>
              <w:tabs>
                <w:tab w:val="left" w:pos="974"/>
              </w:tabs>
              <w:spacing w:after="0"/>
              <w:ind w:left="216" w:right="200" w:firstLine="425"/>
              <w:jc w:val="both"/>
              <w:rPr>
                <w:rFonts w:ascii="GHEA Grapalat" w:hAnsi="GHEA Grapalat" w:cs="Sylfaen"/>
                <w:sz w:val="22"/>
                <w:szCs w:val="22"/>
                <w:lang w:val="pt-BR"/>
              </w:rPr>
            </w:pPr>
            <w:r w:rsidRPr="00A13A77">
              <w:rPr>
                <w:rFonts w:ascii="GHEA Grapalat" w:hAnsi="GHEA Grapalat" w:cs="Sylfaen"/>
                <w:sz w:val="22"/>
                <w:szCs w:val="22"/>
                <w:lang w:val="pt-BR"/>
              </w:rPr>
              <w:t>«</w:t>
            </w:r>
            <w:r w:rsidRPr="009B0E35">
              <w:rPr>
                <w:rFonts w:ascii="GHEA Grapalat" w:hAnsi="GHEA Grapalat" w:cs="Sylfaen"/>
                <w:sz w:val="22"/>
                <w:szCs w:val="22"/>
              </w:rPr>
              <w:t>ՀՀ</w:t>
            </w:r>
            <w:r w:rsidRPr="00A13A77">
              <w:rPr>
                <w:rFonts w:ascii="GHEA Grapalat" w:hAnsi="GHEA Grapalat" w:cs="Sylfaen"/>
                <w:sz w:val="22"/>
                <w:szCs w:val="22"/>
                <w:lang w:val="pt-BR"/>
              </w:rPr>
              <w:t xml:space="preserve"> 2022 </w:t>
            </w:r>
            <w:r w:rsidRPr="009B0E35">
              <w:rPr>
                <w:rFonts w:ascii="GHEA Grapalat" w:hAnsi="GHEA Grapalat" w:cs="Sylfaen"/>
                <w:sz w:val="22"/>
                <w:szCs w:val="22"/>
              </w:rPr>
              <w:t>թվականի</w:t>
            </w:r>
            <w:r w:rsidRPr="00A13A77">
              <w:rPr>
                <w:rFonts w:ascii="GHEA Grapalat" w:hAnsi="GHEA Grapalat" w:cs="Sylfaen"/>
                <w:sz w:val="22"/>
                <w:szCs w:val="22"/>
                <w:lang w:val="pt-BR"/>
              </w:rPr>
              <w:t xml:space="preserve"> </w:t>
            </w:r>
            <w:r w:rsidRPr="009B0E35">
              <w:rPr>
                <w:rFonts w:ascii="GHEA Grapalat" w:hAnsi="GHEA Grapalat" w:cs="Sylfaen"/>
                <w:sz w:val="22"/>
                <w:szCs w:val="22"/>
              </w:rPr>
              <w:t>պետական</w:t>
            </w:r>
            <w:r w:rsidRPr="00A13A77">
              <w:rPr>
                <w:rFonts w:ascii="GHEA Grapalat" w:hAnsi="GHEA Grapalat" w:cs="Sylfaen"/>
                <w:sz w:val="22"/>
                <w:szCs w:val="22"/>
                <w:lang w:val="pt-BR"/>
              </w:rPr>
              <w:t xml:space="preserve"> </w:t>
            </w:r>
            <w:r w:rsidRPr="009B0E35">
              <w:rPr>
                <w:rFonts w:ascii="GHEA Grapalat" w:hAnsi="GHEA Grapalat" w:cs="Sylfaen"/>
                <w:sz w:val="22"/>
                <w:szCs w:val="22"/>
              </w:rPr>
              <w:t>բյուջեի</w:t>
            </w:r>
            <w:r w:rsidRPr="00A13A77">
              <w:rPr>
                <w:rFonts w:ascii="GHEA Grapalat" w:hAnsi="GHEA Grapalat" w:cs="Sylfaen"/>
                <w:sz w:val="22"/>
                <w:szCs w:val="22"/>
                <w:lang w:val="pt-BR"/>
              </w:rPr>
              <w:t xml:space="preserve"> </w:t>
            </w:r>
            <w:r w:rsidRPr="009B0E35">
              <w:rPr>
                <w:rFonts w:ascii="GHEA Grapalat" w:hAnsi="GHEA Grapalat" w:cs="Sylfaen"/>
                <w:sz w:val="22"/>
                <w:szCs w:val="22"/>
              </w:rPr>
              <w:t>կատարման</w:t>
            </w:r>
            <w:r w:rsidRPr="00A13A77">
              <w:rPr>
                <w:rFonts w:ascii="GHEA Grapalat" w:hAnsi="GHEA Grapalat" w:cs="Sylfaen"/>
                <w:sz w:val="22"/>
                <w:szCs w:val="22"/>
                <w:lang w:val="pt-BR"/>
              </w:rPr>
              <w:t xml:space="preserve"> </w:t>
            </w:r>
            <w:r w:rsidRPr="009B0E35">
              <w:rPr>
                <w:rFonts w:ascii="GHEA Grapalat" w:hAnsi="GHEA Grapalat" w:cs="Sylfaen"/>
                <w:sz w:val="22"/>
                <w:szCs w:val="22"/>
              </w:rPr>
              <w:t>վերլուծություն</w:t>
            </w:r>
            <w:r w:rsidRPr="00A13A77">
              <w:rPr>
                <w:rFonts w:ascii="GHEA Grapalat" w:hAnsi="GHEA Grapalat" w:cs="Sylfaen"/>
                <w:sz w:val="22"/>
                <w:szCs w:val="22"/>
                <w:lang w:val="pt-BR"/>
              </w:rPr>
              <w:t xml:space="preserve">» </w:t>
            </w:r>
            <w:r w:rsidRPr="009B0E35">
              <w:rPr>
                <w:rFonts w:ascii="GHEA Grapalat" w:hAnsi="GHEA Grapalat" w:cs="Sylfaen"/>
                <w:sz w:val="22"/>
                <w:szCs w:val="22"/>
              </w:rPr>
              <w:t>հաշվետվության</w:t>
            </w:r>
            <w:r w:rsidRPr="00A13A77">
              <w:rPr>
                <w:rFonts w:ascii="GHEA Grapalat" w:hAnsi="GHEA Grapalat" w:cs="Sylfaen"/>
                <w:sz w:val="22"/>
                <w:szCs w:val="22"/>
                <w:lang w:val="pt-BR"/>
              </w:rPr>
              <w:t xml:space="preserve"> 2022 </w:t>
            </w:r>
            <w:r w:rsidRPr="009B0E35">
              <w:rPr>
                <w:rFonts w:ascii="GHEA Grapalat" w:hAnsi="GHEA Grapalat" w:cs="Sylfaen"/>
                <w:sz w:val="22"/>
                <w:szCs w:val="22"/>
              </w:rPr>
              <w:t>թվականի</w:t>
            </w:r>
            <w:r w:rsidRPr="00A13A77">
              <w:rPr>
                <w:rFonts w:ascii="GHEA Grapalat" w:hAnsi="GHEA Grapalat" w:cs="Sylfaen"/>
                <w:sz w:val="22"/>
                <w:szCs w:val="22"/>
                <w:lang w:val="pt-BR"/>
              </w:rPr>
              <w:t xml:space="preserve"> </w:t>
            </w:r>
            <w:r w:rsidRPr="009B0E35">
              <w:rPr>
                <w:rFonts w:ascii="GHEA Grapalat" w:hAnsi="GHEA Grapalat" w:cs="Sylfaen"/>
                <w:sz w:val="22"/>
                <w:szCs w:val="22"/>
              </w:rPr>
              <w:t>Սոցիալ</w:t>
            </w:r>
            <w:r w:rsidRPr="00A13A77">
              <w:rPr>
                <w:rFonts w:ascii="GHEA Grapalat" w:hAnsi="GHEA Grapalat" w:cs="Sylfaen"/>
                <w:sz w:val="22"/>
                <w:szCs w:val="22"/>
                <w:lang w:val="pt-BR"/>
              </w:rPr>
              <w:t>-</w:t>
            </w:r>
            <w:r w:rsidRPr="009B0E35">
              <w:rPr>
                <w:rFonts w:ascii="GHEA Grapalat" w:hAnsi="GHEA Grapalat" w:cs="Sylfaen"/>
                <w:sz w:val="22"/>
                <w:szCs w:val="22"/>
              </w:rPr>
              <w:t>տնտեսական</w:t>
            </w:r>
            <w:r w:rsidRPr="00A13A77">
              <w:rPr>
                <w:rFonts w:ascii="GHEA Grapalat" w:hAnsi="GHEA Grapalat" w:cs="Sylfaen"/>
                <w:sz w:val="22"/>
                <w:szCs w:val="22"/>
                <w:lang w:val="pt-BR"/>
              </w:rPr>
              <w:t xml:space="preserve"> </w:t>
            </w:r>
            <w:r w:rsidRPr="009B0E35">
              <w:rPr>
                <w:rFonts w:ascii="GHEA Grapalat" w:hAnsi="GHEA Grapalat" w:cs="Sylfaen"/>
                <w:sz w:val="22"/>
                <w:szCs w:val="22"/>
              </w:rPr>
              <w:t>զարգացման</w:t>
            </w:r>
            <w:r w:rsidRPr="00A13A77">
              <w:rPr>
                <w:rFonts w:ascii="GHEA Grapalat" w:hAnsi="GHEA Grapalat" w:cs="Sylfaen"/>
                <w:sz w:val="22"/>
                <w:szCs w:val="22"/>
                <w:lang w:val="pt-BR"/>
              </w:rPr>
              <w:t xml:space="preserve"> </w:t>
            </w:r>
            <w:r w:rsidRPr="009B0E35">
              <w:rPr>
                <w:rFonts w:ascii="GHEA Grapalat" w:hAnsi="GHEA Grapalat" w:cs="Sylfaen"/>
                <w:sz w:val="22"/>
                <w:szCs w:val="22"/>
              </w:rPr>
              <w:t>և</w:t>
            </w:r>
            <w:r w:rsidRPr="00A13A77">
              <w:rPr>
                <w:rFonts w:ascii="GHEA Grapalat" w:hAnsi="GHEA Grapalat" w:cs="Sylfaen"/>
                <w:sz w:val="22"/>
                <w:szCs w:val="22"/>
                <w:lang w:val="pt-BR"/>
              </w:rPr>
              <w:t xml:space="preserve"> </w:t>
            </w:r>
            <w:r w:rsidRPr="009B0E35">
              <w:rPr>
                <w:rFonts w:ascii="GHEA Grapalat" w:hAnsi="GHEA Grapalat" w:cs="Sylfaen"/>
                <w:sz w:val="22"/>
                <w:szCs w:val="22"/>
              </w:rPr>
              <w:t>հարկաբյուջետային</w:t>
            </w:r>
            <w:r w:rsidRPr="00A13A77">
              <w:rPr>
                <w:rFonts w:ascii="GHEA Grapalat" w:hAnsi="GHEA Grapalat" w:cs="Sylfaen"/>
                <w:sz w:val="22"/>
                <w:szCs w:val="22"/>
                <w:lang w:val="pt-BR"/>
              </w:rPr>
              <w:t xml:space="preserve"> </w:t>
            </w:r>
            <w:r w:rsidRPr="009B0E35">
              <w:rPr>
                <w:rFonts w:ascii="GHEA Grapalat" w:hAnsi="GHEA Grapalat" w:cs="Sylfaen"/>
                <w:sz w:val="22"/>
                <w:szCs w:val="22"/>
              </w:rPr>
              <w:t>քաղաքականության</w:t>
            </w:r>
            <w:r w:rsidRPr="00A13A77">
              <w:rPr>
                <w:rFonts w:ascii="GHEA Grapalat" w:hAnsi="GHEA Grapalat" w:cs="Sylfaen"/>
                <w:sz w:val="22"/>
                <w:szCs w:val="22"/>
                <w:lang w:val="pt-BR"/>
              </w:rPr>
              <w:t xml:space="preserve"> </w:t>
            </w:r>
            <w:r w:rsidRPr="009B0E35">
              <w:rPr>
                <w:rFonts w:ascii="GHEA Grapalat" w:hAnsi="GHEA Grapalat" w:cs="Sylfaen"/>
                <w:sz w:val="22"/>
                <w:szCs w:val="22"/>
              </w:rPr>
              <w:t>հիմնական</w:t>
            </w:r>
            <w:r w:rsidRPr="00A13A77">
              <w:rPr>
                <w:rFonts w:ascii="GHEA Grapalat" w:hAnsi="GHEA Grapalat" w:cs="Sylfaen"/>
                <w:sz w:val="22"/>
                <w:szCs w:val="22"/>
                <w:lang w:val="pt-BR"/>
              </w:rPr>
              <w:t xml:space="preserve"> </w:t>
            </w:r>
            <w:r w:rsidRPr="009B0E35">
              <w:rPr>
                <w:rFonts w:ascii="GHEA Grapalat" w:hAnsi="GHEA Grapalat" w:cs="Sylfaen"/>
                <w:sz w:val="22"/>
                <w:szCs w:val="22"/>
              </w:rPr>
              <w:t>ուղղությունները</w:t>
            </w:r>
            <w:r w:rsidRPr="00A13A77">
              <w:rPr>
                <w:rFonts w:ascii="GHEA Grapalat" w:hAnsi="GHEA Grapalat" w:cs="Sylfaen"/>
                <w:sz w:val="22"/>
                <w:szCs w:val="22"/>
                <w:lang w:val="pt-BR"/>
              </w:rPr>
              <w:t xml:space="preserve"> </w:t>
            </w:r>
            <w:r w:rsidRPr="009B0E35">
              <w:rPr>
                <w:rFonts w:ascii="GHEA Grapalat" w:hAnsi="GHEA Grapalat" w:cs="Sylfaen"/>
                <w:sz w:val="22"/>
                <w:szCs w:val="22"/>
              </w:rPr>
              <w:t>բաժնի</w:t>
            </w:r>
            <w:r w:rsidRPr="00A13A77">
              <w:rPr>
                <w:rFonts w:ascii="GHEA Grapalat" w:hAnsi="GHEA Grapalat" w:cs="Sylfaen"/>
                <w:sz w:val="22"/>
                <w:szCs w:val="22"/>
                <w:lang w:val="pt-BR"/>
              </w:rPr>
              <w:t xml:space="preserve"> </w:t>
            </w:r>
            <w:r w:rsidRPr="009B0E35">
              <w:rPr>
                <w:rFonts w:ascii="GHEA Grapalat" w:hAnsi="GHEA Grapalat" w:cs="Sylfaen"/>
                <w:sz w:val="22"/>
                <w:szCs w:val="22"/>
              </w:rPr>
              <w:t>Տարածքային</w:t>
            </w:r>
            <w:r w:rsidRPr="00A13A77">
              <w:rPr>
                <w:rFonts w:ascii="GHEA Grapalat" w:hAnsi="GHEA Grapalat" w:cs="Sylfaen"/>
                <w:sz w:val="22"/>
                <w:szCs w:val="22"/>
                <w:lang w:val="pt-BR"/>
              </w:rPr>
              <w:t xml:space="preserve"> </w:t>
            </w:r>
            <w:r w:rsidRPr="009B0E35">
              <w:rPr>
                <w:rFonts w:ascii="GHEA Grapalat" w:hAnsi="GHEA Grapalat" w:cs="Sylfaen"/>
                <w:sz w:val="22"/>
                <w:szCs w:val="22"/>
              </w:rPr>
              <w:t>կառավարում</w:t>
            </w:r>
            <w:r w:rsidRPr="00A13A77">
              <w:rPr>
                <w:rFonts w:ascii="GHEA Grapalat" w:hAnsi="GHEA Grapalat" w:cs="Sylfaen"/>
                <w:sz w:val="22"/>
                <w:szCs w:val="22"/>
                <w:lang w:val="pt-BR"/>
              </w:rPr>
              <w:t xml:space="preserve"> </w:t>
            </w:r>
            <w:r w:rsidRPr="009B0E35">
              <w:rPr>
                <w:rFonts w:ascii="GHEA Grapalat" w:hAnsi="GHEA Grapalat" w:cs="Sylfaen"/>
                <w:sz w:val="22"/>
                <w:szCs w:val="22"/>
              </w:rPr>
              <w:t>և</w:t>
            </w:r>
            <w:r w:rsidRPr="00A13A77">
              <w:rPr>
                <w:rFonts w:ascii="GHEA Grapalat" w:hAnsi="GHEA Grapalat" w:cs="Sylfaen"/>
                <w:sz w:val="22"/>
                <w:szCs w:val="22"/>
                <w:lang w:val="pt-BR"/>
              </w:rPr>
              <w:t xml:space="preserve"> </w:t>
            </w:r>
            <w:r w:rsidRPr="009B0E35">
              <w:rPr>
                <w:rFonts w:ascii="GHEA Grapalat" w:hAnsi="GHEA Grapalat" w:cs="Sylfaen"/>
                <w:sz w:val="22"/>
                <w:szCs w:val="22"/>
              </w:rPr>
              <w:t>տեղական</w:t>
            </w:r>
            <w:r w:rsidRPr="00A13A77">
              <w:rPr>
                <w:rFonts w:ascii="GHEA Grapalat" w:hAnsi="GHEA Grapalat" w:cs="Sylfaen"/>
                <w:sz w:val="22"/>
                <w:szCs w:val="22"/>
                <w:lang w:val="pt-BR"/>
              </w:rPr>
              <w:t xml:space="preserve"> </w:t>
            </w:r>
            <w:r w:rsidRPr="009B0E35">
              <w:rPr>
                <w:rFonts w:ascii="GHEA Grapalat" w:hAnsi="GHEA Grapalat" w:cs="Sylfaen"/>
                <w:sz w:val="22"/>
                <w:szCs w:val="22"/>
              </w:rPr>
              <w:t>ինքնակառավարում</w:t>
            </w:r>
            <w:r w:rsidRPr="00A13A77">
              <w:rPr>
                <w:rFonts w:ascii="GHEA Grapalat" w:hAnsi="GHEA Grapalat" w:cs="Sylfaen"/>
                <w:sz w:val="22"/>
                <w:szCs w:val="22"/>
                <w:lang w:val="pt-BR"/>
              </w:rPr>
              <w:t xml:space="preserve"> </w:t>
            </w:r>
            <w:r w:rsidRPr="009B0E35">
              <w:rPr>
                <w:rFonts w:ascii="GHEA Grapalat" w:hAnsi="GHEA Grapalat" w:cs="Sylfaen"/>
                <w:sz w:val="22"/>
                <w:szCs w:val="22"/>
              </w:rPr>
              <w:t>ենթաբաժնի</w:t>
            </w:r>
            <w:r w:rsidRPr="00A13A77">
              <w:rPr>
                <w:rFonts w:ascii="GHEA Grapalat" w:hAnsi="GHEA Grapalat" w:cs="Sylfaen"/>
                <w:sz w:val="22"/>
                <w:szCs w:val="22"/>
                <w:lang w:val="pt-BR"/>
              </w:rPr>
              <w:t xml:space="preserve"> </w:t>
            </w:r>
            <w:r w:rsidRPr="009B0E35">
              <w:rPr>
                <w:rFonts w:ascii="GHEA Grapalat" w:hAnsi="GHEA Grapalat" w:cs="Sylfaen"/>
                <w:sz w:val="22"/>
                <w:szCs w:val="22"/>
              </w:rPr>
              <w:t>Էներգետիկա</w:t>
            </w:r>
            <w:r w:rsidRPr="00A13A77">
              <w:rPr>
                <w:rFonts w:ascii="GHEA Grapalat" w:hAnsi="GHEA Grapalat" w:cs="Sylfaen"/>
                <w:sz w:val="22"/>
                <w:szCs w:val="22"/>
                <w:lang w:val="pt-BR"/>
              </w:rPr>
              <w:t xml:space="preserve"> </w:t>
            </w:r>
            <w:r w:rsidRPr="009B0E35">
              <w:rPr>
                <w:rFonts w:ascii="GHEA Grapalat" w:hAnsi="GHEA Grapalat" w:cs="Sylfaen"/>
                <w:sz w:val="22"/>
                <w:szCs w:val="22"/>
              </w:rPr>
              <w:t>բնագավառի</w:t>
            </w:r>
            <w:r w:rsidRPr="00A13A77">
              <w:rPr>
                <w:rFonts w:ascii="GHEA Grapalat" w:hAnsi="GHEA Grapalat" w:cs="Sylfaen"/>
                <w:sz w:val="22"/>
                <w:szCs w:val="22"/>
                <w:lang w:val="pt-BR"/>
              </w:rPr>
              <w:t xml:space="preserve"> </w:t>
            </w:r>
            <w:r w:rsidRPr="009B0E35">
              <w:rPr>
                <w:rFonts w:ascii="GHEA Grapalat" w:hAnsi="GHEA Grapalat" w:cs="Sylfaen"/>
                <w:sz w:val="22"/>
                <w:szCs w:val="22"/>
              </w:rPr>
              <w:t>վերջին</w:t>
            </w:r>
            <w:r w:rsidRPr="00A13A77">
              <w:rPr>
                <w:rFonts w:ascii="GHEA Grapalat" w:hAnsi="GHEA Grapalat" w:cs="Sylfaen"/>
                <w:sz w:val="22"/>
                <w:szCs w:val="22"/>
                <w:lang w:val="pt-BR"/>
              </w:rPr>
              <w:t xml:space="preserve"> </w:t>
            </w:r>
            <w:r w:rsidRPr="009B0E35">
              <w:rPr>
                <w:rFonts w:ascii="GHEA Grapalat" w:hAnsi="GHEA Grapalat" w:cs="Sylfaen"/>
                <w:sz w:val="22"/>
                <w:szCs w:val="22"/>
              </w:rPr>
              <w:t>պարբերության</w:t>
            </w:r>
            <w:r w:rsidRPr="00A13A77">
              <w:rPr>
                <w:rFonts w:ascii="GHEA Grapalat" w:hAnsi="GHEA Grapalat" w:cs="Sylfaen"/>
                <w:sz w:val="22"/>
                <w:szCs w:val="22"/>
                <w:lang w:val="pt-BR"/>
              </w:rPr>
              <w:t xml:space="preserve"> </w:t>
            </w:r>
            <w:r w:rsidRPr="009B0E35">
              <w:rPr>
                <w:rFonts w:ascii="GHEA Grapalat" w:hAnsi="GHEA Grapalat" w:cs="Sylfaen"/>
                <w:sz w:val="22"/>
                <w:szCs w:val="22"/>
              </w:rPr>
              <w:t>մեջ</w:t>
            </w:r>
            <w:r w:rsidRPr="00A13A77">
              <w:rPr>
                <w:rFonts w:ascii="GHEA Grapalat" w:hAnsi="GHEA Grapalat" w:cs="Sylfaen"/>
                <w:sz w:val="22"/>
                <w:szCs w:val="22"/>
                <w:lang w:val="pt-BR"/>
              </w:rPr>
              <w:t xml:space="preserve"> </w:t>
            </w:r>
            <w:r w:rsidRPr="009B0E35">
              <w:rPr>
                <w:rFonts w:ascii="GHEA Grapalat" w:hAnsi="GHEA Grapalat" w:cs="Sylfaen"/>
                <w:sz w:val="22"/>
                <w:szCs w:val="22"/>
              </w:rPr>
              <w:t>նշված</w:t>
            </w:r>
            <w:r w:rsidRPr="00A13A77">
              <w:rPr>
                <w:rFonts w:ascii="GHEA Grapalat" w:hAnsi="GHEA Grapalat" w:cs="Sylfaen"/>
                <w:sz w:val="22"/>
                <w:szCs w:val="22"/>
                <w:lang w:val="pt-BR"/>
              </w:rPr>
              <w:t xml:space="preserve"> «2.5 </w:t>
            </w:r>
            <w:r w:rsidRPr="009B0E35">
              <w:rPr>
                <w:rFonts w:ascii="GHEA Grapalat" w:hAnsi="GHEA Grapalat" w:cs="Sylfaen"/>
                <w:sz w:val="22"/>
                <w:szCs w:val="22"/>
              </w:rPr>
              <w:t>մլն</w:t>
            </w:r>
            <w:r w:rsidRPr="00A13A77">
              <w:rPr>
                <w:rFonts w:ascii="GHEA Grapalat" w:hAnsi="GHEA Grapalat" w:cs="Sylfaen"/>
                <w:sz w:val="22"/>
                <w:szCs w:val="22"/>
                <w:lang w:val="pt-BR"/>
              </w:rPr>
              <w:t xml:space="preserve"> </w:t>
            </w:r>
            <w:r w:rsidRPr="009B0E35">
              <w:rPr>
                <w:rFonts w:ascii="GHEA Grapalat" w:hAnsi="GHEA Grapalat" w:cs="Sylfaen"/>
                <w:sz w:val="22"/>
                <w:szCs w:val="22"/>
              </w:rPr>
              <w:t>եվրոյի</w:t>
            </w:r>
            <w:r w:rsidRPr="00A13A77">
              <w:rPr>
                <w:rFonts w:ascii="GHEA Grapalat" w:hAnsi="GHEA Grapalat" w:cs="Sylfaen"/>
                <w:sz w:val="22"/>
                <w:szCs w:val="22"/>
                <w:lang w:val="pt-BR"/>
              </w:rPr>
              <w:t xml:space="preserve">» </w:t>
            </w:r>
            <w:r w:rsidRPr="009B0E35">
              <w:rPr>
                <w:rFonts w:ascii="GHEA Grapalat" w:hAnsi="GHEA Grapalat" w:cs="Sylfaen"/>
                <w:sz w:val="22"/>
                <w:szCs w:val="22"/>
              </w:rPr>
              <w:t>բառերի</w:t>
            </w:r>
            <w:r w:rsidRPr="00A13A77">
              <w:rPr>
                <w:rFonts w:ascii="GHEA Grapalat" w:hAnsi="GHEA Grapalat" w:cs="Sylfaen"/>
                <w:sz w:val="22"/>
                <w:szCs w:val="22"/>
                <w:lang w:val="pt-BR"/>
              </w:rPr>
              <w:t xml:space="preserve"> </w:t>
            </w:r>
            <w:r w:rsidRPr="009B0E35">
              <w:rPr>
                <w:rFonts w:ascii="GHEA Grapalat" w:hAnsi="GHEA Grapalat" w:cs="Sylfaen"/>
                <w:sz w:val="22"/>
                <w:szCs w:val="22"/>
              </w:rPr>
              <w:t>փոխարեն</w:t>
            </w:r>
            <w:r w:rsidRPr="00A13A77">
              <w:rPr>
                <w:rFonts w:ascii="GHEA Grapalat" w:hAnsi="GHEA Grapalat" w:cs="Sylfaen"/>
                <w:sz w:val="22"/>
                <w:szCs w:val="22"/>
                <w:lang w:val="pt-BR"/>
              </w:rPr>
              <w:t xml:space="preserve"> </w:t>
            </w:r>
            <w:r w:rsidRPr="009B0E35">
              <w:rPr>
                <w:rFonts w:ascii="GHEA Grapalat" w:hAnsi="GHEA Grapalat" w:cs="Sylfaen"/>
                <w:sz w:val="22"/>
                <w:szCs w:val="22"/>
              </w:rPr>
              <w:t>անհրաժեշտ</w:t>
            </w:r>
            <w:r w:rsidRPr="00A13A77">
              <w:rPr>
                <w:rFonts w:ascii="GHEA Grapalat" w:hAnsi="GHEA Grapalat" w:cs="Sylfaen"/>
                <w:sz w:val="22"/>
                <w:szCs w:val="22"/>
                <w:lang w:val="pt-BR"/>
              </w:rPr>
              <w:t xml:space="preserve"> </w:t>
            </w:r>
            <w:r w:rsidRPr="009B0E35">
              <w:rPr>
                <w:rFonts w:ascii="GHEA Grapalat" w:hAnsi="GHEA Grapalat" w:cs="Sylfaen"/>
                <w:sz w:val="22"/>
                <w:szCs w:val="22"/>
              </w:rPr>
              <w:t>է</w:t>
            </w:r>
            <w:r w:rsidRPr="00A13A77">
              <w:rPr>
                <w:rFonts w:ascii="GHEA Grapalat" w:hAnsi="GHEA Grapalat" w:cs="Sylfaen"/>
                <w:sz w:val="22"/>
                <w:szCs w:val="22"/>
                <w:lang w:val="pt-BR"/>
              </w:rPr>
              <w:t xml:space="preserve"> </w:t>
            </w:r>
            <w:r w:rsidRPr="009B0E35">
              <w:rPr>
                <w:rFonts w:ascii="GHEA Grapalat" w:hAnsi="GHEA Grapalat" w:cs="Sylfaen"/>
                <w:sz w:val="22"/>
                <w:szCs w:val="22"/>
              </w:rPr>
              <w:t>նշել</w:t>
            </w:r>
            <w:r w:rsidRPr="00A13A77">
              <w:rPr>
                <w:rFonts w:ascii="GHEA Grapalat" w:hAnsi="GHEA Grapalat" w:cs="Sylfaen"/>
                <w:sz w:val="22"/>
                <w:szCs w:val="22"/>
                <w:lang w:val="pt-BR"/>
              </w:rPr>
              <w:t xml:space="preserve"> «3.5 </w:t>
            </w:r>
            <w:r w:rsidRPr="009B0E35">
              <w:rPr>
                <w:rFonts w:ascii="GHEA Grapalat" w:hAnsi="GHEA Grapalat" w:cs="Sylfaen"/>
                <w:sz w:val="22"/>
                <w:szCs w:val="22"/>
              </w:rPr>
              <w:t>մլն</w:t>
            </w:r>
            <w:r w:rsidRPr="00A13A77">
              <w:rPr>
                <w:rFonts w:ascii="GHEA Grapalat" w:hAnsi="GHEA Grapalat" w:cs="Sylfaen"/>
                <w:sz w:val="22"/>
                <w:szCs w:val="22"/>
                <w:lang w:val="pt-BR"/>
              </w:rPr>
              <w:t xml:space="preserve"> </w:t>
            </w:r>
            <w:r w:rsidRPr="009B0E35">
              <w:rPr>
                <w:rFonts w:ascii="GHEA Grapalat" w:hAnsi="GHEA Grapalat" w:cs="Sylfaen"/>
                <w:sz w:val="22"/>
                <w:szCs w:val="22"/>
              </w:rPr>
              <w:t>եվրոյի</w:t>
            </w:r>
            <w:r w:rsidRPr="00A13A77">
              <w:rPr>
                <w:rFonts w:ascii="GHEA Grapalat" w:hAnsi="GHEA Grapalat" w:cs="Sylfaen"/>
                <w:sz w:val="22"/>
                <w:szCs w:val="22"/>
                <w:lang w:val="pt-BR"/>
              </w:rPr>
              <w:t xml:space="preserve">» </w:t>
            </w:r>
            <w:r w:rsidRPr="009B0E35">
              <w:rPr>
                <w:rFonts w:ascii="GHEA Grapalat" w:hAnsi="GHEA Grapalat" w:cs="Sylfaen"/>
                <w:sz w:val="22"/>
                <w:szCs w:val="22"/>
              </w:rPr>
              <w:t>բառերը</w:t>
            </w:r>
            <w:r w:rsidRPr="00A13A77">
              <w:rPr>
                <w:rFonts w:ascii="GHEA Grapalat" w:hAnsi="GHEA Grapalat" w:cs="Sylfaen"/>
                <w:sz w:val="22"/>
                <w:szCs w:val="22"/>
                <w:lang w:val="pt-BR"/>
              </w:rPr>
              <w:t xml:space="preserve"> (</w:t>
            </w:r>
            <w:r w:rsidRPr="009B0E35">
              <w:rPr>
                <w:rFonts w:ascii="GHEA Grapalat" w:hAnsi="GHEA Grapalat" w:cs="Sylfaen"/>
                <w:sz w:val="22"/>
                <w:szCs w:val="22"/>
              </w:rPr>
              <w:t>էջ</w:t>
            </w:r>
            <w:r w:rsidRPr="00A13A77">
              <w:rPr>
                <w:rFonts w:ascii="GHEA Grapalat" w:hAnsi="GHEA Grapalat" w:cs="Sylfaen"/>
                <w:sz w:val="22"/>
                <w:szCs w:val="22"/>
                <w:lang w:val="pt-BR"/>
              </w:rPr>
              <w:t xml:space="preserve"> 43):</w:t>
            </w:r>
          </w:p>
        </w:tc>
        <w:tc>
          <w:tcPr>
            <w:tcW w:w="2027" w:type="pct"/>
            <w:tcBorders>
              <w:top w:val="outset" w:sz="6" w:space="0" w:color="auto"/>
              <w:left w:val="outset" w:sz="6" w:space="0" w:color="auto"/>
              <w:bottom w:val="outset" w:sz="6" w:space="0" w:color="auto"/>
              <w:right w:val="outset" w:sz="6" w:space="0" w:color="auto"/>
            </w:tcBorders>
            <w:hideMark/>
          </w:tcPr>
          <w:p w14:paraId="533FCC39" w14:textId="6B982664" w:rsidR="003562BC" w:rsidRPr="009B0E35" w:rsidRDefault="003562BC" w:rsidP="008B76F1">
            <w:pPr>
              <w:spacing w:after="0"/>
              <w:ind w:left="210"/>
              <w:rPr>
                <w:rFonts w:ascii="GHEA Grapalat" w:hAnsi="GHEA Grapalat"/>
                <w:bCs/>
              </w:rPr>
            </w:pPr>
            <w:r w:rsidRPr="009B0E35">
              <w:rPr>
                <w:rFonts w:ascii="GHEA Grapalat" w:eastAsia="Times New Roman" w:hAnsi="GHEA Grapalat" w:cs="Times New Roman"/>
                <w:b/>
              </w:rPr>
              <w:lastRenderedPageBreak/>
              <w:t>Ընդունվել է</w:t>
            </w:r>
          </w:p>
        </w:tc>
      </w:tr>
      <w:tr w:rsidR="009B0E35" w:rsidRPr="009B0E35" w14:paraId="661BC89A"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tcPr>
          <w:p w14:paraId="236552A9" w14:textId="1B676516" w:rsidR="003562BC" w:rsidRPr="009B0E35" w:rsidRDefault="003562BC" w:rsidP="0069171D">
            <w:pPr>
              <w:pStyle w:val="ListParagraph"/>
              <w:numPr>
                <w:ilvl w:val="0"/>
                <w:numId w:val="19"/>
              </w:numPr>
              <w:tabs>
                <w:tab w:val="left" w:pos="974"/>
              </w:tabs>
              <w:spacing w:after="0"/>
              <w:ind w:left="216" w:right="200" w:firstLine="425"/>
              <w:jc w:val="both"/>
              <w:rPr>
                <w:rFonts w:ascii="GHEA Grapalat" w:hAnsi="GHEA Grapalat" w:cs="Sylfaen"/>
                <w:sz w:val="22"/>
                <w:szCs w:val="22"/>
              </w:rPr>
            </w:pPr>
            <w:r w:rsidRPr="009B0E35">
              <w:rPr>
                <w:rFonts w:ascii="GHEA Grapalat" w:hAnsi="GHEA Grapalat" w:cs="Sylfaen"/>
                <w:sz w:val="22"/>
                <w:szCs w:val="22"/>
              </w:rPr>
              <w:lastRenderedPageBreak/>
              <w:t xml:space="preserve">«ՀՀ 2022 թվականի պետական բյուջեի կատարման վերլուծություն» հաշվետվության Պակասուրդը բաժնի 13-րդ պարբերության «Միջոցառման խորհրդատուների կողմից իրականացվել է միջոցառման ֆինանսավորման ծրագրի 2021 թվականի ֆինանսական հաշվետվությունների աուդիտ, մատուցվել են ենթակայանների վերակառուցման իրականացման օժանդակության և վերակառուցման վերահսկողության խորհրդատվական ծառայություններ։» նախադասությունն առաջարկում ենք լրացնել հետևյալ խմբագրությամբ. «Ծրագրի շրջանակներում միջոցառումների խորհրդատուների կողմից իրականացվել են միջոցառումների ֆինանսավորման ծրագրերի 2021 թվականի ֆինանսական հաշվետվությունների աուդիտներ, մատուցվել են ենթակայանների վերակառուցման իրականացման օժանդակության և վերակառուցման վերահսկողության, կառավարման խորհրդատվական ծառայություններ, ինչպես նաև կապալառուների կողմից իրականացված շինարարական, սարքեր սարքավորումների ներկրման աշխատանքներ։» «Միջոցառման շրջանակներում տրամադրվել է 220 մլն դրամ՝ նախատեսված 324.7 մլն դրամի դիմաց՝ պայմանավորված արտարժույթի կանխատեսված և փաստացի փոխարժեքների տարբերությամբ, ինչպես նաև տարեվերջին տեխնիկական խնդիրների պատճառով վճարում իրականացնելու անհնարինությամբ։» նախադասությունն առաջարկում ենք լրացնել հետևյալ խմբագրությամբ. «Միջոցառման շրջանակներում տրամադրվել է 220 մլն դրամ՝ նախատեսված 324.7 մլն դրամի դիմաց, ինչը պայմանավորված է արտարժույթի կանխատեսված և փաստացի փոխարժեքների տարբերությամբ, ինչպես նաև տարեվերջին տեխնիկական խնդիրների պատճառով վճարում իրականացնելու </w:t>
            </w:r>
            <w:r w:rsidRPr="009B0E35">
              <w:rPr>
                <w:rFonts w:ascii="GHEA Grapalat" w:hAnsi="GHEA Grapalat" w:cs="Sylfaen"/>
                <w:sz w:val="22"/>
                <w:szCs w:val="22"/>
              </w:rPr>
              <w:lastRenderedPageBreak/>
              <w:t>անհնարինությամբ։» «Միջոցառման շրջանակներում տրամադրվել է 220 մլն դրամ՝ նախատեսված 324.7 մլն դրամի դիմաց՝ պայմանավորված արտարժույթի կանխատեսված և փաստացի փոխարժեքների տարբերությամբ, ինչպես նաև տարեվերջին տեխնիկական խնդիրների պատճառով վճարում իրականացնելու անհնարինությամբ։» նախադասությունից հետո առաջարկում ենք ավելացնել հետևյալը. «Վերակառուցման և զարգացման միջազգային բանկի աջակցությամբ իրականացվող «Աշնակ» և «Արարատ» ենթակայանների վերակառուցման ծրագրի շրջանակներում ենթավարկի տրամադրում «Բարձրավոլտ էլեկտրացանցեր» ՓԲԸ-ին» միջոցառման շրջանակներում իրականացվում են «Արարատ-2» ենթակայանի վերակառուցման աշխատանքները, որոնք նախատեսվում է ավարտել 2024 թվականին: Միջոցառման շրջանակներում տրամադրվել է 64.08 մլն դրամ՝ նախատեսված 75.96 մլն դրամի դիմաց, ինչը պայմանավորված է արտարժույթի կանխատեսված և փաստացի փոխարժեքների տարբերությամբ։» (էջ 321):</w:t>
            </w:r>
          </w:p>
        </w:tc>
        <w:tc>
          <w:tcPr>
            <w:tcW w:w="2027" w:type="pct"/>
            <w:tcBorders>
              <w:top w:val="outset" w:sz="6" w:space="0" w:color="auto"/>
              <w:left w:val="outset" w:sz="6" w:space="0" w:color="auto"/>
              <w:bottom w:val="outset" w:sz="6" w:space="0" w:color="auto"/>
              <w:right w:val="outset" w:sz="6" w:space="0" w:color="auto"/>
            </w:tcBorders>
          </w:tcPr>
          <w:p w14:paraId="4DEA4DC4" w14:textId="77777777" w:rsidR="003562BC" w:rsidRPr="009B0E35" w:rsidRDefault="003562BC" w:rsidP="008B76F1">
            <w:pPr>
              <w:spacing w:after="0"/>
              <w:ind w:left="210"/>
              <w:rPr>
                <w:rFonts w:ascii="GHEA Grapalat" w:eastAsia="Times New Roman" w:hAnsi="GHEA Grapalat" w:cs="Times New Roman"/>
                <w:b/>
              </w:rPr>
            </w:pPr>
            <w:r w:rsidRPr="009B0E35">
              <w:rPr>
                <w:rFonts w:ascii="GHEA Grapalat" w:eastAsia="Times New Roman" w:hAnsi="GHEA Grapalat" w:cs="Times New Roman"/>
                <w:b/>
              </w:rPr>
              <w:lastRenderedPageBreak/>
              <w:t>Ընդունվել է մասնակի</w:t>
            </w:r>
          </w:p>
          <w:p w14:paraId="0120E5C8" w14:textId="69DE6CC0" w:rsidR="003562BC" w:rsidRPr="009B0E35" w:rsidRDefault="003562BC" w:rsidP="008B76F1">
            <w:pPr>
              <w:spacing w:after="0"/>
              <w:ind w:left="210"/>
              <w:rPr>
                <w:rFonts w:ascii="GHEA Grapalat" w:eastAsia="Times New Roman" w:hAnsi="GHEA Grapalat" w:cs="Times New Roman"/>
              </w:rPr>
            </w:pPr>
            <w:r w:rsidRPr="009B0E35">
              <w:rPr>
                <w:rFonts w:ascii="GHEA Grapalat" w:eastAsia="Times New Roman" w:hAnsi="GHEA Grapalat" w:cs="Times New Roman"/>
              </w:rPr>
              <w:t>Վերջին նախադասությամբ արված առաջարկը չի ընդունվել՝ ելնելով Հաշվետվության վերլուծության բաժնի կազմման համար ընդունված սկզբունքից, ըստ որի վերլուծության մեջ ներկայացվում են խոշոր միջոցառումները:</w:t>
            </w:r>
          </w:p>
        </w:tc>
      </w:tr>
      <w:tr w:rsidR="009B0E35" w:rsidRPr="009B0E35" w14:paraId="62FBADC5"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tcPr>
          <w:p w14:paraId="7DFA8D79" w14:textId="30B6296D" w:rsidR="003562BC" w:rsidRPr="009B0E35" w:rsidRDefault="003562BC" w:rsidP="0069171D">
            <w:pPr>
              <w:pStyle w:val="ListParagraph"/>
              <w:numPr>
                <w:ilvl w:val="0"/>
                <w:numId w:val="19"/>
              </w:numPr>
              <w:tabs>
                <w:tab w:val="left" w:pos="974"/>
              </w:tabs>
              <w:spacing w:after="0"/>
              <w:ind w:left="216" w:right="200" w:firstLine="425"/>
              <w:jc w:val="both"/>
              <w:rPr>
                <w:rFonts w:ascii="GHEA Grapalat" w:hAnsi="GHEA Grapalat" w:cs="Sylfaen"/>
                <w:sz w:val="22"/>
                <w:szCs w:val="22"/>
              </w:rPr>
            </w:pPr>
            <w:r w:rsidRPr="009B0E35">
              <w:rPr>
                <w:rFonts w:ascii="GHEA Grapalat" w:hAnsi="GHEA Grapalat" w:cs="Sylfaen"/>
                <w:sz w:val="22"/>
                <w:szCs w:val="22"/>
              </w:rPr>
              <w:lastRenderedPageBreak/>
              <w:t>Հաշվետվության Էներգետիկա բաժնի 2-րդ պարբերությունը խմբագրել՝ «oրական սպառվող էլեկտրաէներգիայի…» բառերից առաջ գրել «2022 թվականի դեկտեմբերին» բառերը։</w:t>
            </w:r>
          </w:p>
          <w:p w14:paraId="101244E9" w14:textId="77777777" w:rsidR="003562BC" w:rsidRPr="009B0E35" w:rsidRDefault="003562BC" w:rsidP="0069171D">
            <w:pPr>
              <w:pStyle w:val="ListParagraph"/>
              <w:tabs>
                <w:tab w:val="left" w:pos="974"/>
              </w:tabs>
              <w:spacing w:after="0"/>
              <w:ind w:left="216" w:right="200" w:firstLine="425"/>
              <w:jc w:val="both"/>
              <w:rPr>
                <w:rFonts w:ascii="GHEA Grapalat" w:hAnsi="GHEA Grapalat" w:cs="Sylfaen"/>
                <w:sz w:val="22"/>
                <w:szCs w:val="22"/>
              </w:rPr>
            </w:pPr>
            <w:r w:rsidRPr="009B0E35">
              <w:rPr>
                <w:rFonts w:ascii="GHEA Grapalat" w:hAnsi="GHEA Grapalat" w:cs="Sylfaen"/>
                <w:sz w:val="22"/>
                <w:szCs w:val="22"/>
              </w:rPr>
              <w:t>«01.01.2023թ.-ի դրությամբ էլեկտրաէներգիա են արտադրում մինչև 5 ՄՎտ դրվածքային հզորությամբ 60 արևային էլեկտրակայաններ՝ գումարային շուրջ 204.79 ՄՎտ դրվածքային հզորությամբ» պարբերությունը հանել և լրացնել նոր պարբերությամբ՝ «2022թ․ արևային կայանների էլեկտրաէներգիայի արտադրանքը կազմել է 241,33 մլն կՎտժ, ինչը 151,74 մլն կՎտժ-ով կամ 170%-ով ավել է քան 2021 թվականին։ Այս ցուցանիշի մեջ ներառված չէ ինքնավար արևային կայանների արտադրանքի աճը, քանի որ դրանց արտադրանքի հաշվառում չի իրականացվում»։</w:t>
            </w:r>
          </w:p>
          <w:p w14:paraId="27EA4BFA" w14:textId="77777777" w:rsidR="003562BC" w:rsidRPr="009B0E35" w:rsidRDefault="003562BC" w:rsidP="0069171D">
            <w:pPr>
              <w:pStyle w:val="ListParagraph"/>
              <w:numPr>
                <w:ilvl w:val="0"/>
                <w:numId w:val="19"/>
              </w:numPr>
              <w:tabs>
                <w:tab w:val="left" w:pos="974"/>
              </w:tabs>
              <w:spacing w:after="0"/>
              <w:ind w:left="216" w:right="200" w:firstLine="425"/>
              <w:jc w:val="both"/>
              <w:rPr>
                <w:rFonts w:ascii="GHEA Grapalat" w:hAnsi="GHEA Grapalat" w:cs="Sylfaen"/>
                <w:sz w:val="22"/>
                <w:szCs w:val="22"/>
              </w:rPr>
            </w:pPr>
            <w:r w:rsidRPr="009B0E35">
              <w:rPr>
                <w:rFonts w:ascii="GHEA Grapalat" w:hAnsi="GHEA Grapalat" w:cs="Sylfaen"/>
                <w:sz w:val="22"/>
                <w:szCs w:val="22"/>
              </w:rPr>
              <w:t xml:space="preserve">Հաշվետվության «Քաղաքացիական ավիացիա» բաժնում առաջարկում ենք երկրորդ պարբերության վերջին նախադասությունից հանել «անվճար» բառը, երրորդ պարբերության մեջ «մի շարք» բառերը փոխարինել «17» թվով և ավելացնել նոր նախադասություն հետևյալ ձևակերպմամբ. «Մշակված և շրջանառված նորմատիվ իրավական ակտերի թվում են Քաղաքացիական ավիացիայի կոմիտեի կառուցվածքային և ֆինանսական փոփոխություններ կատարելու մասին ՀՀ կառավարության որոշման նախագիծ և Պետական տուրքի մասին օրենքում լրացում </w:t>
            </w:r>
            <w:r w:rsidRPr="009B0E35">
              <w:rPr>
                <w:rFonts w:ascii="GHEA Grapalat" w:hAnsi="GHEA Grapalat" w:cs="Sylfaen"/>
                <w:sz w:val="22"/>
                <w:szCs w:val="22"/>
              </w:rPr>
              <w:lastRenderedPageBreak/>
              <w:t>կատարելու մասին ՀՀ օրենքի նախագիծը, որոնց ընդունումը և իրականացումը կնպաստեն Քաղաքացիական ավիացիայի կոմիտեի թռիչքային և ավիացիոն անվտանգության շարունակական բարձրացմանը, որակի ապահովման, կառավարման և վերահսկողության գործառույթների արդյունավետ իրականացմանը, ինչպես նաև կոմիտեի կողմից մատուցվող մի շարք ծառայությունների վճարովի մատուցմանը՝ միաժամանակ գանձվող պետական տուրքերն ուղղելով պետական բյուջե, այդ թվում՝ վերը նշված փոփոխություններով պայմանավորված առաջացող լրացուցիչ ծախսերի ֆինանսավորման նպատակով:» (էջ 47):</w:t>
            </w:r>
          </w:p>
          <w:p w14:paraId="62718B89" w14:textId="77777777" w:rsidR="003562BC" w:rsidRPr="009B0E35" w:rsidRDefault="003562BC" w:rsidP="0069171D">
            <w:pPr>
              <w:pStyle w:val="ListParagraph"/>
              <w:numPr>
                <w:ilvl w:val="0"/>
                <w:numId w:val="19"/>
              </w:numPr>
              <w:tabs>
                <w:tab w:val="left" w:pos="974"/>
              </w:tabs>
              <w:spacing w:after="0"/>
              <w:ind w:left="216" w:right="200" w:firstLine="425"/>
              <w:jc w:val="both"/>
              <w:rPr>
                <w:rFonts w:ascii="GHEA Grapalat" w:hAnsi="GHEA Grapalat" w:cs="Sylfaen"/>
                <w:sz w:val="22"/>
                <w:szCs w:val="22"/>
              </w:rPr>
            </w:pPr>
            <w:r w:rsidRPr="009B0E35">
              <w:rPr>
                <w:rFonts w:ascii="GHEA Grapalat" w:hAnsi="GHEA Grapalat" w:cs="Sylfaen"/>
                <w:sz w:val="22"/>
                <w:szCs w:val="22"/>
              </w:rPr>
              <w:t>Հաշվետվության «Ընդերքի բնագավառ» բաժնում «ՀՀ ՏԿԵՆ կողմից, սկսած 16.01.2022թ.-ից, տրվել է 956 գրավոր զգուշացում և ծանուցում ընդերքօգտագործման իրավունք ունեցող կազմակերպություններին, այդ թվում՝ օգտակար հանածոների արդյունահանման նպատակով երկրաբանական ուսումնասիրության իրավունք ունեցող կազմակերպություններին տրվել է 110 զգուշացում և ծանուցում» պարբերությունից հետո առաջարկում ենք լրացնել «Տրված զգուշացումների արդյունքում պետական բյուջե է մուտքագրվել՝ 90,000.0 հազ. դրամ։</w:t>
            </w:r>
          </w:p>
          <w:p w14:paraId="3902FF2E" w14:textId="77777777" w:rsidR="003562BC" w:rsidRPr="009B0E35" w:rsidRDefault="003562BC" w:rsidP="0069171D">
            <w:pPr>
              <w:pStyle w:val="ListParagraph"/>
              <w:numPr>
                <w:ilvl w:val="0"/>
                <w:numId w:val="19"/>
              </w:numPr>
              <w:tabs>
                <w:tab w:val="left" w:pos="974"/>
              </w:tabs>
              <w:spacing w:after="0"/>
              <w:ind w:left="216" w:right="200" w:firstLine="425"/>
              <w:jc w:val="both"/>
              <w:rPr>
                <w:rFonts w:ascii="GHEA Grapalat" w:hAnsi="GHEA Grapalat" w:cs="Sylfaen"/>
                <w:sz w:val="22"/>
                <w:szCs w:val="22"/>
              </w:rPr>
            </w:pPr>
            <w:r w:rsidRPr="009B0E35">
              <w:rPr>
                <w:rFonts w:ascii="GHEA Grapalat" w:hAnsi="GHEA Grapalat" w:cs="Sylfaen"/>
                <w:sz w:val="22"/>
                <w:szCs w:val="22"/>
              </w:rPr>
              <w:t>Հաշվետվության «Ճանապարհային տնտեսություն» բաժնում 38-րդ էջի 2-րդ պարբերությունում «245.735.800» թիվը փոխարինել «245,735.8 հազար» թվով, 3-րդ պարբերությունից հանել «ՀՀ ընդհանուր օգտագործման միջպետական և հանրապետական» բառերը փոխարինել «Միջպետական» բառով, 4-րդ պարբերությունում «101 ճանապարհահատվածների» թիվը և բառը փոխարինել «34 ճանապարհահատվածների (ընդհանուր` 101)» բառերով։</w:t>
            </w:r>
          </w:p>
          <w:p w14:paraId="43045D94" w14:textId="77777777" w:rsidR="003562BC" w:rsidRPr="009B0E35" w:rsidRDefault="003562BC" w:rsidP="0069171D">
            <w:pPr>
              <w:pStyle w:val="ListParagraph"/>
              <w:numPr>
                <w:ilvl w:val="0"/>
                <w:numId w:val="19"/>
              </w:numPr>
              <w:tabs>
                <w:tab w:val="left" w:pos="974"/>
              </w:tabs>
              <w:spacing w:after="0"/>
              <w:ind w:left="216" w:right="200" w:firstLine="425"/>
              <w:jc w:val="both"/>
              <w:rPr>
                <w:rFonts w:ascii="GHEA Grapalat" w:hAnsi="GHEA Grapalat" w:cs="Sylfaen"/>
                <w:sz w:val="22"/>
                <w:szCs w:val="22"/>
              </w:rPr>
            </w:pPr>
            <w:r w:rsidRPr="009B0E35">
              <w:rPr>
                <w:rFonts w:ascii="GHEA Grapalat" w:hAnsi="GHEA Grapalat" w:cs="Sylfaen"/>
                <w:sz w:val="22"/>
                <w:szCs w:val="22"/>
              </w:rPr>
              <w:t>Արդյունքային ցուցանիշներ աղյուսակի 1019 Ծրագրի 12003 միջոցառման ոչ ֆինանսական (արդյունքային) ցուցանիշների աղյուսակը խմբագրել ըստ Հավելված 1-ի։ </w:t>
            </w:r>
          </w:p>
          <w:p w14:paraId="077683C7" w14:textId="1986D6C0" w:rsidR="003562BC" w:rsidRPr="009B0E35" w:rsidRDefault="003562BC" w:rsidP="0069171D">
            <w:pPr>
              <w:pStyle w:val="ListParagraph"/>
              <w:numPr>
                <w:ilvl w:val="0"/>
                <w:numId w:val="19"/>
              </w:numPr>
              <w:tabs>
                <w:tab w:val="left" w:pos="974"/>
              </w:tabs>
              <w:spacing w:after="0"/>
              <w:ind w:left="216" w:right="200" w:firstLine="425"/>
              <w:jc w:val="both"/>
              <w:rPr>
                <w:rFonts w:ascii="GHEA Grapalat" w:hAnsi="GHEA Grapalat" w:cs="Sylfaen"/>
                <w:sz w:val="22"/>
                <w:szCs w:val="22"/>
              </w:rPr>
            </w:pPr>
            <w:r w:rsidRPr="009B0E35">
              <w:rPr>
                <w:rFonts w:ascii="GHEA Grapalat" w:hAnsi="GHEA Grapalat" w:cs="Sylfaen"/>
                <w:sz w:val="22"/>
                <w:szCs w:val="22"/>
              </w:rPr>
              <w:t>Հաշվետվության «Տարածքային (կապիտալ) ծրագրերի աջակցության և կոշտ թափոնների կառավարման բնագավառ» 35-րդ էջի 3-րդ պարբերությունում և «2022 թվականին շարունակված երկրորդ փուլում ընդգրկված երկու չափաբաժիններով փողոցների հիմնանորոգման աշխատանքները» բառերը փոխարինել « և 2022 թվականին շարունակված երկրորդ փուլում ընդգրկված մեկ չափաբաժնով փողոցների հիմնանորոգման աշխատանքները» բառերով։</w:t>
            </w:r>
          </w:p>
        </w:tc>
        <w:tc>
          <w:tcPr>
            <w:tcW w:w="2027" w:type="pct"/>
            <w:tcBorders>
              <w:top w:val="outset" w:sz="6" w:space="0" w:color="auto"/>
              <w:left w:val="outset" w:sz="6" w:space="0" w:color="auto"/>
              <w:bottom w:val="outset" w:sz="6" w:space="0" w:color="auto"/>
              <w:right w:val="outset" w:sz="6" w:space="0" w:color="auto"/>
            </w:tcBorders>
          </w:tcPr>
          <w:p w14:paraId="68AA2934" w14:textId="72D0763D" w:rsidR="003562BC" w:rsidRPr="009B0E35" w:rsidRDefault="003562BC" w:rsidP="008B76F1">
            <w:pPr>
              <w:spacing w:after="0"/>
              <w:ind w:left="210"/>
              <w:rPr>
                <w:rFonts w:ascii="GHEA Grapalat" w:eastAsia="Times New Roman" w:hAnsi="GHEA Grapalat" w:cs="Times New Roman"/>
                <w:b/>
              </w:rPr>
            </w:pPr>
            <w:r w:rsidRPr="009B0E35">
              <w:rPr>
                <w:rFonts w:ascii="GHEA Grapalat" w:eastAsia="Times New Roman" w:hAnsi="GHEA Grapalat" w:cs="Times New Roman"/>
                <w:b/>
              </w:rPr>
              <w:lastRenderedPageBreak/>
              <w:t>Ընդունվել է</w:t>
            </w:r>
          </w:p>
        </w:tc>
      </w:tr>
      <w:tr w:rsidR="009B0E35" w:rsidRPr="009B0E35" w14:paraId="4B2021B4" w14:textId="1866134C" w:rsidTr="00D915EE">
        <w:trPr>
          <w:trHeight w:val="20"/>
          <w:tblCellSpacing w:w="0" w:type="dxa"/>
          <w:jc w:val="center"/>
        </w:trPr>
        <w:tc>
          <w:tcPr>
            <w:tcW w:w="2973" w:type="pct"/>
            <w:vMerge w:val="restart"/>
            <w:tcBorders>
              <w:top w:val="outset" w:sz="6" w:space="0" w:color="auto"/>
              <w:left w:val="outset" w:sz="6" w:space="0" w:color="auto"/>
              <w:right w:val="outset" w:sz="6" w:space="0" w:color="auto"/>
            </w:tcBorders>
            <w:shd w:val="clear" w:color="auto" w:fill="BFBFBF" w:themeFill="background1" w:themeFillShade="BF"/>
          </w:tcPr>
          <w:p w14:paraId="2D7781D1" w14:textId="0C0F2BFA" w:rsidR="003562BC" w:rsidRPr="009B0E35" w:rsidRDefault="003562BC" w:rsidP="00973E07">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lastRenderedPageBreak/>
              <w:t>ՀՀ առողջապահության նախարարություն</w:t>
            </w: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300BAE07" w14:textId="720587B4" w:rsidR="003562BC" w:rsidRPr="009B0E35" w:rsidRDefault="003562BC" w:rsidP="00287C68">
            <w:pPr>
              <w:spacing w:after="0"/>
              <w:jc w:val="center"/>
              <w:rPr>
                <w:rFonts w:ascii="GHEA Grapalat" w:eastAsia="Times New Roman" w:hAnsi="GHEA Grapalat" w:cs="Times New Roman"/>
              </w:rPr>
            </w:pPr>
            <w:r w:rsidRPr="009B0E35">
              <w:rPr>
                <w:rFonts w:ascii="GHEA Grapalat" w:eastAsia="Times New Roman" w:hAnsi="GHEA Grapalat" w:cs="Times New Roman"/>
              </w:rPr>
              <w:t>14.04.2023թ.</w:t>
            </w:r>
          </w:p>
        </w:tc>
      </w:tr>
      <w:tr w:rsidR="009B0E35" w:rsidRPr="009B0E35" w14:paraId="6B039059" w14:textId="36F368D7" w:rsidTr="00D915EE">
        <w:trPr>
          <w:trHeight w:val="20"/>
          <w:tblCellSpacing w:w="0" w:type="dxa"/>
          <w:jc w:val="center"/>
        </w:trPr>
        <w:tc>
          <w:tcPr>
            <w:tcW w:w="2973" w:type="pct"/>
            <w:vMerge/>
            <w:tcBorders>
              <w:left w:val="outset" w:sz="6" w:space="0" w:color="auto"/>
              <w:bottom w:val="outset" w:sz="6" w:space="0" w:color="auto"/>
              <w:right w:val="outset" w:sz="6" w:space="0" w:color="auto"/>
            </w:tcBorders>
            <w:shd w:val="clear" w:color="auto" w:fill="BFBFBF" w:themeFill="background1" w:themeFillShade="BF"/>
          </w:tcPr>
          <w:p w14:paraId="304AAA22" w14:textId="77777777" w:rsidR="003562BC" w:rsidRPr="009B0E35" w:rsidRDefault="003562BC" w:rsidP="00F7505C">
            <w:pPr>
              <w:spacing w:after="0"/>
              <w:rPr>
                <w:rFonts w:ascii="GHEA Grapalat" w:hAnsi="GHEA Grapalat" w:cs="Sylfaen"/>
              </w:rPr>
            </w:pP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772895B1" w14:textId="58F0A6E2" w:rsidR="003562BC" w:rsidRPr="009B0E35" w:rsidRDefault="003562BC" w:rsidP="00F7505C">
            <w:pPr>
              <w:spacing w:after="0"/>
              <w:jc w:val="center"/>
              <w:rPr>
                <w:rFonts w:ascii="GHEA Grapalat" w:eastAsia="Times New Roman" w:hAnsi="GHEA Grapalat" w:cs="Times New Roman"/>
              </w:rPr>
            </w:pPr>
            <w:r w:rsidRPr="009B0E35">
              <w:rPr>
                <w:rFonts w:ascii="GHEA Grapalat" w:eastAsia="Times New Roman" w:hAnsi="GHEA Grapalat" w:cs="Times New Roman"/>
              </w:rPr>
              <w:t>N ԱԱ/06/8736-2023</w:t>
            </w:r>
          </w:p>
        </w:tc>
      </w:tr>
      <w:tr w:rsidR="009B0E35" w:rsidRPr="009B0E35" w14:paraId="2D90EB9A" w14:textId="17DED9EC"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hideMark/>
          </w:tcPr>
          <w:p w14:paraId="2B7125B7" w14:textId="2F743AEC" w:rsidR="003562BC" w:rsidRPr="009B0E35" w:rsidRDefault="003562BC" w:rsidP="00184C65">
            <w:pPr>
              <w:pStyle w:val="ListParagraph"/>
              <w:spacing w:after="0"/>
              <w:ind w:left="216" w:right="200" w:firstLine="425"/>
              <w:jc w:val="both"/>
              <w:rPr>
                <w:rFonts w:ascii="GHEA Grapalat" w:hAnsi="GHEA Grapalat"/>
                <w:sz w:val="22"/>
                <w:szCs w:val="22"/>
                <w:lang w:val="hy-AM"/>
              </w:rPr>
            </w:pPr>
            <w:r w:rsidRPr="009B0E35">
              <w:rPr>
                <w:rFonts w:ascii="GHEA Grapalat" w:hAnsi="GHEA Grapalat"/>
                <w:sz w:val="22"/>
                <w:szCs w:val="22"/>
              </w:rPr>
              <w:lastRenderedPageBreak/>
              <w:t>Առաջարկություններ և դիտողություններ չկան</w:t>
            </w:r>
          </w:p>
        </w:tc>
        <w:tc>
          <w:tcPr>
            <w:tcW w:w="2027" w:type="pct"/>
            <w:tcBorders>
              <w:top w:val="outset" w:sz="6" w:space="0" w:color="auto"/>
              <w:left w:val="outset" w:sz="6" w:space="0" w:color="auto"/>
              <w:bottom w:val="outset" w:sz="6" w:space="0" w:color="auto"/>
              <w:right w:val="outset" w:sz="6" w:space="0" w:color="auto"/>
            </w:tcBorders>
            <w:hideMark/>
          </w:tcPr>
          <w:p w14:paraId="2D68EE76" w14:textId="0B754B73" w:rsidR="003562BC" w:rsidRPr="009B0E35" w:rsidRDefault="003562BC" w:rsidP="00540AFA">
            <w:pPr>
              <w:spacing w:after="0"/>
              <w:ind w:left="210"/>
              <w:rPr>
                <w:rFonts w:ascii="GHEA Grapalat" w:hAnsi="GHEA Grapalat"/>
                <w:bCs/>
              </w:rPr>
            </w:pPr>
            <w:r w:rsidRPr="009B0E35">
              <w:rPr>
                <w:rFonts w:ascii="GHEA Grapalat" w:eastAsia="Times New Roman" w:hAnsi="GHEA Grapalat" w:cs="Times New Roman"/>
                <w:b/>
              </w:rPr>
              <w:t>Ընդունվել է ի գիտություն</w:t>
            </w:r>
          </w:p>
        </w:tc>
      </w:tr>
      <w:tr w:rsidR="009B0E35" w:rsidRPr="009B0E35" w14:paraId="273D8A87" w14:textId="77777777" w:rsidTr="00D915EE">
        <w:trPr>
          <w:trHeight w:val="20"/>
          <w:tblCellSpacing w:w="0" w:type="dxa"/>
          <w:jc w:val="center"/>
        </w:trPr>
        <w:tc>
          <w:tcPr>
            <w:tcW w:w="2973" w:type="pct"/>
            <w:vMerge w:val="restart"/>
            <w:tcBorders>
              <w:top w:val="outset" w:sz="6" w:space="0" w:color="auto"/>
              <w:left w:val="outset" w:sz="6" w:space="0" w:color="auto"/>
              <w:right w:val="outset" w:sz="6" w:space="0" w:color="auto"/>
            </w:tcBorders>
            <w:shd w:val="clear" w:color="auto" w:fill="BFBFBF" w:themeFill="background1" w:themeFillShade="BF"/>
          </w:tcPr>
          <w:p w14:paraId="528835F1" w14:textId="3A428EA3" w:rsidR="003562BC" w:rsidRPr="009B0E35" w:rsidRDefault="003562BC" w:rsidP="00973E07">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t>ՀՀ արդարադատության նախարարություն</w:t>
            </w: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4E8A35C4" w14:textId="2AFBB5ED" w:rsidR="003562BC" w:rsidRPr="009B0E35" w:rsidRDefault="003562BC" w:rsidP="00983136">
            <w:pPr>
              <w:spacing w:after="0"/>
              <w:jc w:val="center"/>
              <w:rPr>
                <w:rFonts w:ascii="GHEA Grapalat" w:eastAsia="Times New Roman" w:hAnsi="GHEA Grapalat" w:cs="Times New Roman"/>
              </w:rPr>
            </w:pPr>
            <w:r w:rsidRPr="009B0E35">
              <w:rPr>
                <w:rFonts w:ascii="GHEA Grapalat" w:eastAsia="Times New Roman" w:hAnsi="GHEA Grapalat" w:cs="Times New Roman"/>
              </w:rPr>
              <w:t>14.04.2023թ.</w:t>
            </w:r>
          </w:p>
        </w:tc>
      </w:tr>
      <w:tr w:rsidR="009B0E35" w:rsidRPr="009B0E35" w14:paraId="125F2280" w14:textId="77777777" w:rsidTr="00D915EE">
        <w:trPr>
          <w:trHeight w:val="20"/>
          <w:tblCellSpacing w:w="0" w:type="dxa"/>
          <w:jc w:val="center"/>
        </w:trPr>
        <w:tc>
          <w:tcPr>
            <w:tcW w:w="2973" w:type="pct"/>
            <w:vMerge/>
            <w:tcBorders>
              <w:left w:val="outset" w:sz="6" w:space="0" w:color="auto"/>
              <w:bottom w:val="outset" w:sz="6" w:space="0" w:color="auto"/>
              <w:right w:val="outset" w:sz="6" w:space="0" w:color="auto"/>
            </w:tcBorders>
            <w:shd w:val="clear" w:color="auto" w:fill="BFBFBF" w:themeFill="background1" w:themeFillShade="BF"/>
          </w:tcPr>
          <w:p w14:paraId="7EF82D36" w14:textId="77777777" w:rsidR="003562BC" w:rsidRPr="009B0E35" w:rsidRDefault="003562BC" w:rsidP="00F7505C">
            <w:pPr>
              <w:spacing w:after="0"/>
              <w:rPr>
                <w:rFonts w:ascii="GHEA Grapalat" w:hAnsi="GHEA Grapalat" w:cs="Sylfaen"/>
              </w:rPr>
            </w:pP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11EB7E76" w14:textId="07A97057" w:rsidR="003562BC" w:rsidRPr="009B0E35" w:rsidRDefault="003562BC" w:rsidP="00F7505C">
            <w:pPr>
              <w:spacing w:after="0"/>
              <w:jc w:val="center"/>
              <w:rPr>
                <w:rFonts w:ascii="GHEA Grapalat" w:eastAsia="Times New Roman" w:hAnsi="GHEA Grapalat" w:cs="Times New Roman"/>
              </w:rPr>
            </w:pPr>
            <w:r w:rsidRPr="009B0E35">
              <w:rPr>
                <w:rFonts w:ascii="GHEA Grapalat" w:eastAsia="Times New Roman" w:hAnsi="GHEA Grapalat" w:cs="Times New Roman"/>
              </w:rPr>
              <w:t>N 01/23/18826-2023</w:t>
            </w:r>
          </w:p>
        </w:tc>
      </w:tr>
      <w:tr w:rsidR="009B0E35" w:rsidRPr="009B0E35" w14:paraId="68D55580"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hideMark/>
          </w:tcPr>
          <w:p w14:paraId="66BB53BA" w14:textId="34FC6C9D" w:rsidR="003562BC" w:rsidRPr="009B0E35" w:rsidRDefault="003562BC" w:rsidP="00983136">
            <w:pPr>
              <w:pStyle w:val="ListParagraph"/>
              <w:spacing w:after="0"/>
              <w:ind w:left="216" w:right="200" w:firstLine="425"/>
              <w:jc w:val="both"/>
              <w:rPr>
                <w:rFonts w:ascii="GHEA Grapalat" w:hAnsi="GHEA Grapalat" w:cs="Sylfaen"/>
                <w:sz w:val="22"/>
                <w:szCs w:val="22"/>
              </w:rPr>
            </w:pPr>
            <w:bookmarkStart w:id="1" w:name="_Hlk100938592"/>
            <w:r w:rsidRPr="009B0E35">
              <w:rPr>
                <w:rFonts w:ascii="GHEA Grapalat" w:hAnsi="GHEA Grapalat"/>
                <w:sz w:val="22"/>
                <w:szCs w:val="22"/>
              </w:rPr>
              <w:t>Առաջարկություններ և դիտողություններ չկան</w:t>
            </w:r>
          </w:p>
        </w:tc>
        <w:tc>
          <w:tcPr>
            <w:tcW w:w="2027" w:type="pct"/>
            <w:tcBorders>
              <w:top w:val="outset" w:sz="6" w:space="0" w:color="auto"/>
              <w:left w:val="outset" w:sz="6" w:space="0" w:color="auto"/>
              <w:bottom w:val="outset" w:sz="6" w:space="0" w:color="auto"/>
              <w:right w:val="outset" w:sz="6" w:space="0" w:color="auto"/>
            </w:tcBorders>
            <w:hideMark/>
          </w:tcPr>
          <w:p w14:paraId="3B87EE7F" w14:textId="6D07649E" w:rsidR="003562BC" w:rsidRPr="009B0E35" w:rsidRDefault="003562BC" w:rsidP="000C23FB">
            <w:pPr>
              <w:spacing w:after="0"/>
              <w:ind w:left="210"/>
              <w:rPr>
                <w:rFonts w:ascii="GHEA Grapalat" w:hAnsi="GHEA Grapalat"/>
                <w:b/>
              </w:rPr>
            </w:pPr>
            <w:r w:rsidRPr="009B0E35">
              <w:rPr>
                <w:rFonts w:ascii="GHEA Grapalat" w:eastAsia="Times New Roman" w:hAnsi="GHEA Grapalat" w:cs="Times New Roman"/>
                <w:b/>
              </w:rPr>
              <w:t>Ընդունվել է ի գիտություն</w:t>
            </w:r>
          </w:p>
        </w:tc>
      </w:tr>
      <w:bookmarkEnd w:id="1"/>
      <w:tr w:rsidR="009B0E35" w:rsidRPr="009B0E35" w14:paraId="0ABA1488" w14:textId="77777777" w:rsidTr="00D915EE">
        <w:trPr>
          <w:trHeight w:val="20"/>
          <w:tblCellSpacing w:w="0" w:type="dxa"/>
          <w:jc w:val="center"/>
        </w:trPr>
        <w:tc>
          <w:tcPr>
            <w:tcW w:w="2973" w:type="pct"/>
            <w:vMerge w:val="restart"/>
            <w:tcBorders>
              <w:top w:val="outset" w:sz="6" w:space="0" w:color="auto"/>
              <w:left w:val="outset" w:sz="6" w:space="0" w:color="auto"/>
              <w:right w:val="outset" w:sz="6" w:space="0" w:color="auto"/>
            </w:tcBorders>
            <w:shd w:val="clear" w:color="auto" w:fill="BFBFBF" w:themeFill="background1" w:themeFillShade="BF"/>
          </w:tcPr>
          <w:p w14:paraId="158E5845" w14:textId="4E6E3476" w:rsidR="003562BC" w:rsidRPr="009B0E35" w:rsidRDefault="003562BC" w:rsidP="00973E07">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t>ՀՀ էկոնոմիկայի նախարարություն</w:t>
            </w: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10DD094A" w14:textId="78331F61" w:rsidR="003562BC" w:rsidRPr="009B0E35" w:rsidRDefault="003562BC" w:rsidP="00176A1F">
            <w:pPr>
              <w:spacing w:after="0"/>
              <w:jc w:val="center"/>
              <w:rPr>
                <w:rFonts w:ascii="GHEA Grapalat" w:eastAsia="Times New Roman" w:hAnsi="GHEA Grapalat" w:cs="Times New Roman"/>
              </w:rPr>
            </w:pPr>
            <w:r w:rsidRPr="009B0E35">
              <w:rPr>
                <w:rFonts w:ascii="GHEA Grapalat" w:eastAsia="Times New Roman" w:hAnsi="GHEA Grapalat" w:cs="Times New Roman"/>
              </w:rPr>
              <w:t>14.04.2023թ.</w:t>
            </w:r>
          </w:p>
        </w:tc>
      </w:tr>
      <w:tr w:rsidR="009B0E35" w:rsidRPr="009B0E35" w14:paraId="44350663" w14:textId="77777777" w:rsidTr="00D915EE">
        <w:trPr>
          <w:trHeight w:val="20"/>
          <w:tblCellSpacing w:w="0" w:type="dxa"/>
          <w:jc w:val="center"/>
        </w:trPr>
        <w:tc>
          <w:tcPr>
            <w:tcW w:w="2973" w:type="pct"/>
            <w:vMerge/>
            <w:tcBorders>
              <w:left w:val="outset" w:sz="6" w:space="0" w:color="auto"/>
              <w:bottom w:val="outset" w:sz="6" w:space="0" w:color="auto"/>
              <w:right w:val="outset" w:sz="6" w:space="0" w:color="auto"/>
            </w:tcBorders>
            <w:shd w:val="clear" w:color="auto" w:fill="BFBFBF" w:themeFill="background1" w:themeFillShade="BF"/>
          </w:tcPr>
          <w:p w14:paraId="1FB2652C" w14:textId="77777777" w:rsidR="003562BC" w:rsidRPr="009B0E35" w:rsidRDefault="003562BC" w:rsidP="00F7505C">
            <w:pPr>
              <w:spacing w:after="0"/>
              <w:rPr>
                <w:rFonts w:ascii="GHEA Grapalat" w:hAnsi="GHEA Grapalat" w:cs="Sylfaen"/>
              </w:rPr>
            </w:pP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19E01291" w14:textId="4FDAFDDE" w:rsidR="003562BC" w:rsidRPr="009B0E35" w:rsidRDefault="003562BC" w:rsidP="00F7505C">
            <w:pPr>
              <w:spacing w:after="0"/>
              <w:jc w:val="center"/>
              <w:rPr>
                <w:rFonts w:ascii="GHEA Grapalat" w:eastAsia="Times New Roman" w:hAnsi="GHEA Grapalat" w:cs="Times New Roman"/>
              </w:rPr>
            </w:pPr>
            <w:r w:rsidRPr="009B0E35">
              <w:rPr>
                <w:rFonts w:ascii="GHEA Grapalat" w:eastAsia="Times New Roman" w:hAnsi="GHEA Grapalat" w:cs="Times New Roman"/>
              </w:rPr>
              <w:t>N 01/7017-2023</w:t>
            </w:r>
          </w:p>
        </w:tc>
      </w:tr>
      <w:tr w:rsidR="009B0E35" w:rsidRPr="009B0E35" w14:paraId="5BDD12E3"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tcPr>
          <w:p w14:paraId="4142E945" w14:textId="348FB0F4" w:rsidR="003562BC" w:rsidRPr="009B0E35" w:rsidRDefault="003562BC" w:rsidP="00176A1F">
            <w:pPr>
              <w:pStyle w:val="ListParagraph"/>
              <w:spacing w:after="0"/>
              <w:ind w:left="216" w:right="200" w:firstLine="425"/>
              <w:jc w:val="both"/>
              <w:rPr>
                <w:rFonts w:ascii="GHEA Grapalat" w:hAnsi="GHEA Grapalat" w:cs="Sylfaen"/>
                <w:sz w:val="22"/>
                <w:szCs w:val="22"/>
              </w:rPr>
            </w:pPr>
            <w:r w:rsidRPr="009B0E35">
              <w:rPr>
                <w:rFonts w:ascii="GHEA Grapalat" w:hAnsi="GHEA Grapalat"/>
                <w:sz w:val="22"/>
                <w:szCs w:val="22"/>
              </w:rPr>
              <w:t>Առաջարկություններ և դիտողություններ չկան</w:t>
            </w:r>
          </w:p>
        </w:tc>
        <w:tc>
          <w:tcPr>
            <w:tcW w:w="2027" w:type="pct"/>
            <w:tcBorders>
              <w:top w:val="outset" w:sz="6" w:space="0" w:color="auto"/>
              <w:left w:val="outset" w:sz="6" w:space="0" w:color="auto"/>
              <w:bottom w:val="outset" w:sz="6" w:space="0" w:color="auto"/>
              <w:right w:val="outset" w:sz="6" w:space="0" w:color="auto"/>
            </w:tcBorders>
            <w:hideMark/>
          </w:tcPr>
          <w:p w14:paraId="3EFBC5B9" w14:textId="762B7947" w:rsidR="003562BC" w:rsidRPr="009B0E35" w:rsidRDefault="003562BC" w:rsidP="00B63214">
            <w:pPr>
              <w:spacing w:after="0"/>
              <w:ind w:left="210"/>
              <w:jc w:val="both"/>
              <w:rPr>
                <w:rFonts w:ascii="GHEA Grapalat" w:eastAsia="Times New Roman" w:hAnsi="GHEA Grapalat" w:cs="Times New Roman"/>
              </w:rPr>
            </w:pPr>
            <w:r w:rsidRPr="009B0E35">
              <w:rPr>
                <w:rFonts w:ascii="GHEA Grapalat" w:eastAsia="Times New Roman" w:hAnsi="GHEA Grapalat" w:cs="Times New Roman"/>
                <w:b/>
              </w:rPr>
              <w:t>Ընդունվել է ի գիտություն</w:t>
            </w:r>
          </w:p>
        </w:tc>
      </w:tr>
      <w:tr w:rsidR="009B0E35" w:rsidRPr="009B0E35" w14:paraId="758A2505" w14:textId="77777777" w:rsidTr="00D915EE">
        <w:trPr>
          <w:trHeight w:val="20"/>
          <w:tblCellSpacing w:w="0" w:type="dxa"/>
          <w:jc w:val="center"/>
        </w:trPr>
        <w:tc>
          <w:tcPr>
            <w:tcW w:w="2973" w:type="pct"/>
            <w:vMerge w:val="restart"/>
            <w:tcBorders>
              <w:top w:val="outset" w:sz="6" w:space="0" w:color="auto"/>
              <w:left w:val="outset" w:sz="6" w:space="0" w:color="auto"/>
              <w:right w:val="outset" w:sz="6" w:space="0" w:color="auto"/>
            </w:tcBorders>
            <w:shd w:val="clear" w:color="auto" w:fill="BFBFBF" w:themeFill="background1" w:themeFillShade="BF"/>
          </w:tcPr>
          <w:p w14:paraId="01A1C5AE" w14:textId="30F9AD90" w:rsidR="003562BC" w:rsidRPr="009B0E35" w:rsidRDefault="003562BC" w:rsidP="00793CBC">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t xml:space="preserve">ՀՀ արտաքին գործերի նախարարություն </w:t>
            </w:r>
          </w:p>
          <w:p w14:paraId="3629554A" w14:textId="77777777" w:rsidR="003562BC" w:rsidRPr="009B0E35" w:rsidRDefault="003562BC" w:rsidP="00030691">
            <w:pPr>
              <w:spacing w:after="0" w:line="360" w:lineRule="auto"/>
              <w:ind w:firstLine="517"/>
              <w:jc w:val="center"/>
              <w:rPr>
                <w:rFonts w:ascii="GHEA Grapalat" w:eastAsia="Times New Roman" w:hAnsi="GHEA Grapalat" w:cs="Times New Roman"/>
              </w:rPr>
            </w:pP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6AB9D0BF" w14:textId="63079B0B" w:rsidR="003562BC" w:rsidRPr="009B0E35" w:rsidRDefault="003562BC" w:rsidP="00E942A2">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17.04.2023թ.</w:t>
            </w:r>
          </w:p>
        </w:tc>
      </w:tr>
      <w:tr w:rsidR="009B0E35" w:rsidRPr="009B0E35" w14:paraId="137DD4D5" w14:textId="77777777" w:rsidTr="00F95850">
        <w:trPr>
          <w:trHeight w:val="345"/>
          <w:tblCellSpacing w:w="0" w:type="dxa"/>
          <w:jc w:val="center"/>
        </w:trPr>
        <w:tc>
          <w:tcPr>
            <w:tcW w:w="2973" w:type="pct"/>
            <w:vMerge/>
            <w:tcBorders>
              <w:left w:val="outset" w:sz="6" w:space="0" w:color="auto"/>
              <w:bottom w:val="outset" w:sz="6" w:space="0" w:color="auto"/>
              <w:right w:val="outset" w:sz="6" w:space="0" w:color="auto"/>
            </w:tcBorders>
            <w:shd w:val="clear" w:color="auto" w:fill="BFBFBF" w:themeFill="background1" w:themeFillShade="BF"/>
          </w:tcPr>
          <w:p w14:paraId="4FBB37C3" w14:textId="77777777" w:rsidR="003562BC" w:rsidRPr="009B0E35" w:rsidRDefault="003562BC" w:rsidP="00030691">
            <w:pPr>
              <w:spacing w:after="0" w:line="360" w:lineRule="auto"/>
              <w:ind w:firstLine="517"/>
              <w:rPr>
                <w:rFonts w:ascii="GHEA Grapalat" w:hAnsi="GHEA Grapalat" w:cs="Sylfaen"/>
              </w:rPr>
            </w:pP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C5712EC" w14:textId="524999A3" w:rsidR="003562BC" w:rsidRPr="009B0E35" w:rsidRDefault="003562BC" w:rsidP="00030691">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N 1114/19501-23</w:t>
            </w:r>
          </w:p>
        </w:tc>
      </w:tr>
      <w:tr w:rsidR="009B0E35" w:rsidRPr="009B0E35" w14:paraId="36A25F95"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hideMark/>
          </w:tcPr>
          <w:p w14:paraId="5D5AB4D6" w14:textId="4EDBA40F" w:rsidR="003562BC" w:rsidRPr="009B0E35" w:rsidRDefault="003562BC" w:rsidP="00E942A2">
            <w:pPr>
              <w:pStyle w:val="ListParagraph"/>
              <w:spacing w:after="0"/>
              <w:ind w:left="216" w:right="200" w:firstLine="425"/>
              <w:jc w:val="both"/>
              <w:rPr>
                <w:rFonts w:ascii="GHEA Grapalat" w:eastAsia="NSimSun" w:hAnsi="GHEA Grapalat"/>
                <w:bCs/>
                <w:kern w:val="2"/>
                <w:sz w:val="22"/>
                <w:szCs w:val="22"/>
                <w:lang w:val="hy-AM" w:eastAsia="zh-CN" w:bidi="hi-IN"/>
              </w:rPr>
            </w:pPr>
            <w:r w:rsidRPr="009B0E35">
              <w:rPr>
                <w:rFonts w:ascii="GHEA Grapalat" w:hAnsi="GHEA Grapalat"/>
                <w:sz w:val="22"/>
                <w:szCs w:val="22"/>
              </w:rPr>
              <w:t>Առաջարկություններ և դիտողություններ չկան</w:t>
            </w:r>
          </w:p>
        </w:tc>
        <w:tc>
          <w:tcPr>
            <w:tcW w:w="2027" w:type="pct"/>
            <w:tcBorders>
              <w:top w:val="outset" w:sz="6" w:space="0" w:color="auto"/>
              <w:left w:val="outset" w:sz="6" w:space="0" w:color="auto"/>
              <w:bottom w:val="outset" w:sz="6" w:space="0" w:color="auto"/>
              <w:right w:val="outset" w:sz="6" w:space="0" w:color="auto"/>
            </w:tcBorders>
            <w:hideMark/>
          </w:tcPr>
          <w:p w14:paraId="7BD85E30" w14:textId="64A0C24A" w:rsidR="003562BC" w:rsidRPr="009B0E35" w:rsidRDefault="003562BC" w:rsidP="0033738B">
            <w:pPr>
              <w:spacing w:after="0"/>
              <w:ind w:left="210"/>
              <w:rPr>
                <w:rFonts w:ascii="GHEA Grapalat" w:hAnsi="GHEA Grapalat"/>
                <w:b/>
              </w:rPr>
            </w:pPr>
            <w:r w:rsidRPr="009B0E35">
              <w:rPr>
                <w:rFonts w:ascii="GHEA Grapalat" w:eastAsia="Times New Roman" w:hAnsi="GHEA Grapalat" w:cs="Times New Roman"/>
                <w:b/>
              </w:rPr>
              <w:t>Ընդունվել է ի գիտություն</w:t>
            </w:r>
          </w:p>
        </w:tc>
      </w:tr>
      <w:tr w:rsidR="009B0E35" w:rsidRPr="009B0E35" w14:paraId="73DCB12F" w14:textId="77777777" w:rsidTr="00D915EE">
        <w:trPr>
          <w:trHeight w:val="20"/>
          <w:tblCellSpacing w:w="0" w:type="dxa"/>
          <w:jc w:val="center"/>
        </w:trPr>
        <w:tc>
          <w:tcPr>
            <w:tcW w:w="2973" w:type="pct"/>
            <w:vMerge w:val="restart"/>
            <w:tcBorders>
              <w:top w:val="outset" w:sz="6" w:space="0" w:color="auto"/>
              <w:left w:val="outset" w:sz="6" w:space="0" w:color="auto"/>
              <w:right w:val="outset" w:sz="6" w:space="0" w:color="auto"/>
            </w:tcBorders>
            <w:shd w:val="clear" w:color="auto" w:fill="BFBFBF" w:themeFill="background1" w:themeFillShade="BF"/>
          </w:tcPr>
          <w:p w14:paraId="0E39B29F" w14:textId="34EADA6B" w:rsidR="003562BC" w:rsidRPr="009B0E35" w:rsidRDefault="003562BC" w:rsidP="001B18EC">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t>ՀՀ շրջակա միջավայրի նախարարություն</w:t>
            </w: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68628EB" w14:textId="2C230C28" w:rsidR="003562BC" w:rsidRPr="009B0E35" w:rsidRDefault="003562BC" w:rsidP="00130B24">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17.04.2023թ.</w:t>
            </w:r>
          </w:p>
        </w:tc>
      </w:tr>
      <w:tr w:rsidR="009B0E35" w:rsidRPr="009B0E35" w14:paraId="6014AA9D" w14:textId="77777777" w:rsidTr="00F95850">
        <w:trPr>
          <w:trHeight w:val="194"/>
          <w:tblCellSpacing w:w="0" w:type="dxa"/>
          <w:jc w:val="center"/>
        </w:trPr>
        <w:tc>
          <w:tcPr>
            <w:tcW w:w="2973" w:type="pct"/>
            <w:vMerge/>
            <w:tcBorders>
              <w:left w:val="outset" w:sz="6" w:space="0" w:color="auto"/>
              <w:bottom w:val="outset" w:sz="6" w:space="0" w:color="auto"/>
              <w:right w:val="outset" w:sz="6" w:space="0" w:color="auto"/>
            </w:tcBorders>
            <w:shd w:val="clear" w:color="auto" w:fill="BFBFBF" w:themeFill="background1" w:themeFillShade="BF"/>
          </w:tcPr>
          <w:p w14:paraId="748654E7" w14:textId="77777777" w:rsidR="003562BC" w:rsidRPr="009B0E35" w:rsidRDefault="003562BC" w:rsidP="00030691">
            <w:pPr>
              <w:spacing w:after="0" w:line="360" w:lineRule="auto"/>
              <w:ind w:firstLine="517"/>
              <w:rPr>
                <w:rFonts w:ascii="GHEA Grapalat" w:hAnsi="GHEA Grapalat" w:cs="Sylfaen"/>
              </w:rPr>
            </w:pP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60741348" w14:textId="73F41C3F" w:rsidR="003562BC" w:rsidRPr="009B0E35" w:rsidRDefault="003562BC" w:rsidP="00030691">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N 1/01.3/6988-2023</w:t>
            </w:r>
          </w:p>
        </w:tc>
      </w:tr>
      <w:tr w:rsidR="009B0E35" w:rsidRPr="009B0E35" w14:paraId="37246026"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hideMark/>
          </w:tcPr>
          <w:p w14:paraId="13E233BC" w14:textId="26AC0961" w:rsidR="003562BC" w:rsidRPr="009B0E35" w:rsidRDefault="003562BC" w:rsidP="00130B24">
            <w:pPr>
              <w:pStyle w:val="ListParagraph"/>
              <w:spacing w:after="0"/>
              <w:ind w:left="216" w:right="200" w:firstLine="425"/>
              <w:jc w:val="both"/>
              <w:rPr>
                <w:rFonts w:ascii="GHEA Grapalat" w:hAnsi="GHEA Grapalat"/>
                <w:sz w:val="22"/>
                <w:szCs w:val="22"/>
              </w:rPr>
            </w:pPr>
            <w:r w:rsidRPr="009B0E35">
              <w:rPr>
                <w:rFonts w:ascii="GHEA Grapalat" w:hAnsi="GHEA Grapalat"/>
                <w:sz w:val="22"/>
                <w:szCs w:val="22"/>
              </w:rPr>
              <w:t>«Անտառպաշտպանություն» բաժնում /էջ 111/ «Արագածոտնի» բառից</w:t>
            </w:r>
            <w:r w:rsidRPr="009B0E35">
              <w:rPr>
                <w:rFonts w:ascii="GHEA Grapalat" w:hAnsi="GHEA Grapalat"/>
                <w:sz w:val="22"/>
                <w:szCs w:val="22"/>
              </w:rPr>
              <w:br/>
              <w:t>հետո ավելացնել «Վայոց ձորի» բառը, քանի որ ավիացիոն քիմիական պայքարի</w:t>
            </w:r>
            <w:r w:rsidRPr="009B0E35">
              <w:rPr>
                <w:rFonts w:ascii="GHEA Grapalat" w:hAnsi="GHEA Grapalat"/>
                <w:sz w:val="22"/>
                <w:szCs w:val="22"/>
              </w:rPr>
              <w:br/>
              <w:t>աշխատանքները կատարվել են նաև «Հայանտառ» ՊՈԱԿ-ի «Վայոց ձորի</w:t>
            </w:r>
            <w:r w:rsidRPr="009B0E35">
              <w:rPr>
                <w:rFonts w:ascii="GHEA Grapalat" w:hAnsi="GHEA Grapalat"/>
                <w:sz w:val="22"/>
                <w:szCs w:val="22"/>
              </w:rPr>
              <w:br/>
              <w:t>անտառտնտեսություն» մասնաճյուղում, ինչպես նաև «Անտառօգտագործում»</w:t>
            </w:r>
            <w:r w:rsidRPr="009B0E35">
              <w:rPr>
                <w:rFonts w:ascii="GHEA Grapalat" w:hAnsi="GHEA Grapalat"/>
                <w:sz w:val="22"/>
                <w:szCs w:val="22"/>
              </w:rPr>
              <w:br/>
              <w:t>բաժնում «74344 մ</w:t>
            </w:r>
            <w:r w:rsidRPr="009B0E35">
              <w:rPr>
                <w:rFonts w:ascii="GHEA Grapalat" w:hAnsi="GHEA Grapalat"/>
                <w:sz w:val="22"/>
                <w:szCs w:val="22"/>
                <w:vertAlign w:val="superscript"/>
              </w:rPr>
              <w:t>3</w:t>
            </w:r>
            <w:r w:rsidRPr="009B0E35">
              <w:rPr>
                <w:rFonts w:ascii="GHEA Grapalat" w:hAnsi="GHEA Grapalat"/>
                <w:sz w:val="22"/>
                <w:szCs w:val="22"/>
              </w:rPr>
              <w:t xml:space="preserve"> պահեստային» բառերը փոխարինել «80093.2 պահեստային</w:t>
            </w:r>
            <w:r w:rsidRPr="009B0E35">
              <w:rPr>
                <w:rFonts w:ascii="GHEA Grapalat" w:hAnsi="GHEA Grapalat"/>
                <w:sz w:val="22"/>
                <w:szCs w:val="22"/>
              </w:rPr>
              <w:br/>
              <w:t>խմ» բառերով։</w:t>
            </w:r>
          </w:p>
        </w:tc>
        <w:tc>
          <w:tcPr>
            <w:tcW w:w="2027" w:type="pct"/>
            <w:tcBorders>
              <w:top w:val="outset" w:sz="6" w:space="0" w:color="auto"/>
              <w:left w:val="outset" w:sz="6" w:space="0" w:color="auto"/>
              <w:bottom w:val="outset" w:sz="6" w:space="0" w:color="auto"/>
              <w:right w:val="outset" w:sz="6" w:space="0" w:color="auto"/>
            </w:tcBorders>
            <w:hideMark/>
          </w:tcPr>
          <w:p w14:paraId="67E77FF2" w14:textId="00AEB234" w:rsidR="003562BC" w:rsidRPr="009B0E35" w:rsidRDefault="003562BC" w:rsidP="0033738B">
            <w:pPr>
              <w:spacing w:after="0"/>
              <w:ind w:left="210"/>
              <w:rPr>
                <w:rFonts w:ascii="GHEA Grapalat" w:hAnsi="GHEA Grapalat"/>
                <w:b/>
              </w:rPr>
            </w:pPr>
            <w:r w:rsidRPr="009B0E35">
              <w:rPr>
                <w:rFonts w:ascii="GHEA Grapalat" w:eastAsia="Times New Roman" w:hAnsi="GHEA Grapalat" w:cs="Times New Roman"/>
                <w:b/>
              </w:rPr>
              <w:t>Ընդունվել է</w:t>
            </w:r>
          </w:p>
        </w:tc>
      </w:tr>
      <w:tr w:rsidR="009B0E35" w:rsidRPr="009B0E35" w14:paraId="24DB52F3" w14:textId="77777777" w:rsidTr="00D915EE">
        <w:trPr>
          <w:trHeight w:val="20"/>
          <w:tblCellSpacing w:w="0" w:type="dxa"/>
          <w:jc w:val="center"/>
        </w:trPr>
        <w:tc>
          <w:tcPr>
            <w:tcW w:w="2973" w:type="pct"/>
            <w:vMerge w:val="restart"/>
            <w:tcBorders>
              <w:top w:val="outset" w:sz="6" w:space="0" w:color="auto"/>
              <w:left w:val="outset" w:sz="6" w:space="0" w:color="auto"/>
              <w:right w:val="outset" w:sz="6" w:space="0" w:color="auto"/>
            </w:tcBorders>
            <w:shd w:val="clear" w:color="auto" w:fill="BFBFBF" w:themeFill="background1" w:themeFillShade="BF"/>
          </w:tcPr>
          <w:p w14:paraId="0989679A" w14:textId="126D8A4B" w:rsidR="003562BC" w:rsidRPr="009B0E35" w:rsidRDefault="003562BC" w:rsidP="00293B6B">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t>ՀՀ կրթության, գիտության, մշակույթի և սպորտի նախարարություն</w:t>
            </w:r>
          </w:p>
          <w:p w14:paraId="77583198" w14:textId="77777777" w:rsidR="003562BC" w:rsidRPr="009B0E35" w:rsidRDefault="003562BC" w:rsidP="00030691">
            <w:pPr>
              <w:spacing w:after="0" w:line="360" w:lineRule="auto"/>
              <w:ind w:firstLine="517"/>
              <w:jc w:val="center"/>
              <w:rPr>
                <w:rFonts w:ascii="GHEA Grapalat" w:eastAsia="Times New Roman" w:hAnsi="GHEA Grapalat" w:cs="Times New Roman"/>
              </w:rPr>
            </w:pP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0D738C55" w14:textId="50CF8BC9" w:rsidR="003562BC" w:rsidRPr="009B0E35" w:rsidRDefault="003562BC" w:rsidP="006C2CB3">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14.04.2023թ.</w:t>
            </w:r>
          </w:p>
        </w:tc>
      </w:tr>
      <w:tr w:rsidR="009B0E35" w:rsidRPr="009B0E35" w14:paraId="37596339" w14:textId="77777777" w:rsidTr="00D915EE">
        <w:trPr>
          <w:trHeight w:val="20"/>
          <w:tblCellSpacing w:w="0" w:type="dxa"/>
          <w:jc w:val="center"/>
        </w:trPr>
        <w:tc>
          <w:tcPr>
            <w:tcW w:w="2973" w:type="pct"/>
            <w:vMerge/>
            <w:tcBorders>
              <w:left w:val="outset" w:sz="6" w:space="0" w:color="auto"/>
              <w:bottom w:val="outset" w:sz="6" w:space="0" w:color="auto"/>
              <w:right w:val="outset" w:sz="6" w:space="0" w:color="auto"/>
            </w:tcBorders>
            <w:shd w:val="clear" w:color="auto" w:fill="BFBFBF" w:themeFill="background1" w:themeFillShade="BF"/>
          </w:tcPr>
          <w:p w14:paraId="0D0A055A" w14:textId="77777777" w:rsidR="003562BC" w:rsidRPr="009B0E35" w:rsidRDefault="003562BC" w:rsidP="00030691">
            <w:pPr>
              <w:spacing w:after="0" w:line="360" w:lineRule="auto"/>
              <w:ind w:firstLine="517"/>
              <w:rPr>
                <w:rFonts w:ascii="GHEA Grapalat" w:hAnsi="GHEA Grapalat" w:cs="Sylfaen"/>
              </w:rPr>
            </w:pP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47C15B3" w14:textId="5958EA4B" w:rsidR="003562BC" w:rsidRPr="009B0E35" w:rsidRDefault="003562BC" w:rsidP="00030691">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N 01/17.2/8932-2023</w:t>
            </w:r>
          </w:p>
        </w:tc>
      </w:tr>
      <w:tr w:rsidR="009B0E35" w:rsidRPr="009B0E35" w14:paraId="71B07AB9"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hideMark/>
          </w:tcPr>
          <w:p w14:paraId="5F235771" w14:textId="65659145" w:rsidR="003562BC" w:rsidRPr="009B0E35" w:rsidRDefault="003562BC" w:rsidP="006C2CB3">
            <w:pPr>
              <w:pStyle w:val="ListParagraph"/>
              <w:numPr>
                <w:ilvl w:val="0"/>
                <w:numId w:val="24"/>
              </w:numPr>
              <w:tabs>
                <w:tab w:val="left" w:pos="914"/>
              </w:tabs>
              <w:spacing w:after="0"/>
              <w:ind w:left="216" w:right="200" w:firstLine="425"/>
              <w:jc w:val="both"/>
              <w:rPr>
                <w:rFonts w:ascii="GHEA Grapalat" w:hAnsi="GHEA Grapalat"/>
                <w:sz w:val="22"/>
                <w:szCs w:val="22"/>
              </w:rPr>
            </w:pPr>
            <w:r w:rsidRPr="009B0E35">
              <w:rPr>
                <w:rFonts w:ascii="GHEA Grapalat" w:hAnsi="GHEA Grapalat"/>
                <w:sz w:val="22"/>
                <w:szCs w:val="22"/>
              </w:rPr>
              <w:t>Հաշվետվության 79-րդ էջի 1-ին պարբերությունում «Կապան խոշորացված համայնքի 13 կրթահամալիրներում» բառակապակցությունից հանել «13» թիվը.</w:t>
            </w:r>
          </w:p>
          <w:p w14:paraId="69DE792B" w14:textId="77777777" w:rsidR="003562BC" w:rsidRPr="009B0E35" w:rsidRDefault="003562BC" w:rsidP="006C2CB3">
            <w:pPr>
              <w:pStyle w:val="ListParagraph"/>
              <w:numPr>
                <w:ilvl w:val="0"/>
                <w:numId w:val="24"/>
              </w:numPr>
              <w:tabs>
                <w:tab w:val="left" w:pos="914"/>
              </w:tabs>
              <w:spacing w:after="0"/>
              <w:ind w:left="216" w:right="200" w:firstLine="425"/>
              <w:jc w:val="both"/>
              <w:rPr>
                <w:rFonts w:ascii="GHEA Grapalat" w:hAnsi="GHEA Grapalat"/>
                <w:sz w:val="22"/>
                <w:szCs w:val="22"/>
              </w:rPr>
            </w:pPr>
            <w:r w:rsidRPr="009B0E35">
              <w:rPr>
                <w:rFonts w:ascii="GHEA Grapalat" w:hAnsi="GHEA Grapalat"/>
                <w:sz w:val="22"/>
                <w:szCs w:val="22"/>
              </w:rPr>
              <w:t xml:space="preserve">Հաշվետվության 79-րդ էջի 5-րդ պարբերությունում «Հանրակրթության մոդուլային տիպի դպրոցների և մանկապարտեզների» բառակապակցությունից հանել </w:t>
            </w:r>
            <w:r w:rsidRPr="009B0E35">
              <w:rPr>
                <w:rFonts w:ascii="GHEA Grapalat" w:hAnsi="GHEA Grapalat"/>
                <w:sz w:val="22"/>
                <w:szCs w:val="22"/>
              </w:rPr>
              <w:lastRenderedPageBreak/>
              <w:t>«Հանրակրթության» բառը՝ հաշվի առնելով, որ մանկապարտեզներն իրականացնում են նախադպրոցական կրթություն, որը հանրակրթության ոլորտ չէ, իսկ «մոդուլային» բառից հետո ավելացնել «և ոչ մոդուլային» բառերը.</w:t>
            </w:r>
          </w:p>
          <w:p w14:paraId="7B404A76" w14:textId="3B493FC2" w:rsidR="003562BC" w:rsidRPr="009B0E35" w:rsidRDefault="003562BC" w:rsidP="006C2CB3">
            <w:pPr>
              <w:pStyle w:val="ListParagraph"/>
              <w:numPr>
                <w:ilvl w:val="0"/>
                <w:numId w:val="24"/>
              </w:numPr>
              <w:tabs>
                <w:tab w:val="left" w:pos="914"/>
              </w:tabs>
              <w:spacing w:after="0"/>
              <w:ind w:left="216" w:right="200" w:firstLine="425"/>
              <w:jc w:val="both"/>
              <w:rPr>
                <w:rFonts w:ascii="GHEA Grapalat" w:hAnsi="GHEA Grapalat"/>
                <w:sz w:val="22"/>
                <w:szCs w:val="22"/>
              </w:rPr>
            </w:pPr>
            <w:r w:rsidRPr="009B0E35">
              <w:rPr>
                <w:rFonts w:ascii="GHEA Grapalat" w:hAnsi="GHEA Grapalat"/>
                <w:sz w:val="22"/>
                <w:szCs w:val="22"/>
              </w:rPr>
              <w:t>Հաշվետվության 80-րդ էջի 1-ին պարբերությունից հանել «Նոր Խաչակապ» բառերը, քանի որ վերջինիս հետ պայմանագիր չի կնքվել:</w:t>
            </w:r>
          </w:p>
        </w:tc>
        <w:tc>
          <w:tcPr>
            <w:tcW w:w="2027" w:type="pct"/>
            <w:tcBorders>
              <w:top w:val="outset" w:sz="6" w:space="0" w:color="auto"/>
              <w:left w:val="outset" w:sz="6" w:space="0" w:color="auto"/>
              <w:bottom w:val="outset" w:sz="6" w:space="0" w:color="auto"/>
              <w:right w:val="outset" w:sz="6" w:space="0" w:color="auto"/>
            </w:tcBorders>
            <w:hideMark/>
          </w:tcPr>
          <w:p w14:paraId="6C757904" w14:textId="19782EBF" w:rsidR="003562BC" w:rsidRPr="009B0E35" w:rsidRDefault="003562BC" w:rsidP="006C2CB3">
            <w:pPr>
              <w:spacing w:after="0"/>
              <w:ind w:left="210"/>
              <w:rPr>
                <w:rFonts w:ascii="GHEA Grapalat" w:hAnsi="GHEA Grapalat"/>
                <w:b/>
              </w:rPr>
            </w:pPr>
            <w:r w:rsidRPr="009B0E35">
              <w:rPr>
                <w:rFonts w:ascii="GHEA Grapalat" w:eastAsia="Times New Roman" w:hAnsi="GHEA Grapalat" w:cs="Times New Roman"/>
                <w:b/>
              </w:rPr>
              <w:lastRenderedPageBreak/>
              <w:t>Ընդունվել է</w:t>
            </w:r>
          </w:p>
        </w:tc>
      </w:tr>
      <w:tr w:rsidR="009B0E35" w:rsidRPr="009B0E35" w14:paraId="4F63727C"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tcPr>
          <w:p w14:paraId="352BEC38" w14:textId="77777777" w:rsidR="003562BC" w:rsidRPr="009B0E35" w:rsidRDefault="003562BC" w:rsidP="00136350">
            <w:pPr>
              <w:pStyle w:val="ListParagraph"/>
              <w:numPr>
                <w:ilvl w:val="0"/>
                <w:numId w:val="29"/>
              </w:numPr>
              <w:tabs>
                <w:tab w:val="left" w:pos="641"/>
                <w:tab w:val="left" w:pos="974"/>
              </w:tabs>
              <w:spacing w:after="0"/>
              <w:ind w:left="216" w:right="200" w:firstLine="425"/>
              <w:jc w:val="both"/>
              <w:rPr>
                <w:rFonts w:ascii="GHEA Grapalat" w:hAnsi="GHEA Grapalat"/>
                <w:b/>
                <w:sz w:val="22"/>
                <w:szCs w:val="22"/>
              </w:rPr>
            </w:pPr>
            <w:r w:rsidRPr="009B0E35">
              <w:rPr>
                <w:rFonts w:ascii="GHEA Grapalat" w:hAnsi="GHEA Grapalat"/>
                <w:sz w:val="22"/>
                <w:szCs w:val="22"/>
              </w:rPr>
              <w:lastRenderedPageBreak/>
              <w:t>Հայաստանի Հանրապետության 2022 թվականի պետական բյուջեի կատարման վերլուծության «Սփյուռք» բաժնում՝ նիշքային 71-րդ էջում, «Սփյուռքի ոլորտում իրականացվում է 2 ծրագիր» նախադասությունը շարադրել հետևյալ կերպ. «Հայաստան-Սփյուռք գործակցության շրջանակներում իրականացվում է 2 ծրագիր»:</w:t>
            </w:r>
          </w:p>
          <w:p w14:paraId="7111ECC5" w14:textId="77777777" w:rsidR="003562BC" w:rsidRPr="009B0E35" w:rsidRDefault="003562BC" w:rsidP="00136350">
            <w:pPr>
              <w:pStyle w:val="ListParagraph"/>
              <w:numPr>
                <w:ilvl w:val="0"/>
                <w:numId w:val="29"/>
              </w:numPr>
              <w:tabs>
                <w:tab w:val="left" w:pos="641"/>
                <w:tab w:val="left" w:pos="974"/>
              </w:tabs>
              <w:spacing w:after="0"/>
              <w:ind w:left="216" w:right="200" w:firstLine="425"/>
              <w:jc w:val="both"/>
              <w:rPr>
                <w:rFonts w:ascii="GHEA Grapalat" w:hAnsi="GHEA Grapalat"/>
                <w:b/>
                <w:sz w:val="22"/>
                <w:szCs w:val="22"/>
              </w:rPr>
            </w:pPr>
            <w:r w:rsidRPr="009B0E35">
              <w:rPr>
                <w:rFonts w:ascii="GHEA Grapalat" w:hAnsi="GHEA Grapalat"/>
                <w:sz w:val="22"/>
                <w:szCs w:val="22"/>
              </w:rPr>
              <w:t xml:space="preserve">Հայաստանի Հանրապետության 2022 թվականի պետական բյուջեի կատարման վերլուծության «Կրթություն» բաժինը՝ նիշքային 81-րդ էջում, լրացնել հետևյալ բովանդակությամբ. </w:t>
            </w:r>
          </w:p>
          <w:p w14:paraId="57B525E5" w14:textId="77777777" w:rsidR="003562BC" w:rsidRPr="009B0E35" w:rsidRDefault="003562BC" w:rsidP="00136350">
            <w:pPr>
              <w:pStyle w:val="ListParagraph"/>
              <w:ind w:left="216" w:right="253" w:firstLine="425"/>
              <w:rPr>
                <w:rFonts w:ascii="GHEA Grapalat" w:hAnsi="GHEA Grapalat"/>
                <w:sz w:val="22"/>
                <w:szCs w:val="22"/>
              </w:rPr>
            </w:pPr>
            <w:r w:rsidRPr="009B0E35">
              <w:rPr>
                <w:rFonts w:ascii="GHEA Grapalat" w:hAnsi="GHEA Grapalat"/>
                <w:sz w:val="22"/>
                <w:szCs w:val="22"/>
              </w:rPr>
              <w:t>«Սփյուռքի հետ կրթության ոլորտում իրականացվել են մի շարք ծրագրեր՝ ուղղված սփյուռքում ուսումնական գործընթացին աջակցությանը, մասնագիտական հզորացմանը և Հայաստանի հետ կապի սերտացմանը: Մասնավորապես.</w:t>
            </w:r>
          </w:p>
          <w:p w14:paraId="5B7BA46C" w14:textId="08A0CD8E" w:rsidR="003562BC" w:rsidRPr="009B0E35" w:rsidRDefault="003562BC" w:rsidP="00136350">
            <w:pPr>
              <w:pStyle w:val="ListParagraph"/>
              <w:numPr>
                <w:ilvl w:val="0"/>
                <w:numId w:val="26"/>
              </w:numPr>
              <w:tabs>
                <w:tab w:val="left" w:pos="925"/>
              </w:tabs>
              <w:spacing w:before="0" w:after="0"/>
              <w:ind w:left="925" w:right="253" w:hanging="284"/>
              <w:jc w:val="both"/>
              <w:rPr>
                <w:rFonts w:ascii="GHEA Grapalat" w:hAnsi="GHEA Grapalat"/>
                <w:sz w:val="22"/>
                <w:szCs w:val="22"/>
              </w:rPr>
            </w:pPr>
            <w:r w:rsidRPr="009B0E35">
              <w:rPr>
                <w:rFonts w:ascii="GHEA Grapalat" w:hAnsi="GHEA Grapalat"/>
                <w:sz w:val="22"/>
                <w:szCs w:val="22"/>
              </w:rPr>
              <w:t xml:space="preserve">Կազմակերպվել և անցկացվել է Համահայկական և համապետական կրթական խորհրդաժողովը: </w:t>
            </w:r>
          </w:p>
          <w:p w14:paraId="315FA218" w14:textId="77777777" w:rsidR="003562BC" w:rsidRPr="009B0E35" w:rsidRDefault="003562BC" w:rsidP="00136350">
            <w:pPr>
              <w:pStyle w:val="ListParagraph"/>
              <w:numPr>
                <w:ilvl w:val="0"/>
                <w:numId w:val="26"/>
              </w:numPr>
              <w:tabs>
                <w:tab w:val="left" w:pos="925"/>
              </w:tabs>
              <w:spacing w:before="0" w:after="0"/>
              <w:ind w:left="925" w:right="253" w:hanging="284"/>
              <w:jc w:val="both"/>
              <w:rPr>
                <w:rFonts w:ascii="GHEA Grapalat" w:hAnsi="GHEA Grapalat"/>
                <w:sz w:val="22"/>
                <w:szCs w:val="22"/>
              </w:rPr>
            </w:pPr>
            <w:r w:rsidRPr="009B0E35">
              <w:rPr>
                <w:rFonts w:ascii="GHEA Grapalat" w:hAnsi="GHEA Grapalat"/>
                <w:sz w:val="22"/>
                <w:szCs w:val="22"/>
              </w:rPr>
              <w:t>Խորհրդաժողովին մասնակցել են 21 երկրների հայկական կրթական կառույցների, Հայաստանի և Արցախի կրթության ոլորտի շուրջ 100 կրթական պատասխանատուները, որոնք հանդես են եկել զեկույցներով, մասնակցել են քննարկումների: Ընդունվել է բանաձև:</w:t>
            </w:r>
          </w:p>
          <w:p w14:paraId="3CDA4AE9" w14:textId="77777777" w:rsidR="003562BC" w:rsidRPr="009B0E35" w:rsidRDefault="003562BC" w:rsidP="00136350">
            <w:pPr>
              <w:pStyle w:val="ListParagraph"/>
              <w:numPr>
                <w:ilvl w:val="0"/>
                <w:numId w:val="26"/>
              </w:numPr>
              <w:tabs>
                <w:tab w:val="left" w:pos="925"/>
              </w:tabs>
              <w:spacing w:before="0" w:after="0"/>
              <w:ind w:left="925" w:right="253" w:hanging="284"/>
              <w:jc w:val="both"/>
              <w:rPr>
                <w:rFonts w:ascii="GHEA Grapalat" w:hAnsi="GHEA Grapalat"/>
                <w:sz w:val="22"/>
                <w:szCs w:val="22"/>
              </w:rPr>
            </w:pPr>
            <w:r w:rsidRPr="009B0E35">
              <w:rPr>
                <w:rFonts w:ascii="GHEA Grapalat" w:hAnsi="GHEA Grapalat"/>
                <w:sz w:val="22"/>
                <w:szCs w:val="22"/>
              </w:rPr>
              <w:t>Սփյուռքի կրթօջախների համար ձեռք է բերվել շուրջ 14.000 կտոր գրականություն, տրամադրվել է 130 կրթօջախին ընդամենը ավելի քան 36000 կտոր գրականություն:</w:t>
            </w:r>
          </w:p>
          <w:p w14:paraId="1D789E78" w14:textId="77777777" w:rsidR="003562BC" w:rsidRPr="009B0E35" w:rsidRDefault="003562BC" w:rsidP="00136350">
            <w:pPr>
              <w:pStyle w:val="ListParagraph"/>
              <w:numPr>
                <w:ilvl w:val="0"/>
                <w:numId w:val="26"/>
              </w:numPr>
              <w:tabs>
                <w:tab w:val="left" w:pos="925"/>
              </w:tabs>
              <w:spacing w:before="0" w:after="0"/>
              <w:ind w:left="925" w:right="253" w:hanging="284"/>
              <w:jc w:val="both"/>
              <w:rPr>
                <w:rFonts w:ascii="GHEA Grapalat" w:hAnsi="GHEA Grapalat"/>
                <w:sz w:val="22"/>
                <w:szCs w:val="22"/>
              </w:rPr>
            </w:pPr>
            <w:r w:rsidRPr="009B0E35">
              <w:rPr>
                <w:rFonts w:ascii="GHEA Grapalat" w:hAnsi="GHEA Grapalat"/>
                <w:sz w:val="22"/>
                <w:szCs w:val="22"/>
              </w:rPr>
              <w:t>Հայաստանում վերապատրաստվել է 116 ուսուցիչ՝ 19 երկրից:</w:t>
            </w:r>
          </w:p>
          <w:p w14:paraId="3764228F" w14:textId="77777777" w:rsidR="003562BC" w:rsidRPr="009B0E35" w:rsidRDefault="003562BC" w:rsidP="00136350">
            <w:pPr>
              <w:pStyle w:val="ListParagraph"/>
              <w:numPr>
                <w:ilvl w:val="0"/>
                <w:numId w:val="26"/>
              </w:numPr>
              <w:tabs>
                <w:tab w:val="left" w:pos="925"/>
              </w:tabs>
              <w:spacing w:before="0" w:after="0"/>
              <w:ind w:left="925" w:right="253" w:hanging="284"/>
              <w:jc w:val="both"/>
              <w:rPr>
                <w:rFonts w:ascii="GHEA Grapalat" w:hAnsi="GHEA Grapalat"/>
                <w:sz w:val="22"/>
                <w:szCs w:val="22"/>
              </w:rPr>
            </w:pPr>
            <w:r w:rsidRPr="009B0E35">
              <w:rPr>
                <w:rFonts w:ascii="GHEA Grapalat" w:hAnsi="GHEA Grapalat"/>
                <w:sz w:val="22"/>
                <w:szCs w:val="22"/>
              </w:rPr>
              <w:t>ՀՀ մասնագիտական ուսումնական հաստատությունները դիմել և ընդունվել է թվով 1100-ից ավելի սփյուռքահայ, որից 70՝ պետական պատվերով:</w:t>
            </w:r>
          </w:p>
          <w:p w14:paraId="178E8DEF" w14:textId="77777777" w:rsidR="003562BC" w:rsidRPr="009B0E35" w:rsidRDefault="003562BC" w:rsidP="00136350">
            <w:pPr>
              <w:pStyle w:val="ListParagraph"/>
              <w:numPr>
                <w:ilvl w:val="0"/>
                <w:numId w:val="26"/>
              </w:numPr>
              <w:tabs>
                <w:tab w:val="left" w:pos="925"/>
              </w:tabs>
              <w:spacing w:before="0" w:after="0"/>
              <w:ind w:left="925" w:right="253" w:hanging="284"/>
              <w:jc w:val="both"/>
              <w:rPr>
                <w:rFonts w:ascii="GHEA Grapalat" w:hAnsi="GHEA Grapalat"/>
                <w:sz w:val="22"/>
                <w:szCs w:val="22"/>
              </w:rPr>
            </w:pPr>
            <w:r w:rsidRPr="009B0E35">
              <w:rPr>
                <w:rFonts w:ascii="GHEA Grapalat" w:hAnsi="GHEA Grapalat"/>
                <w:sz w:val="22"/>
                <w:szCs w:val="22"/>
              </w:rPr>
              <w:t>Հայաստանում կազմակերպվել և անցկացվել է Համահայկական մանկապատանեկան նկարչական մրցույթ-փառատոն, որին մասնակցել է 13 երկի ավելի քան 230 կրթօջախ:</w:t>
            </w:r>
          </w:p>
          <w:p w14:paraId="52E7D653" w14:textId="77777777" w:rsidR="003562BC" w:rsidRPr="009B0E35" w:rsidRDefault="003562BC" w:rsidP="00136350">
            <w:pPr>
              <w:pStyle w:val="ListParagraph"/>
              <w:numPr>
                <w:ilvl w:val="0"/>
                <w:numId w:val="26"/>
              </w:numPr>
              <w:tabs>
                <w:tab w:val="left" w:pos="925"/>
              </w:tabs>
              <w:spacing w:before="0" w:after="0"/>
              <w:ind w:left="925" w:right="253" w:hanging="284"/>
              <w:jc w:val="both"/>
              <w:rPr>
                <w:rFonts w:ascii="GHEA Grapalat" w:hAnsi="GHEA Grapalat"/>
                <w:sz w:val="22"/>
                <w:szCs w:val="22"/>
              </w:rPr>
            </w:pPr>
            <w:r w:rsidRPr="009B0E35">
              <w:rPr>
                <w:rFonts w:ascii="GHEA Grapalat" w:hAnsi="GHEA Grapalat"/>
                <w:sz w:val="22"/>
                <w:szCs w:val="22"/>
              </w:rPr>
              <w:lastRenderedPageBreak/>
              <w:t>Հայաստանում անցկացվել է Համահայկական հայագիտական օլիմպիադա:</w:t>
            </w:r>
          </w:p>
          <w:p w14:paraId="1EA98E7C" w14:textId="02977DEF" w:rsidR="003562BC" w:rsidRPr="009B0E35" w:rsidRDefault="003562BC" w:rsidP="006C2CB3">
            <w:pPr>
              <w:ind w:firstLine="708"/>
              <w:rPr>
                <w:rFonts w:ascii="GHEA Grapalat" w:hAnsi="GHEA Grapalat"/>
              </w:rPr>
            </w:pPr>
            <w:r w:rsidRPr="009B0E35">
              <w:rPr>
                <w:rFonts w:ascii="GHEA Grapalat" w:hAnsi="GHEA Grapalat"/>
              </w:rPr>
              <w:t>Իրականացվել է օտարերկրյա համալսարաններում հայերենի և այլ հայագիտական առարկաների դասավանդման ֆինանսական աջակցություն: Ֆ</w:t>
            </w:r>
            <w:r w:rsidRPr="009B0E35">
              <w:rPr>
                <w:rFonts w:ascii="GHEA Grapalat" w:hAnsi="GHEA Grapalat"/>
                <w:lang w:val="hy-AM"/>
              </w:rPr>
              <w:t>ինանսավորվ</w:t>
            </w:r>
            <w:r w:rsidRPr="009B0E35">
              <w:rPr>
                <w:rFonts w:ascii="GHEA Grapalat" w:hAnsi="GHEA Grapalat"/>
              </w:rPr>
              <w:t>ել</w:t>
            </w:r>
            <w:r w:rsidRPr="009B0E35">
              <w:rPr>
                <w:rFonts w:ascii="GHEA Grapalat" w:hAnsi="GHEA Grapalat"/>
                <w:lang w:val="hy-AM"/>
              </w:rPr>
              <w:t xml:space="preserve"> է 11 համալսարան 9 երկրում, իրականացվ</w:t>
            </w:r>
            <w:r w:rsidRPr="009B0E35">
              <w:rPr>
                <w:rFonts w:ascii="GHEA Grapalat" w:hAnsi="GHEA Grapalat"/>
              </w:rPr>
              <w:t>ել է</w:t>
            </w:r>
            <w:r w:rsidRPr="009B0E35">
              <w:rPr>
                <w:rFonts w:ascii="GHEA Grapalat" w:hAnsi="GHEA Grapalat"/>
                <w:lang w:val="hy-AM"/>
              </w:rPr>
              <w:t xml:space="preserve"> 3 գիտական հետազոտություն</w:t>
            </w:r>
            <w:r w:rsidRPr="009B0E35">
              <w:rPr>
                <w:rFonts w:ascii="GHEA Grapalat" w:hAnsi="GHEA Grapalat"/>
              </w:rPr>
              <w:t>»:</w:t>
            </w:r>
          </w:p>
        </w:tc>
        <w:tc>
          <w:tcPr>
            <w:tcW w:w="2027" w:type="pct"/>
            <w:tcBorders>
              <w:top w:val="outset" w:sz="6" w:space="0" w:color="auto"/>
              <w:left w:val="outset" w:sz="6" w:space="0" w:color="auto"/>
              <w:bottom w:val="outset" w:sz="6" w:space="0" w:color="auto"/>
              <w:right w:val="outset" w:sz="6" w:space="0" w:color="auto"/>
            </w:tcBorders>
          </w:tcPr>
          <w:p w14:paraId="69CBED82" w14:textId="00FF8A9A" w:rsidR="003562BC" w:rsidRPr="009B0E35" w:rsidRDefault="003562BC" w:rsidP="0033738B">
            <w:pPr>
              <w:spacing w:after="0"/>
              <w:ind w:left="210"/>
              <w:rPr>
                <w:rFonts w:ascii="GHEA Grapalat" w:eastAsia="Times New Roman" w:hAnsi="GHEA Grapalat" w:cs="Times New Roman"/>
                <w:b/>
              </w:rPr>
            </w:pPr>
            <w:r w:rsidRPr="009B0E35">
              <w:rPr>
                <w:rFonts w:ascii="GHEA Grapalat" w:eastAsia="Times New Roman" w:hAnsi="GHEA Grapalat" w:cs="Times New Roman"/>
                <w:b/>
              </w:rPr>
              <w:lastRenderedPageBreak/>
              <w:t>Ընդունվել է</w:t>
            </w:r>
          </w:p>
        </w:tc>
      </w:tr>
      <w:tr w:rsidR="009B0E35" w:rsidRPr="009B0E35" w14:paraId="738938B4" w14:textId="77777777" w:rsidTr="00D915EE">
        <w:trPr>
          <w:trHeight w:val="20"/>
          <w:tblCellSpacing w:w="0" w:type="dxa"/>
          <w:jc w:val="center"/>
        </w:trPr>
        <w:tc>
          <w:tcPr>
            <w:tcW w:w="2973" w:type="pct"/>
            <w:vMerge w:val="restart"/>
            <w:tcBorders>
              <w:top w:val="outset" w:sz="6" w:space="0" w:color="auto"/>
              <w:left w:val="outset" w:sz="6" w:space="0" w:color="auto"/>
              <w:right w:val="outset" w:sz="6" w:space="0" w:color="auto"/>
            </w:tcBorders>
            <w:shd w:val="clear" w:color="auto" w:fill="BFBFBF" w:themeFill="background1" w:themeFillShade="BF"/>
          </w:tcPr>
          <w:p w14:paraId="1A60F72E" w14:textId="00F92BF5" w:rsidR="003562BC" w:rsidRPr="009B0E35" w:rsidRDefault="003562BC" w:rsidP="00973E07">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lastRenderedPageBreak/>
              <w:t>ՀՀ պաշտպանության նախարարություն</w:t>
            </w: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14F76FD0" w14:textId="574F8A99" w:rsidR="003562BC" w:rsidRPr="009B0E35" w:rsidRDefault="003562BC" w:rsidP="00BD5513">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14.04.2023թ.</w:t>
            </w:r>
          </w:p>
        </w:tc>
      </w:tr>
      <w:tr w:rsidR="009B0E35" w:rsidRPr="009B0E35" w14:paraId="22BBC7CA" w14:textId="77777777" w:rsidTr="00D915EE">
        <w:trPr>
          <w:trHeight w:val="20"/>
          <w:tblCellSpacing w:w="0" w:type="dxa"/>
          <w:jc w:val="center"/>
        </w:trPr>
        <w:tc>
          <w:tcPr>
            <w:tcW w:w="2973" w:type="pct"/>
            <w:vMerge/>
            <w:tcBorders>
              <w:left w:val="outset" w:sz="6" w:space="0" w:color="auto"/>
              <w:bottom w:val="outset" w:sz="6" w:space="0" w:color="auto"/>
              <w:right w:val="outset" w:sz="6" w:space="0" w:color="auto"/>
            </w:tcBorders>
            <w:shd w:val="clear" w:color="auto" w:fill="BFBFBF" w:themeFill="background1" w:themeFillShade="BF"/>
          </w:tcPr>
          <w:p w14:paraId="72514FCB" w14:textId="77777777" w:rsidR="003562BC" w:rsidRPr="009B0E35" w:rsidRDefault="003562BC" w:rsidP="00030691">
            <w:pPr>
              <w:spacing w:after="0" w:line="360" w:lineRule="auto"/>
              <w:ind w:firstLine="517"/>
              <w:rPr>
                <w:rFonts w:ascii="GHEA Grapalat" w:hAnsi="GHEA Grapalat" w:cs="Sylfaen"/>
              </w:rPr>
            </w:pP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346F0912" w14:textId="6BB18872" w:rsidR="003562BC" w:rsidRPr="009B0E35" w:rsidRDefault="003562BC" w:rsidP="00030691">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N ՊՆ/510/1962-2023</w:t>
            </w:r>
          </w:p>
        </w:tc>
      </w:tr>
      <w:tr w:rsidR="009B0E35" w:rsidRPr="009B0E35" w14:paraId="3837008B"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hideMark/>
          </w:tcPr>
          <w:p w14:paraId="18EC5877" w14:textId="78075F0D" w:rsidR="003562BC" w:rsidRPr="009B0E35" w:rsidRDefault="003562BC" w:rsidP="00184C65">
            <w:pPr>
              <w:pStyle w:val="ListParagraph"/>
              <w:spacing w:after="0"/>
              <w:ind w:left="216" w:right="200" w:firstLine="425"/>
              <w:jc w:val="both"/>
              <w:rPr>
                <w:rFonts w:ascii="GHEA Grapalat" w:hAnsi="GHEA Grapalat"/>
                <w:sz w:val="22"/>
                <w:szCs w:val="22"/>
                <w:lang w:val="hy-AM"/>
              </w:rPr>
            </w:pPr>
            <w:r w:rsidRPr="009B0E35">
              <w:rPr>
                <w:rFonts w:ascii="GHEA Grapalat" w:hAnsi="GHEA Grapalat"/>
                <w:sz w:val="22"/>
                <w:szCs w:val="22"/>
              </w:rPr>
              <w:t>Առաջարկություններ և դիտողություններ չկան</w:t>
            </w:r>
          </w:p>
        </w:tc>
        <w:tc>
          <w:tcPr>
            <w:tcW w:w="2027" w:type="pct"/>
            <w:tcBorders>
              <w:top w:val="outset" w:sz="6" w:space="0" w:color="auto"/>
              <w:left w:val="outset" w:sz="6" w:space="0" w:color="auto"/>
              <w:bottom w:val="outset" w:sz="6" w:space="0" w:color="auto"/>
              <w:right w:val="outset" w:sz="6" w:space="0" w:color="auto"/>
            </w:tcBorders>
            <w:hideMark/>
          </w:tcPr>
          <w:p w14:paraId="3E0A9D08" w14:textId="4152D704" w:rsidR="003562BC" w:rsidRPr="009B0E35" w:rsidRDefault="003562BC" w:rsidP="0033738B">
            <w:pPr>
              <w:spacing w:after="0"/>
              <w:ind w:left="210"/>
              <w:rPr>
                <w:rFonts w:ascii="GHEA Grapalat" w:hAnsi="GHEA Grapalat"/>
                <w:b/>
              </w:rPr>
            </w:pPr>
            <w:r w:rsidRPr="009B0E35">
              <w:rPr>
                <w:rFonts w:ascii="GHEA Grapalat" w:eastAsia="Times New Roman" w:hAnsi="GHEA Grapalat" w:cs="Times New Roman"/>
                <w:b/>
              </w:rPr>
              <w:t>Ընդունվել է ի գիտություն</w:t>
            </w:r>
          </w:p>
        </w:tc>
      </w:tr>
      <w:tr w:rsidR="009B0E35" w:rsidRPr="009B0E35" w14:paraId="334E36F3" w14:textId="77777777" w:rsidTr="00D915EE">
        <w:trPr>
          <w:trHeight w:val="20"/>
          <w:tblCellSpacing w:w="0" w:type="dxa"/>
          <w:jc w:val="center"/>
        </w:trPr>
        <w:tc>
          <w:tcPr>
            <w:tcW w:w="2973" w:type="pct"/>
            <w:vMerge w:val="restart"/>
            <w:tcBorders>
              <w:top w:val="outset" w:sz="6" w:space="0" w:color="auto"/>
              <w:left w:val="outset" w:sz="6" w:space="0" w:color="auto"/>
              <w:right w:val="outset" w:sz="6" w:space="0" w:color="auto"/>
            </w:tcBorders>
            <w:shd w:val="clear" w:color="auto" w:fill="BFBFBF" w:themeFill="background1" w:themeFillShade="BF"/>
          </w:tcPr>
          <w:p w14:paraId="311C96A9" w14:textId="304CF7A5" w:rsidR="003562BC" w:rsidRPr="009B0E35" w:rsidRDefault="003562BC" w:rsidP="001B18EC">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t>ՀՀ աշխատանքի և սոցիալական հարցերի նախարարություն</w:t>
            </w: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30CC93C8" w14:textId="5A1FC9D2" w:rsidR="003562BC" w:rsidRPr="009B0E35" w:rsidRDefault="003562BC" w:rsidP="003016F9">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1</w:t>
            </w:r>
            <w:r w:rsidRPr="009B0E35">
              <w:rPr>
                <w:rFonts w:ascii="GHEA Grapalat" w:eastAsia="Times New Roman" w:hAnsi="GHEA Grapalat" w:cs="Times New Roman"/>
                <w:lang w:val="hy-AM"/>
              </w:rPr>
              <w:t>4</w:t>
            </w:r>
            <w:r w:rsidRPr="009B0E35">
              <w:rPr>
                <w:rFonts w:ascii="GHEA Grapalat" w:eastAsia="Times New Roman" w:hAnsi="GHEA Grapalat" w:cs="Times New Roman"/>
              </w:rPr>
              <w:t>.04.2023թ.</w:t>
            </w:r>
          </w:p>
        </w:tc>
      </w:tr>
      <w:tr w:rsidR="009B0E35" w:rsidRPr="009B0E35" w14:paraId="5B29EC2F" w14:textId="77777777" w:rsidTr="00D915EE">
        <w:trPr>
          <w:trHeight w:val="20"/>
          <w:tblCellSpacing w:w="0" w:type="dxa"/>
          <w:jc w:val="center"/>
        </w:trPr>
        <w:tc>
          <w:tcPr>
            <w:tcW w:w="2973" w:type="pct"/>
            <w:vMerge/>
            <w:tcBorders>
              <w:left w:val="outset" w:sz="6" w:space="0" w:color="auto"/>
              <w:bottom w:val="outset" w:sz="6" w:space="0" w:color="auto"/>
              <w:right w:val="outset" w:sz="6" w:space="0" w:color="auto"/>
            </w:tcBorders>
            <w:shd w:val="clear" w:color="auto" w:fill="BFBFBF" w:themeFill="background1" w:themeFillShade="BF"/>
          </w:tcPr>
          <w:p w14:paraId="5A9ED334" w14:textId="77777777" w:rsidR="003562BC" w:rsidRPr="009B0E35" w:rsidRDefault="003562BC" w:rsidP="00030691">
            <w:pPr>
              <w:spacing w:after="0" w:line="360" w:lineRule="auto"/>
              <w:ind w:firstLine="517"/>
              <w:rPr>
                <w:rFonts w:ascii="GHEA Grapalat" w:hAnsi="GHEA Grapalat" w:cs="Sylfaen"/>
              </w:rPr>
            </w:pP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1A19644F" w14:textId="2F6E24FA" w:rsidR="003562BC" w:rsidRPr="009B0E35" w:rsidRDefault="003562BC" w:rsidP="00030691">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N ՆՄ/ՀՄ-2-4/9069-2023</w:t>
            </w:r>
          </w:p>
        </w:tc>
      </w:tr>
      <w:tr w:rsidR="009B0E35" w:rsidRPr="009B0E35" w14:paraId="77675065"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hideMark/>
          </w:tcPr>
          <w:p w14:paraId="7DD12FDB" w14:textId="77777777" w:rsidR="003562BC" w:rsidRPr="009B0E35" w:rsidRDefault="003562BC" w:rsidP="00532C4C">
            <w:pPr>
              <w:pStyle w:val="ListParagraph"/>
              <w:spacing w:after="0"/>
              <w:ind w:left="216" w:right="200" w:firstLine="425"/>
              <w:jc w:val="both"/>
              <w:rPr>
                <w:rFonts w:ascii="GHEA Grapalat" w:hAnsi="GHEA Grapalat"/>
                <w:sz w:val="22"/>
                <w:szCs w:val="22"/>
                <w:lang w:val="hy-AM"/>
              </w:rPr>
            </w:pPr>
            <w:r w:rsidRPr="009B0E35">
              <w:rPr>
                <w:rFonts w:ascii="GHEA Grapalat" w:hAnsi="GHEA Grapalat"/>
                <w:sz w:val="22"/>
                <w:szCs w:val="22"/>
                <w:lang w:val="hy-AM"/>
              </w:rPr>
              <w:t>«2.</w:t>
            </w:r>
            <w:r w:rsidRPr="009B0E35">
              <w:rPr>
                <w:rFonts w:ascii="GHEA Grapalat" w:hAnsi="GHEA Grapalat"/>
                <w:sz w:val="22"/>
                <w:szCs w:val="22"/>
              </w:rPr>
              <w:t>Հաշվետվություն</w:t>
            </w:r>
            <w:r w:rsidRPr="009B0E35">
              <w:rPr>
                <w:rFonts w:ascii="GHEA Grapalat" w:hAnsi="GHEA Grapalat"/>
                <w:sz w:val="22"/>
                <w:szCs w:val="22"/>
                <w:lang w:val="hy-AM"/>
              </w:rPr>
              <w:t>_2022» ֆայլում Հայաստանի Հանրապետության 2022 թվականի պետական բյուջեի կատարման վերլուծության կապակցությամբ առաջարկվում է հետևյալ փոփոխությունները՝</w:t>
            </w:r>
          </w:p>
          <w:p w14:paraId="5D25D480" w14:textId="77777777" w:rsidR="003562BC" w:rsidRPr="009B0E35" w:rsidRDefault="003562BC" w:rsidP="004162DF">
            <w:pPr>
              <w:pStyle w:val="ListParagraph"/>
              <w:numPr>
                <w:ilvl w:val="0"/>
                <w:numId w:val="30"/>
              </w:numPr>
              <w:tabs>
                <w:tab w:val="left" w:pos="974"/>
              </w:tabs>
              <w:spacing w:after="0"/>
              <w:ind w:left="216" w:right="200" w:firstLine="425"/>
              <w:jc w:val="both"/>
              <w:rPr>
                <w:rFonts w:ascii="GHEA Grapalat" w:hAnsi="GHEA Grapalat"/>
                <w:sz w:val="22"/>
                <w:szCs w:val="22"/>
                <w:lang w:val="hy-AM"/>
              </w:rPr>
            </w:pPr>
            <w:r w:rsidRPr="009B0E35">
              <w:rPr>
                <w:rFonts w:ascii="GHEA Grapalat" w:hAnsi="GHEA Grapalat"/>
                <w:sz w:val="22"/>
                <w:szCs w:val="22"/>
                <w:lang w:val="hy-AM"/>
              </w:rPr>
              <w:t>«Ժողովրդագրության և ընտանիքի սոցիալական երաշխիքների բնագավառ» բաժնում (էջ 96), 7–րդ պարբերությունում «պահպանվել են» բառից հետո հանել «2021 թվականի համար սահմանված» բառերը, իսկ «նպաստի» բառից հետո լրացնել «՝ 2021 թվականին գործող» բառերը։</w:t>
            </w:r>
          </w:p>
          <w:p w14:paraId="0F561A94" w14:textId="489B6D6C" w:rsidR="003562BC" w:rsidRPr="009B0E35" w:rsidRDefault="003562BC" w:rsidP="004162DF">
            <w:pPr>
              <w:pStyle w:val="ListParagraph"/>
              <w:numPr>
                <w:ilvl w:val="0"/>
                <w:numId w:val="30"/>
              </w:numPr>
              <w:tabs>
                <w:tab w:val="left" w:pos="974"/>
              </w:tabs>
              <w:spacing w:after="0"/>
              <w:ind w:left="216" w:right="200" w:firstLine="425"/>
              <w:jc w:val="both"/>
              <w:rPr>
                <w:rFonts w:ascii="GHEA Grapalat" w:hAnsi="GHEA Grapalat"/>
                <w:sz w:val="22"/>
                <w:szCs w:val="22"/>
                <w:lang w:val="hy-AM"/>
              </w:rPr>
            </w:pPr>
            <w:r w:rsidRPr="009B0E35">
              <w:rPr>
                <w:rFonts w:ascii="GHEA Grapalat" w:hAnsi="GHEA Grapalat"/>
                <w:sz w:val="22"/>
                <w:szCs w:val="22"/>
                <w:lang w:val="hy-AM"/>
              </w:rPr>
              <w:t>«Սոցիալական աջակցություն անաշխատունակության դեպքում» բաժնում (էջ 98) 2-րդ պարբերությունը շարադրել հետևյալ խմբագրությամբ</w:t>
            </w:r>
            <w:r w:rsidRPr="009B0E35">
              <w:rPr>
                <w:rFonts w:ascii="GHEA Grapalat" w:hAnsi="GHEA Grapalat"/>
                <w:sz w:val="22"/>
                <w:szCs w:val="22"/>
              </w:rPr>
              <w:t>.</w:t>
            </w:r>
          </w:p>
          <w:p w14:paraId="75465EB4" w14:textId="77777777" w:rsidR="003562BC" w:rsidRPr="009B0E35" w:rsidRDefault="003562BC" w:rsidP="00532C4C">
            <w:pPr>
              <w:pStyle w:val="ListParagraph"/>
              <w:spacing w:after="0"/>
              <w:ind w:left="216" w:right="200" w:firstLine="425"/>
              <w:jc w:val="both"/>
              <w:rPr>
                <w:rFonts w:ascii="GHEA Grapalat" w:hAnsi="GHEA Grapalat"/>
                <w:sz w:val="22"/>
                <w:szCs w:val="22"/>
                <w:lang w:val="hy-AM"/>
              </w:rPr>
            </w:pPr>
            <w:r w:rsidRPr="009B0E35">
              <w:rPr>
                <w:rFonts w:ascii="GHEA Grapalat" w:hAnsi="GHEA Grapalat"/>
                <w:sz w:val="22"/>
                <w:szCs w:val="22"/>
                <w:lang w:val="hy-AM"/>
              </w:rPr>
              <w:t>«Ժամանակավոր անաշխատունակության նպաստների դեպքում 2022 թվականին շարունակել են գործել ոլորտը կանոնակարգող օրենսդրական նորմերը, այն է՝ անաշխատունակության առաջին հինգ աշխատանքային օրերի համար նպաստը վճարում է գործատուն իր միջոցներից, իսկ 6-րդ աշխատանքային օրվանից՝ պետական բյուջեի միջոցների հաշվին։»</w:t>
            </w:r>
          </w:p>
          <w:p w14:paraId="27AC0F69" w14:textId="150F3526" w:rsidR="003562BC" w:rsidRPr="009B0E35" w:rsidRDefault="003562BC" w:rsidP="004162DF">
            <w:pPr>
              <w:pStyle w:val="ListParagraph"/>
              <w:numPr>
                <w:ilvl w:val="0"/>
                <w:numId w:val="30"/>
              </w:numPr>
              <w:tabs>
                <w:tab w:val="left" w:pos="974"/>
              </w:tabs>
              <w:spacing w:after="0"/>
              <w:ind w:left="216" w:right="200" w:firstLine="425"/>
              <w:jc w:val="both"/>
              <w:rPr>
                <w:rFonts w:ascii="GHEA Grapalat" w:hAnsi="GHEA Grapalat"/>
                <w:sz w:val="22"/>
                <w:szCs w:val="22"/>
                <w:lang w:val="hy-AM"/>
              </w:rPr>
            </w:pPr>
            <w:r w:rsidRPr="009B0E35">
              <w:rPr>
                <w:rFonts w:ascii="GHEA Grapalat" w:hAnsi="GHEA Grapalat"/>
                <w:sz w:val="22"/>
                <w:szCs w:val="22"/>
                <w:lang w:val="hy-AM"/>
              </w:rPr>
              <w:t xml:space="preserve">Միաժամանակ, քանի որ «Կենսաթոշակային ապահովության բնագավառ» բաժնում (էջ 104-105) նախավերջին պարբերությունը բովանդակային առումով վերաբերվում է սոցիալական աջակցությանը, ուստի առաջարկվում է այդ պարբերությունը տեղափոխել «Ժողովրդագրության և ընտանիքի սոցիալական </w:t>
            </w:r>
            <w:r w:rsidRPr="009B0E35">
              <w:rPr>
                <w:rFonts w:ascii="GHEA Grapalat" w:hAnsi="GHEA Grapalat"/>
                <w:sz w:val="22"/>
                <w:szCs w:val="22"/>
                <w:lang w:val="hy-AM"/>
              </w:rPr>
              <w:lastRenderedPageBreak/>
              <w:t>երաշխիքների բնագավառ» բաժին։ Նույն բաժնի վերջին պարբերությունը շարադրել որպես առանձին բաժին՝ «Ավանդներ և այլ փոխհատուցումներ» վերնագրով։</w:t>
            </w:r>
          </w:p>
          <w:p w14:paraId="0ED7F7E7" w14:textId="77777777" w:rsidR="003562BC" w:rsidRPr="009B0E35" w:rsidRDefault="003562BC" w:rsidP="004162DF">
            <w:pPr>
              <w:pStyle w:val="ListParagraph"/>
              <w:numPr>
                <w:ilvl w:val="0"/>
                <w:numId w:val="30"/>
              </w:numPr>
              <w:tabs>
                <w:tab w:val="left" w:pos="974"/>
              </w:tabs>
              <w:spacing w:after="0"/>
              <w:ind w:left="216" w:right="200" w:firstLine="425"/>
              <w:jc w:val="both"/>
              <w:rPr>
                <w:rFonts w:ascii="GHEA Grapalat" w:hAnsi="GHEA Grapalat"/>
                <w:sz w:val="22"/>
                <w:szCs w:val="22"/>
                <w:lang w:val="hy-AM"/>
              </w:rPr>
            </w:pPr>
            <w:r w:rsidRPr="009B0E35">
              <w:rPr>
                <w:rFonts w:ascii="GHEA Grapalat" w:hAnsi="GHEA Grapalat"/>
                <w:sz w:val="22"/>
                <w:szCs w:val="22"/>
                <w:lang w:val="hy-AM"/>
              </w:rPr>
              <w:t xml:space="preserve"> «Պարգևավճարներ և պատվովճարներ» բաժնում (էջ 106), 1-ին պարբերությունում «2021 թվականի համար սահմանված» բառերը փոխարինել «2021 թվականին գործող» բառերով, իսկ բաժինը լրացնել նոր պարբերությամբ՝ հետևյալ բովանդակությամբ՝</w:t>
            </w:r>
          </w:p>
          <w:p w14:paraId="7256BDD5" w14:textId="720E6E69" w:rsidR="003562BC" w:rsidRPr="009B0E35" w:rsidRDefault="003562BC" w:rsidP="004162DF">
            <w:pPr>
              <w:pStyle w:val="ListParagraph"/>
              <w:spacing w:after="0"/>
              <w:ind w:left="216" w:right="200" w:firstLine="425"/>
              <w:jc w:val="both"/>
              <w:rPr>
                <w:rFonts w:ascii="GHEA Grapalat" w:hAnsi="GHEA Grapalat"/>
                <w:sz w:val="22"/>
                <w:szCs w:val="22"/>
              </w:rPr>
            </w:pPr>
            <w:r w:rsidRPr="009B0E35">
              <w:rPr>
                <w:rFonts w:ascii="GHEA Grapalat" w:hAnsi="GHEA Grapalat"/>
                <w:sz w:val="22"/>
                <w:szCs w:val="22"/>
                <w:lang w:val="hy-AM"/>
              </w:rPr>
              <w:t>«Շարունակվել է նաև ՀՄՊ վետերաններին պատվովճարների վճարումը՝ 2021 թվականին գործող չափերով։»</w:t>
            </w:r>
          </w:p>
        </w:tc>
        <w:tc>
          <w:tcPr>
            <w:tcW w:w="2027" w:type="pct"/>
            <w:tcBorders>
              <w:top w:val="outset" w:sz="6" w:space="0" w:color="auto"/>
              <w:left w:val="outset" w:sz="6" w:space="0" w:color="auto"/>
              <w:bottom w:val="outset" w:sz="6" w:space="0" w:color="auto"/>
              <w:right w:val="outset" w:sz="6" w:space="0" w:color="auto"/>
            </w:tcBorders>
            <w:hideMark/>
          </w:tcPr>
          <w:p w14:paraId="04BD90C4" w14:textId="00F8A87A" w:rsidR="003562BC" w:rsidRPr="009B0E35" w:rsidRDefault="003B60F9" w:rsidP="00C25AA1">
            <w:pPr>
              <w:spacing w:after="0"/>
              <w:ind w:left="210"/>
              <w:rPr>
                <w:rFonts w:ascii="GHEA Grapalat" w:hAnsi="GHEA Grapalat"/>
                <w:b/>
              </w:rPr>
            </w:pPr>
            <w:r w:rsidRPr="009B0E35">
              <w:rPr>
                <w:rFonts w:ascii="GHEA Grapalat" w:eastAsia="Times New Roman" w:hAnsi="GHEA Grapalat" w:cs="Times New Roman"/>
                <w:b/>
              </w:rPr>
              <w:lastRenderedPageBreak/>
              <w:t>Ընդունվել է</w:t>
            </w:r>
          </w:p>
        </w:tc>
      </w:tr>
      <w:tr w:rsidR="009B0E35" w:rsidRPr="009B0E35" w14:paraId="1A3B86B7"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tcPr>
          <w:p w14:paraId="6E9E06ED" w14:textId="77777777" w:rsidR="003562BC" w:rsidRPr="009B0E35" w:rsidRDefault="003562BC" w:rsidP="004162DF">
            <w:pPr>
              <w:pStyle w:val="ListParagraph"/>
              <w:numPr>
                <w:ilvl w:val="0"/>
                <w:numId w:val="30"/>
              </w:numPr>
              <w:tabs>
                <w:tab w:val="left" w:pos="974"/>
              </w:tabs>
              <w:spacing w:after="0"/>
              <w:ind w:left="216" w:right="200" w:firstLine="425"/>
              <w:jc w:val="both"/>
              <w:rPr>
                <w:rFonts w:ascii="GHEA Grapalat" w:hAnsi="GHEA Grapalat"/>
                <w:sz w:val="22"/>
                <w:szCs w:val="22"/>
                <w:lang w:val="hy-AM"/>
              </w:rPr>
            </w:pPr>
            <w:r w:rsidRPr="009B0E35">
              <w:rPr>
                <w:rFonts w:ascii="GHEA Grapalat" w:hAnsi="GHEA Grapalat"/>
                <w:sz w:val="22"/>
                <w:szCs w:val="22"/>
                <w:lang w:val="hy-AM"/>
              </w:rPr>
              <w:lastRenderedPageBreak/>
              <w:t>Վերլուծության՝ առանձին նախարարությունների պատասխանատվությամբ 2022 թվականի ընթացքում իրականացված ծախսերի մասով ՀՀ աշխատանքի և սոցիալական հարցերի նախարարությանը վերաբերելի մասում (Էջ 288) առաջարկում ենք՝</w:t>
            </w:r>
          </w:p>
          <w:p w14:paraId="3F7C923B" w14:textId="77777777" w:rsidR="003562BC" w:rsidRPr="009B0E35" w:rsidRDefault="003562BC" w:rsidP="004162DF">
            <w:pPr>
              <w:pStyle w:val="ListParagraph"/>
              <w:numPr>
                <w:ilvl w:val="0"/>
                <w:numId w:val="21"/>
              </w:numPr>
              <w:tabs>
                <w:tab w:val="left" w:pos="925"/>
              </w:tabs>
              <w:spacing w:after="0"/>
              <w:ind w:left="216" w:right="200" w:firstLine="425"/>
              <w:jc w:val="both"/>
              <w:rPr>
                <w:rFonts w:ascii="GHEA Grapalat" w:hAnsi="GHEA Grapalat"/>
                <w:sz w:val="22"/>
                <w:szCs w:val="22"/>
                <w:lang w:val="hy-AM"/>
              </w:rPr>
            </w:pPr>
            <w:r w:rsidRPr="009B0E35">
              <w:rPr>
                <w:rFonts w:ascii="GHEA Grapalat" w:hAnsi="GHEA Grapalat"/>
                <w:sz w:val="22"/>
                <w:szCs w:val="22"/>
                <w:lang w:val="hy-AM"/>
              </w:rPr>
              <w:t>292-րդ էջում 2-րդ պարբերության 2-րդ նախադասությունը շարադրել հետևյալ խմբագրությամբ.</w:t>
            </w:r>
          </w:p>
          <w:p w14:paraId="488DB1B8" w14:textId="375060BB" w:rsidR="003562BC" w:rsidRPr="009B0E35" w:rsidRDefault="003562BC" w:rsidP="004162DF">
            <w:pPr>
              <w:pStyle w:val="ListParagraph"/>
              <w:spacing w:after="0"/>
              <w:ind w:left="216" w:right="200" w:firstLine="425"/>
              <w:jc w:val="both"/>
              <w:rPr>
                <w:rFonts w:ascii="GHEA Grapalat" w:hAnsi="GHEA Grapalat"/>
                <w:sz w:val="22"/>
                <w:szCs w:val="22"/>
              </w:rPr>
            </w:pPr>
            <w:r w:rsidRPr="009B0E35">
              <w:rPr>
                <w:rFonts w:ascii="GHEA Grapalat" w:hAnsi="GHEA Grapalat"/>
                <w:sz w:val="22"/>
                <w:szCs w:val="22"/>
                <w:lang w:val="hy-AM"/>
              </w:rPr>
              <w:t>«Կենսաթոշակառուների փաստացի թիվը հաշվարկվել է ըստ վճարման ցուցակների, իսկ կանխատեսումը կատարված է ըստ 01.07.2022 դրությամբ կենսաթոշակի ստանալու իրավունք ունեցող կենսաթոշակառուների թվի:»</w:t>
            </w:r>
          </w:p>
        </w:tc>
        <w:tc>
          <w:tcPr>
            <w:tcW w:w="2027" w:type="pct"/>
            <w:tcBorders>
              <w:top w:val="outset" w:sz="6" w:space="0" w:color="auto"/>
              <w:left w:val="outset" w:sz="6" w:space="0" w:color="auto"/>
              <w:bottom w:val="outset" w:sz="6" w:space="0" w:color="auto"/>
              <w:right w:val="outset" w:sz="6" w:space="0" w:color="auto"/>
            </w:tcBorders>
          </w:tcPr>
          <w:p w14:paraId="7EE7B5EF" w14:textId="370F5571" w:rsidR="003562BC" w:rsidRPr="009B0E35" w:rsidRDefault="003562BC" w:rsidP="00C25AA1">
            <w:pPr>
              <w:spacing w:after="0"/>
              <w:ind w:left="210"/>
              <w:rPr>
                <w:rFonts w:ascii="GHEA Grapalat" w:eastAsia="Times New Roman" w:hAnsi="GHEA Grapalat" w:cs="Times New Roman"/>
              </w:rPr>
            </w:pPr>
            <w:r w:rsidRPr="009B0E35">
              <w:rPr>
                <w:rFonts w:ascii="GHEA Grapalat" w:eastAsia="Times New Roman" w:hAnsi="GHEA Grapalat" w:cs="Times New Roman"/>
                <w:b/>
              </w:rPr>
              <w:t xml:space="preserve">Չի ընդունվել, </w:t>
            </w:r>
            <w:r w:rsidRPr="009B0E35">
              <w:rPr>
                <w:rFonts w:ascii="GHEA Grapalat" w:eastAsia="Times New Roman" w:hAnsi="GHEA Grapalat" w:cs="Times New Roman"/>
              </w:rPr>
              <w:t>քանի որ տեքստում բերված է N9 և N9.1 հավելվածներում ներկայացված բացատրությունը:</w:t>
            </w:r>
          </w:p>
        </w:tc>
      </w:tr>
      <w:tr w:rsidR="009B0E35" w:rsidRPr="009B0E35" w14:paraId="355827EA"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tcPr>
          <w:p w14:paraId="231FF697" w14:textId="77777777" w:rsidR="003562BC" w:rsidRPr="009B0E35" w:rsidRDefault="003562BC" w:rsidP="004162DF">
            <w:pPr>
              <w:pStyle w:val="ListParagraph"/>
              <w:numPr>
                <w:ilvl w:val="0"/>
                <w:numId w:val="21"/>
              </w:numPr>
              <w:tabs>
                <w:tab w:val="left" w:pos="925"/>
              </w:tabs>
              <w:spacing w:after="0"/>
              <w:ind w:left="216" w:right="200" w:firstLine="425"/>
              <w:jc w:val="both"/>
              <w:rPr>
                <w:rFonts w:ascii="GHEA Grapalat" w:hAnsi="GHEA Grapalat"/>
                <w:sz w:val="22"/>
                <w:szCs w:val="22"/>
                <w:lang w:val="hy-AM"/>
              </w:rPr>
            </w:pPr>
            <w:r w:rsidRPr="009B0E35">
              <w:rPr>
                <w:rFonts w:ascii="GHEA Grapalat" w:hAnsi="GHEA Grapalat"/>
                <w:sz w:val="22"/>
                <w:szCs w:val="22"/>
                <w:lang w:val="hy-AM"/>
              </w:rPr>
              <w:t>294-րդ էջում 1-ին պարբերության վերջին նախադասությունը շարադրել հետևյալ բովանդակությամբ՝</w:t>
            </w:r>
          </w:p>
          <w:p w14:paraId="1C43BFD2" w14:textId="77777777" w:rsidR="003562BC" w:rsidRPr="009B0E35" w:rsidRDefault="003562BC" w:rsidP="004162DF">
            <w:pPr>
              <w:pStyle w:val="ListParagraph"/>
              <w:spacing w:after="0"/>
              <w:ind w:left="216" w:right="200" w:firstLine="425"/>
              <w:jc w:val="both"/>
              <w:rPr>
                <w:rFonts w:ascii="GHEA Grapalat" w:hAnsi="GHEA Grapalat"/>
                <w:sz w:val="22"/>
                <w:szCs w:val="22"/>
                <w:lang w:val="hy-AM"/>
              </w:rPr>
            </w:pPr>
            <w:r w:rsidRPr="009B0E35">
              <w:rPr>
                <w:rFonts w:ascii="GHEA Grapalat" w:hAnsi="GHEA Grapalat"/>
                <w:sz w:val="22"/>
                <w:szCs w:val="22"/>
                <w:lang w:val="hy-AM"/>
              </w:rPr>
              <w:t>«Նախորդ տարվա համեմատ Պարգևավճարների և պատվովճարների ծրագրի գծով ծախսերն աճել են 2.2%-ով՝ հիմնականում պայմանավորված պարգևավճարի իրավունք ձեռք բերած անձանց թվի աճով:»</w:t>
            </w:r>
          </w:p>
          <w:p w14:paraId="6E22A145" w14:textId="77777777" w:rsidR="003562BC" w:rsidRPr="009B0E35" w:rsidRDefault="003562BC" w:rsidP="004162DF">
            <w:pPr>
              <w:pStyle w:val="ListParagraph"/>
              <w:numPr>
                <w:ilvl w:val="0"/>
                <w:numId w:val="30"/>
              </w:numPr>
              <w:tabs>
                <w:tab w:val="left" w:pos="974"/>
              </w:tabs>
              <w:spacing w:after="0"/>
              <w:ind w:left="216" w:right="200" w:firstLine="425"/>
              <w:jc w:val="both"/>
              <w:rPr>
                <w:rFonts w:ascii="GHEA Grapalat" w:hAnsi="GHEA Grapalat"/>
                <w:sz w:val="22"/>
                <w:szCs w:val="22"/>
                <w:lang w:val="hy-AM"/>
              </w:rPr>
            </w:pPr>
            <w:r w:rsidRPr="009B0E35">
              <w:rPr>
                <w:rFonts w:ascii="GHEA Grapalat" w:hAnsi="GHEA Grapalat"/>
                <w:sz w:val="22"/>
                <w:szCs w:val="22"/>
                <w:lang w:val="hy-AM"/>
              </w:rPr>
              <w:t>«2.Հաշվետվություն_2022» ֆայլում «Աշխատանքի և զբաղվածության բնագավառ» բաժնում 2-րդ պարբերության (էջ 98) «որոշմամբ» բառից հետո ավելացնել «և 22.03.2023 Ազգային ժողովի կողմից ընդունվել է 1-ին ընթերցմամբ» բառակապակցությունը։</w:t>
            </w:r>
          </w:p>
          <w:p w14:paraId="27DE5DF6" w14:textId="566DAC71" w:rsidR="003562BC" w:rsidRPr="009B0E35" w:rsidRDefault="003562BC" w:rsidP="008E5C46">
            <w:pPr>
              <w:pStyle w:val="ListParagraph"/>
              <w:numPr>
                <w:ilvl w:val="0"/>
                <w:numId w:val="30"/>
              </w:numPr>
              <w:tabs>
                <w:tab w:val="left" w:pos="974"/>
              </w:tabs>
              <w:spacing w:after="0"/>
              <w:ind w:left="216" w:right="200" w:firstLine="425"/>
              <w:jc w:val="both"/>
              <w:rPr>
                <w:rFonts w:ascii="GHEA Grapalat" w:hAnsi="GHEA Grapalat"/>
                <w:sz w:val="22"/>
                <w:szCs w:val="22"/>
                <w:lang w:val="hy-AM"/>
              </w:rPr>
            </w:pPr>
            <w:r w:rsidRPr="009B0E35">
              <w:rPr>
                <w:rFonts w:ascii="GHEA Grapalat" w:hAnsi="GHEA Grapalat"/>
                <w:sz w:val="22"/>
                <w:szCs w:val="22"/>
                <w:lang w:val="hy-AM"/>
              </w:rPr>
              <w:t>«4.Հավելվածներ» փաթեթի «13.Հավելված N 8_Երեխաների իրավունքների պաշտպանություն» հավելվածում ներկայացված տարեկան հաշվետվության 9-րդ կետով ներկայացված «ֆինանսավորման աղբյուրը» սյունակը ենթակա է խմբագրման՝ 450 հազարի փոխարեն ծախսվել է 400 հազար դրամ։</w:t>
            </w:r>
          </w:p>
        </w:tc>
        <w:tc>
          <w:tcPr>
            <w:tcW w:w="2027" w:type="pct"/>
            <w:tcBorders>
              <w:top w:val="outset" w:sz="6" w:space="0" w:color="auto"/>
              <w:left w:val="outset" w:sz="6" w:space="0" w:color="auto"/>
              <w:bottom w:val="outset" w:sz="6" w:space="0" w:color="auto"/>
              <w:right w:val="outset" w:sz="6" w:space="0" w:color="auto"/>
            </w:tcBorders>
          </w:tcPr>
          <w:p w14:paraId="18C76AC8" w14:textId="0DB33655" w:rsidR="003562BC" w:rsidRPr="009B0E35" w:rsidRDefault="003B60F9" w:rsidP="00C25AA1">
            <w:pPr>
              <w:spacing w:after="0"/>
              <w:ind w:left="210"/>
              <w:rPr>
                <w:rFonts w:ascii="GHEA Grapalat" w:eastAsia="Times New Roman" w:hAnsi="GHEA Grapalat" w:cs="Times New Roman"/>
                <w:b/>
              </w:rPr>
            </w:pPr>
            <w:r w:rsidRPr="009B0E35">
              <w:rPr>
                <w:rFonts w:ascii="GHEA Grapalat" w:eastAsia="Times New Roman" w:hAnsi="GHEA Grapalat" w:cs="Times New Roman"/>
                <w:b/>
              </w:rPr>
              <w:t>Ընդունվել է</w:t>
            </w:r>
          </w:p>
        </w:tc>
      </w:tr>
      <w:tr w:rsidR="009B0E35" w:rsidRPr="009B0E35" w14:paraId="2AFBD78B"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tcPr>
          <w:p w14:paraId="439B61D0" w14:textId="560F9E62" w:rsidR="003562BC" w:rsidRPr="009B0E35" w:rsidRDefault="003562BC" w:rsidP="008E5C46">
            <w:pPr>
              <w:pStyle w:val="ListParagraph"/>
              <w:numPr>
                <w:ilvl w:val="0"/>
                <w:numId w:val="30"/>
              </w:numPr>
              <w:tabs>
                <w:tab w:val="left" w:pos="974"/>
              </w:tabs>
              <w:spacing w:after="0"/>
              <w:ind w:left="216" w:right="200" w:firstLine="425"/>
              <w:jc w:val="both"/>
              <w:rPr>
                <w:rFonts w:ascii="GHEA Grapalat" w:hAnsi="GHEA Grapalat"/>
                <w:sz w:val="22"/>
                <w:szCs w:val="22"/>
                <w:lang w:val="hy-AM"/>
              </w:rPr>
            </w:pPr>
            <w:r w:rsidRPr="009B0E35">
              <w:rPr>
                <w:rFonts w:ascii="GHEA Grapalat" w:hAnsi="GHEA Grapalat"/>
                <w:sz w:val="22"/>
                <w:szCs w:val="22"/>
                <w:lang w:val="hy-AM"/>
              </w:rPr>
              <w:lastRenderedPageBreak/>
              <w:t>«Արդյունքային ցուցանիշներ-ըստ պատասխանատուների»</w:t>
            </w:r>
            <w:r w:rsidRPr="009B0E35">
              <w:rPr>
                <w:rFonts w:ascii="Courier New" w:hAnsi="Courier New" w:cs="Courier New"/>
                <w:sz w:val="22"/>
                <w:szCs w:val="22"/>
                <w:lang w:val="hy-AM"/>
              </w:rPr>
              <w:t> </w:t>
            </w:r>
            <w:r w:rsidRPr="009B0E35">
              <w:rPr>
                <w:rFonts w:ascii="GHEA Grapalat" w:hAnsi="GHEA Grapalat"/>
                <w:sz w:val="22"/>
                <w:szCs w:val="22"/>
                <w:lang w:val="hy-AM"/>
              </w:rPr>
              <w:t>և «Արդյունքային ցուցանիշներ-ըստ կատարողների» (հավելված 9.1) ֆայլերում 1088 ծրագրի 12002 միջոցառման «Աշխատանքի ընդունված աշխատաշուկայում անմրցունակ, հաշմանդամություն ունեցող անձինք, այդ թվում» տողի «Տարբերության պատճառը» սյունակը առաջարկվում է շարադրել հետևյալ խմբագրությամբ՝ «Ֆինանսավորումը կասեցվել է ՀՀ փոխվարչապետ Մ. Գրիգորյանի մոտ 25.12.21 թ. կայացած զբաղվածության ոլորտում իրականացվող ծրագրերի շուրջ խորհրդակցության N 1 արձանագրությամբ ամրագրված հանձնարարականի համաձայն։ Միջոցառման մեջ շահառուների ընդգրկման գործընթացը դադարեցվել է: Փաստացի 29 ցուցանիշը 2021 թ. ընթացքում կնքված պայմանագրերի թիվն է, որոնց մասով ֆինանսական պարտավորությունները կատարվել են նաև 2022 թվականի ընթացքում:»։ Միաժամանակ, նույն միջոցառման մասով տարեկան ճշտված բյուջեի տարբերությունը պետք է լինի 16՝ 13-ի փոխարեն, քանի որ 2022 թվականին նախատեսված 16 շահառուների ընդգրկում ծրագրում չի եղել։ Համանման ձևակերպում պետք է նախատեսել նաև 1088 ծրագրի 12004 և 12013 միջոցառումների մասով։</w:t>
            </w:r>
          </w:p>
        </w:tc>
        <w:tc>
          <w:tcPr>
            <w:tcW w:w="2027" w:type="pct"/>
            <w:tcBorders>
              <w:top w:val="outset" w:sz="6" w:space="0" w:color="auto"/>
              <w:left w:val="outset" w:sz="6" w:space="0" w:color="auto"/>
              <w:bottom w:val="outset" w:sz="6" w:space="0" w:color="auto"/>
              <w:right w:val="outset" w:sz="6" w:space="0" w:color="auto"/>
            </w:tcBorders>
          </w:tcPr>
          <w:p w14:paraId="3B0431EB" w14:textId="0EB848BC" w:rsidR="003562BC" w:rsidRPr="009B0E35" w:rsidRDefault="003562BC" w:rsidP="00C25AA1">
            <w:pPr>
              <w:spacing w:after="0"/>
              <w:ind w:left="210"/>
              <w:rPr>
                <w:rFonts w:ascii="GHEA Grapalat" w:eastAsia="Times New Roman" w:hAnsi="GHEA Grapalat" w:cs="Times New Roman"/>
                <w:b/>
              </w:rPr>
            </w:pPr>
            <w:r w:rsidRPr="009B0E35">
              <w:rPr>
                <w:rFonts w:ascii="GHEA Grapalat" w:eastAsia="Times New Roman" w:hAnsi="GHEA Grapalat" w:cs="Times New Roman"/>
                <w:b/>
              </w:rPr>
              <w:t xml:space="preserve">Չի ընդունվել, </w:t>
            </w:r>
            <w:r w:rsidRPr="009B0E35">
              <w:rPr>
                <w:rFonts w:ascii="GHEA Grapalat" w:eastAsia="Times New Roman" w:hAnsi="GHEA Grapalat" w:cs="Times New Roman"/>
              </w:rPr>
              <w:t>քանի որ նույն բացատրությունը նշված է ֆինանսական ցուցանիշների շեղման տողերում, իսկ տարեկան ճշտված պլանի և փաստի տարբերությունը կազմում է -13 (=16-29)</w:t>
            </w:r>
          </w:p>
        </w:tc>
      </w:tr>
      <w:tr w:rsidR="009B0E35" w:rsidRPr="009B0E35" w14:paraId="0E492705"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tcPr>
          <w:p w14:paraId="5D7112FB" w14:textId="303BF5A9" w:rsidR="003562BC" w:rsidRPr="009B0E35" w:rsidRDefault="003562BC" w:rsidP="008E5C46">
            <w:pPr>
              <w:pStyle w:val="ListParagraph"/>
              <w:numPr>
                <w:ilvl w:val="0"/>
                <w:numId w:val="30"/>
              </w:numPr>
              <w:tabs>
                <w:tab w:val="left" w:pos="974"/>
              </w:tabs>
              <w:spacing w:after="0"/>
              <w:ind w:left="216" w:right="200" w:firstLine="425"/>
              <w:jc w:val="both"/>
              <w:rPr>
                <w:rFonts w:ascii="GHEA Grapalat" w:hAnsi="GHEA Grapalat"/>
                <w:sz w:val="22"/>
                <w:szCs w:val="22"/>
                <w:lang w:val="hy-AM"/>
              </w:rPr>
            </w:pPr>
            <w:r w:rsidRPr="009B0E35">
              <w:rPr>
                <w:rFonts w:ascii="GHEA Grapalat" w:hAnsi="GHEA Grapalat"/>
                <w:sz w:val="22"/>
                <w:szCs w:val="22"/>
                <w:lang w:val="hy-AM"/>
              </w:rPr>
              <w:t>Նախագծի առդիր փաթեթում «6.Արդյունքային ցուցանիշներ-հավելված 9» և «7.Արդյունքային ցուցանիշներ-հավելված 9.1» թղթապանակներում ընդգրկված «2.Արդյունքային ցուցանիշներ_ըստ պատասխանատուների» և «2.Արդյունքային ցուցանիշներ_ըստ կատարողների» ֆայլերի մեջ 1088 ծրագրային դասիչի, 12004 միջոցառման դասիչում գործազուրկների թիվը տողի «Փաստացի» և «Տարեկան ճշտված պլանի և փաստի տարբերությունը» սյուներում առկա է թվաբանական անճշտություն. Փաստացի սյունում «52» թվի փոխարեն պետք է լինի «57» և Տարեկան ճշտված պլանի և Փաստացի տարբերություն սյունակում «100» թվի փոխարեն պետք է լինի «95» թիվը:</w:t>
            </w:r>
          </w:p>
          <w:p w14:paraId="21EB95C8" w14:textId="194D537C" w:rsidR="003562BC" w:rsidRPr="009B0E35" w:rsidRDefault="003562BC" w:rsidP="008E5C46">
            <w:pPr>
              <w:pStyle w:val="ListParagraph"/>
              <w:numPr>
                <w:ilvl w:val="0"/>
                <w:numId w:val="30"/>
              </w:numPr>
              <w:tabs>
                <w:tab w:val="left" w:pos="974"/>
              </w:tabs>
              <w:spacing w:after="0"/>
              <w:ind w:left="216" w:right="200" w:firstLine="425"/>
              <w:jc w:val="both"/>
              <w:rPr>
                <w:rFonts w:ascii="GHEA Grapalat" w:hAnsi="GHEA Grapalat"/>
                <w:sz w:val="22"/>
                <w:szCs w:val="22"/>
                <w:lang w:val="hy-AM"/>
              </w:rPr>
            </w:pPr>
            <w:r w:rsidRPr="009B0E35">
              <w:rPr>
                <w:rFonts w:ascii="GHEA Grapalat" w:hAnsi="GHEA Grapalat"/>
                <w:sz w:val="22"/>
                <w:szCs w:val="22"/>
                <w:lang w:val="hy-AM"/>
              </w:rPr>
              <w:t xml:space="preserve">«2.Հաշվետվություն_2022» ֆայլում </w:t>
            </w:r>
            <w:bookmarkStart w:id="2" w:name="_Toc132204221"/>
            <w:r w:rsidRPr="009B0E35">
              <w:rPr>
                <w:rFonts w:ascii="GHEA Grapalat" w:hAnsi="GHEA Grapalat"/>
                <w:sz w:val="22"/>
                <w:szCs w:val="22"/>
                <w:lang w:val="hy-AM"/>
              </w:rPr>
              <w:t>«Աշխատանք և սոցիալական պաշտպանություն</w:t>
            </w:r>
            <w:bookmarkEnd w:id="2"/>
            <w:r w:rsidRPr="009B0E35">
              <w:rPr>
                <w:rFonts w:ascii="GHEA Grapalat" w:hAnsi="GHEA Grapalat"/>
                <w:sz w:val="22"/>
                <w:szCs w:val="22"/>
                <w:lang w:val="hy-AM"/>
              </w:rPr>
              <w:t>» բաժնի «Ժողովրդագրության և ընտանիքի սոցիալական երաշխիքների բնագավառ» ենթաբաժնի 5-րդ պարբերությունում «ծնված երեխայի ծնողին մինչև երեխայի 6 տարեկանը լրանալը» բառակապակցությունը փոխարինել հետևյալ՝ «ծնված երեխային մինչև նրա 6 տարեկանը լրանալը» բառակապակցությամբ</w:t>
            </w:r>
            <w:r w:rsidRPr="009B0E35">
              <w:rPr>
                <w:rFonts w:ascii="GHEA Grapalat" w:hAnsi="GHEA Grapalat"/>
                <w:sz w:val="22"/>
                <w:szCs w:val="22"/>
              </w:rPr>
              <w:t>:</w:t>
            </w:r>
          </w:p>
        </w:tc>
        <w:tc>
          <w:tcPr>
            <w:tcW w:w="2027" w:type="pct"/>
            <w:tcBorders>
              <w:top w:val="outset" w:sz="6" w:space="0" w:color="auto"/>
              <w:left w:val="outset" w:sz="6" w:space="0" w:color="auto"/>
              <w:bottom w:val="outset" w:sz="6" w:space="0" w:color="auto"/>
              <w:right w:val="outset" w:sz="6" w:space="0" w:color="auto"/>
            </w:tcBorders>
          </w:tcPr>
          <w:p w14:paraId="65DDEFE6" w14:textId="29A097C5" w:rsidR="003562BC" w:rsidRPr="009B0E35" w:rsidRDefault="003B60F9" w:rsidP="00F52E97">
            <w:pPr>
              <w:spacing w:after="0"/>
              <w:ind w:left="210"/>
              <w:rPr>
                <w:rFonts w:ascii="GHEA Grapalat" w:eastAsia="Times New Roman" w:hAnsi="GHEA Grapalat" w:cs="Times New Roman"/>
              </w:rPr>
            </w:pPr>
            <w:r w:rsidRPr="009B0E35">
              <w:rPr>
                <w:rFonts w:ascii="GHEA Grapalat" w:eastAsia="Times New Roman" w:hAnsi="GHEA Grapalat" w:cs="Times New Roman"/>
                <w:b/>
              </w:rPr>
              <w:t>Ընդունվել է</w:t>
            </w:r>
          </w:p>
        </w:tc>
      </w:tr>
      <w:tr w:rsidR="009B0E35" w:rsidRPr="009B0E35" w14:paraId="48F7A786" w14:textId="77777777" w:rsidTr="00D915EE">
        <w:trPr>
          <w:trHeight w:val="20"/>
          <w:tblCellSpacing w:w="0" w:type="dxa"/>
          <w:jc w:val="center"/>
        </w:trPr>
        <w:tc>
          <w:tcPr>
            <w:tcW w:w="2973" w:type="pct"/>
            <w:vMerge w:val="restart"/>
            <w:tcBorders>
              <w:top w:val="outset" w:sz="6" w:space="0" w:color="auto"/>
              <w:left w:val="outset" w:sz="6" w:space="0" w:color="auto"/>
              <w:right w:val="outset" w:sz="6" w:space="0" w:color="auto"/>
            </w:tcBorders>
            <w:shd w:val="clear" w:color="auto" w:fill="BFBFBF" w:themeFill="background1" w:themeFillShade="BF"/>
          </w:tcPr>
          <w:p w14:paraId="51841E70" w14:textId="559FFFD9" w:rsidR="003562BC" w:rsidRPr="009B0E35" w:rsidRDefault="003562BC" w:rsidP="001B18EC">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t>ՀՀ բարձր տեխնոլոգիական արդյունաբերության նախարարություն</w:t>
            </w: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490902B" w14:textId="116C396F" w:rsidR="003562BC" w:rsidRPr="009B0E35" w:rsidRDefault="003562BC" w:rsidP="007C60D3">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17.04.2023թ.</w:t>
            </w:r>
          </w:p>
        </w:tc>
      </w:tr>
      <w:tr w:rsidR="009B0E35" w:rsidRPr="009B0E35" w14:paraId="71B7E58C" w14:textId="77777777" w:rsidTr="00D915EE">
        <w:trPr>
          <w:trHeight w:val="20"/>
          <w:tblCellSpacing w:w="0" w:type="dxa"/>
          <w:jc w:val="center"/>
        </w:trPr>
        <w:tc>
          <w:tcPr>
            <w:tcW w:w="2973" w:type="pct"/>
            <w:vMerge/>
            <w:tcBorders>
              <w:left w:val="outset" w:sz="6" w:space="0" w:color="auto"/>
              <w:bottom w:val="outset" w:sz="6" w:space="0" w:color="auto"/>
              <w:right w:val="outset" w:sz="6" w:space="0" w:color="auto"/>
            </w:tcBorders>
            <w:shd w:val="clear" w:color="auto" w:fill="BFBFBF" w:themeFill="background1" w:themeFillShade="BF"/>
          </w:tcPr>
          <w:p w14:paraId="5FE29AB7" w14:textId="77777777" w:rsidR="003562BC" w:rsidRPr="009B0E35" w:rsidRDefault="003562BC" w:rsidP="00030691">
            <w:pPr>
              <w:spacing w:after="0" w:line="360" w:lineRule="auto"/>
              <w:ind w:firstLine="517"/>
              <w:rPr>
                <w:rFonts w:ascii="GHEA Grapalat" w:hAnsi="GHEA Grapalat" w:cs="Sylfaen"/>
              </w:rPr>
            </w:pP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135652EC" w14:textId="54A5425E" w:rsidR="003562BC" w:rsidRPr="009B0E35" w:rsidRDefault="003562BC" w:rsidP="00030691">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N 01/16.1/3808-2023</w:t>
            </w:r>
          </w:p>
        </w:tc>
      </w:tr>
      <w:tr w:rsidR="009B0E35" w:rsidRPr="009B0E35" w14:paraId="2EABEFA3"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hideMark/>
          </w:tcPr>
          <w:p w14:paraId="36EE2671" w14:textId="1033FF16" w:rsidR="003562BC" w:rsidRPr="009B0E35" w:rsidRDefault="003562BC" w:rsidP="007C60D3">
            <w:pPr>
              <w:pStyle w:val="ListParagraph"/>
              <w:spacing w:after="0"/>
              <w:ind w:left="216" w:right="200" w:firstLine="425"/>
              <w:jc w:val="both"/>
              <w:rPr>
                <w:rFonts w:ascii="GHEA Grapalat" w:eastAsia="NSimSun" w:hAnsi="GHEA Grapalat"/>
                <w:bCs/>
                <w:kern w:val="2"/>
                <w:sz w:val="22"/>
                <w:szCs w:val="22"/>
                <w:lang w:val="hy-AM" w:eastAsia="zh-CN" w:bidi="hi-IN"/>
              </w:rPr>
            </w:pPr>
            <w:r w:rsidRPr="009B0E35">
              <w:rPr>
                <w:rFonts w:ascii="GHEA Grapalat" w:hAnsi="GHEA Grapalat"/>
                <w:sz w:val="22"/>
                <w:szCs w:val="22"/>
              </w:rPr>
              <w:lastRenderedPageBreak/>
              <w:t>Առաջարկություններ և դիտողություններ չկան</w:t>
            </w:r>
          </w:p>
        </w:tc>
        <w:tc>
          <w:tcPr>
            <w:tcW w:w="2027" w:type="pct"/>
            <w:tcBorders>
              <w:top w:val="outset" w:sz="6" w:space="0" w:color="auto"/>
              <w:left w:val="outset" w:sz="6" w:space="0" w:color="auto"/>
              <w:bottom w:val="outset" w:sz="6" w:space="0" w:color="auto"/>
              <w:right w:val="outset" w:sz="6" w:space="0" w:color="auto"/>
            </w:tcBorders>
            <w:hideMark/>
          </w:tcPr>
          <w:p w14:paraId="69459D2E" w14:textId="643979DD" w:rsidR="003562BC" w:rsidRPr="009B0E35" w:rsidRDefault="003562BC" w:rsidP="0033738B">
            <w:pPr>
              <w:spacing w:after="0"/>
              <w:ind w:left="210"/>
              <w:rPr>
                <w:rFonts w:ascii="GHEA Grapalat" w:hAnsi="GHEA Grapalat"/>
                <w:b/>
              </w:rPr>
            </w:pPr>
            <w:r w:rsidRPr="009B0E35">
              <w:rPr>
                <w:rFonts w:ascii="GHEA Grapalat" w:eastAsia="Times New Roman" w:hAnsi="GHEA Grapalat" w:cs="Times New Roman"/>
                <w:b/>
              </w:rPr>
              <w:t>Ընդունվել է ի գիտություն</w:t>
            </w:r>
          </w:p>
        </w:tc>
      </w:tr>
      <w:tr w:rsidR="009B0E35" w:rsidRPr="009B0E35" w14:paraId="221E0A3A" w14:textId="77777777" w:rsidTr="00D915EE">
        <w:trPr>
          <w:trHeight w:val="20"/>
          <w:tblCellSpacing w:w="0" w:type="dxa"/>
          <w:jc w:val="center"/>
        </w:trPr>
        <w:tc>
          <w:tcPr>
            <w:tcW w:w="2973" w:type="pct"/>
            <w:vMerge w:val="restart"/>
            <w:tcBorders>
              <w:top w:val="outset" w:sz="6" w:space="0" w:color="auto"/>
              <w:left w:val="outset" w:sz="6" w:space="0" w:color="auto"/>
              <w:right w:val="outset" w:sz="6" w:space="0" w:color="auto"/>
            </w:tcBorders>
            <w:shd w:val="clear" w:color="auto" w:fill="BFBFBF" w:themeFill="background1" w:themeFillShade="BF"/>
          </w:tcPr>
          <w:p w14:paraId="65619F15" w14:textId="326105A4" w:rsidR="003562BC" w:rsidRPr="009B0E35" w:rsidRDefault="003562BC" w:rsidP="007708E1">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t>ՀՀ ֆինանսների նախարարություն</w:t>
            </w: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6D20E5D5" w14:textId="282AAFC3" w:rsidR="003562BC" w:rsidRPr="009B0E35" w:rsidRDefault="003562BC" w:rsidP="00030691">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17.04.2023թ.</w:t>
            </w:r>
          </w:p>
        </w:tc>
      </w:tr>
      <w:tr w:rsidR="009B0E35" w:rsidRPr="009B0E35" w14:paraId="69DE70D5" w14:textId="77777777" w:rsidTr="00D915EE">
        <w:trPr>
          <w:trHeight w:val="20"/>
          <w:tblCellSpacing w:w="0" w:type="dxa"/>
          <w:jc w:val="center"/>
        </w:trPr>
        <w:tc>
          <w:tcPr>
            <w:tcW w:w="2973" w:type="pct"/>
            <w:vMerge/>
            <w:tcBorders>
              <w:left w:val="outset" w:sz="6" w:space="0" w:color="auto"/>
              <w:bottom w:val="outset" w:sz="6" w:space="0" w:color="auto"/>
              <w:right w:val="outset" w:sz="6" w:space="0" w:color="auto"/>
            </w:tcBorders>
            <w:shd w:val="clear" w:color="auto" w:fill="BFBFBF" w:themeFill="background1" w:themeFillShade="BF"/>
          </w:tcPr>
          <w:p w14:paraId="757B117C" w14:textId="77777777" w:rsidR="003562BC" w:rsidRPr="009B0E35" w:rsidRDefault="003562BC" w:rsidP="00030691">
            <w:pPr>
              <w:spacing w:after="0" w:line="360" w:lineRule="auto"/>
              <w:ind w:firstLine="517"/>
              <w:rPr>
                <w:rFonts w:ascii="GHEA Grapalat" w:hAnsi="GHEA Grapalat" w:cs="Sylfaen"/>
              </w:rPr>
            </w:pP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0D5AA7A7" w14:textId="44F3B4A6" w:rsidR="003562BC" w:rsidRPr="009B0E35" w:rsidRDefault="003562BC" w:rsidP="00030691">
            <w:pPr>
              <w:spacing w:after="0" w:line="360" w:lineRule="auto"/>
              <w:jc w:val="center"/>
              <w:rPr>
                <w:rFonts w:ascii="GHEA Grapalat" w:eastAsia="Times New Roman" w:hAnsi="GHEA Grapalat" w:cs="Times New Roman"/>
                <w:lang w:val="hy-AM"/>
              </w:rPr>
            </w:pPr>
            <w:r w:rsidRPr="009B0E35">
              <w:rPr>
                <w:rFonts w:ascii="GHEA Grapalat" w:eastAsia="Times New Roman" w:hAnsi="GHEA Grapalat" w:cs="Times New Roman"/>
                <w:lang w:val="hy-AM"/>
              </w:rPr>
              <w:t>N Ն/7-3/7364-2023</w:t>
            </w:r>
          </w:p>
        </w:tc>
      </w:tr>
      <w:tr w:rsidR="009B0E35" w:rsidRPr="009B0E35" w14:paraId="4289FCF4"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hideMark/>
          </w:tcPr>
          <w:p w14:paraId="159B79F1" w14:textId="78A721C2" w:rsidR="003562BC" w:rsidRPr="009B0E35" w:rsidRDefault="003562BC" w:rsidP="007B0106">
            <w:pPr>
              <w:pStyle w:val="ListParagraph"/>
              <w:spacing w:after="0"/>
              <w:ind w:left="216" w:right="200" w:firstLine="425"/>
              <w:jc w:val="both"/>
              <w:rPr>
                <w:rFonts w:ascii="GHEA Grapalat" w:hAnsi="GHEA Grapalat"/>
                <w:sz w:val="22"/>
                <w:szCs w:val="22"/>
              </w:rPr>
            </w:pPr>
            <w:r w:rsidRPr="009B0E35">
              <w:rPr>
                <w:rFonts w:ascii="GHEA Grapalat" w:hAnsi="GHEA Grapalat"/>
                <w:sz w:val="22"/>
                <w:szCs w:val="22"/>
              </w:rPr>
              <w:t>ՀՀ 2022 թվականի պետական բյուջեի կատարման հաշվետվության վերաբերյալ առաջարկությունները և դիտողությունները ներկայացվել են track changes ձևաչափով:</w:t>
            </w:r>
          </w:p>
        </w:tc>
        <w:tc>
          <w:tcPr>
            <w:tcW w:w="2027" w:type="pct"/>
            <w:tcBorders>
              <w:top w:val="outset" w:sz="6" w:space="0" w:color="auto"/>
              <w:left w:val="outset" w:sz="6" w:space="0" w:color="auto"/>
              <w:bottom w:val="outset" w:sz="6" w:space="0" w:color="auto"/>
              <w:right w:val="outset" w:sz="6" w:space="0" w:color="auto"/>
            </w:tcBorders>
            <w:hideMark/>
          </w:tcPr>
          <w:p w14:paraId="08A1CEDF" w14:textId="05B5FEED" w:rsidR="003562BC" w:rsidRPr="009B0E35" w:rsidRDefault="003B60F9" w:rsidP="003B60F9">
            <w:pPr>
              <w:spacing w:after="0"/>
              <w:ind w:left="210"/>
              <w:rPr>
                <w:rFonts w:ascii="GHEA Grapalat" w:hAnsi="GHEA Grapalat"/>
                <w:b/>
              </w:rPr>
            </w:pPr>
            <w:r w:rsidRPr="009B0E35">
              <w:rPr>
                <w:rFonts w:ascii="GHEA Grapalat" w:eastAsia="Times New Roman" w:hAnsi="GHEA Grapalat" w:cs="Times New Roman"/>
                <w:b/>
              </w:rPr>
              <w:t>Ընդունվել է</w:t>
            </w:r>
          </w:p>
        </w:tc>
      </w:tr>
      <w:tr w:rsidR="009B0E35" w:rsidRPr="009B0E35" w14:paraId="67724485" w14:textId="77777777" w:rsidTr="00D915EE">
        <w:trPr>
          <w:trHeight w:val="20"/>
          <w:tblCellSpacing w:w="0" w:type="dxa"/>
          <w:jc w:val="center"/>
        </w:trPr>
        <w:tc>
          <w:tcPr>
            <w:tcW w:w="2973" w:type="pct"/>
            <w:vMerge w:val="restart"/>
            <w:tcBorders>
              <w:top w:val="outset" w:sz="6" w:space="0" w:color="auto"/>
              <w:left w:val="outset" w:sz="6" w:space="0" w:color="auto"/>
              <w:right w:val="outset" w:sz="6" w:space="0" w:color="auto"/>
            </w:tcBorders>
            <w:shd w:val="clear" w:color="auto" w:fill="BFBFBF" w:themeFill="background1" w:themeFillShade="BF"/>
          </w:tcPr>
          <w:p w14:paraId="74FD89A9" w14:textId="03DA608A" w:rsidR="003562BC" w:rsidRPr="009B0E35" w:rsidRDefault="003562BC" w:rsidP="00973E07">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t>ՀՀ արտակարգ իրավիճակների նախարարություն</w:t>
            </w: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3D9710F4" w14:textId="0A77A4BB" w:rsidR="003562BC" w:rsidRPr="009B0E35" w:rsidRDefault="003562BC" w:rsidP="00030691">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1</w:t>
            </w:r>
            <w:r w:rsidRPr="009B0E35">
              <w:rPr>
                <w:rFonts w:ascii="GHEA Grapalat" w:eastAsia="Times New Roman" w:hAnsi="GHEA Grapalat" w:cs="Times New Roman"/>
                <w:lang w:val="hy-AM"/>
              </w:rPr>
              <w:t>4</w:t>
            </w:r>
            <w:r w:rsidRPr="009B0E35">
              <w:rPr>
                <w:rFonts w:ascii="GHEA Grapalat" w:eastAsia="Times New Roman" w:hAnsi="GHEA Grapalat" w:cs="Times New Roman"/>
              </w:rPr>
              <w:t>.04.2023թ.</w:t>
            </w:r>
          </w:p>
        </w:tc>
      </w:tr>
      <w:tr w:rsidR="009B0E35" w:rsidRPr="009B0E35" w14:paraId="4A6B732C" w14:textId="77777777" w:rsidTr="00D915EE">
        <w:trPr>
          <w:trHeight w:val="20"/>
          <w:tblCellSpacing w:w="0" w:type="dxa"/>
          <w:jc w:val="center"/>
        </w:trPr>
        <w:tc>
          <w:tcPr>
            <w:tcW w:w="2973" w:type="pct"/>
            <w:vMerge/>
            <w:tcBorders>
              <w:left w:val="outset" w:sz="6" w:space="0" w:color="auto"/>
              <w:bottom w:val="outset" w:sz="6" w:space="0" w:color="auto"/>
              <w:right w:val="outset" w:sz="6" w:space="0" w:color="auto"/>
            </w:tcBorders>
            <w:shd w:val="clear" w:color="auto" w:fill="BFBFBF" w:themeFill="background1" w:themeFillShade="BF"/>
          </w:tcPr>
          <w:p w14:paraId="25BB8107" w14:textId="77777777" w:rsidR="003562BC" w:rsidRPr="009B0E35" w:rsidRDefault="003562BC" w:rsidP="00030691">
            <w:pPr>
              <w:spacing w:after="0" w:line="360" w:lineRule="auto"/>
              <w:ind w:firstLine="517"/>
              <w:rPr>
                <w:rFonts w:ascii="GHEA Grapalat" w:hAnsi="GHEA Grapalat" w:cs="Sylfaen"/>
              </w:rPr>
            </w:pP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2551B3CD" w14:textId="510A62F4" w:rsidR="003562BC" w:rsidRPr="009B0E35" w:rsidRDefault="003562BC" w:rsidP="00030691">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N 01/03.2/2328-2023</w:t>
            </w:r>
          </w:p>
        </w:tc>
      </w:tr>
      <w:tr w:rsidR="009B0E35" w:rsidRPr="009B0E35" w14:paraId="684242F4"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hideMark/>
          </w:tcPr>
          <w:p w14:paraId="172E4590" w14:textId="18F65413" w:rsidR="003562BC" w:rsidRPr="009B0E35" w:rsidRDefault="003562BC" w:rsidP="00287C68">
            <w:pPr>
              <w:pStyle w:val="ListParagraph"/>
              <w:spacing w:after="0"/>
              <w:ind w:left="216" w:right="200" w:firstLine="425"/>
              <w:jc w:val="both"/>
              <w:rPr>
                <w:rFonts w:ascii="GHEA Grapalat" w:hAnsi="GHEA Grapalat"/>
                <w:sz w:val="22"/>
                <w:szCs w:val="22"/>
                <w:lang w:val="hy-AM"/>
              </w:rPr>
            </w:pPr>
            <w:r w:rsidRPr="009B0E35">
              <w:rPr>
                <w:rFonts w:ascii="GHEA Grapalat" w:hAnsi="GHEA Grapalat"/>
                <w:sz w:val="22"/>
                <w:szCs w:val="22"/>
              </w:rPr>
              <w:t>Առաջարկություններ և դիտողություններ չկան</w:t>
            </w:r>
          </w:p>
        </w:tc>
        <w:tc>
          <w:tcPr>
            <w:tcW w:w="2027" w:type="pct"/>
            <w:tcBorders>
              <w:top w:val="outset" w:sz="6" w:space="0" w:color="auto"/>
              <w:left w:val="outset" w:sz="6" w:space="0" w:color="auto"/>
              <w:bottom w:val="outset" w:sz="6" w:space="0" w:color="auto"/>
              <w:right w:val="outset" w:sz="6" w:space="0" w:color="auto"/>
            </w:tcBorders>
            <w:hideMark/>
          </w:tcPr>
          <w:p w14:paraId="652F7256" w14:textId="02184DF3" w:rsidR="003562BC" w:rsidRPr="009B0E35" w:rsidRDefault="003562BC" w:rsidP="0033738B">
            <w:pPr>
              <w:spacing w:after="0"/>
              <w:ind w:left="210"/>
              <w:rPr>
                <w:rFonts w:ascii="GHEA Grapalat" w:hAnsi="GHEA Grapalat"/>
                <w:b/>
              </w:rPr>
            </w:pPr>
            <w:r w:rsidRPr="009B0E35">
              <w:rPr>
                <w:rFonts w:ascii="GHEA Grapalat" w:eastAsia="Times New Roman" w:hAnsi="GHEA Grapalat" w:cs="Times New Roman"/>
                <w:b/>
              </w:rPr>
              <w:t>Ընդունվել է ի գիտություն</w:t>
            </w:r>
          </w:p>
        </w:tc>
      </w:tr>
      <w:tr w:rsidR="009B0E35" w:rsidRPr="009B0E35" w14:paraId="0B33F271" w14:textId="77777777" w:rsidTr="00D915EE">
        <w:trPr>
          <w:trHeight w:val="20"/>
          <w:tblCellSpacing w:w="0" w:type="dxa"/>
          <w:jc w:val="center"/>
        </w:trPr>
        <w:tc>
          <w:tcPr>
            <w:tcW w:w="2973" w:type="pct"/>
            <w:vMerge w:val="restart"/>
            <w:tcBorders>
              <w:top w:val="outset" w:sz="6" w:space="0" w:color="auto"/>
              <w:left w:val="outset" w:sz="6" w:space="0" w:color="auto"/>
              <w:right w:val="outset" w:sz="6" w:space="0" w:color="auto"/>
            </w:tcBorders>
            <w:shd w:val="clear" w:color="auto" w:fill="BFBFBF" w:themeFill="background1" w:themeFillShade="BF"/>
          </w:tcPr>
          <w:p w14:paraId="510F7231" w14:textId="214C361D" w:rsidR="003562BC" w:rsidRPr="009B0E35" w:rsidRDefault="003562BC" w:rsidP="001B18EC">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t>ՀՀ վիճակագրական կոմիտե</w:t>
            </w: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89C9CB0" w14:textId="7327D259" w:rsidR="003562BC" w:rsidRPr="009B0E35" w:rsidRDefault="003562BC" w:rsidP="00030691">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1</w:t>
            </w:r>
            <w:r w:rsidRPr="009B0E35">
              <w:rPr>
                <w:rFonts w:ascii="GHEA Grapalat" w:eastAsia="Times New Roman" w:hAnsi="GHEA Grapalat" w:cs="Times New Roman"/>
                <w:lang w:val="hy-AM"/>
              </w:rPr>
              <w:t>4</w:t>
            </w:r>
            <w:r w:rsidRPr="009B0E35">
              <w:rPr>
                <w:rFonts w:ascii="GHEA Grapalat" w:eastAsia="Times New Roman" w:hAnsi="GHEA Grapalat" w:cs="Times New Roman"/>
              </w:rPr>
              <w:t>.04.2023թ.</w:t>
            </w:r>
          </w:p>
        </w:tc>
      </w:tr>
      <w:tr w:rsidR="009B0E35" w:rsidRPr="009B0E35" w14:paraId="7E1A22C0" w14:textId="77777777" w:rsidTr="00D915EE">
        <w:trPr>
          <w:trHeight w:val="20"/>
          <w:tblCellSpacing w:w="0" w:type="dxa"/>
          <w:jc w:val="center"/>
        </w:trPr>
        <w:tc>
          <w:tcPr>
            <w:tcW w:w="2973" w:type="pct"/>
            <w:vMerge/>
            <w:tcBorders>
              <w:left w:val="outset" w:sz="6" w:space="0" w:color="auto"/>
              <w:bottom w:val="outset" w:sz="6" w:space="0" w:color="auto"/>
              <w:right w:val="outset" w:sz="6" w:space="0" w:color="auto"/>
            </w:tcBorders>
            <w:shd w:val="clear" w:color="auto" w:fill="BFBFBF" w:themeFill="background1" w:themeFillShade="BF"/>
          </w:tcPr>
          <w:p w14:paraId="62E89F1B" w14:textId="77777777" w:rsidR="003562BC" w:rsidRPr="009B0E35" w:rsidRDefault="003562BC" w:rsidP="00030691">
            <w:pPr>
              <w:spacing w:after="0" w:line="360" w:lineRule="auto"/>
              <w:ind w:firstLine="517"/>
              <w:rPr>
                <w:rFonts w:ascii="GHEA Grapalat" w:hAnsi="GHEA Grapalat" w:cs="Sylfaen"/>
              </w:rPr>
            </w:pP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112CC8A5" w14:textId="69CA98F5" w:rsidR="003562BC" w:rsidRPr="009B0E35" w:rsidRDefault="003562BC" w:rsidP="00030691">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N ՎԿ/1-05/652-2023</w:t>
            </w:r>
          </w:p>
        </w:tc>
      </w:tr>
      <w:tr w:rsidR="009B0E35" w:rsidRPr="009B0E35" w14:paraId="23AC02C9"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hideMark/>
          </w:tcPr>
          <w:p w14:paraId="4BB42486" w14:textId="6EF9C9FB" w:rsidR="003562BC" w:rsidRPr="009B0E35" w:rsidRDefault="003562BC" w:rsidP="0082298E">
            <w:pPr>
              <w:spacing w:after="0"/>
              <w:ind w:left="140" w:right="200" w:firstLine="292"/>
              <w:jc w:val="both"/>
              <w:rPr>
                <w:rFonts w:ascii="GHEA Grapalat" w:eastAsia="NSimSun" w:hAnsi="GHEA Grapalat" w:cs="Times New Roman"/>
                <w:bCs/>
                <w:kern w:val="2"/>
                <w:lang w:val="hy-AM" w:eastAsia="zh-CN" w:bidi="hi-IN"/>
              </w:rPr>
            </w:pPr>
            <w:r w:rsidRPr="009B0E35">
              <w:rPr>
                <w:rFonts w:ascii="GHEA Grapalat" w:hAnsi="GHEA Grapalat" w:cs="Sylfaen"/>
              </w:rPr>
              <w:t>ՀՀ 2022 թվականի պետական բյուջեի կատարման հաշվետվության վերաբերյալ Արմստատի առաջարկությունները ներկայացվել են track changes ձևաչափով:</w:t>
            </w:r>
          </w:p>
        </w:tc>
        <w:tc>
          <w:tcPr>
            <w:tcW w:w="2027" w:type="pct"/>
            <w:tcBorders>
              <w:top w:val="outset" w:sz="6" w:space="0" w:color="auto"/>
              <w:left w:val="outset" w:sz="6" w:space="0" w:color="auto"/>
              <w:bottom w:val="outset" w:sz="6" w:space="0" w:color="auto"/>
              <w:right w:val="outset" w:sz="6" w:space="0" w:color="auto"/>
            </w:tcBorders>
            <w:hideMark/>
          </w:tcPr>
          <w:p w14:paraId="62E18BAF" w14:textId="0D17CCFF" w:rsidR="003562BC" w:rsidRPr="009B0E35" w:rsidRDefault="003562BC" w:rsidP="00A63E12">
            <w:pPr>
              <w:spacing w:after="0"/>
              <w:ind w:left="210"/>
              <w:rPr>
                <w:rFonts w:ascii="GHEA Grapalat" w:eastAsia="Times New Roman" w:hAnsi="GHEA Grapalat" w:cs="Times New Roman"/>
                <w:b/>
              </w:rPr>
            </w:pPr>
            <w:r w:rsidRPr="009B0E35">
              <w:rPr>
                <w:rFonts w:ascii="GHEA Grapalat" w:eastAsia="Times New Roman" w:hAnsi="GHEA Grapalat" w:cs="Times New Roman"/>
                <w:b/>
              </w:rPr>
              <w:t xml:space="preserve">Ընդունվել </w:t>
            </w:r>
            <w:r w:rsidR="003B60F9" w:rsidRPr="009B0E35">
              <w:rPr>
                <w:rFonts w:ascii="GHEA Grapalat" w:eastAsia="Times New Roman" w:hAnsi="GHEA Grapalat" w:cs="Times New Roman"/>
                <w:b/>
              </w:rPr>
              <w:t>է</w:t>
            </w:r>
            <w:r w:rsidRPr="009B0E35">
              <w:rPr>
                <w:rFonts w:ascii="GHEA Grapalat" w:eastAsia="Times New Roman" w:hAnsi="GHEA Grapalat" w:cs="Times New Roman"/>
                <w:b/>
              </w:rPr>
              <w:t xml:space="preserve"> մասնակի</w:t>
            </w:r>
          </w:p>
          <w:p w14:paraId="6AF8DF45" w14:textId="2FF240AF" w:rsidR="003562BC" w:rsidRPr="009B0E35" w:rsidRDefault="003562BC" w:rsidP="0082298E">
            <w:pPr>
              <w:pStyle w:val="ListParagraph"/>
              <w:numPr>
                <w:ilvl w:val="0"/>
                <w:numId w:val="32"/>
              </w:numPr>
              <w:spacing w:after="0"/>
              <w:ind w:left="142" w:firstLine="283"/>
              <w:rPr>
                <w:rFonts w:ascii="GHEA Grapalat" w:eastAsia="Times New Roman" w:hAnsi="GHEA Grapalat"/>
              </w:rPr>
            </w:pPr>
            <w:r w:rsidRPr="009B0E35">
              <w:rPr>
                <w:rFonts w:ascii="GHEA Grapalat" w:eastAsia="Times New Roman" w:hAnsi="GHEA Grapalat"/>
                <w:sz w:val="22"/>
                <w:szCs w:val="22"/>
              </w:rPr>
              <w:t>Աղյուսակ 1-ում ՀՆԱ-ի դեֆլյատորի 2022թ. փաստացի ցուցանիշի, 2019թ. արդյունաբերության իրական աճի, ինչպես նաև «ՀՀ մակրոտնտեսական զարգացումներ» բաժնի Գծապատկեր 5-ի վերաբերյալ ՀՀ ՎԿ առաջարկությունները չեն ընդունվել՝ հաշվի առնելով, որ Հաշվետվության մեջ ներկայացված տվյալների հիմքում ընկած են ՀՀ ՎԿ տվյալների բազաներում ներառված ցուցանիշները։ Գծապատկեր 11-ի տվյալների վերաբերյալ ՀՀ ՎԿ դիտարկումները ևս չեն ընդունվել՝ հաշվի առնելով, որ գծապատկերում ներկայացված են հիմնական միջոցներում ներդրումները, ինչի մասին նշվում է 17-րդ հղման մեջ, իսկ վիճակագրական շեղման մեջ ներառված են պաշարների փոփոխությունները։</w:t>
            </w:r>
            <w:r w:rsidR="00604333" w:rsidRPr="009B0E35">
              <w:rPr>
                <w:rFonts w:ascii="GHEA Grapalat" w:eastAsia="Times New Roman" w:hAnsi="GHEA Grapalat"/>
                <w:sz w:val="22"/>
                <w:szCs w:val="22"/>
              </w:rPr>
              <w:t xml:space="preserve"> (Համաձայն ՀՀ ՖՆ պարզաբանման)</w:t>
            </w:r>
          </w:p>
          <w:p w14:paraId="368AF620" w14:textId="6CE25658" w:rsidR="003562BC" w:rsidRPr="009B0E35" w:rsidRDefault="003562BC" w:rsidP="00EE432B">
            <w:pPr>
              <w:pStyle w:val="ListParagraph"/>
              <w:numPr>
                <w:ilvl w:val="0"/>
                <w:numId w:val="32"/>
              </w:numPr>
              <w:spacing w:after="0"/>
              <w:ind w:left="142" w:firstLine="283"/>
              <w:rPr>
                <w:rFonts w:ascii="GHEA Grapalat" w:eastAsia="Times New Roman" w:hAnsi="GHEA Grapalat"/>
                <w:sz w:val="22"/>
                <w:szCs w:val="22"/>
              </w:rPr>
            </w:pPr>
            <w:r w:rsidRPr="009B0E35">
              <w:rPr>
                <w:rFonts w:ascii="GHEA Grapalat" w:eastAsia="Times New Roman" w:hAnsi="GHEA Grapalat"/>
                <w:sz w:val="22"/>
                <w:szCs w:val="22"/>
              </w:rPr>
              <w:t xml:space="preserve">«Հարկադիր կատարման ոլորտ» բաժնում </w:t>
            </w:r>
            <w:r w:rsidRPr="009B0E35">
              <w:rPr>
                <w:rFonts w:ascii="GHEA Grapalat" w:eastAsia="Times New Roman" w:hAnsi="GHEA Grapalat"/>
                <w:sz w:val="22"/>
                <w:szCs w:val="22"/>
              </w:rPr>
              <w:lastRenderedPageBreak/>
              <w:t>ներկայացված է ընթացք տրված կատարողական վարույթների թիվը, որում ներառված է նաև նախորդ տարվանից փոխանցված վարույթների թիվը, իսկ Վիճակագրական կոմիտեն հրապարակում է հարուցված-վերսկսված կատարողական վարույթների քանակը: (Համաձայն ՀՀ արդարադատության նախարարության պարզաբանման)</w:t>
            </w:r>
          </w:p>
          <w:p w14:paraId="2A44D89C" w14:textId="180EED67" w:rsidR="003562BC" w:rsidRPr="009B0E35" w:rsidRDefault="003562BC" w:rsidP="009A11EC">
            <w:pPr>
              <w:pStyle w:val="ListParagraph"/>
              <w:numPr>
                <w:ilvl w:val="0"/>
                <w:numId w:val="32"/>
              </w:numPr>
              <w:spacing w:after="0"/>
              <w:ind w:left="142" w:firstLine="283"/>
              <w:rPr>
                <w:rFonts w:ascii="GHEA Grapalat" w:eastAsia="Times New Roman" w:hAnsi="GHEA Grapalat"/>
                <w:sz w:val="22"/>
                <w:szCs w:val="22"/>
              </w:rPr>
            </w:pPr>
            <w:r w:rsidRPr="009B0E35">
              <w:rPr>
                <w:rFonts w:ascii="GHEA Grapalat" w:eastAsia="Times New Roman" w:hAnsi="GHEA Grapalat"/>
                <w:sz w:val="22"/>
                <w:szCs w:val="22"/>
              </w:rPr>
              <w:t xml:space="preserve">ՀՀ աշխատանքի և սոցիալական հարցերի նախարարության պատասխանատվությամբ իրականացված ծախսերի վերլուծության հատվածում կենսաթոշակառու-ների, ծերության նպաստ, կերակրողին կորցնելու դեպքում նպաստ կամ հաշմանդամության նպաստ ստացողների՝ ՎԿ կողմից առաջարկված թվերը չեն ընդունվել, քանի որ նախարարության թվերը հաշվարկվել են վճարման ցուցակների հիման վրա, իսկ ՎԿ հրապարակած ցուցանիշները կազմվում են ըստ կենսաթոշակ կամ նպաստ ստանալու իրավունք ունեցող անձանց թվի։ Պետական բյուջեի կատարողականի հաշվետվությունում անհրաժեշտ է ներառել շահառուների թվի՝ վճարման ցուցակներից ստացված ցուցանիշը, որի հիման վրա կատարվում է </w:t>
            </w:r>
            <w:r w:rsidRPr="009B0E35">
              <w:rPr>
                <w:rFonts w:ascii="GHEA Grapalat" w:eastAsia="Times New Roman" w:hAnsi="GHEA Grapalat" w:cs="GHEA Grapalat"/>
                <w:sz w:val="22"/>
                <w:szCs w:val="22"/>
              </w:rPr>
              <w:t>փաստացի</w:t>
            </w:r>
            <w:r w:rsidRPr="009B0E35">
              <w:rPr>
                <w:rFonts w:ascii="GHEA Grapalat" w:eastAsia="Times New Roman" w:hAnsi="GHEA Grapalat"/>
                <w:sz w:val="22"/>
                <w:szCs w:val="22"/>
              </w:rPr>
              <w:t xml:space="preserve"> </w:t>
            </w:r>
            <w:r w:rsidRPr="009B0E35">
              <w:rPr>
                <w:rFonts w:ascii="GHEA Grapalat" w:eastAsia="Times New Roman" w:hAnsi="GHEA Grapalat" w:cs="GHEA Grapalat"/>
                <w:sz w:val="22"/>
                <w:szCs w:val="22"/>
              </w:rPr>
              <w:t xml:space="preserve">ֆինանսավորումը։ </w:t>
            </w:r>
            <w:r w:rsidRPr="009B0E35">
              <w:rPr>
                <w:rFonts w:ascii="GHEA Grapalat" w:eastAsia="Times New Roman" w:hAnsi="GHEA Grapalat"/>
                <w:sz w:val="22"/>
                <w:szCs w:val="22"/>
              </w:rPr>
              <w:t>(Համաձայն ՀՀ ԱՍՀՆ պարզաբանման)</w:t>
            </w:r>
          </w:p>
          <w:p w14:paraId="40539785" w14:textId="44C9F7B5" w:rsidR="003562BC" w:rsidRPr="009B0E35" w:rsidRDefault="003562BC" w:rsidP="009A11EC">
            <w:pPr>
              <w:pStyle w:val="ListParagraph"/>
              <w:numPr>
                <w:ilvl w:val="0"/>
                <w:numId w:val="32"/>
              </w:numPr>
              <w:spacing w:after="0"/>
              <w:ind w:left="142" w:firstLine="283"/>
              <w:rPr>
                <w:rFonts w:ascii="GHEA Grapalat" w:eastAsia="Times New Roman" w:hAnsi="GHEA Grapalat"/>
                <w:sz w:val="22"/>
                <w:szCs w:val="22"/>
              </w:rPr>
            </w:pPr>
            <w:r w:rsidRPr="009B0E35">
              <w:rPr>
                <w:rFonts w:ascii="GHEA Grapalat" w:eastAsia="Times New Roman" w:hAnsi="GHEA Grapalat"/>
                <w:sz w:val="22"/>
                <w:szCs w:val="22"/>
              </w:rPr>
              <w:t xml:space="preserve">Չեն ընդունվել ՀՀ աշխատանքի և սոցիալական հարցերի նախարարության պատասխանատվությամբ իրականացված ծախսերի վերլուծության հատվածում Երեխաների շուրջօրյա խնամքի ծառայությունների միջոցառման շրջանակներում բնակչության սոցիալական պաշտպանության ընդհանուր տիպի և հատուկ/ մասնագիտացված հաստատություններում խնամված երեխաների՝ ՎԿ կողմից առաջարկված թիվը և Հավելվա ծ </w:t>
            </w:r>
            <w:r w:rsidRPr="009B0E35">
              <w:rPr>
                <w:rFonts w:ascii="GHEA Grapalat" w:eastAsia="Times New Roman" w:hAnsi="GHEA Grapalat"/>
                <w:sz w:val="22"/>
                <w:szCs w:val="22"/>
              </w:rPr>
              <w:lastRenderedPageBreak/>
              <w:t>N</w:t>
            </w:r>
            <w:r w:rsidRPr="009B0E35">
              <w:rPr>
                <w:rFonts w:ascii="Courier New" w:eastAsia="Times New Roman" w:hAnsi="Courier New" w:cs="Courier New"/>
                <w:sz w:val="22"/>
                <w:szCs w:val="22"/>
              </w:rPr>
              <w:t> </w:t>
            </w:r>
            <w:r w:rsidRPr="009B0E35">
              <w:rPr>
                <w:rFonts w:ascii="GHEA Grapalat" w:eastAsia="Times New Roman" w:hAnsi="GHEA Grapalat"/>
                <w:sz w:val="22"/>
                <w:szCs w:val="22"/>
              </w:rPr>
              <w:t>8-ի 1-ին և 7-րդ կետերի վերաբերյալ ՎԿ առաջարկները, քանի որ վերջինիս կողմից ներկայացվել են 2021թ. ցուցանիշները: (Համաձայն ՀՀ ԱՍՀՆ պարզաբանման)</w:t>
            </w:r>
          </w:p>
          <w:p w14:paraId="58E9FD6C" w14:textId="3F0A1C8D" w:rsidR="003562BC" w:rsidRPr="009B0E35" w:rsidRDefault="003562BC" w:rsidP="00695F86">
            <w:pPr>
              <w:pStyle w:val="ListParagraph"/>
              <w:numPr>
                <w:ilvl w:val="0"/>
                <w:numId w:val="32"/>
              </w:numPr>
              <w:spacing w:after="0"/>
              <w:ind w:left="142" w:firstLine="283"/>
              <w:rPr>
                <w:rFonts w:ascii="GHEA Grapalat" w:eastAsia="Times New Roman" w:hAnsi="GHEA Grapalat"/>
              </w:rPr>
            </w:pPr>
            <w:r w:rsidRPr="009B0E35">
              <w:rPr>
                <w:rFonts w:ascii="GHEA Grapalat" w:eastAsia="Times New Roman" w:hAnsi="GHEA Grapalat"/>
                <w:sz w:val="22"/>
                <w:szCs w:val="22"/>
              </w:rPr>
              <w:t>ԿԳՄՍՆ պատասխանատվությամբ իրականացված ծախսերի վերլուծության վերաբերյալ ՎԿ դիտողությունները չեն ընդունվել, քանի որ Հաշվետվության մեջ արտացոլված են միայն</w:t>
            </w:r>
            <w:r w:rsidRPr="009B0E35">
              <w:rPr>
                <w:rFonts w:ascii="Courier New" w:eastAsia="Times New Roman" w:hAnsi="Courier New" w:cs="Courier New"/>
                <w:sz w:val="22"/>
                <w:szCs w:val="22"/>
              </w:rPr>
              <w:t> </w:t>
            </w:r>
            <w:r w:rsidRPr="009B0E35">
              <w:rPr>
                <w:rFonts w:ascii="GHEA Grapalat" w:eastAsia="Times New Roman" w:hAnsi="GHEA Grapalat"/>
                <w:sz w:val="22"/>
                <w:szCs w:val="22"/>
              </w:rPr>
              <w:t xml:space="preserve"> </w:t>
            </w:r>
            <w:r w:rsidRPr="009B0E35">
              <w:rPr>
                <w:rFonts w:ascii="GHEA Grapalat" w:eastAsia="Times New Roman" w:hAnsi="GHEA Grapalat" w:cs="GHEA Grapalat"/>
                <w:sz w:val="22"/>
                <w:szCs w:val="22"/>
              </w:rPr>
              <w:t>պետական</w:t>
            </w:r>
            <w:r w:rsidRPr="009B0E35">
              <w:rPr>
                <w:rFonts w:ascii="GHEA Grapalat" w:eastAsia="Times New Roman" w:hAnsi="GHEA Grapalat"/>
                <w:sz w:val="22"/>
                <w:szCs w:val="22"/>
              </w:rPr>
              <w:t xml:space="preserve"> </w:t>
            </w:r>
            <w:r w:rsidRPr="009B0E35">
              <w:rPr>
                <w:rFonts w:ascii="GHEA Grapalat" w:eastAsia="Times New Roman" w:hAnsi="GHEA Grapalat" w:cs="GHEA Grapalat"/>
                <w:sz w:val="22"/>
                <w:szCs w:val="22"/>
              </w:rPr>
              <w:t>հաստատություններին</w:t>
            </w:r>
            <w:r w:rsidRPr="009B0E35">
              <w:rPr>
                <w:rFonts w:ascii="GHEA Grapalat" w:eastAsia="Times New Roman" w:hAnsi="GHEA Grapalat"/>
                <w:sz w:val="22"/>
                <w:szCs w:val="22"/>
              </w:rPr>
              <w:t xml:space="preserve"> (</w:t>
            </w:r>
            <w:r w:rsidRPr="009B0E35">
              <w:rPr>
                <w:rFonts w:ascii="GHEA Grapalat" w:eastAsia="Times New Roman" w:hAnsi="GHEA Grapalat" w:cs="GHEA Grapalat"/>
                <w:sz w:val="22"/>
                <w:szCs w:val="22"/>
              </w:rPr>
              <w:t>դպրոց</w:t>
            </w:r>
            <w:r w:rsidRPr="009B0E35">
              <w:rPr>
                <w:rFonts w:ascii="GHEA Grapalat" w:eastAsia="Times New Roman" w:hAnsi="GHEA Grapalat"/>
                <w:sz w:val="22"/>
                <w:szCs w:val="22"/>
              </w:rPr>
              <w:t xml:space="preserve">, </w:t>
            </w:r>
            <w:r w:rsidRPr="009B0E35">
              <w:rPr>
                <w:rFonts w:ascii="GHEA Grapalat" w:eastAsia="Times New Roman" w:hAnsi="GHEA Grapalat" w:cs="GHEA Grapalat"/>
                <w:sz w:val="22"/>
                <w:szCs w:val="22"/>
              </w:rPr>
              <w:t>թատրոն</w:t>
            </w:r>
            <w:r w:rsidRPr="009B0E35">
              <w:rPr>
                <w:rFonts w:ascii="GHEA Grapalat" w:eastAsia="Times New Roman" w:hAnsi="GHEA Grapalat"/>
                <w:sz w:val="22"/>
                <w:szCs w:val="22"/>
              </w:rPr>
              <w:t xml:space="preserve"> </w:t>
            </w:r>
            <w:r w:rsidRPr="009B0E35">
              <w:rPr>
                <w:rFonts w:ascii="GHEA Grapalat" w:eastAsia="Times New Roman" w:hAnsi="GHEA Grapalat" w:cs="GHEA Grapalat"/>
                <w:sz w:val="22"/>
                <w:szCs w:val="22"/>
              </w:rPr>
              <w:t>և</w:t>
            </w:r>
            <w:r w:rsidRPr="009B0E35">
              <w:rPr>
                <w:rFonts w:ascii="GHEA Grapalat" w:eastAsia="Times New Roman" w:hAnsi="GHEA Grapalat"/>
                <w:sz w:val="22"/>
                <w:szCs w:val="22"/>
              </w:rPr>
              <w:t xml:space="preserve"> </w:t>
            </w:r>
            <w:r w:rsidRPr="009B0E35">
              <w:rPr>
                <w:rFonts w:ascii="GHEA Grapalat" w:eastAsia="Times New Roman" w:hAnsi="GHEA Grapalat" w:cs="GHEA Grapalat"/>
                <w:sz w:val="22"/>
                <w:szCs w:val="22"/>
              </w:rPr>
              <w:t>այլն</w:t>
            </w:r>
            <w:r w:rsidRPr="009B0E35">
              <w:rPr>
                <w:rFonts w:ascii="GHEA Grapalat" w:eastAsia="Times New Roman" w:hAnsi="GHEA Grapalat"/>
                <w:sz w:val="22"/>
                <w:szCs w:val="22"/>
              </w:rPr>
              <w:t xml:space="preserve">) վերաբերող ցուցանիշները, </w:t>
            </w:r>
            <w:r w:rsidRPr="009B0E35">
              <w:rPr>
                <w:rFonts w:ascii="GHEA Grapalat" w:eastAsia="Times New Roman" w:hAnsi="GHEA Grapalat" w:cs="GHEA Grapalat"/>
                <w:sz w:val="22"/>
                <w:szCs w:val="22"/>
              </w:rPr>
              <w:t>իսկ</w:t>
            </w:r>
            <w:r w:rsidRPr="009B0E35">
              <w:rPr>
                <w:rFonts w:ascii="GHEA Grapalat" w:eastAsia="Times New Roman" w:hAnsi="GHEA Grapalat"/>
                <w:sz w:val="22"/>
                <w:szCs w:val="22"/>
              </w:rPr>
              <w:t xml:space="preserve"> ՎԿ </w:t>
            </w:r>
            <w:r w:rsidRPr="009B0E35">
              <w:rPr>
                <w:rFonts w:ascii="GHEA Grapalat" w:eastAsia="Times New Roman" w:hAnsi="GHEA Grapalat" w:cs="GHEA Grapalat"/>
                <w:sz w:val="22"/>
                <w:szCs w:val="22"/>
              </w:rPr>
              <w:t>տվյալների</w:t>
            </w:r>
            <w:r w:rsidRPr="009B0E35">
              <w:rPr>
                <w:rFonts w:ascii="GHEA Grapalat" w:eastAsia="Times New Roman" w:hAnsi="GHEA Grapalat"/>
                <w:sz w:val="22"/>
                <w:szCs w:val="22"/>
              </w:rPr>
              <w:t xml:space="preserve"> </w:t>
            </w:r>
            <w:r w:rsidRPr="009B0E35">
              <w:rPr>
                <w:rFonts w:ascii="GHEA Grapalat" w:eastAsia="Times New Roman" w:hAnsi="GHEA Grapalat" w:cs="GHEA Grapalat"/>
                <w:sz w:val="22"/>
                <w:szCs w:val="22"/>
              </w:rPr>
              <w:t>մեջ</w:t>
            </w:r>
            <w:r w:rsidRPr="009B0E35">
              <w:rPr>
                <w:rFonts w:ascii="GHEA Grapalat" w:eastAsia="Times New Roman" w:hAnsi="GHEA Grapalat"/>
                <w:sz w:val="22"/>
                <w:szCs w:val="22"/>
              </w:rPr>
              <w:t xml:space="preserve"> </w:t>
            </w:r>
            <w:r w:rsidRPr="009B0E35">
              <w:rPr>
                <w:rFonts w:ascii="GHEA Grapalat" w:eastAsia="Times New Roman" w:hAnsi="GHEA Grapalat" w:cs="GHEA Grapalat"/>
                <w:sz w:val="22"/>
                <w:szCs w:val="22"/>
              </w:rPr>
              <w:t>ներառված</w:t>
            </w:r>
            <w:r w:rsidRPr="009B0E35">
              <w:rPr>
                <w:rFonts w:ascii="GHEA Grapalat" w:eastAsia="Times New Roman" w:hAnsi="GHEA Grapalat"/>
                <w:sz w:val="22"/>
                <w:szCs w:val="22"/>
              </w:rPr>
              <w:t xml:space="preserve"> </w:t>
            </w:r>
            <w:r w:rsidRPr="009B0E35">
              <w:rPr>
                <w:rFonts w:ascii="GHEA Grapalat" w:eastAsia="Times New Roman" w:hAnsi="GHEA Grapalat" w:cs="GHEA Grapalat"/>
                <w:sz w:val="22"/>
                <w:szCs w:val="22"/>
              </w:rPr>
              <w:t>են</w:t>
            </w:r>
            <w:r w:rsidRPr="009B0E35">
              <w:rPr>
                <w:rFonts w:ascii="GHEA Grapalat" w:eastAsia="Times New Roman" w:hAnsi="GHEA Grapalat"/>
                <w:sz w:val="22"/>
                <w:szCs w:val="22"/>
              </w:rPr>
              <w:t xml:space="preserve"> </w:t>
            </w:r>
            <w:r w:rsidRPr="009B0E35">
              <w:rPr>
                <w:rFonts w:ascii="GHEA Grapalat" w:eastAsia="Times New Roman" w:hAnsi="GHEA Grapalat" w:cs="GHEA Grapalat"/>
                <w:sz w:val="22"/>
                <w:szCs w:val="22"/>
              </w:rPr>
              <w:t>նաև</w:t>
            </w:r>
            <w:r w:rsidRPr="009B0E35">
              <w:rPr>
                <w:rFonts w:ascii="GHEA Grapalat" w:eastAsia="Times New Roman" w:hAnsi="GHEA Grapalat"/>
                <w:sz w:val="22"/>
                <w:szCs w:val="22"/>
              </w:rPr>
              <w:t xml:space="preserve"> </w:t>
            </w:r>
            <w:r w:rsidRPr="009B0E35">
              <w:rPr>
                <w:rFonts w:ascii="GHEA Grapalat" w:eastAsia="Times New Roman" w:hAnsi="GHEA Grapalat" w:cs="GHEA Grapalat"/>
                <w:sz w:val="22"/>
                <w:szCs w:val="22"/>
              </w:rPr>
              <w:t>մասնավոր</w:t>
            </w:r>
            <w:r w:rsidRPr="009B0E35">
              <w:rPr>
                <w:rFonts w:ascii="GHEA Grapalat" w:eastAsia="Times New Roman" w:hAnsi="GHEA Grapalat"/>
                <w:sz w:val="22"/>
                <w:szCs w:val="22"/>
              </w:rPr>
              <w:t xml:space="preserve"> </w:t>
            </w:r>
            <w:r w:rsidRPr="009B0E35">
              <w:rPr>
                <w:rFonts w:ascii="GHEA Grapalat" w:eastAsia="Times New Roman" w:hAnsi="GHEA Grapalat" w:cs="GHEA Grapalat"/>
                <w:sz w:val="22"/>
                <w:szCs w:val="22"/>
              </w:rPr>
              <w:t>հաստատությունների</w:t>
            </w:r>
            <w:r w:rsidRPr="009B0E35">
              <w:rPr>
                <w:rFonts w:ascii="GHEA Grapalat" w:eastAsia="Times New Roman" w:hAnsi="GHEA Grapalat"/>
                <w:sz w:val="22"/>
                <w:szCs w:val="22"/>
              </w:rPr>
              <w:t xml:space="preserve"> </w:t>
            </w:r>
            <w:r w:rsidRPr="009B0E35">
              <w:rPr>
                <w:rFonts w:ascii="GHEA Grapalat" w:eastAsia="Times New Roman" w:hAnsi="GHEA Grapalat" w:cs="GHEA Grapalat"/>
                <w:sz w:val="22"/>
                <w:szCs w:val="22"/>
              </w:rPr>
              <w:t>ցուցանիշներ</w:t>
            </w:r>
            <w:r w:rsidRPr="009B0E35">
              <w:rPr>
                <w:rFonts w:ascii="GHEA Grapalat" w:eastAsia="Times New Roman" w:hAnsi="GHEA Grapalat"/>
                <w:sz w:val="22"/>
                <w:szCs w:val="22"/>
              </w:rPr>
              <w:t>ը: (Համաձայն ՀՀ ԿԳՄՍՆ պարզաբանման)</w:t>
            </w:r>
          </w:p>
        </w:tc>
      </w:tr>
      <w:tr w:rsidR="009B0E35" w:rsidRPr="009B0E35" w14:paraId="26CAAB31" w14:textId="77777777" w:rsidTr="00D915EE">
        <w:trPr>
          <w:trHeight w:val="20"/>
          <w:tblCellSpacing w:w="0" w:type="dxa"/>
          <w:jc w:val="center"/>
        </w:trPr>
        <w:tc>
          <w:tcPr>
            <w:tcW w:w="2973" w:type="pct"/>
            <w:vMerge w:val="restart"/>
            <w:tcBorders>
              <w:top w:val="outset" w:sz="6" w:space="0" w:color="auto"/>
              <w:left w:val="outset" w:sz="6" w:space="0" w:color="auto"/>
              <w:right w:val="outset" w:sz="6" w:space="0" w:color="auto"/>
            </w:tcBorders>
            <w:shd w:val="clear" w:color="auto" w:fill="BFBFBF" w:themeFill="background1" w:themeFillShade="BF"/>
          </w:tcPr>
          <w:p w14:paraId="18F397BD" w14:textId="5642EFC2" w:rsidR="003562BC" w:rsidRPr="009B0E35" w:rsidRDefault="003562BC" w:rsidP="00973E07">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lastRenderedPageBreak/>
              <w:t>ՀՀ հանրային ծառայությունները կարգավորող հանձնաժողով</w:t>
            </w: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410E269" w14:textId="6F8B1A6B" w:rsidR="003562BC" w:rsidRPr="009B0E35" w:rsidRDefault="003562BC" w:rsidP="00030691">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1</w:t>
            </w:r>
            <w:r w:rsidRPr="009B0E35">
              <w:rPr>
                <w:rFonts w:ascii="GHEA Grapalat" w:eastAsia="Times New Roman" w:hAnsi="GHEA Grapalat" w:cs="Times New Roman"/>
                <w:lang w:val="hy-AM"/>
              </w:rPr>
              <w:t>4</w:t>
            </w:r>
            <w:r w:rsidRPr="009B0E35">
              <w:rPr>
                <w:rFonts w:ascii="GHEA Grapalat" w:eastAsia="Times New Roman" w:hAnsi="GHEA Grapalat" w:cs="Times New Roman"/>
              </w:rPr>
              <w:t>.04.2023թ.</w:t>
            </w:r>
          </w:p>
        </w:tc>
      </w:tr>
      <w:tr w:rsidR="009B0E35" w:rsidRPr="009B0E35" w14:paraId="7B3F7E8B" w14:textId="77777777" w:rsidTr="00D915EE">
        <w:trPr>
          <w:trHeight w:val="20"/>
          <w:tblCellSpacing w:w="0" w:type="dxa"/>
          <w:jc w:val="center"/>
        </w:trPr>
        <w:tc>
          <w:tcPr>
            <w:tcW w:w="2973" w:type="pct"/>
            <w:vMerge/>
            <w:tcBorders>
              <w:left w:val="outset" w:sz="6" w:space="0" w:color="auto"/>
              <w:bottom w:val="outset" w:sz="6" w:space="0" w:color="auto"/>
              <w:right w:val="outset" w:sz="6" w:space="0" w:color="auto"/>
            </w:tcBorders>
            <w:shd w:val="clear" w:color="auto" w:fill="BFBFBF" w:themeFill="background1" w:themeFillShade="BF"/>
          </w:tcPr>
          <w:p w14:paraId="4816307F" w14:textId="77777777" w:rsidR="003562BC" w:rsidRPr="009B0E35" w:rsidRDefault="003562BC" w:rsidP="00030691">
            <w:pPr>
              <w:spacing w:after="0" w:line="360" w:lineRule="auto"/>
              <w:ind w:firstLine="517"/>
              <w:rPr>
                <w:rFonts w:ascii="GHEA Grapalat" w:hAnsi="GHEA Grapalat" w:cs="Sylfaen"/>
              </w:rPr>
            </w:pP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164F4CBC" w14:textId="51FD2D31" w:rsidR="003562BC" w:rsidRPr="009B0E35" w:rsidRDefault="003562BC" w:rsidP="00030691">
            <w:pPr>
              <w:spacing w:after="0" w:line="360" w:lineRule="auto"/>
              <w:jc w:val="center"/>
              <w:rPr>
                <w:rFonts w:ascii="GHEA Grapalat" w:eastAsia="Times New Roman" w:hAnsi="GHEA Grapalat" w:cs="Times New Roman"/>
                <w:lang w:val="hy-AM"/>
              </w:rPr>
            </w:pPr>
            <w:r w:rsidRPr="009B0E35">
              <w:rPr>
                <w:rFonts w:ascii="GHEA Grapalat" w:eastAsia="Times New Roman" w:hAnsi="GHEA Grapalat" w:cs="Times New Roman"/>
                <w:lang w:val="hy-AM"/>
              </w:rPr>
              <w:t>N ԳԲ/35.3-Մ3-1/1250-2023</w:t>
            </w:r>
          </w:p>
        </w:tc>
      </w:tr>
      <w:tr w:rsidR="009B0E35" w:rsidRPr="009B0E35" w14:paraId="1D59CDD8"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hideMark/>
          </w:tcPr>
          <w:p w14:paraId="4DE687D1" w14:textId="6402DC39" w:rsidR="003562BC" w:rsidRPr="009B0E35" w:rsidRDefault="003562BC" w:rsidP="00184C65">
            <w:pPr>
              <w:pStyle w:val="ListParagraph"/>
              <w:spacing w:after="0"/>
              <w:ind w:left="216" w:right="200" w:firstLine="425"/>
              <w:jc w:val="both"/>
              <w:rPr>
                <w:rFonts w:ascii="GHEA Grapalat" w:hAnsi="GHEA Grapalat"/>
                <w:sz w:val="22"/>
                <w:szCs w:val="22"/>
                <w:lang w:val="hy-AM"/>
              </w:rPr>
            </w:pPr>
            <w:r w:rsidRPr="009B0E35">
              <w:rPr>
                <w:rFonts w:ascii="GHEA Grapalat" w:hAnsi="GHEA Grapalat"/>
                <w:sz w:val="22"/>
                <w:szCs w:val="22"/>
              </w:rPr>
              <w:t>Առաջարկություններ և դիտողություններ չկան</w:t>
            </w:r>
          </w:p>
        </w:tc>
        <w:tc>
          <w:tcPr>
            <w:tcW w:w="2027" w:type="pct"/>
            <w:tcBorders>
              <w:top w:val="outset" w:sz="6" w:space="0" w:color="auto"/>
              <w:left w:val="outset" w:sz="6" w:space="0" w:color="auto"/>
              <w:bottom w:val="outset" w:sz="6" w:space="0" w:color="auto"/>
              <w:right w:val="outset" w:sz="6" w:space="0" w:color="auto"/>
            </w:tcBorders>
            <w:hideMark/>
          </w:tcPr>
          <w:p w14:paraId="1FF5375E" w14:textId="6E759DFA" w:rsidR="003562BC" w:rsidRPr="009B0E35" w:rsidRDefault="003562BC" w:rsidP="0033738B">
            <w:pPr>
              <w:spacing w:after="0"/>
              <w:ind w:left="210"/>
              <w:rPr>
                <w:rFonts w:ascii="GHEA Grapalat" w:hAnsi="GHEA Grapalat"/>
                <w:b/>
              </w:rPr>
            </w:pPr>
            <w:r w:rsidRPr="009B0E35">
              <w:rPr>
                <w:rFonts w:ascii="GHEA Grapalat" w:eastAsia="Times New Roman" w:hAnsi="GHEA Grapalat" w:cs="Times New Roman"/>
                <w:b/>
              </w:rPr>
              <w:t>Ընդունվել է ի գիտություն</w:t>
            </w:r>
          </w:p>
        </w:tc>
      </w:tr>
      <w:tr w:rsidR="009B0E35" w:rsidRPr="009B0E35" w14:paraId="30159BAB" w14:textId="77777777" w:rsidTr="00D915EE">
        <w:trPr>
          <w:trHeight w:val="20"/>
          <w:tblCellSpacing w:w="0" w:type="dxa"/>
          <w:jc w:val="center"/>
        </w:trPr>
        <w:tc>
          <w:tcPr>
            <w:tcW w:w="2973" w:type="pct"/>
            <w:vMerge w:val="restart"/>
            <w:tcBorders>
              <w:top w:val="outset" w:sz="6" w:space="0" w:color="auto"/>
              <w:left w:val="outset" w:sz="6" w:space="0" w:color="auto"/>
              <w:right w:val="outset" w:sz="6" w:space="0" w:color="auto"/>
            </w:tcBorders>
            <w:shd w:val="clear" w:color="auto" w:fill="BFBFBF" w:themeFill="background1" w:themeFillShade="BF"/>
          </w:tcPr>
          <w:p w14:paraId="193A8FE4" w14:textId="0FFAA1C2" w:rsidR="003562BC" w:rsidRPr="009B0E35" w:rsidRDefault="003562BC" w:rsidP="001B18EC">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t>ՀՀ կենտրոնական ընտրական հանձնաժողով</w:t>
            </w: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76AEEF0C" w14:textId="1BE4EA73" w:rsidR="003562BC" w:rsidRPr="009B0E35" w:rsidRDefault="003562BC" w:rsidP="007879E6">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13.04.2023թ.</w:t>
            </w:r>
          </w:p>
        </w:tc>
      </w:tr>
      <w:tr w:rsidR="009B0E35" w:rsidRPr="009B0E35" w14:paraId="31B7F8C3" w14:textId="77777777" w:rsidTr="00D915EE">
        <w:trPr>
          <w:trHeight w:val="20"/>
          <w:tblCellSpacing w:w="0" w:type="dxa"/>
          <w:jc w:val="center"/>
        </w:trPr>
        <w:tc>
          <w:tcPr>
            <w:tcW w:w="2973" w:type="pct"/>
            <w:vMerge/>
            <w:tcBorders>
              <w:left w:val="outset" w:sz="6" w:space="0" w:color="auto"/>
              <w:bottom w:val="outset" w:sz="6" w:space="0" w:color="auto"/>
              <w:right w:val="outset" w:sz="6" w:space="0" w:color="auto"/>
            </w:tcBorders>
            <w:shd w:val="clear" w:color="auto" w:fill="BFBFBF" w:themeFill="background1" w:themeFillShade="BF"/>
          </w:tcPr>
          <w:p w14:paraId="4801AFC9" w14:textId="77777777" w:rsidR="003562BC" w:rsidRPr="009B0E35" w:rsidRDefault="003562BC" w:rsidP="00030691">
            <w:pPr>
              <w:spacing w:after="0" w:line="360" w:lineRule="auto"/>
              <w:ind w:firstLine="517"/>
              <w:rPr>
                <w:rFonts w:ascii="GHEA Grapalat" w:hAnsi="GHEA Grapalat" w:cs="Sylfaen"/>
              </w:rPr>
            </w:pP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03C1827F" w14:textId="6C596F9A" w:rsidR="003562BC" w:rsidRPr="009B0E35" w:rsidRDefault="003562BC" w:rsidP="00030691">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N 01/11/160-2023</w:t>
            </w:r>
          </w:p>
        </w:tc>
      </w:tr>
      <w:tr w:rsidR="009B0E35" w:rsidRPr="009B0E35" w14:paraId="5D93D842"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hideMark/>
          </w:tcPr>
          <w:p w14:paraId="79CF1446" w14:textId="4610A66D" w:rsidR="003562BC" w:rsidRPr="009B0E35" w:rsidRDefault="003562BC" w:rsidP="007879E6">
            <w:pPr>
              <w:pStyle w:val="ListParagraph"/>
              <w:spacing w:after="0"/>
              <w:ind w:left="216" w:right="200" w:firstLine="425"/>
              <w:jc w:val="both"/>
              <w:rPr>
                <w:rFonts w:ascii="GHEA Grapalat" w:eastAsia="NSimSun" w:hAnsi="GHEA Grapalat"/>
                <w:bCs/>
                <w:kern w:val="2"/>
                <w:sz w:val="22"/>
                <w:szCs w:val="22"/>
                <w:lang w:val="hy-AM" w:eastAsia="zh-CN" w:bidi="hi-IN"/>
              </w:rPr>
            </w:pPr>
            <w:r w:rsidRPr="009B0E35">
              <w:rPr>
                <w:rFonts w:ascii="GHEA Grapalat" w:hAnsi="GHEA Grapalat"/>
                <w:sz w:val="22"/>
                <w:szCs w:val="22"/>
              </w:rPr>
              <w:t>Առաջարկություններ և դիտողություններ չկան</w:t>
            </w:r>
          </w:p>
        </w:tc>
        <w:tc>
          <w:tcPr>
            <w:tcW w:w="2027" w:type="pct"/>
            <w:tcBorders>
              <w:top w:val="outset" w:sz="6" w:space="0" w:color="auto"/>
              <w:left w:val="outset" w:sz="6" w:space="0" w:color="auto"/>
              <w:bottom w:val="outset" w:sz="6" w:space="0" w:color="auto"/>
              <w:right w:val="outset" w:sz="6" w:space="0" w:color="auto"/>
            </w:tcBorders>
            <w:hideMark/>
          </w:tcPr>
          <w:p w14:paraId="1849AD8E" w14:textId="2BDB3D1A" w:rsidR="003562BC" w:rsidRPr="009B0E35" w:rsidRDefault="003562BC" w:rsidP="0033738B">
            <w:pPr>
              <w:spacing w:after="0"/>
              <w:ind w:left="210"/>
              <w:rPr>
                <w:rFonts w:ascii="GHEA Grapalat" w:hAnsi="GHEA Grapalat"/>
                <w:b/>
              </w:rPr>
            </w:pPr>
            <w:r w:rsidRPr="009B0E35">
              <w:rPr>
                <w:rFonts w:ascii="GHEA Grapalat" w:eastAsia="Times New Roman" w:hAnsi="GHEA Grapalat" w:cs="Times New Roman"/>
                <w:b/>
              </w:rPr>
              <w:t>Ընդունվել է ի գիտություն</w:t>
            </w:r>
          </w:p>
        </w:tc>
      </w:tr>
      <w:tr w:rsidR="009B0E35" w:rsidRPr="009B0E35" w14:paraId="699E6B44" w14:textId="77777777" w:rsidTr="00D915EE">
        <w:trPr>
          <w:trHeight w:val="20"/>
          <w:tblCellSpacing w:w="0" w:type="dxa"/>
          <w:jc w:val="center"/>
        </w:trPr>
        <w:tc>
          <w:tcPr>
            <w:tcW w:w="2973" w:type="pct"/>
            <w:vMerge w:val="restart"/>
            <w:tcBorders>
              <w:top w:val="outset" w:sz="6" w:space="0" w:color="auto"/>
              <w:left w:val="outset" w:sz="6" w:space="0" w:color="auto"/>
              <w:right w:val="outset" w:sz="6" w:space="0" w:color="auto"/>
            </w:tcBorders>
            <w:shd w:val="clear" w:color="auto" w:fill="BFBFBF" w:themeFill="background1" w:themeFillShade="BF"/>
          </w:tcPr>
          <w:p w14:paraId="0BDC343F" w14:textId="2DD87542" w:rsidR="003562BC" w:rsidRPr="009B0E35" w:rsidRDefault="003562BC" w:rsidP="00973E07">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t>ՀՀ մրցակցության պաշտպանության հանձնաժողով</w:t>
            </w: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19CD0751" w14:textId="2F891EB3" w:rsidR="003562BC" w:rsidRPr="009B0E35" w:rsidRDefault="003562BC" w:rsidP="002874E2">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18.04.2023թ.</w:t>
            </w:r>
          </w:p>
        </w:tc>
      </w:tr>
      <w:tr w:rsidR="009B0E35" w:rsidRPr="009B0E35" w14:paraId="4469C675" w14:textId="77777777" w:rsidTr="00D915EE">
        <w:trPr>
          <w:trHeight w:val="20"/>
          <w:tblCellSpacing w:w="0" w:type="dxa"/>
          <w:jc w:val="center"/>
        </w:trPr>
        <w:tc>
          <w:tcPr>
            <w:tcW w:w="2973" w:type="pct"/>
            <w:vMerge/>
            <w:tcBorders>
              <w:left w:val="outset" w:sz="6" w:space="0" w:color="auto"/>
              <w:bottom w:val="outset" w:sz="6" w:space="0" w:color="auto"/>
              <w:right w:val="outset" w:sz="6" w:space="0" w:color="auto"/>
            </w:tcBorders>
            <w:shd w:val="clear" w:color="auto" w:fill="BFBFBF" w:themeFill="background1" w:themeFillShade="BF"/>
          </w:tcPr>
          <w:p w14:paraId="7D85FC6C" w14:textId="77777777" w:rsidR="003562BC" w:rsidRPr="009B0E35" w:rsidRDefault="003562BC" w:rsidP="00030691">
            <w:pPr>
              <w:spacing w:after="0" w:line="360" w:lineRule="auto"/>
              <w:ind w:firstLine="517"/>
              <w:rPr>
                <w:rFonts w:ascii="GHEA Grapalat" w:hAnsi="GHEA Grapalat" w:cs="Sylfaen"/>
              </w:rPr>
            </w:pP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1831AA95" w14:textId="490D72EE" w:rsidR="003562BC" w:rsidRPr="009B0E35" w:rsidRDefault="003562BC" w:rsidP="00030691">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N ԳԳ/310-2023</w:t>
            </w:r>
          </w:p>
        </w:tc>
      </w:tr>
      <w:tr w:rsidR="009B0E35" w:rsidRPr="009B0E35" w14:paraId="35FB1B1D"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hideMark/>
          </w:tcPr>
          <w:p w14:paraId="28EF566A" w14:textId="64FFEB18" w:rsidR="003562BC" w:rsidRPr="009B0E35" w:rsidRDefault="003562BC" w:rsidP="002874E2">
            <w:pPr>
              <w:pStyle w:val="ListParagraph"/>
              <w:spacing w:after="0"/>
              <w:ind w:left="216" w:right="200" w:firstLine="425"/>
              <w:jc w:val="both"/>
              <w:rPr>
                <w:rFonts w:ascii="GHEA Grapalat" w:hAnsi="GHEA Grapalat"/>
                <w:sz w:val="22"/>
                <w:szCs w:val="22"/>
              </w:rPr>
            </w:pPr>
            <w:r w:rsidRPr="009B0E35">
              <w:rPr>
                <w:rFonts w:ascii="GHEA Grapalat" w:hAnsi="GHEA Grapalat"/>
                <w:sz w:val="22"/>
                <w:szCs w:val="22"/>
              </w:rPr>
              <w:t>Առաջարկություններ և դիտողություններ չկան</w:t>
            </w:r>
          </w:p>
        </w:tc>
        <w:tc>
          <w:tcPr>
            <w:tcW w:w="2027" w:type="pct"/>
            <w:tcBorders>
              <w:top w:val="outset" w:sz="6" w:space="0" w:color="auto"/>
              <w:left w:val="outset" w:sz="6" w:space="0" w:color="auto"/>
              <w:bottom w:val="outset" w:sz="6" w:space="0" w:color="auto"/>
              <w:right w:val="outset" w:sz="6" w:space="0" w:color="auto"/>
            </w:tcBorders>
            <w:hideMark/>
          </w:tcPr>
          <w:p w14:paraId="00D2E72B" w14:textId="37A24D80" w:rsidR="003562BC" w:rsidRPr="009B0E35" w:rsidRDefault="003562BC" w:rsidP="002874E2">
            <w:pPr>
              <w:spacing w:after="0"/>
              <w:ind w:left="210"/>
              <w:rPr>
                <w:rFonts w:ascii="GHEA Grapalat" w:eastAsia="Times New Roman" w:hAnsi="GHEA Grapalat" w:cs="Times New Roman"/>
                <w:b/>
              </w:rPr>
            </w:pPr>
            <w:r w:rsidRPr="009B0E35">
              <w:rPr>
                <w:rFonts w:ascii="GHEA Grapalat" w:eastAsia="Times New Roman" w:hAnsi="GHEA Grapalat" w:cs="Times New Roman"/>
                <w:b/>
              </w:rPr>
              <w:t>Ընդունվել է ի գիտություն</w:t>
            </w:r>
          </w:p>
        </w:tc>
      </w:tr>
      <w:tr w:rsidR="009B0E35" w:rsidRPr="009B0E35" w14:paraId="5FCCEE2E" w14:textId="77777777" w:rsidTr="00D915EE">
        <w:trPr>
          <w:trHeight w:val="20"/>
          <w:tblCellSpacing w:w="0" w:type="dxa"/>
          <w:jc w:val="center"/>
        </w:trPr>
        <w:tc>
          <w:tcPr>
            <w:tcW w:w="2973" w:type="pct"/>
            <w:vMerge w:val="restart"/>
            <w:tcBorders>
              <w:top w:val="outset" w:sz="6" w:space="0" w:color="auto"/>
              <w:left w:val="outset" w:sz="6" w:space="0" w:color="auto"/>
              <w:right w:val="outset" w:sz="6" w:space="0" w:color="auto"/>
            </w:tcBorders>
            <w:shd w:val="clear" w:color="auto" w:fill="BFBFBF" w:themeFill="background1" w:themeFillShade="BF"/>
          </w:tcPr>
          <w:p w14:paraId="7D4BEDBE" w14:textId="2235657C" w:rsidR="003562BC" w:rsidRPr="009B0E35" w:rsidRDefault="003562BC" w:rsidP="00973E07">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t>ՀՀ կադաստրի կոմիտե</w:t>
            </w: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64EC7EE4" w14:textId="2D778DC8" w:rsidR="003562BC" w:rsidRPr="009B0E35" w:rsidRDefault="003562BC" w:rsidP="00BA66DB">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1</w:t>
            </w:r>
            <w:r w:rsidRPr="009B0E35">
              <w:rPr>
                <w:rFonts w:ascii="GHEA Grapalat" w:eastAsia="Times New Roman" w:hAnsi="GHEA Grapalat" w:cs="Times New Roman"/>
                <w:lang w:val="hy-AM"/>
              </w:rPr>
              <w:t>4</w:t>
            </w:r>
            <w:r w:rsidRPr="009B0E35">
              <w:rPr>
                <w:rFonts w:ascii="GHEA Grapalat" w:eastAsia="Times New Roman" w:hAnsi="GHEA Grapalat" w:cs="Times New Roman"/>
              </w:rPr>
              <w:t>.04.2023թ.</w:t>
            </w:r>
          </w:p>
        </w:tc>
      </w:tr>
      <w:tr w:rsidR="009B0E35" w:rsidRPr="009B0E35" w14:paraId="5DC0490D" w14:textId="77777777" w:rsidTr="00D915EE">
        <w:trPr>
          <w:trHeight w:val="20"/>
          <w:tblCellSpacing w:w="0" w:type="dxa"/>
          <w:jc w:val="center"/>
        </w:trPr>
        <w:tc>
          <w:tcPr>
            <w:tcW w:w="2973" w:type="pct"/>
            <w:vMerge/>
            <w:tcBorders>
              <w:left w:val="outset" w:sz="6" w:space="0" w:color="auto"/>
              <w:bottom w:val="outset" w:sz="6" w:space="0" w:color="auto"/>
              <w:right w:val="outset" w:sz="6" w:space="0" w:color="auto"/>
            </w:tcBorders>
            <w:shd w:val="clear" w:color="auto" w:fill="BFBFBF" w:themeFill="background1" w:themeFillShade="BF"/>
          </w:tcPr>
          <w:p w14:paraId="53DA567E" w14:textId="77777777" w:rsidR="003562BC" w:rsidRPr="009B0E35" w:rsidRDefault="003562BC" w:rsidP="00030691">
            <w:pPr>
              <w:spacing w:after="0" w:line="360" w:lineRule="auto"/>
              <w:ind w:firstLine="517"/>
              <w:rPr>
                <w:rFonts w:ascii="GHEA Grapalat" w:hAnsi="GHEA Grapalat" w:cs="Sylfaen"/>
              </w:rPr>
            </w:pP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7A34FC4F" w14:textId="651176BF" w:rsidR="003562BC" w:rsidRPr="009B0E35" w:rsidRDefault="003562BC" w:rsidP="00030691">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N ՍԹ/4999-2023</w:t>
            </w:r>
          </w:p>
        </w:tc>
      </w:tr>
      <w:tr w:rsidR="009B0E35" w:rsidRPr="009B0E35" w14:paraId="5EC08C28"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hideMark/>
          </w:tcPr>
          <w:p w14:paraId="34BF5635" w14:textId="40AC6919" w:rsidR="003562BC" w:rsidRPr="009B0E35" w:rsidRDefault="003562BC" w:rsidP="00491575">
            <w:pPr>
              <w:pStyle w:val="ListParagraph"/>
              <w:spacing w:after="0"/>
              <w:ind w:left="216" w:right="200" w:firstLine="425"/>
              <w:jc w:val="both"/>
              <w:rPr>
                <w:rFonts w:ascii="GHEA Grapalat" w:eastAsia="NSimSun" w:hAnsi="GHEA Grapalat"/>
                <w:bCs/>
                <w:kern w:val="2"/>
                <w:sz w:val="22"/>
                <w:szCs w:val="22"/>
                <w:lang w:val="hy-AM" w:eastAsia="zh-CN" w:bidi="hi-IN"/>
              </w:rPr>
            </w:pPr>
            <w:r w:rsidRPr="009B0E35">
              <w:rPr>
                <w:rFonts w:ascii="GHEA Grapalat" w:hAnsi="GHEA Grapalat"/>
                <w:sz w:val="22"/>
                <w:szCs w:val="22"/>
              </w:rPr>
              <w:t>Առաջարկություններ և դիտողություններ չկան</w:t>
            </w:r>
          </w:p>
        </w:tc>
        <w:tc>
          <w:tcPr>
            <w:tcW w:w="2027" w:type="pct"/>
            <w:tcBorders>
              <w:top w:val="outset" w:sz="6" w:space="0" w:color="auto"/>
              <w:left w:val="outset" w:sz="6" w:space="0" w:color="auto"/>
              <w:bottom w:val="outset" w:sz="6" w:space="0" w:color="auto"/>
              <w:right w:val="outset" w:sz="6" w:space="0" w:color="auto"/>
            </w:tcBorders>
            <w:hideMark/>
          </w:tcPr>
          <w:p w14:paraId="2B5B0AF8" w14:textId="274345AC" w:rsidR="003562BC" w:rsidRPr="009B0E35" w:rsidRDefault="003562BC" w:rsidP="0033738B">
            <w:pPr>
              <w:spacing w:after="0"/>
              <w:ind w:left="210"/>
              <w:rPr>
                <w:rFonts w:ascii="GHEA Grapalat" w:hAnsi="GHEA Grapalat"/>
                <w:b/>
              </w:rPr>
            </w:pPr>
            <w:r w:rsidRPr="009B0E35">
              <w:rPr>
                <w:rFonts w:ascii="GHEA Grapalat" w:eastAsia="Times New Roman" w:hAnsi="GHEA Grapalat" w:cs="Times New Roman"/>
                <w:b/>
              </w:rPr>
              <w:t>Ընդունվել է ի գիտություն</w:t>
            </w:r>
          </w:p>
        </w:tc>
      </w:tr>
      <w:tr w:rsidR="009B0E35" w:rsidRPr="009B0E35" w14:paraId="70DF7EE8"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hideMark/>
          </w:tcPr>
          <w:p w14:paraId="74622D76" w14:textId="5705B2EE" w:rsidR="003562BC" w:rsidRPr="009B0E35" w:rsidRDefault="003562BC" w:rsidP="002E7584">
            <w:pPr>
              <w:spacing w:after="0"/>
              <w:ind w:left="140" w:right="200" w:firstLine="292"/>
              <w:jc w:val="both"/>
              <w:rPr>
                <w:rFonts w:ascii="GHEA Grapalat" w:eastAsia="NSimSun" w:hAnsi="GHEA Grapalat" w:cs="Times New Roman"/>
                <w:bCs/>
                <w:kern w:val="2"/>
                <w:lang w:val="hy-AM" w:eastAsia="zh-CN" w:bidi="hi-IN"/>
              </w:rPr>
            </w:pPr>
          </w:p>
        </w:tc>
        <w:tc>
          <w:tcPr>
            <w:tcW w:w="2027" w:type="pct"/>
            <w:tcBorders>
              <w:top w:val="outset" w:sz="6" w:space="0" w:color="auto"/>
              <w:left w:val="outset" w:sz="6" w:space="0" w:color="auto"/>
              <w:bottom w:val="outset" w:sz="6" w:space="0" w:color="auto"/>
              <w:right w:val="outset" w:sz="6" w:space="0" w:color="auto"/>
            </w:tcBorders>
            <w:hideMark/>
          </w:tcPr>
          <w:p w14:paraId="7576FD47" w14:textId="2AE04321" w:rsidR="003562BC" w:rsidRPr="009B0E35" w:rsidRDefault="003562BC" w:rsidP="0033738B">
            <w:pPr>
              <w:spacing w:after="0"/>
              <w:ind w:left="210"/>
              <w:rPr>
                <w:rFonts w:ascii="GHEA Grapalat" w:hAnsi="GHEA Grapalat"/>
                <w:b/>
              </w:rPr>
            </w:pPr>
            <w:r w:rsidRPr="009B0E35">
              <w:rPr>
                <w:rFonts w:ascii="GHEA Grapalat" w:eastAsia="Times New Roman" w:hAnsi="GHEA Grapalat" w:cs="Times New Roman"/>
                <w:b/>
              </w:rPr>
              <w:t>Ընդունվել է ի գիտություն</w:t>
            </w:r>
          </w:p>
        </w:tc>
      </w:tr>
      <w:tr w:rsidR="009B0E35" w:rsidRPr="009B0E35" w14:paraId="2FA374CF" w14:textId="77777777" w:rsidTr="00D915EE">
        <w:trPr>
          <w:trHeight w:val="20"/>
          <w:tblCellSpacing w:w="0" w:type="dxa"/>
          <w:jc w:val="center"/>
        </w:trPr>
        <w:tc>
          <w:tcPr>
            <w:tcW w:w="2973" w:type="pct"/>
            <w:vMerge w:val="restart"/>
            <w:tcBorders>
              <w:top w:val="outset" w:sz="6" w:space="0" w:color="auto"/>
              <w:left w:val="outset" w:sz="6" w:space="0" w:color="auto"/>
              <w:right w:val="outset" w:sz="6" w:space="0" w:color="auto"/>
            </w:tcBorders>
            <w:shd w:val="clear" w:color="auto" w:fill="BFBFBF" w:themeFill="background1" w:themeFillShade="BF"/>
          </w:tcPr>
          <w:p w14:paraId="5161D1BF" w14:textId="7F47030F" w:rsidR="003562BC" w:rsidRPr="009B0E35" w:rsidRDefault="003562BC" w:rsidP="00973E07">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t>ՀՀ պետական եկամուտների կոմիտե</w:t>
            </w: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30B87669" w14:textId="5AECAA9C" w:rsidR="003562BC" w:rsidRPr="009B0E35" w:rsidRDefault="003562BC" w:rsidP="000A3A47">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17.04.2023թ.</w:t>
            </w:r>
          </w:p>
        </w:tc>
      </w:tr>
      <w:tr w:rsidR="009B0E35" w:rsidRPr="009B0E35" w14:paraId="03F6D1C2" w14:textId="77777777" w:rsidTr="00D915EE">
        <w:trPr>
          <w:trHeight w:val="20"/>
          <w:tblCellSpacing w:w="0" w:type="dxa"/>
          <w:jc w:val="center"/>
        </w:trPr>
        <w:tc>
          <w:tcPr>
            <w:tcW w:w="2973" w:type="pct"/>
            <w:vMerge/>
            <w:tcBorders>
              <w:left w:val="outset" w:sz="6" w:space="0" w:color="auto"/>
              <w:bottom w:val="outset" w:sz="6" w:space="0" w:color="auto"/>
              <w:right w:val="outset" w:sz="6" w:space="0" w:color="auto"/>
            </w:tcBorders>
            <w:shd w:val="clear" w:color="auto" w:fill="BFBFBF" w:themeFill="background1" w:themeFillShade="BF"/>
          </w:tcPr>
          <w:p w14:paraId="2CC4FACC" w14:textId="77777777" w:rsidR="003562BC" w:rsidRPr="009B0E35" w:rsidRDefault="003562BC" w:rsidP="00030691">
            <w:pPr>
              <w:spacing w:after="0" w:line="360" w:lineRule="auto"/>
              <w:ind w:firstLine="517"/>
              <w:rPr>
                <w:rFonts w:ascii="GHEA Grapalat" w:hAnsi="GHEA Grapalat" w:cs="Sylfaen"/>
              </w:rPr>
            </w:pP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1BD63688" w14:textId="7681A77B" w:rsidR="003562BC" w:rsidRPr="009B0E35" w:rsidRDefault="003562BC" w:rsidP="00030691">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N 01/2-4/22870-2023</w:t>
            </w:r>
          </w:p>
        </w:tc>
      </w:tr>
      <w:tr w:rsidR="009B0E35" w:rsidRPr="009B0E35" w14:paraId="7CD65D8D"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tcPr>
          <w:p w14:paraId="4E9796F0" w14:textId="77777777" w:rsidR="003562BC" w:rsidRPr="009B0E35" w:rsidRDefault="003562BC" w:rsidP="000A3A47">
            <w:pPr>
              <w:pStyle w:val="ListParagraph"/>
              <w:spacing w:after="0"/>
              <w:ind w:left="216" w:right="200" w:firstLine="425"/>
              <w:jc w:val="both"/>
              <w:rPr>
                <w:rFonts w:ascii="GHEA Grapalat" w:hAnsi="GHEA Grapalat"/>
                <w:sz w:val="22"/>
                <w:szCs w:val="22"/>
              </w:rPr>
            </w:pPr>
            <w:r w:rsidRPr="009B0E35">
              <w:rPr>
                <w:rFonts w:ascii="GHEA Grapalat" w:hAnsi="GHEA Grapalat"/>
                <w:sz w:val="22"/>
                <w:szCs w:val="22"/>
              </w:rPr>
              <w:lastRenderedPageBreak/>
              <w:t>«Հայաստանի Հանրապետության 2022 թվականի պետական բյուջեի կատարման տարեկան հաշվետվությունը հաստատելու մասին» ՀՀ Ազգային ժողովի որոշման նախագծին հավանություն տալու մասին» ՀՀ կառավարության որոշման և «Հայաստանի Հանրապետության 2022 թվականի պետական բյուջեի կատարման տարեկան հաշվետվությունը հաստատելու մասին» ՀՀ Ազգային ժողովի որոշման նախագծերի վերաբերյալ առաջարկում ենք.</w:t>
            </w:r>
          </w:p>
          <w:p w14:paraId="28864E94" w14:textId="77777777" w:rsidR="003562BC" w:rsidRPr="009B0E35" w:rsidRDefault="003562BC" w:rsidP="000A3A47">
            <w:pPr>
              <w:pStyle w:val="ListParagraph"/>
              <w:numPr>
                <w:ilvl w:val="0"/>
                <w:numId w:val="15"/>
              </w:numPr>
              <w:spacing w:after="0"/>
              <w:ind w:left="190" w:right="200" w:firstLine="242"/>
              <w:jc w:val="both"/>
              <w:rPr>
                <w:rFonts w:ascii="GHEA Grapalat" w:hAnsi="GHEA Grapalat" w:cs="Sylfaen"/>
                <w:sz w:val="22"/>
                <w:szCs w:val="22"/>
              </w:rPr>
            </w:pPr>
            <w:r w:rsidRPr="009B0E35">
              <w:rPr>
                <w:rFonts w:ascii="GHEA Grapalat" w:hAnsi="GHEA Grapalat" w:cs="Sylfaen"/>
                <w:sz w:val="22"/>
                <w:szCs w:val="22"/>
              </w:rPr>
              <w:t>ՀՀ 2022 թվականի պետական բյուջեի կատարման վերլուծության Պետական եկամուտների վարչարարություն բաժնի Հարկային և մաքսային հսկողության, վարչարարության արդյունավետության բարձրացում, հարկային վարչարարական ճեղքի կրճատում, կամավոր կարգապահության բարձրացում մասում 2022 թվականին հարկային մարմնի կողմից հսկողական աշխատանքների շրջանակներում իրականացված համալիր հարկային ստուգումների քանակին վերաբերող պարբերությունում (էջ 124) իրականացված համալիր հարկային ստուգումների «1117» քանակը փոխարինել «1126»-ով:</w:t>
            </w:r>
          </w:p>
          <w:p w14:paraId="2ED9A47E" w14:textId="440AE6DB" w:rsidR="003562BC" w:rsidRPr="009B0E35" w:rsidRDefault="003562BC" w:rsidP="003B60F9">
            <w:pPr>
              <w:pStyle w:val="ListParagraph"/>
              <w:numPr>
                <w:ilvl w:val="0"/>
                <w:numId w:val="15"/>
              </w:numPr>
              <w:spacing w:after="0"/>
              <w:ind w:left="190" w:right="200" w:firstLine="242"/>
              <w:jc w:val="both"/>
              <w:rPr>
                <w:rFonts w:ascii="GHEA Grapalat" w:hAnsi="GHEA Grapalat"/>
                <w:sz w:val="22"/>
                <w:szCs w:val="22"/>
              </w:rPr>
            </w:pPr>
            <w:r w:rsidRPr="009B0E35">
              <w:rPr>
                <w:rFonts w:ascii="GHEA Grapalat" w:hAnsi="GHEA Grapalat" w:cs="Sylfaen"/>
                <w:sz w:val="22"/>
                <w:szCs w:val="22"/>
              </w:rPr>
              <w:t>Հաշվետվության /RAR/ 4.Հավելվածներ փաթեթի 4. Հավելված N1 աղյուսակ N 3 կապիտալ ծախսեր</w:t>
            </w:r>
            <w:r w:rsidR="003B60F9" w:rsidRPr="009B0E35">
              <w:rPr>
                <w:rFonts w:ascii="GHEA Grapalat" w:hAnsi="GHEA Grapalat" w:cs="Sylfaen"/>
                <w:sz w:val="22"/>
                <w:szCs w:val="22"/>
              </w:rPr>
              <w:t>»</w:t>
            </w:r>
            <w:r w:rsidRPr="009B0E35">
              <w:rPr>
                <w:rFonts w:ascii="GHEA Grapalat" w:hAnsi="GHEA Grapalat" w:cs="Sylfaen"/>
                <w:sz w:val="22"/>
                <w:szCs w:val="22"/>
              </w:rPr>
              <w:t xml:space="preserve"> Excel ֆայլի 961-րդ տողում Ծրագրային դասիչի Միջոցառումներ սյունակում 31004-ի փոխարեն նշել 31005-ը:</w:t>
            </w:r>
          </w:p>
        </w:tc>
        <w:tc>
          <w:tcPr>
            <w:tcW w:w="2027" w:type="pct"/>
            <w:tcBorders>
              <w:top w:val="outset" w:sz="6" w:space="0" w:color="auto"/>
              <w:left w:val="outset" w:sz="6" w:space="0" w:color="auto"/>
              <w:bottom w:val="outset" w:sz="6" w:space="0" w:color="auto"/>
              <w:right w:val="outset" w:sz="6" w:space="0" w:color="auto"/>
            </w:tcBorders>
          </w:tcPr>
          <w:p w14:paraId="6E884545" w14:textId="51BD35D8" w:rsidR="003562BC" w:rsidRPr="009B0E35" w:rsidRDefault="003562BC" w:rsidP="0033738B">
            <w:pPr>
              <w:spacing w:after="0"/>
              <w:ind w:left="210"/>
              <w:rPr>
                <w:rFonts w:ascii="GHEA Grapalat" w:hAnsi="GHEA Grapalat"/>
                <w:b/>
              </w:rPr>
            </w:pPr>
            <w:r w:rsidRPr="009B0E35">
              <w:rPr>
                <w:rFonts w:ascii="GHEA Grapalat" w:eastAsia="Times New Roman" w:hAnsi="GHEA Grapalat" w:cs="Times New Roman"/>
                <w:b/>
              </w:rPr>
              <w:t>Ընդունվել է</w:t>
            </w:r>
          </w:p>
        </w:tc>
      </w:tr>
      <w:tr w:rsidR="009B0E35" w:rsidRPr="009B0E35" w14:paraId="1D143FD3" w14:textId="77777777" w:rsidTr="00D915EE">
        <w:trPr>
          <w:trHeight w:val="20"/>
          <w:tblCellSpacing w:w="0" w:type="dxa"/>
          <w:jc w:val="center"/>
        </w:trPr>
        <w:tc>
          <w:tcPr>
            <w:tcW w:w="2973" w:type="pct"/>
            <w:vMerge w:val="restart"/>
            <w:tcBorders>
              <w:top w:val="outset" w:sz="6" w:space="0" w:color="auto"/>
              <w:left w:val="outset" w:sz="6" w:space="0" w:color="auto"/>
              <w:right w:val="outset" w:sz="6" w:space="0" w:color="auto"/>
            </w:tcBorders>
            <w:shd w:val="clear" w:color="auto" w:fill="BFBFBF" w:themeFill="background1" w:themeFillShade="BF"/>
          </w:tcPr>
          <w:p w14:paraId="46CFE33B" w14:textId="0DE75DA0" w:rsidR="003562BC" w:rsidRPr="009B0E35" w:rsidRDefault="003562BC" w:rsidP="00973E07">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t>ՀՀ Ազգային անվտանգության ծառայություն</w:t>
            </w: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304D35C3" w14:textId="3983FC89" w:rsidR="003562BC" w:rsidRPr="009B0E35" w:rsidRDefault="003562BC" w:rsidP="00491575">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1</w:t>
            </w:r>
            <w:r w:rsidRPr="009B0E35">
              <w:rPr>
                <w:rFonts w:ascii="GHEA Grapalat" w:eastAsia="Times New Roman" w:hAnsi="GHEA Grapalat" w:cs="Times New Roman"/>
                <w:lang w:val="hy-AM"/>
              </w:rPr>
              <w:t>4</w:t>
            </w:r>
            <w:r w:rsidRPr="009B0E35">
              <w:rPr>
                <w:rFonts w:ascii="GHEA Grapalat" w:eastAsia="Times New Roman" w:hAnsi="GHEA Grapalat" w:cs="Times New Roman"/>
              </w:rPr>
              <w:t>.04.2023թ.</w:t>
            </w:r>
          </w:p>
        </w:tc>
      </w:tr>
      <w:tr w:rsidR="009B0E35" w:rsidRPr="009B0E35" w14:paraId="7F5DC843" w14:textId="77777777" w:rsidTr="00D915EE">
        <w:trPr>
          <w:trHeight w:val="20"/>
          <w:tblCellSpacing w:w="0" w:type="dxa"/>
          <w:jc w:val="center"/>
        </w:trPr>
        <w:tc>
          <w:tcPr>
            <w:tcW w:w="2973" w:type="pct"/>
            <w:vMerge/>
            <w:tcBorders>
              <w:left w:val="outset" w:sz="6" w:space="0" w:color="auto"/>
              <w:bottom w:val="outset" w:sz="6" w:space="0" w:color="auto"/>
              <w:right w:val="outset" w:sz="6" w:space="0" w:color="auto"/>
            </w:tcBorders>
            <w:shd w:val="clear" w:color="auto" w:fill="BFBFBF" w:themeFill="background1" w:themeFillShade="BF"/>
          </w:tcPr>
          <w:p w14:paraId="2CE14E28" w14:textId="77777777" w:rsidR="003562BC" w:rsidRPr="009B0E35" w:rsidRDefault="003562BC" w:rsidP="00030691">
            <w:pPr>
              <w:spacing w:after="0" w:line="360" w:lineRule="auto"/>
              <w:ind w:firstLine="517"/>
              <w:rPr>
                <w:rFonts w:ascii="GHEA Grapalat" w:hAnsi="GHEA Grapalat" w:cs="Sylfaen"/>
              </w:rPr>
            </w:pP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A801977" w14:textId="73EA9F31" w:rsidR="003562BC" w:rsidRPr="009B0E35" w:rsidRDefault="003562BC" w:rsidP="00030691">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N 25/147</w:t>
            </w:r>
          </w:p>
        </w:tc>
      </w:tr>
      <w:tr w:rsidR="009B0E35" w:rsidRPr="009B0E35" w14:paraId="3FB7AB4F"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hideMark/>
          </w:tcPr>
          <w:p w14:paraId="4BD8B0F8" w14:textId="1359323B" w:rsidR="003562BC" w:rsidRPr="009B0E35" w:rsidRDefault="003562BC" w:rsidP="00491575">
            <w:pPr>
              <w:pStyle w:val="ListParagraph"/>
              <w:spacing w:after="0"/>
              <w:ind w:left="216" w:right="200" w:firstLine="425"/>
              <w:jc w:val="both"/>
              <w:rPr>
                <w:rFonts w:ascii="GHEA Grapalat" w:eastAsia="NSimSun" w:hAnsi="GHEA Grapalat"/>
                <w:bCs/>
                <w:kern w:val="2"/>
                <w:sz w:val="22"/>
                <w:szCs w:val="22"/>
                <w:lang w:val="hy-AM" w:eastAsia="zh-CN" w:bidi="hi-IN"/>
              </w:rPr>
            </w:pPr>
            <w:r w:rsidRPr="009B0E35">
              <w:rPr>
                <w:rFonts w:ascii="GHEA Grapalat" w:hAnsi="GHEA Grapalat"/>
                <w:sz w:val="22"/>
                <w:szCs w:val="22"/>
              </w:rPr>
              <w:t>Առաջարկություններ և դիտողություններ չկան</w:t>
            </w:r>
          </w:p>
        </w:tc>
        <w:tc>
          <w:tcPr>
            <w:tcW w:w="2027" w:type="pct"/>
            <w:tcBorders>
              <w:top w:val="outset" w:sz="6" w:space="0" w:color="auto"/>
              <w:left w:val="outset" w:sz="6" w:space="0" w:color="auto"/>
              <w:bottom w:val="outset" w:sz="6" w:space="0" w:color="auto"/>
              <w:right w:val="outset" w:sz="6" w:space="0" w:color="auto"/>
            </w:tcBorders>
            <w:hideMark/>
          </w:tcPr>
          <w:p w14:paraId="5309F2E2" w14:textId="42E61868" w:rsidR="003562BC" w:rsidRPr="009B0E35" w:rsidRDefault="003562BC" w:rsidP="0033738B">
            <w:pPr>
              <w:spacing w:after="0"/>
              <w:ind w:left="210"/>
              <w:rPr>
                <w:rFonts w:ascii="GHEA Grapalat" w:hAnsi="GHEA Grapalat"/>
                <w:b/>
              </w:rPr>
            </w:pPr>
            <w:r w:rsidRPr="009B0E35">
              <w:rPr>
                <w:rFonts w:ascii="GHEA Grapalat" w:eastAsia="Times New Roman" w:hAnsi="GHEA Grapalat" w:cs="Times New Roman"/>
                <w:b/>
              </w:rPr>
              <w:t>Ընդունվել է ի գիտություն</w:t>
            </w:r>
          </w:p>
        </w:tc>
      </w:tr>
      <w:tr w:rsidR="009B0E35" w:rsidRPr="009B0E35" w14:paraId="6D2DD6A7" w14:textId="77777777" w:rsidTr="00D915EE">
        <w:trPr>
          <w:trHeight w:val="20"/>
          <w:tblCellSpacing w:w="0" w:type="dxa"/>
          <w:jc w:val="center"/>
        </w:trPr>
        <w:tc>
          <w:tcPr>
            <w:tcW w:w="2973" w:type="pct"/>
            <w:vMerge w:val="restart"/>
            <w:tcBorders>
              <w:top w:val="outset" w:sz="6" w:space="0" w:color="auto"/>
              <w:left w:val="outset" w:sz="6" w:space="0" w:color="auto"/>
              <w:right w:val="outset" w:sz="6" w:space="0" w:color="auto"/>
            </w:tcBorders>
            <w:shd w:val="clear" w:color="auto" w:fill="BFBFBF" w:themeFill="background1" w:themeFillShade="BF"/>
          </w:tcPr>
          <w:p w14:paraId="0433BC10" w14:textId="7BCB1294" w:rsidR="003562BC" w:rsidRPr="009B0E35" w:rsidRDefault="003562BC" w:rsidP="007C60D3">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t>ՀՀ ներքին գործերի նախարարություն</w:t>
            </w: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4FC2546E" w14:textId="5E3AEE0F" w:rsidR="003562BC" w:rsidRPr="009B0E35" w:rsidRDefault="003B60F9" w:rsidP="003B60F9">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20</w:t>
            </w:r>
            <w:r w:rsidR="003562BC" w:rsidRPr="009B0E35">
              <w:rPr>
                <w:rFonts w:ascii="GHEA Grapalat" w:eastAsia="Times New Roman" w:hAnsi="GHEA Grapalat" w:cs="Times New Roman"/>
              </w:rPr>
              <w:t>.04.2023թ.</w:t>
            </w:r>
          </w:p>
        </w:tc>
      </w:tr>
      <w:tr w:rsidR="009B0E35" w:rsidRPr="009B0E35" w14:paraId="5FAC7C16" w14:textId="77777777" w:rsidTr="00D915EE">
        <w:trPr>
          <w:trHeight w:val="20"/>
          <w:tblCellSpacing w:w="0" w:type="dxa"/>
          <w:jc w:val="center"/>
        </w:trPr>
        <w:tc>
          <w:tcPr>
            <w:tcW w:w="2973" w:type="pct"/>
            <w:vMerge/>
            <w:tcBorders>
              <w:left w:val="outset" w:sz="6" w:space="0" w:color="auto"/>
              <w:bottom w:val="outset" w:sz="6" w:space="0" w:color="auto"/>
              <w:right w:val="outset" w:sz="6" w:space="0" w:color="auto"/>
            </w:tcBorders>
            <w:shd w:val="clear" w:color="auto" w:fill="BFBFBF" w:themeFill="background1" w:themeFillShade="BF"/>
          </w:tcPr>
          <w:p w14:paraId="1290A494" w14:textId="77777777" w:rsidR="003562BC" w:rsidRPr="009B0E35" w:rsidRDefault="003562BC" w:rsidP="00030691">
            <w:pPr>
              <w:spacing w:after="0" w:line="360" w:lineRule="auto"/>
              <w:ind w:firstLine="517"/>
              <w:rPr>
                <w:rFonts w:ascii="GHEA Grapalat" w:hAnsi="GHEA Grapalat" w:cs="Sylfaen"/>
              </w:rPr>
            </w:pP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206886C" w14:textId="7F452C08" w:rsidR="003562BC" w:rsidRPr="009B0E35" w:rsidRDefault="003562BC" w:rsidP="00030691">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 xml:space="preserve">N </w:t>
            </w:r>
            <w:r w:rsidR="003B60F9" w:rsidRPr="009B0E35">
              <w:rPr>
                <w:rFonts w:ascii="GHEA Grapalat" w:eastAsia="Times New Roman" w:hAnsi="GHEA Grapalat" w:cs="Times New Roman"/>
              </w:rPr>
              <w:t>43/29/48760-23</w:t>
            </w:r>
          </w:p>
        </w:tc>
      </w:tr>
      <w:tr w:rsidR="009B0E35" w:rsidRPr="009B0E35" w14:paraId="685D56C7"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hideMark/>
          </w:tcPr>
          <w:p w14:paraId="7721448F" w14:textId="7F810130" w:rsidR="003562BC" w:rsidRPr="009B0E35" w:rsidRDefault="003B60F9" w:rsidP="003B60F9">
            <w:pPr>
              <w:pStyle w:val="ListParagraph"/>
              <w:numPr>
                <w:ilvl w:val="0"/>
                <w:numId w:val="15"/>
              </w:numPr>
              <w:spacing w:after="0"/>
              <w:ind w:left="190" w:right="200" w:firstLine="242"/>
              <w:jc w:val="both"/>
              <w:rPr>
                <w:rFonts w:ascii="GHEA Grapalat" w:hAnsi="GHEA Grapalat" w:cs="Sylfaen"/>
                <w:sz w:val="22"/>
                <w:szCs w:val="22"/>
              </w:rPr>
            </w:pPr>
            <w:r w:rsidRPr="009B0E35">
              <w:rPr>
                <w:rFonts w:ascii="GHEA Grapalat" w:hAnsi="GHEA Grapalat" w:cs="Sylfaen"/>
                <w:sz w:val="22"/>
                <w:szCs w:val="22"/>
              </w:rPr>
              <w:t xml:space="preserve">Հայաստանի Հանրապետության 2022 թվականի պետական բյուջեի կատարման տարեկան հաշվետվության «2022 ԹՎԱԿԱՆԻ ՍՈՑԻԱԼ-ՏՆՏԵՍԱԿԱՆ ԶԱՐԳԱՑՄԱՆ ԵՎ ՀԱՐԿԱԲՅՈՒՋԵՏԱՅԻՆ ՔԱՂԱՔԱԿԱՆՈՒԹՅԱՆ ՀԻՄՆԱԿԱՆ ՈՒՂՂՈՒԹՅՈՒՆՆԵՐԸ» բաժնի «Հասարակական կարգի պահպանություն» ենթաբաժնի  21281, 56,6% թվերը </w:t>
            </w:r>
            <w:r w:rsidRPr="009B0E35">
              <w:rPr>
                <w:rFonts w:ascii="GHEA Grapalat" w:hAnsi="GHEA Grapalat" w:cs="Sylfaen"/>
                <w:sz w:val="22"/>
                <w:szCs w:val="22"/>
              </w:rPr>
              <w:lastRenderedPageBreak/>
              <w:t>կարդալ 20457, 54,4%, 10371, 27,6% թվերը կարդալ 11183, 29,7% և 84.2% թիվը կարդալ 84.1%:</w:t>
            </w:r>
          </w:p>
        </w:tc>
        <w:tc>
          <w:tcPr>
            <w:tcW w:w="2027" w:type="pct"/>
            <w:tcBorders>
              <w:top w:val="outset" w:sz="6" w:space="0" w:color="auto"/>
              <w:left w:val="outset" w:sz="6" w:space="0" w:color="auto"/>
              <w:bottom w:val="outset" w:sz="6" w:space="0" w:color="auto"/>
              <w:right w:val="outset" w:sz="6" w:space="0" w:color="auto"/>
            </w:tcBorders>
            <w:hideMark/>
          </w:tcPr>
          <w:p w14:paraId="525029B8" w14:textId="30FEC561" w:rsidR="003562BC" w:rsidRPr="009B0E35" w:rsidRDefault="003B60F9" w:rsidP="003B60F9">
            <w:pPr>
              <w:spacing w:after="0"/>
              <w:ind w:left="210"/>
              <w:rPr>
                <w:rFonts w:ascii="GHEA Grapalat" w:hAnsi="GHEA Grapalat"/>
                <w:b/>
              </w:rPr>
            </w:pPr>
            <w:r w:rsidRPr="009B0E35">
              <w:rPr>
                <w:rFonts w:ascii="GHEA Grapalat" w:eastAsia="Times New Roman" w:hAnsi="GHEA Grapalat" w:cs="Times New Roman"/>
                <w:b/>
              </w:rPr>
              <w:lastRenderedPageBreak/>
              <w:t>Ընդունվել է</w:t>
            </w:r>
          </w:p>
        </w:tc>
      </w:tr>
      <w:tr w:rsidR="009B0E35" w:rsidRPr="009B0E35" w14:paraId="46FAF93B" w14:textId="77777777" w:rsidTr="00D915EE">
        <w:trPr>
          <w:trHeight w:val="20"/>
          <w:tblCellSpacing w:w="0" w:type="dxa"/>
          <w:jc w:val="center"/>
        </w:trPr>
        <w:tc>
          <w:tcPr>
            <w:tcW w:w="2973" w:type="pct"/>
            <w:vMerge w:val="restart"/>
            <w:tcBorders>
              <w:top w:val="outset" w:sz="6" w:space="0" w:color="auto"/>
              <w:left w:val="outset" w:sz="6" w:space="0" w:color="auto"/>
              <w:right w:val="outset" w:sz="6" w:space="0" w:color="auto"/>
            </w:tcBorders>
            <w:shd w:val="clear" w:color="auto" w:fill="BFBFBF" w:themeFill="background1" w:themeFillShade="BF"/>
          </w:tcPr>
          <w:p w14:paraId="5D754837" w14:textId="74FEC78D" w:rsidR="003562BC" w:rsidRPr="009B0E35" w:rsidRDefault="003562BC" w:rsidP="00973E07">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lastRenderedPageBreak/>
              <w:t>ՀՀ հաշվեքննիչ պալատ</w:t>
            </w: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77605DCA" w14:textId="1920B56F" w:rsidR="003562BC" w:rsidRPr="009B0E35" w:rsidRDefault="003562BC" w:rsidP="002F3CA6">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17.04.2023թ.</w:t>
            </w:r>
          </w:p>
        </w:tc>
      </w:tr>
      <w:tr w:rsidR="009B0E35" w:rsidRPr="009B0E35" w14:paraId="3E266ABE" w14:textId="77777777" w:rsidTr="00D915EE">
        <w:trPr>
          <w:trHeight w:val="20"/>
          <w:tblCellSpacing w:w="0" w:type="dxa"/>
          <w:jc w:val="center"/>
        </w:trPr>
        <w:tc>
          <w:tcPr>
            <w:tcW w:w="2973" w:type="pct"/>
            <w:vMerge/>
            <w:tcBorders>
              <w:left w:val="outset" w:sz="6" w:space="0" w:color="auto"/>
              <w:bottom w:val="outset" w:sz="6" w:space="0" w:color="auto"/>
              <w:right w:val="outset" w:sz="6" w:space="0" w:color="auto"/>
            </w:tcBorders>
            <w:shd w:val="clear" w:color="auto" w:fill="BFBFBF" w:themeFill="background1" w:themeFillShade="BF"/>
          </w:tcPr>
          <w:p w14:paraId="25382706" w14:textId="77777777" w:rsidR="003562BC" w:rsidRPr="009B0E35" w:rsidRDefault="003562BC" w:rsidP="00030691">
            <w:pPr>
              <w:spacing w:after="0" w:line="360" w:lineRule="auto"/>
              <w:ind w:firstLine="517"/>
              <w:rPr>
                <w:rFonts w:ascii="GHEA Grapalat" w:hAnsi="GHEA Grapalat" w:cs="Sylfaen"/>
              </w:rPr>
            </w:pP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763DDBCE" w14:textId="754E2CAD" w:rsidR="003562BC" w:rsidRPr="009B0E35" w:rsidRDefault="003562BC" w:rsidP="00030691">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N ՀՊԵ/01/312-2023</w:t>
            </w:r>
          </w:p>
        </w:tc>
      </w:tr>
      <w:tr w:rsidR="009B0E35" w:rsidRPr="009B0E35" w14:paraId="1A4BD2C4"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hideMark/>
          </w:tcPr>
          <w:p w14:paraId="62D9CD11" w14:textId="2EEE4D9B" w:rsidR="003562BC" w:rsidRPr="009B0E35" w:rsidRDefault="003562BC" w:rsidP="00491575">
            <w:pPr>
              <w:pStyle w:val="ListParagraph"/>
              <w:spacing w:after="0"/>
              <w:ind w:left="216" w:right="200" w:firstLine="425"/>
              <w:jc w:val="both"/>
              <w:rPr>
                <w:rFonts w:ascii="GHEA Grapalat" w:eastAsia="NSimSun" w:hAnsi="GHEA Grapalat"/>
                <w:bCs/>
                <w:kern w:val="2"/>
                <w:sz w:val="22"/>
                <w:szCs w:val="22"/>
                <w:lang w:val="hy-AM" w:eastAsia="zh-CN" w:bidi="hi-IN"/>
              </w:rPr>
            </w:pPr>
            <w:r w:rsidRPr="009B0E35">
              <w:rPr>
                <w:rFonts w:ascii="GHEA Grapalat" w:hAnsi="GHEA Grapalat"/>
                <w:sz w:val="22"/>
                <w:szCs w:val="22"/>
              </w:rPr>
              <w:t>Առաջարկություններ և դիտողություններ չկան</w:t>
            </w:r>
          </w:p>
        </w:tc>
        <w:tc>
          <w:tcPr>
            <w:tcW w:w="2027" w:type="pct"/>
            <w:tcBorders>
              <w:top w:val="outset" w:sz="6" w:space="0" w:color="auto"/>
              <w:left w:val="outset" w:sz="6" w:space="0" w:color="auto"/>
              <w:bottom w:val="outset" w:sz="6" w:space="0" w:color="auto"/>
              <w:right w:val="outset" w:sz="6" w:space="0" w:color="auto"/>
            </w:tcBorders>
            <w:hideMark/>
          </w:tcPr>
          <w:p w14:paraId="589D0168" w14:textId="7C75E9EF" w:rsidR="003562BC" w:rsidRPr="009B0E35" w:rsidRDefault="003562BC" w:rsidP="0033738B">
            <w:pPr>
              <w:spacing w:after="0"/>
              <w:ind w:left="210"/>
              <w:rPr>
                <w:rFonts w:ascii="GHEA Grapalat" w:hAnsi="GHEA Grapalat"/>
                <w:b/>
              </w:rPr>
            </w:pPr>
            <w:r w:rsidRPr="009B0E35">
              <w:rPr>
                <w:rFonts w:ascii="GHEA Grapalat" w:eastAsia="Times New Roman" w:hAnsi="GHEA Grapalat" w:cs="Times New Roman"/>
                <w:b/>
              </w:rPr>
              <w:t>Ընդունվել է ի գիտություն</w:t>
            </w:r>
          </w:p>
        </w:tc>
      </w:tr>
      <w:tr w:rsidR="009B0E35" w:rsidRPr="009B0E35" w14:paraId="3B032355" w14:textId="77777777" w:rsidTr="00D915EE">
        <w:trPr>
          <w:trHeight w:val="20"/>
          <w:tblCellSpacing w:w="0" w:type="dxa"/>
          <w:jc w:val="center"/>
        </w:trPr>
        <w:tc>
          <w:tcPr>
            <w:tcW w:w="2973" w:type="pct"/>
            <w:vMerge w:val="restart"/>
            <w:tcBorders>
              <w:top w:val="outset" w:sz="6" w:space="0" w:color="auto"/>
              <w:left w:val="outset" w:sz="6" w:space="0" w:color="auto"/>
              <w:right w:val="outset" w:sz="6" w:space="0" w:color="auto"/>
            </w:tcBorders>
            <w:shd w:val="clear" w:color="auto" w:fill="BFBFBF" w:themeFill="background1" w:themeFillShade="BF"/>
          </w:tcPr>
          <w:p w14:paraId="69E176D4" w14:textId="65A16682" w:rsidR="003562BC" w:rsidRPr="009B0E35" w:rsidRDefault="003562BC" w:rsidP="001B18EC">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t>ՀՀ մարդու իրավունքների պաշտպանի աշխատակազմ</w:t>
            </w: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099883C0" w14:textId="332542D5" w:rsidR="003562BC" w:rsidRPr="009B0E35" w:rsidRDefault="003562BC" w:rsidP="00B5130F">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18.04.2023թ.</w:t>
            </w:r>
          </w:p>
        </w:tc>
      </w:tr>
      <w:tr w:rsidR="009B0E35" w:rsidRPr="009B0E35" w14:paraId="42BBC071" w14:textId="77777777" w:rsidTr="00D915EE">
        <w:trPr>
          <w:trHeight w:val="20"/>
          <w:tblCellSpacing w:w="0" w:type="dxa"/>
          <w:jc w:val="center"/>
        </w:trPr>
        <w:tc>
          <w:tcPr>
            <w:tcW w:w="2973" w:type="pct"/>
            <w:vMerge/>
            <w:tcBorders>
              <w:left w:val="outset" w:sz="6" w:space="0" w:color="auto"/>
              <w:bottom w:val="outset" w:sz="6" w:space="0" w:color="auto"/>
              <w:right w:val="outset" w:sz="6" w:space="0" w:color="auto"/>
            </w:tcBorders>
            <w:shd w:val="clear" w:color="auto" w:fill="BFBFBF" w:themeFill="background1" w:themeFillShade="BF"/>
          </w:tcPr>
          <w:p w14:paraId="026F51C5" w14:textId="77777777" w:rsidR="003562BC" w:rsidRPr="009B0E35" w:rsidRDefault="003562BC" w:rsidP="00030691">
            <w:pPr>
              <w:spacing w:after="0" w:line="360" w:lineRule="auto"/>
              <w:ind w:firstLine="517"/>
              <w:rPr>
                <w:rFonts w:ascii="GHEA Grapalat" w:hAnsi="GHEA Grapalat" w:cs="Sylfaen"/>
              </w:rPr>
            </w:pP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03A09689" w14:textId="074444B3" w:rsidR="003562BC" w:rsidRPr="009B0E35" w:rsidRDefault="003562BC" w:rsidP="00030691">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N 01/07.1/1137-2023</w:t>
            </w:r>
          </w:p>
        </w:tc>
      </w:tr>
      <w:tr w:rsidR="009B0E35" w:rsidRPr="009B0E35" w14:paraId="63A83122"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hideMark/>
          </w:tcPr>
          <w:p w14:paraId="37D28224" w14:textId="4677FE26" w:rsidR="003562BC" w:rsidRPr="009B0E35" w:rsidRDefault="003562BC" w:rsidP="00491575">
            <w:pPr>
              <w:pStyle w:val="ListParagraph"/>
              <w:spacing w:after="0"/>
              <w:ind w:left="216" w:right="200" w:firstLine="425"/>
              <w:jc w:val="both"/>
              <w:rPr>
                <w:rFonts w:ascii="GHEA Grapalat" w:eastAsia="NSimSun" w:hAnsi="GHEA Grapalat"/>
                <w:bCs/>
                <w:kern w:val="2"/>
                <w:sz w:val="22"/>
                <w:szCs w:val="22"/>
                <w:lang w:val="hy-AM" w:eastAsia="zh-CN" w:bidi="hi-IN"/>
              </w:rPr>
            </w:pPr>
            <w:r w:rsidRPr="009B0E35">
              <w:rPr>
                <w:rFonts w:ascii="GHEA Grapalat" w:hAnsi="GHEA Grapalat"/>
                <w:sz w:val="22"/>
                <w:szCs w:val="22"/>
              </w:rPr>
              <w:t>Առաջարկություններ և դիտողություններ չկան</w:t>
            </w:r>
          </w:p>
        </w:tc>
        <w:tc>
          <w:tcPr>
            <w:tcW w:w="2027" w:type="pct"/>
            <w:tcBorders>
              <w:top w:val="outset" w:sz="6" w:space="0" w:color="auto"/>
              <w:left w:val="outset" w:sz="6" w:space="0" w:color="auto"/>
              <w:bottom w:val="outset" w:sz="6" w:space="0" w:color="auto"/>
              <w:right w:val="outset" w:sz="6" w:space="0" w:color="auto"/>
            </w:tcBorders>
            <w:hideMark/>
          </w:tcPr>
          <w:p w14:paraId="21D78223" w14:textId="5446C04C" w:rsidR="003562BC" w:rsidRPr="009B0E35" w:rsidRDefault="003562BC" w:rsidP="0033738B">
            <w:pPr>
              <w:spacing w:after="0"/>
              <w:ind w:left="210"/>
              <w:rPr>
                <w:rFonts w:ascii="GHEA Grapalat" w:hAnsi="GHEA Grapalat"/>
                <w:b/>
              </w:rPr>
            </w:pPr>
            <w:r w:rsidRPr="009B0E35">
              <w:rPr>
                <w:rFonts w:ascii="GHEA Grapalat" w:eastAsia="Times New Roman" w:hAnsi="GHEA Grapalat" w:cs="Times New Roman"/>
                <w:b/>
              </w:rPr>
              <w:t>Ընդունվել է ի գիտություն</w:t>
            </w:r>
          </w:p>
        </w:tc>
      </w:tr>
      <w:tr w:rsidR="009B0E35" w:rsidRPr="009B0E35" w14:paraId="3D0C0DF1" w14:textId="77777777" w:rsidTr="00D915EE">
        <w:trPr>
          <w:trHeight w:val="20"/>
          <w:tblCellSpacing w:w="0" w:type="dxa"/>
          <w:jc w:val="center"/>
        </w:trPr>
        <w:tc>
          <w:tcPr>
            <w:tcW w:w="2973" w:type="pct"/>
            <w:vMerge w:val="restart"/>
            <w:tcBorders>
              <w:top w:val="outset" w:sz="6" w:space="0" w:color="auto"/>
              <w:left w:val="outset" w:sz="6" w:space="0" w:color="auto"/>
              <w:right w:val="outset" w:sz="6" w:space="0" w:color="auto"/>
            </w:tcBorders>
            <w:shd w:val="clear" w:color="auto" w:fill="BFBFBF" w:themeFill="background1" w:themeFillShade="BF"/>
          </w:tcPr>
          <w:p w14:paraId="4671DCF0" w14:textId="24633305" w:rsidR="003562BC" w:rsidRPr="009B0E35" w:rsidRDefault="003562BC" w:rsidP="003D0C01">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t>ՀՀ միջուկային անվտանգության կարգավորման կոմիտե</w:t>
            </w: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1935B922" w14:textId="5E048EF7" w:rsidR="003562BC" w:rsidRPr="009B0E35" w:rsidRDefault="003562BC" w:rsidP="00030691">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1</w:t>
            </w:r>
            <w:r w:rsidRPr="009B0E35">
              <w:rPr>
                <w:rFonts w:ascii="GHEA Grapalat" w:eastAsia="Times New Roman" w:hAnsi="GHEA Grapalat" w:cs="Times New Roman"/>
                <w:lang w:val="hy-AM"/>
              </w:rPr>
              <w:t>4</w:t>
            </w:r>
            <w:r w:rsidRPr="009B0E35">
              <w:rPr>
                <w:rFonts w:ascii="GHEA Grapalat" w:eastAsia="Times New Roman" w:hAnsi="GHEA Grapalat" w:cs="Times New Roman"/>
              </w:rPr>
              <w:t>.04.2023թ.</w:t>
            </w:r>
          </w:p>
        </w:tc>
      </w:tr>
      <w:tr w:rsidR="009B0E35" w:rsidRPr="009B0E35" w14:paraId="47F5B33A" w14:textId="77777777" w:rsidTr="00D915EE">
        <w:trPr>
          <w:trHeight w:val="20"/>
          <w:tblCellSpacing w:w="0" w:type="dxa"/>
          <w:jc w:val="center"/>
        </w:trPr>
        <w:tc>
          <w:tcPr>
            <w:tcW w:w="2973" w:type="pct"/>
            <w:vMerge/>
            <w:tcBorders>
              <w:left w:val="outset" w:sz="6" w:space="0" w:color="auto"/>
              <w:bottom w:val="outset" w:sz="6" w:space="0" w:color="auto"/>
              <w:right w:val="outset" w:sz="6" w:space="0" w:color="auto"/>
            </w:tcBorders>
            <w:shd w:val="clear" w:color="auto" w:fill="BFBFBF" w:themeFill="background1" w:themeFillShade="BF"/>
          </w:tcPr>
          <w:p w14:paraId="127FA00F" w14:textId="77777777" w:rsidR="003562BC" w:rsidRPr="009B0E35" w:rsidRDefault="003562BC" w:rsidP="00030691">
            <w:pPr>
              <w:spacing w:after="0" w:line="360" w:lineRule="auto"/>
              <w:ind w:firstLine="517"/>
              <w:rPr>
                <w:rFonts w:ascii="GHEA Grapalat" w:hAnsi="GHEA Grapalat" w:cs="Sylfaen"/>
              </w:rPr>
            </w:pP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452C1A31" w14:textId="14AFA7EC" w:rsidR="003562BC" w:rsidRPr="009B0E35" w:rsidRDefault="003562BC" w:rsidP="00030691">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N 01/810/517-2023</w:t>
            </w:r>
          </w:p>
        </w:tc>
      </w:tr>
      <w:tr w:rsidR="009B0E35" w:rsidRPr="009B0E35" w14:paraId="63FEB7FA"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hideMark/>
          </w:tcPr>
          <w:p w14:paraId="37E9815A" w14:textId="0A7E22C7" w:rsidR="003562BC" w:rsidRPr="009B0E35" w:rsidRDefault="003562BC" w:rsidP="00491575">
            <w:pPr>
              <w:pStyle w:val="ListParagraph"/>
              <w:spacing w:after="0"/>
              <w:ind w:left="216" w:right="200" w:firstLine="425"/>
              <w:jc w:val="both"/>
              <w:rPr>
                <w:rFonts w:ascii="GHEA Grapalat" w:eastAsia="NSimSun" w:hAnsi="GHEA Grapalat"/>
                <w:bCs/>
                <w:kern w:val="2"/>
                <w:sz w:val="22"/>
                <w:szCs w:val="22"/>
                <w:lang w:val="hy-AM" w:eastAsia="zh-CN" w:bidi="hi-IN"/>
              </w:rPr>
            </w:pPr>
            <w:r w:rsidRPr="009B0E35">
              <w:rPr>
                <w:rFonts w:ascii="GHEA Grapalat" w:hAnsi="GHEA Grapalat"/>
                <w:sz w:val="22"/>
                <w:szCs w:val="22"/>
              </w:rPr>
              <w:t>Առաջարկություններ և դիտողություններ չկան</w:t>
            </w:r>
          </w:p>
        </w:tc>
        <w:tc>
          <w:tcPr>
            <w:tcW w:w="2027" w:type="pct"/>
            <w:tcBorders>
              <w:top w:val="outset" w:sz="6" w:space="0" w:color="auto"/>
              <w:left w:val="outset" w:sz="6" w:space="0" w:color="auto"/>
              <w:bottom w:val="outset" w:sz="6" w:space="0" w:color="auto"/>
              <w:right w:val="outset" w:sz="6" w:space="0" w:color="auto"/>
            </w:tcBorders>
            <w:hideMark/>
          </w:tcPr>
          <w:p w14:paraId="141425E7" w14:textId="330A992B" w:rsidR="003562BC" w:rsidRPr="009B0E35" w:rsidRDefault="003562BC" w:rsidP="0033738B">
            <w:pPr>
              <w:spacing w:after="0"/>
              <w:ind w:left="210"/>
              <w:rPr>
                <w:rFonts w:ascii="GHEA Grapalat" w:hAnsi="GHEA Grapalat"/>
                <w:b/>
              </w:rPr>
            </w:pPr>
            <w:r w:rsidRPr="009B0E35">
              <w:rPr>
                <w:rFonts w:ascii="GHEA Grapalat" w:eastAsia="Times New Roman" w:hAnsi="GHEA Grapalat" w:cs="Times New Roman"/>
                <w:b/>
              </w:rPr>
              <w:t>Ընդունվել է ի գիտություն</w:t>
            </w:r>
          </w:p>
        </w:tc>
      </w:tr>
      <w:tr w:rsidR="009B0E35" w:rsidRPr="009B0E35" w14:paraId="7CD56363" w14:textId="77777777" w:rsidTr="00D915EE">
        <w:trPr>
          <w:trHeight w:val="20"/>
          <w:tblCellSpacing w:w="0" w:type="dxa"/>
          <w:jc w:val="center"/>
        </w:trPr>
        <w:tc>
          <w:tcPr>
            <w:tcW w:w="2973" w:type="pct"/>
            <w:vMerge w:val="restart"/>
            <w:tcBorders>
              <w:top w:val="outset" w:sz="6" w:space="0" w:color="auto"/>
              <w:left w:val="outset" w:sz="6" w:space="0" w:color="auto"/>
              <w:right w:val="outset" w:sz="6" w:space="0" w:color="auto"/>
            </w:tcBorders>
            <w:shd w:val="clear" w:color="auto" w:fill="BFBFBF" w:themeFill="background1" w:themeFillShade="BF"/>
          </w:tcPr>
          <w:p w14:paraId="3DE4E057" w14:textId="3C91AEC3" w:rsidR="003562BC" w:rsidRPr="009B0E35" w:rsidRDefault="003562BC" w:rsidP="001B18EC">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t>ՀՀ քննչական կոմիտե</w:t>
            </w: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107F4060" w14:textId="7732AA5A" w:rsidR="003562BC" w:rsidRPr="009B0E35" w:rsidRDefault="003562BC" w:rsidP="005E21F0">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1</w:t>
            </w:r>
            <w:r w:rsidRPr="009B0E35">
              <w:rPr>
                <w:rFonts w:ascii="GHEA Grapalat" w:eastAsia="Times New Roman" w:hAnsi="GHEA Grapalat" w:cs="Times New Roman"/>
                <w:lang w:val="hy-AM"/>
              </w:rPr>
              <w:t>4</w:t>
            </w:r>
            <w:r w:rsidRPr="009B0E35">
              <w:rPr>
                <w:rFonts w:ascii="GHEA Grapalat" w:eastAsia="Times New Roman" w:hAnsi="GHEA Grapalat" w:cs="Times New Roman"/>
              </w:rPr>
              <w:t>.04.2023թ.</w:t>
            </w:r>
          </w:p>
        </w:tc>
      </w:tr>
      <w:tr w:rsidR="009B0E35" w:rsidRPr="009B0E35" w14:paraId="13DABEA4" w14:textId="77777777" w:rsidTr="00D915EE">
        <w:trPr>
          <w:trHeight w:val="20"/>
          <w:tblCellSpacing w:w="0" w:type="dxa"/>
          <w:jc w:val="center"/>
        </w:trPr>
        <w:tc>
          <w:tcPr>
            <w:tcW w:w="2973" w:type="pct"/>
            <w:vMerge/>
            <w:tcBorders>
              <w:left w:val="outset" w:sz="6" w:space="0" w:color="auto"/>
              <w:bottom w:val="outset" w:sz="6" w:space="0" w:color="auto"/>
              <w:right w:val="outset" w:sz="6" w:space="0" w:color="auto"/>
            </w:tcBorders>
            <w:shd w:val="clear" w:color="auto" w:fill="BFBFBF" w:themeFill="background1" w:themeFillShade="BF"/>
          </w:tcPr>
          <w:p w14:paraId="2152B5DE" w14:textId="77777777" w:rsidR="003562BC" w:rsidRPr="009B0E35" w:rsidRDefault="003562BC" w:rsidP="00030691">
            <w:pPr>
              <w:spacing w:after="0" w:line="360" w:lineRule="auto"/>
              <w:ind w:firstLine="517"/>
              <w:rPr>
                <w:rFonts w:ascii="GHEA Grapalat" w:hAnsi="GHEA Grapalat" w:cs="Sylfaen"/>
              </w:rPr>
            </w:pP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7D17C483" w14:textId="32098DFD" w:rsidR="003562BC" w:rsidRPr="009B0E35" w:rsidRDefault="003562BC" w:rsidP="00030691">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N 01/17/118229-2023</w:t>
            </w:r>
          </w:p>
        </w:tc>
      </w:tr>
      <w:tr w:rsidR="009B0E35" w:rsidRPr="009B0E35" w14:paraId="6FAE31E8"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hideMark/>
          </w:tcPr>
          <w:p w14:paraId="49D06661" w14:textId="38023C59" w:rsidR="003562BC" w:rsidRPr="009B0E35" w:rsidRDefault="003562BC" w:rsidP="00491575">
            <w:pPr>
              <w:pStyle w:val="ListParagraph"/>
              <w:spacing w:after="0"/>
              <w:ind w:left="216" w:right="200" w:firstLine="425"/>
              <w:jc w:val="both"/>
              <w:rPr>
                <w:rFonts w:ascii="GHEA Grapalat" w:eastAsia="NSimSun" w:hAnsi="GHEA Grapalat"/>
                <w:bCs/>
                <w:kern w:val="2"/>
                <w:sz w:val="22"/>
                <w:szCs w:val="22"/>
                <w:lang w:val="hy-AM" w:eastAsia="zh-CN" w:bidi="hi-IN"/>
              </w:rPr>
            </w:pPr>
            <w:r w:rsidRPr="009B0E35">
              <w:rPr>
                <w:rFonts w:ascii="GHEA Grapalat" w:hAnsi="GHEA Grapalat"/>
                <w:sz w:val="22"/>
                <w:szCs w:val="22"/>
              </w:rPr>
              <w:t>Առաջարկություններ և դիտողություններ չկան</w:t>
            </w:r>
          </w:p>
        </w:tc>
        <w:tc>
          <w:tcPr>
            <w:tcW w:w="2027" w:type="pct"/>
            <w:tcBorders>
              <w:top w:val="outset" w:sz="6" w:space="0" w:color="auto"/>
              <w:left w:val="outset" w:sz="6" w:space="0" w:color="auto"/>
              <w:bottom w:val="outset" w:sz="6" w:space="0" w:color="auto"/>
              <w:right w:val="outset" w:sz="6" w:space="0" w:color="auto"/>
            </w:tcBorders>
            <w:hideMark/>
          </w:tcPr>
          <w:p w14:paraId="5AF4780B" w14:textId="57317296" w:rsidR="003562BC" w:rsidRPr="009B0E35" w:rsidRDefault="003562BC" w:rsidP="0033738B">
            <w:pPr>
              <w:spacing w:after="0"/>
              <w:ind w:left="210"/>
              <w:rPr>
                <w:rFonts w:ascii="GHEA Grapalat" w:hAnsi="GHEA Grapalat"/>
                <w:b/>
              </w:rPr>
            </w:pPr>
            <w:r w:rsidRPr="009B0E35">
              <w:rPr>
                <w:rFonts w:ascii="GHEA Grapalat" w:eastAsia="Times New Roman" w:hAnsi="GHEA Grapalat" w:cs="Times New Roman"/>
                <w:b/>
              </w:rPr>
              <w:t>Ընդունվել է ի գիտություն</w:t>
            </w:r>
          </w:p>
        </w:tc>
      </w:tr>
      <w:tr w:rsidR="009B0E35" w:rsidRPr="009B0E35" w14:paraId="3051E958" w14:textId="77777777" w:rsidTr="00D915EE">
        <w:trPr>
          <w:trHeight w:val="20"/>
          <w:tblCellSpacing w:w="0" w:type="dxa"/>
          <w:jc w:val="center"/>
        </w:trPr>
        <w:tc>
          <w:tcPr>
            <w:tcW w:w="2973" w:type="pct"/>
            <w:vMerge w:val="restart"/>
            <w:tcBorders>
              <w:top w:val="outset" w:sz="6" w:space="0" w:color="auto"/>
              <w:left w:val="outset" w:sz="6" w:space="0" w:color="auto"/>
              <w:right w:val="outset" w:sz="6" w:space="0" w:color="auto"/>
            </w:tcBorders>
            <w:shd w:val="clear" w:color="auto" w:fill="BFBFBF" w:themeFill="background1" w:themeFillShade="BF"/>
          </w:tcPr>
          <w:p w14:paraId="08BD916A" w14:textId="066255C7" w:rsidR="003562BC" w:rsidRPr="009B0E35" w:rsidRDefault="003562BC" w:rsidP="007708E1">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t>ՀՀ քաղաքաշինության կոմիտե</w:t>
            </w: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6B8033D9" w14:textId="1DADF82F" w:rsidR="003562BC" w:rsidRPr="009B0E35" w:rsidRDefault="003562BC" w:rsidP="00030691">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1</w:t>
            </w:r>
            <w:r w:rsidRPr="009B0E35">
              <w:rPr>
                <w:rFonts w:ascii="GHEA Grapalat" w:eastAsia="Times New Roman" w:hAnsi="GHEA Grapalat" w:cs="Times New Roman"/>
                <w:lang w:val="hy-AM"/>
              </w:rPr>
              <w:t>4</w:t>
            </w:r>
            <w:r w:rsidRPr="009B0E35">
              <w:rPr>
                <w:rFonts w:ascii="GHEA Grapalat" w:eastAsia="Times New Roman" w:hAnsi="GHEA Grapalat" w:cs="Times New Roman"/>
              </w:rPr>
              <w:t>.04.2023թ.</w:t>
            </w:r>
          </w:p>
        </w:tc>
      </w:tr>
      <w:tr w:rsidR="009B0E35" w:rsidRPr="009B0E35" w14:paraId="419471E5" w14:textId="77777777" w:rsidTr="00D915EE">
        <w:trPr>
          <w:trHeight w:val="20"/>
          <w:tblCellSpacing w:w="0" w:type="dxa"/>
          <w:jc w:val="center"/>
        </w:trPr>
        <w:tc>
          <w:tcPr>
            <w:tcW w:w="2973" w:type="pct"/>
            <w:vMerge/>
            <w:tcBorders>
              <w:left w:val="outset" w:sz="6" w:space="0" w:color="auto"/>
              <w:bottom w:val="outset" w:sz="6" w:space="0" w:color="auto"/>
              <w:right w:val="outset" w:sz="6" w:space="0" w:color="auto"/>
            </w:tcBorders>
            <w:shd w:val="clear" w:color="auto" w:fill="BFBFBF" w:themeFill="background1" w:themeFillShade="BF"/>
          </w:tcPr>
          <w:p w14:paraId="5171A2D2" w14:textId="77777777" w:rsidR="003562BC" w:rsidRPr="009B0E35" w:rsidRDefault="003562BC" w:rsidP="00030691">
            <w:pPr>
              <w:spacing w:after="0" w:line="360" w:lineRule="auto"/>
              <w:ind w:firstLine="517"/>
              <w:rPr>
                <w:rFonts w:ascii="GHEA Grapalat" w:hAnsi="GHEA Grapalat" w:cs="Sylfaen"/>
              </w:rPr>
            </w:pP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0F802191" w14:textId="174746E8" w:rsidR="003562BC" w:rsidRPr="009B0E35" w:rsidRDefault="003562BC" w:rsidP="00030691">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N 01/16.1/4685-2023</w:t>
            </w:r>
          </w:p>
        </w:tc>
      </w:tr>
      <w:tr w:rsidR="009B0E35" w:rsidRPr="009B0E35" w14:paraId="5FC2FDAF"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hideMark/>
          </w:tcPr>
          <w:p w14:paraId="76E23D33" w14:textId="16DA98D7" w:rsidR="003562BC" w:rsidRPr="009B0E35" w:rsidRDefault="003562BC" w:rsidP="00491575">
            <w:pPr>
              <w:pStyle w:val="ListParagraph"/>
              <w:spacing w:after="0"/>
              <w:ind w:left="216" w:right="200" w:firstLine="425"/>
              <w:jc w:val="both"/>
              <w:rPr>
                <w:rFonts w:ascii="GHEA Grapalat" w:eastAsia="NSimSun" w:hAnsi="GHEA Grapalat"/>
                <w:bCs/>
                <w:kern w:val="2"/>
                <w:sz w:val="22"/>
                <w:szCs w:val="22"/>
                <w:lang w:val="hy-AM" w:eastAsia="zh-CN" w:bidi="hi-IN"/>
              </w:rPr>
            </w:pPr>
            <w:r w:rsidRPr="009B0E35">
              <w:rPr>
                <w:rFonts w:ascii="GHEA Grapalat" w:hAnsi="GHEA Grapalat"/>
                <w:sz w:val="22"/>
                <w:szCs w:val="22"/>
              </w:rPr>
              <w:t>Առաջարկություններ և դիտողություններ չկան</w:t>
            </w:r>
          </w:p>
        </w:tc>
        <w:tc>
          <w:tcPr>
            <w:tcW w:w="2027" w:type="pct"/>
            <w:tcBorders>
              <w:top w:val="outset" w:sz="6" w:space="0" w:color="auto"/>
              <w:left w:val="outset" w:sz="6" w:space="0" w:color="auto"/>
              <w:bottom w:val="outset" w:sz="6" w:space="0" w:color="auto"/>
              <w:right w:val="outset" w:sz="6" w:space="0" w:color="auto"/>
            </w:tcBorders>
            <w:hideMark/>
          </w:tcPr>
          <w:p w14:paraId="6052B3A7" w14:textId="3D9C8F6F" w:rsidR="003562BC" w:rsidRPr="009B0E35" w:rsidRDefault="003562BC" w:rsidP="0033738B">
            <w:pPr>
              <w:spacing w:after="0"/>
              <w:ind w:left="210"/>
              <w:rPr>
                <w:rFonts w:ascii="GHEA Grapalat" w:hAnsi="GHEA Grapalat"/>
                <w:b/>
              </w:rPr>
            </w:pPr>
            <w:r w:rsidRPr="009B0E35">
              <w:rPr>
                <w:rFonts w:ascii="GHEA Grapalat" w:eastAsia="Times New Roman" w:hAnsi="GHEA Grapalat" w:cs="Times New Roman"/>
                <w:b/>
              </w:rPr>
              <w:t>Ընդունվել է ի գիտություն</w:t>
            </w:r>
          </w:p>
        </w:tc>
      </w:tr>
      <w:tr w:rsidR="009B0E35" w:rsidRPr="009B0E35" w14:paraId="323C0D29" w14:textId="77777777" w:rsidTr="00D915EE">
        <w:trPr>
          <w:trHeight w:val="20"/>
          <w:tblCellSpacing w:w="0" w:type="dxa"/>
          <w:jc w:val="center"/>
        </w:trPr>
        <w:tc>
          <w:tcPr>
            <w:tcW w:w="2973" w:type="pct"/>
            <w:vMerge w:val="restart"/>
            <w:tcBorders>
              <w:top w:val="outset" w:sz="6" w:space="0" w:color="auto"/>
              <w:left w:val="outset" w:sz="6" w:space="0" w:color="auto"/>
              <w:right w:val="outset" w:sz="6" w:space="0" w:color="auto"/>
            </w:tcBorders>
            <w:shd w:val="clear" w:color="auto" w:fill="BFBFBF" w:themeFill="background1" w:themeFillShade="BF"/>
          </w:tcPr>
          <w:p w14:paraId="568B119E" w14:textId="0996C850" w:rsidR="003562BC" w:rsidRPr="009B0E35" w:rsidRDefault="003562BC" w:rsidP="001B18EC">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t>Կոռուպցիայի կանխարգելման հանձնաժողով</w:t>
            </w: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302FBB95" w14:textId="5CC8BE27" w:rsidR="003562BC" w:rsidRPr="009B0E35" w:rsidRDefault="003562BC" w:rsidP="00030691">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1</w:t>
            </w:r>
            <w:r w:rsidRPr="009B0E35">
              <w:rPr>
                <w:rFonts w:ascii="GHEA Grapalat" w:eastAsia="Times New Roman" w:hAnsi="GHEA Grapalat" w:cs="Times New Roman"/>
                <w:lang w:val="hy-AM"/>
              </w:rPr>
              <w:t>4</w:t>
            </w:r>
            <w:r w:rsidRPr="009B0E35">
              <w:rPr>
                <w:rFonts w:ascii="GHEA Grapalat" w:eastAsia="Times New Roman" w:hAnsi="GHEA Grapalat" w:cs="Times New Roman"/>
              </w:rPr>
              <w:t>.04.2023թ.</w:t>
            </w:r>
          </w:p>
        </w:tc>
      </w:tr>
      <w:tr w:rsidR="009B0E35" w:rsidRPr="009B0E35" w14:paraId="107D71AA" w14:textId="77777777" w:rsidTr="00D915EE">
        <w:trPr>
          <w:trHeight w:val="20"/>
          <w:tblCellSpacing w:w="0" w:type="dxa"/>
          <w:jc w:val="center"/>
        </w:trPr>
        <w:tc>
          <w:tcPr>
            <w:tcW w:w="2973" w:type="pct"/>
            <w:vMerge/>
            <w:tcBorders>
              <w:left w:val="outset" w:sz="6" w:space="0" w:color="auto"/>
              <w:bottom w:val="outset" w:sz="6" w:space="0" w:color="auto"/>
              <w:right w:val="outset" w:sz="6" w:space="0" w:color="auto"/>
            </w:tcBorders>
            <w:shd w:val="clear" w:color="auto" w:fill="BFBFBF" w:themeFill="background1" w:themeFillShade="BF"/>
          </w:tcPr>
          <w:p w14:paraId="44D1A30E" w14:textId="77777777" w:rsidR="003562BC" w:rsidRPr="009B0E35" w:rsidRDefault="003562BC" w:rsidP="00030691">
            <w:pPr>
              <w:spacing w:after="0" w:line="360" w:lineRule="auto"/>
              <w:ind w:firstLine="517"/>
              <w:rPr>
                <w:rFonts w:ascii="GHEA Grapalat" w:hAnsi="GHEA Grapalat" w:cs="Sylfaen"/>
              </w:rPr>
            </w:pP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39691CAA" w14:textId="6394E676" w:rsidR="003562BC" w:rsidRPr="009B0E35" w:rsidRDefault="003562BC" w:rsidP="00030691">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N 01/882-2023</w:t>
            </w:r>
          </w:p>
        </w:tc>
      </w:tr>
      <w:tr w:rsidR="009B0E35" w:rsidRPr="009B0E35" w14:paraId="5BE38EF9"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hideMark/>
          </w:tcPr>
          <w:p w14:paraId="008FC158" w14:textId="14857B63" w:rsidR="003562BC" w:rsidRPr="009B0E35" w:rsidRDefault="003562BC" w:rsidP="00A93B2C">
            <w:pPr>
              <w:pStyle w:val="ListParagraph"/>
              <w:spacing w:after="0"/>
              <w:ind w:left="216" w:right="200" w:firstLine="425"/>
              <w:jc w:val="both"/>
              <w:rPr>
                <w:rFonts w:ascii="GHEA Grapalat" w:eastAsia="NSimSun" w:hAnsi="GHEA Grapalat"/>
                <w:bCs/>
                <w:kern w:val="2"/>
                <w:sz w:val="22"/>
                <w:szCs w:val="22"/>
                <w:lang w:val="hy-AM" w:eastAsia="zh-CN" w:bidi="hi-IN"/>
              </w:rPr>
            </w:pPr>
            <w:r w:rsidRPr="009B0E35">
              <w:rPr>
                <w:rFonts w:ascii="GHEA Grapalat" w:hAnsi="GHEA Grapalat"/>
                <w:sz w:val="22"/>
                <w:szCs w:val="22"/>
              </w:rPr>
              <w:t>Առաջարկություններ և դիտողություններ չկան</w:t>
            </w:r>
          </w:p>
        </w:tc>
        <w:tc>
          <w:tcPr>
            <w:tcW w:w="2027" w:type="pct"/>
            <w:tcBorders>
              <w:top w:val="outset" w:sz="6" w:space="0" w:color="auto"/>
              <w:left w:val="outset" w:sz="6" w:space="0" w:color="auto"/>
              <w:bottom w:val="outset" w:sz="6" w:space="0" w:color="auto"/>
              <w:right w:val="outset" w:sz="6" w:space="0" w:color="auto"/>
            </w:tcBorders>
            <w:hideMark/>
          </w:tcPr>
          <w:p w14:paraId="25F8FBE0" w14:textId="7C994573" w:rsidR="003562BC" w:rsidRPr="009B0E35" w:rsidRDefault="003562BC" w:rsidP="0033738B">
            <w:pPr>
              <w:spacing w:after="0"/>
              <w:ind w:left="210"/>
              <w:rPr>
                <w:rFonts w:ascii="GHEA Grapalat" w:hAnsi="GHEA Grapalat"/>
                <w:b/>
              </w:rPr>
            </w:pPr>
            <w:r w:rsidRPr="009B0E35">
              <w:rPr>
                <w:rFonts w:ascii="GHEA Grapalat" w:eastAsia="Times New Roman" w:hAnsi="GHEA Grapalat" w:cs="Times New Roman"/>
                <w:b/>
              </w:rPr>
              <w:t>Ընդունվել է ի գիտություն</w:t>
            </w:r>
          </w:p>
        </w:tc>
      </w:tr>
      <w:tr w:rsidR="009B0E35" w:rsidRPr="009B0E35" w14:paraId="51F22669" w14:textId="77777777" w:rsidTr="00D915EE">
        <w:trPr>
          <w:trHeight w:val="20"/>
          <w:tblCellSpacing w:w="0" w:type="dxa"/>
          <w:jc w:val="center"/>
        </w:trPr>
        <w:tc>
          <w:tcPr>
            <w:tcW w:w="2973" w:type="pct"/>
            <w:vMerge w:val="restart"/>
            <w:tcBorders>
              <w:top w:val="outset" w:sz="6" w:space="0" w:color="auto"/>
              <w:left w:val="outset" w:sz="6" w:space="0" w:color="auto"/>
              <w:right w:val="outset" w:sz="6" w:space="0" w:color="auto"/>
            </w:tcBorders>
            <w:shd w:val="clear" w:color="auto" w:fill="BFBFBF" w:themeFill="background1" w:themeFillShade="BF"/>
          </w:tcPr>
          <w:p w14:paraId="43F0E08E" w14:textId="76DDB822" w:rsidR="003562BC" w:rsidRPr="009B0E35" w:rsidRDefault="003562BC" w:rsidP="001B18EC">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t>ՀՀ պետական վերահսկողական ծառայություն</w:t>
            </w: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0AE36DA6" w14:textId="444AB87D" w:rsidR="003562BC" w:rsidRPr="009B0E35" w:rsidRDefault="003562BC" w:rsidP="0049411A">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1</w:t>
            </w:r>
            <w:r w:rsidRPr="009B0E35">
              <w:rPr>
                <w:rFonts w:ascii="GHEA Grapalat" w:eastAsia="Times New Roman" w:hAnsi="GHEA Grapalat" w:cs="Times New Roman"/>
                <w:lang w:val="hy-AM"/>
              </w:rPr>
              <w:t>4</w:t>
            </w:r>
            <w:r w:rsidRPr="009B0E35">
              <w:rPr>
                <w:rFonts w:ascii="GHEA Grapalat" w:eastAsia="Times New Roman" w:hAnsi="GHEA Grapalat" w:cs="Times New Roman"/>
              </w:rPr>
              <w:t>.04.2023թ.</w:t>
            </w:r>
          </w:p>
        </w:tc>
      </w:tr>
      <w:tr w:rsidR="009B0E35" w:rsidRPr="009B0E35" w14:paraId="5365BA45" w14:textId="77777777" w:rsidTr="00D915EE">
        <w:trPr>
          <w:trHeight w:val="20"/>
          <w:tblCellSpacing w:w="0" w:type="dxa"/>
          <w:jc w:val="center"/>
        </w:trPr>
        <w:tc>
          <w:tcPr>
            <w:tcW w:w="2973" w:type="pct"/>
            <w:vMerge/>
            <w:tcBorders>
              <w:left w:val="outset" w:sz="6" w:space="0" w:color="auto"/>
              <w:bottom w:val="outset" w:sz="6" w:space="0" w:color="auto"/>
              <w:right w:val="outset" w:sz="6" w:space="0" w:color="auto"/>
            </w:tcBorders>
            <w:shd w:val="clear" w:color="auto" w:fill="BFBFBF" w:themeFill="background1" w:themeFillShade="BF"/>
          </w:tcPr>
          <w:p w14:paraId="51B87152" w14:textId="77777777" w:rsidR="003562BC" w:rsidRPr="009B0E35" w:rsidRDefault="003562BC" w:rsidP="00030691">
            <w:pPr>
              <w:spacing w:after="0" w:line="360" w:lineRule="auto"/>
              <w:ind w:firstLine="517"/>
              <w:rPr>
                <w:rFonts w:ascii="GHEA Grapalat" w:hAnsi="GHEA Grapalat" w:cs="Sylfaen"/>
              </w:rPr>
            </w:pP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2BE03533" w14:textId="55721BBA" w:rsidR="003562BC" w:rsidRPr="009B0E35" w:rsidRDefault="003562BC" w:rsidP="00030691">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N Ե/809-23</w:t>
            </w:r>
          </w:p>
        </w:tc>
      </w:tr>
      <w:tr w:rsidR="009B0E35" w:rsidRPr="009B0E35" w14:paraId="4E6B32D0"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hideMark/>
          </w:tcPr>
          <w:p w14:paraId="416E131D" w14:textId="727BBB09" w:rsidR="003562BC" w:rsidRPr="009B0E35" w:rsidRDefault="003562BC" w:rsidP="0049411A">
            <w:pPr>
              <w:pStyle w:val="ListParagraph"/>
              <w:spacing w:after="0"/>
              <w:ind w:left="216" w:right="200" w:firstLine="425"/>
              <w:jc w:val="both"/>
              <w:rPr>
                <w:rFonts w:ascii="GHEA Grapalat" w:eastAsia="NSimSun" w:hAnsi="GHEA Grapalat"/>
                <w:bCs/>
                <w:kern w:val="2"/>
                <w:sz w:val="22"/>
                <w:szCs w:val="22"/>
                <w:lang w:val="hy-AM" w:eastAsia="zh-CN" w:bidi="hi-IN"/>
              </w:rPr>
            </w:pPr>
            <w:r w:rsidRPr="009B0E35">
              <w:rPr>
                <w:rFonts w:ascii="GHEA Grapalat" w:hAnsi="GHEA Grapalat"/>
                <w:sz w:val="22"/>
                <w:szCs w:val="22"/>
              </w:rPr>
              <w:lastRenderedPageBreak/>
              <w:t>Առաջարկություններ և դիտողություններ չկան</w:t>
            </w:r>
          </w:p>
        </w:tc>
        <w:tc>
          <w:tcPr>
            <w:tcW w:w="2027" w:type="pct"/>
            <w:tcBorders>
              <w:top w:val="outset" w:sz="6" w:space="0" w:color="auto"/>
              <w:left w:val="outset" w:sz="6" w:space="0" w:color="auto"/>
              <w:bottom w:val="outset" w:sz="6" w:space="0" w:color="auto"/>
              <w:right w:val="outset" w:sz="6" w:space="0" w:color="auto"/>
            </w:tcBorders>
            <w:hideMark/>
          </w:tcPr>
          <w:p w14:paraId="36E01AA6" w14:textId="6ADE97D8" w:rsidR="003562BC" w:rsidRPr="009B0E35" w:rsidRDefault="003562BC" w:rsidP="0033738B">
            <w:pPr>
              <w:spacing w:after="0"/>
              <w:ind w:left="210"/>
              <w:rPr>
                <w:rFonts w:ascii="GHEA Grapalat" w:hAnsi="GHEA Grapalat"/>
                <w:b/>
              </w:rPr>
            </w:pPr>
            <w:r w:rsidRPr="009B0E35">
              <w:rPr>
                <w:rFonts w:ascii="GHEA Grapalat" w:eastAsia="Times New Roman" w:hAnsi="GHEA Grapalat" w:cs="Times New Roman"/>
                <w:b/>
              </w:rPr>
              <w:t>Ընդունվել է ի գիտություն</w:t>
            </w:r>
          </w:p>
        </w:tc>
      </w:tr>
      <w:tr w:rsidR="009B0E35" w:rsidRPr="009B0E35" w14:paraId="5CC8E25E" w14:textId="77777777" w:rsidTr="00D915EE">
        <w:trPr>
          <w:trHeight w:val="20"/>
          <w:tblCellSpacing w:w="0" w:type="dxa"/>
          <w:jc w:val="center"/>
        </w:trPr>
        <w:tc>
          <w:tcPr>
            <w:tcW w:w="2973" w:type="pct"/>
            <w:vMerge w:val="restart"/>
            <w:tcBorders>
              <w:top w:val="outset" w:sz="6" w:space="0" w:color="auto"/>
              <w:left w:val="outset" w:sz="6" w:space="0" w:color="auto"/>
              <w:right w:val="outset" w:sz="6" w:space="0" w:color="auto"/>
            </w:tcBorders>
            <w:shd w:val="clear" w:color="auto" w:fill="BFBFBF" w:themeFill="background1" w:themeFillShade="BF"/>
          </w:tcPr>
          <w:p w14:paraId="01892D9B" w14:textId="32EDE2D8" w:rsidR="003562BC" w:rsidRPr="009B0E35" w:rsidRDefault="003562BC" w:rsidP="00C16995">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t>ՀՀ հակակոռուպցիոն կոմիտե</w:t>
            </w: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06A75733" w14:textId="6C197064" w:rsidR="003562BC" w:rsidRPr="009B0E35" w:rsidRDefault="003562BC" w:rsidP="00030691">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1</w:t>
            </w:r>
            <w:r w:rsidRPr="009B0E35">
              <w:rPr>
                <w:rFonts w:ascii="GHEA Grapalat" w:eastAsia="Times New Roman" w:hAnsi="GHEA Grapalat" w:cs="Times New Roman"/>
                <w:lang w:val="hy-AM"/>
              </w:rPr>
              <w:t>4</w:t>
            </w:r>
            <w:r w:rsidRPr="009B0E35">
              <w:rPr>
                <w:rFonts w:ascii="GHEA Grapalat" w:eastAsia="Times New Roman" w:hAnsi="GHEA Grapalat" w:cs="Times New Roman"/>
              </w:rPr>
              <w:t>.04.2023թ.</w:t>
            </w:r>
          </w:p>
        </w:tc>
      </w:tr>
      <w:tr w:rsidR="009B0E35" w:rsidRPr="009B0E35" w14:paraId="3CD223C2" w14:textId="77777777" w:rsidTr="00D915EE">
        <w:trPr>
          <w:trHeight w:val="20"/>
          <w:tblCellSpacing w:w="0" w:type="dxa"/>
          <w:jc w:val="center"/>
        </w:trPr>
        <w:tc>
          <w:tcPr>
            <w:tcW w:w="2973" w:type="pct"/>
            <w:vMerge/>
            <w:tcBorders>
              <w:left w:val="outset" w:sz="6" w:space="0" w:color="auto"/>
              <w:bottom w:val="outset" w:sz="6" w:space="0" w:color="auto"/>
              <w:right w:val="outset" w:sz="6" w:space="0" w:color="auto"/>
            </w:tcBorders>
            <w:shd w:val="clear" w:color="auto" w:fill="BFBFBF" w:themeFill="background1" w:themeFillShade="BF"/>
          </w:tcPr>
          <w:p w14:paraId="21A12740" w14:textId="77777777" w:rsidR="003562BC" w:rsidRPr="009B0E35" w:rsidRDefault="003562BC" w:rsidP="00030691">
            <w:pPr>
              <w:spacing w:after="0" w:line="360" w:lineRule="auto"/>
              <w:ind w:firstLine="517"/>
              <w:rPr>
                <w:rFonts w:ascii="GHEA Grapalat" w:hAnsi="GHEA Grapalat" w:cs="Sylfaen"/>
              </w:rPr>
            </w:pP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3E6B7E1E" w14:textId="5E552BBC" w:rsidR="003562BC" w:rsidRPr="009B0E35" w:rsidRDefault="003562BC" w:rsidP="00030691">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N 12-3245-23</w:t>
            </w:r>
          </w:p>
        </w:tc>
      </w:tr>
      <w:tr w:rsidR="009B0E35" w:rsidRPr="009B0E35" w14:paraId="3D0B7AE1"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hideMark/>
          </w:tcPr>
          <w:p w14:paraId="64B2A1AA" w14:textId="79A65C2C" w:rsidR="003562BC" w:rsidRPr="009B0E35" w:rsidRDefault="003562BC" w:rsidP="00491575">
            <w:pPr>
              <w:pStyle w:val="ListParagraph"/>
              <w:spacing w:after="0"/>
              <w:ind w:left="216" w:right="200" w:firstLine="425"/>
              <w:jc w:val="both"/>
              <w:rPr>
                <w:rFonts w:ascii="GHEA Grapalat" w:eastAsia="NSimSun" w:hAnsi="GHEA Grapalat"/>
                <w:bCs/>
                <w:kern w:val="2"/>
                <w:sz w:val="22"/>
                <w:szCs w:val="22"/>
                <w:lang w:val="hy-AM" w:eastAsia="zh-CN" w:bidi="hi-IN"/>
              </w:rPr>
            </w:pPr>
            <w:r w:rsidRPr="009B0E35">
              <w:rPr>
                <w:rFonts w:ascii="GHEA Grapalat" w:hAnsi="GHEA Grapalat"/>
                <w:sz w:val="22"/>
                <w:szCs w:val="22"/>
              </w:rPr>
              <w:t>Առաջարկություններ և դիտողություններ չկան</w:t>
            </w:r>
          </w:p>
        </w:tc>
        <w:tc>
          <w:tcPr>
            <w:tcW w:w="2027" w:type="pct"/>
            <w:tcBorders>
              <w:top w:val="outset" w:sz="6" w:space="0" w:color="auto"/>
              <w:left w:val="outset" w:sz="6" w:space="0" w:color="auto"/>
              <w:bottom w:val="outset" w:sz="6" w:space="0" w:color="auto"/>
              <w:right w:val="outset" w:sz="6" w:space="0" w:color="auto"/>
            </w:tcBorders>
            <w:hideMark/>
          </w:tcPr>
          <w:p w14:paraId="33F0EEF2" w14:textId="1937E250" w:rsidR="003562BC" w:rsidRPr="009B0E35" w:rsidRDefault="003562BC" w:rsidP="0033738B">
            <w:pPr>
              <w:spacing w:after="0"/>
              <w:ind w:left="210"/>
              <w:rPr>
                <w:rFonts w:ascii="GHEA Grapalat" w:hAnsi="GHEA Grapalat"/>
                <w:b/>
              </w:rPr>
            </w:pPr>
            <w:r w:rsidRPr="009B0E35">
              <w:rPr>
                <w:rFonts w:ascii="GHEA Grapalat" w:eastAsia="Times New Roman" w:hAnsi="GHEA Grapalat" w:cs="Times New Roman"/>
                <w:b/>
              </w:rPr>
              <w:t>Ընդունվել է ի գիտություն</w:t>
            </w:r>
          </w:p>
        </w:tc>
      </w:tr>
      <w:tr w:rsidR="009B0E35" w:rsidRPr="009B0E35" w14:paraId="1FF0E321" w14:textId="77777777" w:rsidTr="00D915EE">
        <w:trPr>
          <w:trHeight w:val="20"/>
          <w:tblCellSpacing w:w="0" w:type="dxa"/>
          <w:jc w:val="center"/>
        </w:trPr>
        <w:tc>
          <w:tcPr>
            <w:tcW w:w="2973" w:type="pct"/>
            <w:vMerge w:val="restart"/>
            <w:tcBorders>
              <w:top w:val="outset" w:sz="6" w:space="0" w:color="auto"/>
              <w:left w:val="outset" w:sz="6" w:space="0" w:color="auto"/>
              <w:right w:val="outset" w:sz="6" w:space="0" w:color="auto"/>
            </w:tcBorders>
            <w:shd w:val="clear" w:color="auto" w:fill="BFBFBF" w:themeFill="background1" w:themeFillShade="BF"/>
          </w:tcPr>
          <w:p w14:paraId="7C75CFB8" w14:textId="32CB0AF6" w:rsidR="003562BC" w:rsidRPr="009B0E35" w:rsidRDefault="003562BC" w:rsidP="001B18EC">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t>ՀՀ Արագածոտնի մարզպետարան</w:t>
            </w: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4EAEB8B5" w14:textId="42A32A9D" w:rsidR="003562BC" w:rsidRPr="009B0E35" w:rsidRDefault="003562BC" w:rsidP="00A93B2C">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14.04.2023թ.</w:t>
            </w:r>
          </w:p>
        </w:tc>
      </w:tr>
      <w:tr w:rsidR="009B0E35" w:rsidRPr="009B0E35" w14:paraId="7DA96316" w14:textId="77777777" w:rsidTr="00D915EE">
        <w:trPr>
          <w:trHeight w:val="20"/>
          <w:tblCellSpacing w:w="0" w:type="dxa"/>
          <w:jc w:val="center"/>
        </w:trPr>
        <w:tc>
          <w:tcPr>
            <w:tcW w:w="2973" w:type="pct"/>
            <w:vMerge/>
            <w:tcBorders>
              <w:left w:val="outset" w:sz="6" w:space="0" w:color="auto"/>
              <w:bottom w:val="outset" w:sz="6" w:space="0" w:color="auto"/>
              <w:right w:val="outset" w:sz="6" w:space="0" w:color="auto"/>
            </w:tcBorders>
            <w:shd w:val="clear" w:color="auto" w:fill="BFBFBF" w:themeFill="background1" w:themeFillShade="BF"/>
          </w:tcPr>
          <w:p w14:paraId="774627A0" w14:textId="77777777" w:rsidR="003562BC" w:rsidRPr="009B0E35" w:rsidRDefault="003562BC" w:rsidP="00030691">
            <w:pPr>
              <w:spacing w:after="0" w:line="360" w:lineRule="auto"/>
              <w:ind w:firstLine="517"/>
              <w:rPr>
                <w:rFonts w:ascii="GHEA Grapalat" w:hAnsi="GHEA Grapalat" w:cs="Sylfaen"/>
              </w:rPr>
            </w:pP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96B1FA2" w14:textId="3489B126" w:rsidR="003562BC" w:rsidRPr="009B0E35" w:rsidRDefault="003562BC" w:rsidP="00030691">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N 01/8/01843-2023</w:t>
            </w:r>
          </w:p>
        </w:tc>
      </w:tr>
      <w:tr w:rsidR="009B0E35" w:rsidRPr="009B0E35" w14:paraId="7CDEF46F"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hideMark/>
          </w:tcPr>
          <w:p w14:paraId="664B5001" w14:textId="75A7EEE0" w:rsidR="003562BC" w:rsidRPr="009B0E35" w:rsidRDefault="003562BC" w:rsidP="00A961F8">
            <w:pPr>
              <w:pStyle w:val="ListParagraph"/>
              <w:spacing w:after="0"/>
              <w:ind w:left="216" w:right="200" w:firstLine="425"/>
              <w:jc w:val="both"/>
              <w:rPr>
                <w:rFonts w:ascii="GHEA Grapalat" w:hAnsi="GHEA Grapalat" w:cs="Sylfaen"/>
                <w:sz w:val="22"/>
                <w:szCs w:val="22"/>
                <w:lang w:val="hy-AM"/>
              </w:rPr>
            </w:pPr>
            <w:r w:rsidRPr="009B0E35">
              <w:rPr>
                <w:rFonts w:ascii="GHEA Grapalat" w:hAnsi="GHEA Grapalat"/>
                <w:sz w:val="22"/>
                <w:szCs w:val="22"/>
              </w:rPr>
              <w:t>Առաջարկություններ և դիտողություններ չկան</w:t>
            </w:r>
          </w:p>
        </w:tc>
        <w:tc>
          <w:tcPr>
            <w:tcW w:w="2027" w:type="pct"/>
            <w:tcBorders>
              <w:top w:val="outset" w:sz="6" w:space="0" w:color="auto"/>
              <w:left w:val="outset" w:sz="6" w:space="0" w:color="auto"/>
              <w:bottom w:val="outset" w:sz="6" w:space="0" w:color="auto"/>
              <w:right w:val="outset" w:sz="6" w:space="0" w:color="auto"/>
            </w:tcBorders>
            <w:hideMark/>
          </w:tcPr>
          <w:p w14:paraId="724930B8" w14:textId="4AC2D87E" w:rsidR="003562BC" w:rsidRPr="009B0E35" w:rsidRDefault="003562BC" w:rsidP="0033738B">
            <w:pPr>
              <w:spacing w:after="0"/>
              <w:ind w:left="210"/>
              <w:rPr>
                <w:rFonts w:ascii="GHEA Grapalat" w:hAnsi="GHEA Grapalat"/>
                <w:b/>
              </w:rPr>
            </w:pPr>
            <w:r w:rsidRPr="009B0E35">
              <w:rPr>
                <w:rFonts w:ascii="GHEA Grapalat" w:eastAsia="Times New Roman" w:hAnsi="GHEA Grapalat" w:cs="Times New Roman"/>
                <w:b/>
              </w:rPr>
              <w:t>Ընդունվել է ի գիտություն</w:t>
            </w:r>
          </w:p>
        </w:tc>
      </w:tr>
      <w:tr w:rsidR="009B0E35" w:rsidRPr="009B0E35" w14:paraId="10AF732B" w14:textId="77777777" w:rsidTr="00D915EE">
        <w:trPr>
          <w:trHeight w:val="20"/>
          <w:tblCellSpacing w:w="0" w:type="dxa"/>
          <w:jc w:val="center"/>
        </w:trPr>
        <w:tc>
          <w:tcPr>
            <w:tcW w:w="2973" w:type="pct"/>
            <w:vMerge w:val="restart"/>
            <w:tcBorders>
              <w:top w:val="outset" w:sz="6" w:space="0" w:color="auto"/>
              <w:left w:val="outset" w:sz="6" w:space="0" w:color="auto"/>
              <w:right w:val="outset" w:sz="6" w:space="0" w:color="auto"/>
            </w:tcBorders>
            <w:shd w:val="clear" w:color="auto" w:fill="BFBFBF" w:themeFill="background1" w:themeFillShade="BF"/>
          </w:tcPr>
          <w:p w14:paraId="10542E41" w14:textId="024D987D" w:rsidR="003562BC" w:rsidRPr="009B0E35" w:rsidRDefault="003562BC" w:rsidP="007708E1">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t>ՀՀ Արարատի մարզպետարան</w:t>
            </w: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087F24B2" w14:textId="16DBEE72" w:rsidR="003562BC" w:rsidRPr="009B0E35" w:rsidRDefault="003562BC" w:rsidP="00C77EF9">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17.04.2023թ.</w:t>
            </w:r>
          </w:p>
        </w:tc>
      </w:tr>
      <w:tr w:rsidR="009B0E35" w:rsidRPr="009B0E35" w14:paraId="7B228DAA" w14:textId="77777777" w:rsidTr="00D915EE">
        <w:trPr>
          <w:trHeight w:val="20"/>
          <w:tblCellSpacing w:w="0" w:type="dxa"/>
          <w:jc w:val="center"/>
        </w:trPr>
        <w:tc>
          <w:tcPr>
            <w:tcW w:w="2973" w:type="pct"/>
            <w:vMerge/>
            <w:tcBorders>
              <w:left w:val="outset" w:sz="6" w:space="0" w:color="auto"/>
              <w:bottom w:val="outset" w:sz="6" w:space="0" w:color="auto"/>
              <w:right w:val="outset" w:sz="6" w:space="0" w:color="auto"/>
            </w:tcBorders>
            <w:shd w:val="clear" w:color="auto" w:fill="BFBFBF" w:themeFill="background1" w:themeFillShade="BF"/>
          </w:tcPr>
          <w:p w14:paraId="35E1FC6F" w14:textId="77777777" w:rsidR="003562BC" w:rsidRPr="009B0E35" w:rsidRDefault="003562BC" w:rsidP="00030691">
            <w:pPr>
              <w:spacing w:after="0" w:line="360" w:lineRule="auto"/>
              <w:ind w:firstLine="517"/>
              <w:rPr>
                <w:rFonts w:ascii="GHEA Grapalat" w:hAnsi="GHEA Grapalat" w:cs="Sylfaen"/>
              </w:rPr>
            </w:pP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399DF090" w14:textId="0F882F22" w:rsidR="003562BC" w:rsidRPr="009B0E35" w:rsidRDefault="003562BC" w:rsidP="00030691">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N 01//02201-2023</w:t>
            </w:r>
          </w:p>
        </w:tc>
      </w:tr>
      <w:tr w:rsidR="009B0E35" w:rsidRPr="009B0E35" w14:paraId="21F8DDD5"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hideMark/>
          </w:tcPr>
          <w:p w14:paraId="77A1AC4A" w14:textId="46840A33" w:rsidR="003562BC" w:rsidRPr="009B0E35" w:rsidRDefault="003562BC" w:rsidP="00A961F8">
            <w:pPr>
              <w:pStyle w:val="ListParagraph"/>
              <w:spacing w:after="0"/>
              <w:ind w:left="216" w:right="200" w:firstLine="425"/>
              <w:jc w:val="both"/>
              <w:rPr>
                <w:rFonts w:ascii="GHEA Grapalat" w:eastAsia="NSimSun" w:hAnsi="GHEA Grapalat"/>
                <w:bCs/>
                <w:kern w:val="2"/>
                <w:sz w:val="22"/>
                <w:szCs w:val="22"/>
                <w:lang w:val="hy-AM" w:eastAsia="zh-CN" w:bidi="hi-IN"/>
              </w:rPr>
            </w:pPr>
            <w:r w:rsidRPr="009B0E35">
              <w:rPr>
                <w:rFonts w:ascii="GHEA Grapalat" w:hAnsi="GHEA Grapalat"/>
                <w:sz w:val="22"/>
                <w:szCs w:val="22"/>
              </w:rPr>
              <w:t>Առաջարկություններ և դիտողություններ չկան</w:t>
            </w:r>
          </w:p>
        </w:tc>
        <w:tc>
          <w:tcPr>
            <w:tcW w:w="2027" w:type="pct"/>
            <w:tcBorders>
              <w:top w:val="outset" w:sz="6" w:space="0" w:color="auto"/>
              <w:left w:val="outset" w:sz="6" w:space="0" w:color="auto"/>
              <w:bottom w:val="outset" w:sz="6" w:space="0" w:color="auto"/>
              <w:right w:val="outset" w:sz="6" w:space="0" w:color="auto"/>
            </w:tcBorders>
            <w:hideMark/>
          </w:tcPr>
          <w:p w14:paraId="105B848D" w14:textId="61568EE5" w:rsidR="003562BC" w:rsidRPr="009B0E35" w:rsidRDefault="003562BC" w:rsidP="0033738B">
            <w:pPr>
              <w:spacing w:after="0"/>
              <w:ind w:left="210"/>
              <w:rPr>
                <w:rFonts w:ascii="GHEA Grapalat" w:hAnsi="GHEA Grapalat"/>
                <w:b/>
              </w:rPr>
            </w:pPr>
            <w:r w:rsidRPr="009B0E35">
              <w:rPr>
                <w:rFonts w:ascii="GHEA Grapalat" w:eastAsia="Times New Roman" w:hAnsi="GHEA Grapalat" w:cs="Times New Roman"/>
                <w:b/>
              </w:rPr>
              <w:t>Ընդունվել է ի գիտություն</w:t>
            </w:r>
          </w:p>
        </w:tc>
      </w:tr>
      <w:tr w:rsidR="009B0E35" w:rsidRPr="009B0E35" w14:paraId="4E6E5847" w14:textId="77777777" w:rsidTr="00D915EE">
        <w:trPr>
          <w:trHeight w:val="20"/>
          <w:tblCellSpacing w:w="0" w:type="dxa"/>
          <w:jc w:val="center"/>
        </w:trPr>
        <w:tc>
          <w:tcPr>
            <w:tcW w:w="2973" w:type="pct"/>
            <w:vMerge w:val="restart"/>
            <w:tcBorders>
              <w:top w:val="outset" w:sz="6" w:space="0" w:color="auto"/>
              <w:left w:val="outset" w:sz="6" w:space="0" w:color="auto"/>
              <w:right w:val="outset" w:sz="6" w:space="0" w:color="auto"/>
            </w:tcBorders>
            <w:shd w:val="clear" w:color="auto" w:fill="BFBFBF" w:themeFill="background1" w:themeFillShade="BF"/>
          </w:tcPr>
          <w:p w14:paraId="6362E83A" w14:textId="5A46952E" w:rsidR="003562BC" w:rsidRPr="009B0E35" w:rsidRDefault="003562BC" w:rsidP="001B18EC">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t>ՀՀ Արմավիրի մարզպետարան</w:t>
            </w: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6473ED95" w14:textId="1FC0B202" w:rsidR="003562BC" w:rsidRPr="009B0E35" w:rsidRDefault="003562BC" w:rsidP="00A417FC">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1</w:t>
            </w:r>
            <w:r w:rsidRPr="009B0E35">
              <w:rPr>
                <w:rFonts w:ascii="GHEA Grapalat" w:eastAsia="Times New Roman" w:hAnsi="GHEA Grapalat" w:cs="Times New Roman"/>
                <w:lang w:val="hy-AM"/>
              </w:rPr>
              <w:t>3</w:t>
            </w:r>
            <w:r w:rsidRPr="009B0E35">
              <w:rPr>
                <w:rFonts w:ascii="GHEA Grapalat" w:eastAsia="Times New Roman" w:hAnsi="GHEA Grapalat" w:cs="Times New Roman"/>
              </w:rPr>
              <w:t>.04.2023թ.</w:t>
            </w:r>
          </w:p>
        </w:tc>
      </w:tr>
      <w:tr w:rsidR="009B0E35" w:rsidRPr="009B0E35" w14:paraId="1E0ABD49" w14:textId="77777777" w:rsidTr="00D915EE">
        <w:trPr>
          <w:trHeight w:val="20"/>
          <w:tblCellSpacing w:w="0" w:type="dxa"/>
          <w:jc w:val="center"/>
        </w:trPr>
        <w:tc>
          <w:tcPr>
            <w:tcW w:w="2973" w:type="pct"/>
            <w:vMerge/>
            <w:tcBorders>
              <w:left w:val="outset" w:sz="6" w:space="0" w:color="auto"/>
              <w:bottom w:val="outset" w:sz="6" w:space="0" w:color="auto"/>
              <w:right w:val="outset" w:sz="6" w:space="0" w:color="auto"/>
            </w:tcBorders>
            <w:shd w:val="clear" w:color="auto" w:fill="BFBFBF" w:themeFill="background1" w:themeFillShade="BF"/>
          </w:tcPr>
          <w:p w14:paraId="7A3D6BE3" w14:textId="77777777" w:rsidR="003562BC" w:rsidRPr="009B0E35" w:rsidRDefault="003562BC" w:rsidP="00030691">
            <w:pPr>
              <w:spacing w:after="0" w:line="360" w:lineRule="auto"/>
              <w:ind w:firstLine="517"/>
              <w:rPr>
                <w:rFonts w:ascii="GHEA Grapalat" w:hAnsi="GHEA Grapalat" w:cs="Sylfaen"/>
              </w:rPr>
            </w:pP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2160EA57" w14:textId="4AF5918D" w:rsidR="003562BC" w:rsidRPr="009B0E35" w:rsidRDefault="003562BC" w:rsidP="00030691">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N 01/6.1/02600-2023</w:t>
            </w:r>
          </w:p>
        </w:tc>
      </w:tr>
      <w:tr w:rsidR="009B0E35" w:rsidRPr="009B0E35" w14:paraId="7CD2DA24"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hideMark/>
          </w:tcPr>
          <w:p w14:paraId="1D0C5D68" w14:textId="656E6BEA" w:rsidR="003562BC" w:rsidRPr="009B0E35" w:rsidRDefault="003562BC" w:rsidP="00184C65">
            <w:pPr>
              <w:pStyle w:val="ListParagraph"/>
              <w:spacing w:after="0"/>
              <w:ind w:left="216" w:right="200" w:firstLine="425"/>
              <w:jc w:val="both"/>
              <w:rPr>
                <w:rFonts w:ascii="GHEA Grapalat" w:hAnsi="GHEA Grapalat"/>
                <w:sz w:val="22"/>
                <w:szCs w:val="22"/>
                <w:lang w:val="hy-AM"/>
              </w:rPr>
            </w:pPr>
            <w:r w:rsidRPr="009B0E35">
              <w:rPr>
                <w:rFonts w:ascii="GHEA Grapalat" w:hAnsi="GHEA Grapalat"/>
                <w:sz w:val="22"/>
                <w:szCs w:val="22"/>
              </w:rPr>
              <w:t>Առաջարկություններ և դիտողություններ չկան</w:t>
            </w:r>
          </w:p>
        </w:tc>
        <w:tc>
          <w:tcPr>
            <w:tcW w:w="2027" w:type="pct"/>
            <w:tcBorders>
              <w:top w:val="outset" w:sz="6" w:space="0" w:color="auto"/>
              <w:left w:val="outset" w:sz="6" w:space="0" w:color="auto"/>
              <w:bottom w:val="outset" w:sz="6" w:space="0" w:color="auto"/>
              <w:right w:val="outset" w:sz="6" w:space="0" w:color="auto"/>
            </w:tcBorders>
            <w:hideMark/>
          </w:tcPr>
          <w:p w14:paraId="7E6827FC" w14:textId="4180A007" w:rsidR="003562BC" w:rsidRPr="009B0E35" w:rsidRDefault="003562BC" w:rsidP="0033738B">
            <w:pPr>
              <w:spacing w:after="0"/>
              <w:ind w:left="210"/>
              <w:rPr>
                <w:rFonts w:ascii="GHEA Grapalat" w:hAnsi="GHEA Grapalat"/>
                <w:b/>
              </w:rPr>
            </w:pPr>
            <w:r w:rsidRPr="009B0E35">
              <w:rPr>
                <w:rFonts w:ascii="GHEA Grapalat" w:eastAsia="Times New Roman" w:hAnsi="GHEA Grapalat" w:cs="Times New Roman"/>
                <w:b/>
              </w:rPr>
              <w:t>Ընդունվել է ի գիտություն</w:t>
            </w:r>
          </w:p>
        </w:tc>
      </w:tr>
      <w:tr w:rsidR="009B0E35" w:rsidRPr="009B0E35" w14:paraId="4E1A9D76" w14:textId="77777777" w:rsidTr="00D915EE">
        <w:trPr>
          <w:trHeight w:val="20"/>
          <w:tblCellSpacing w:w="0" w:type="dxa"/>
          <w:jc w:val="center"/>
        </w:trPr>
        <w:tc>
          <w:tcPr>
            <w:tcW w:w="2973" w:type="pct"/>
            <w:vMerge w:val="restart"/>
            <w:tcBorders>
              <w:top w:val="outset" w:sz="6" w:space="0" w:color="auto"/>
              <w:left w:val="outset" w:sz="6" w:space="0" w:color="auto"/>
              <w:right w:val="outset" w:sz="6" w:space="0" w:color="auto"/>
            </w:tcBorders>
            <w:shd w:val="clear" w:color="auto" w:fill="BFBFBF" w:themeFill="background1" w:themeFillShade="BF"/>
          </w:tcPr>
          <w:p w14:paraId="400790FD" w14:textId="36F499ED" w:rsidR="003562BC" w:rsidRPr="009B0E35" w:rsidRDefault="003562BC" w:rsidP="001B18EC">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t>ՀՀ Գեղարքունիքի մարզպետարան</w:t>
            </w: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7D5201C3" w14:textId="2C0D400F" w:rsidR="003562BC" w:rsidRPr="009B0E35" w:rsidRDefault="003562BC" w:rsidP="008E6F61">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14.04.2023թ.</w:t>
            </w:r>
          </w:p>
        </w:tc>
      </w:tr>
      <w:tr w:rsidR="009B0E35" w:rsidRPr="009B0E35" w14:paraId="177EC5E4" w14:textId="77777777" w:rsidTr="00D915EE">
        <w:trPr>
          <w:trHeight w:val="20"/>
          <w:tblCellSpacing w:w="0" w:type="dxa"/>
          <w:jc w:val="center"/>
        </w:trPr>
        <w:tc>
          <w:tcPr>
            <w:tcW w:w="2973" w:type="pct"/>
            <w:vMerge/>
            <w:tcBorders>
              <w:left w:val="outset" w:sz="6" w:space="0" w:color="auto"/>
              <w:bottom w:val="outset" w:sz="6" w:space="0" w:color="auto"/>
              <w:right w:val="outset" w:sz="6" w:space="0" w:color="auto"/>
            </w:tcBorders>
            <w:shd w:val="clear" w:color="auto" w:fill="BFBFBF" w:themeFill="background1" w:themeFillShade="BF"/>
          </w:tcPr>
          <w:p w14:paraId="6E1788DD" w14:textId="77777777" w:rsidR="003562BC" w:rsidRPr="009B0E35" w:rsidRDefault="003562BC" w:rsidP="00030691">
            <w:pPr>
              <w:spacing w:after="0" w:line="360" w:lineRule="auto"/>
              <w:ind w:firstLine="517"/>
              <w:rPr>
                <w:rFonts w:ascii="GHEA Grapalat" w:hAnsi="GHEA Grapalat" w:cs="Sylfaen"/>
              </w:rPr>
            </w:pP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17EA6DB0" w14:textId="45F8494E" w:rsidR="003562BC" w:rsidRPr="009B0E35" w:rsidRDefault="003562BC" w:rsidP="00030691">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N 01//2720-2023</w:t>
            </w:r>
          </w:p>
        </w:tc>
      </w:tr>
      <w:tr w:rsidR="009B0E35" w:rsidRPr="009B0E35" w14:paraId="3711EEB0"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hideMark/>
          </w:tcPr>
          <w:p w14:paraId="757A8435" w14:textId="528825E9" w:rsidR="003562BC" w:rsidRPr="009B0E35" w:rsidRDefault="003562BC" w:rsidP="00491575">
            <w:pPr>
              <w:pStyle w:val="ListParagraph"/>
              <w:spacing w:after="0"/>
              <w:ind w:left="216" w:right="200" w:firstLine="425"/>
              <w:jc w:val="both"/>
              <w:rPr>
                <w:rFonts w:ascii="GHEA Grapalat" w:eastAsia="NSimSun" w:hAnsi="GHEA Grapalat"/>
                <w:bCs/>
                <w:kern w:val="2"/>
                <w:sz w:val="22"/>
                <w:szCs w:val="22"/>
                <w:lang w:val="hy-AM" w:eastAsia="zh-CN" w:bidi="hi-IN"/>
              </w:rPr>
            </w:pPr>
            <w:r w:rsidRPr="009B0E35">
              <w:rPr>
                <w:rFonts w:ascii="GHEA Grapalat" w:eastAsia="NSimSun" w:hAnsi="GHEA Grapalat"/>
                <w:bCs/>
                <w:kern w:val="2"/>
                <w:sz w:val="22"/>
                <w:szCs w:val="22"/>
                <w:lang w:val="hy-AM" w:eastAsia="zh-CN" w:bidi="hi-IN"/>
              </w:rPr>
              <w:t xml:space="preserve"> </w:t>
            </w:r>
            <w:r w:rsidRPr="009B0E35">
              <w:rPr>
                <w:rFonts w:ascii="GHEA Grapalat" w:hAnsi="GHEA Grapalat"/>
                <w:sz w:val="22"/>
                <w:szCs w:val="22"/>
              </w:rPr>
              <w:t>Առաջարկություններ և դիտողություններ չկան</w:t>
            </w:r>
          </w:p>
        </w:tc>
        <w:tc>
          <w:tcPr>
            <w:tcW w:w="2027" w:type="pct"/>
            <w:tcBorders>
              <w:top w:val="outset" w:sz="6" w:space="0" w:color="auto"/>
              <w:left w:val="outset" w:sz="6" w:space="0" w:color="auto"/>
              <w:bottom w:val="outset" w:sz="6" w:space="0" w:color="auto"/>
              <w:right w:val="outset" w:sz="6" w:space="0" w:color="auto"/>
            </w:tcBorders>
            <w:hideMark/>
          </w:tcPr>
          <w:p w14:paraId="782ED0EC" w14:textId="41AF0331" w:rsidR="003562BC" w:rsidRPr="009B0E35" w:rsidRDefault="003562BC" w:rsidP="0033738B">
            <w:pPr>
              <w:spacing w:after="0"/>
              <w:ind w:left="210"/>
              <w:rPr>
                <w:rFonts w:ascii="GHEA Grapalat" w:hAnsi="GHEA Grapalat"/>
                <w:b/>
              </w:rPr>
            </w:pPr>
            <w:r w:rsidRPr="009B0E35">
              <w:rPr>
                <w:rFonts w:ascii="GHEA Grapalat" w:eastAsia="Times New Roman" w:hAnsi="GHEA Grapalat" w:cs="Times New Roman"/>
                <w:b/>
              </w:rPr>
              <w:t>Ընդունվել է ի գիտություն</w:t>
            </w:r>
          </w:p>
        </w:tc>
      </w:tr>
      <w:tr w:rsidR="009B0E35" w:rsidRPr="009B0E35" w14:paraId="577BED34" w14:textId="77777777" w:rsidTr="00D915EE">
        <w:trPr>
          <w:trHeight w:val="20"/>
          <w:tblCellSpacing w:w="0" w:type="dxa"/>
          <w:jc w:val="center"/>
        </w:trPr>
        <w:tc>
          <w:tcPr>
            <w:tcW w:w="2973" w:type="pct"/>
            <w:vMerge w:val="restart"/>
            <w:tcBorders>
              <w:top w:val="outset" w:sz="6" w:space="0" w:color="auto"/>
              <w:left w:val="outset" w:sz="6" w:space="0" w:color="auto"/>
              <w:right w:val="outset" w:sz="6" w:space="0" w:color="auto"/>
            </w:tcBorders>
            <w:shd w:val="clear" w:color="auto" w:fill="BFBFBF" w:themeFill="background1" w:themeFillShade="BF"/>
          </w:tcPr>
          <w:p w14:paraId="45FEA0A4" w14:textId="4DE82A1F" w:rsidR="003562BC" w:rsidRPr="009B0E35" w:rsidRDefault="003562BC" w:rsidP="001B18EC">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t>ՀՀ Լոռու մարզպետարան</w:t>
            </w: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4659116" w14:textId="39F5EE52" w:rsidR="003562BC" w:rsidRPr="009B0E35" w:rsidRDefault="003562BC" w:rsidP="00030691">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14.04.2022թ.</w:t>
            </w:r>
          </w:p>
        </w:tc>
      </w:tr>
      <w:tr w:rsidR="009B0E35" w:rsidRPr="009B0E35" w14:paraId="12CC0923" w14:textId="77777777" w:rsidTr="00D915EE">
        <w:trPr>
          <w:trHeight w:val="20"/>
          <w:tblCellSpacing w:w="0" w:type="dxa"/>
          <w:jc w:val="center"/>
        </w:trPr>
        <w:tc>
          <w:tcPr>
            <w:tcW w:w="2973" w:type="pct"/>
            <w:vMerge/>
            <w:tcBorders>
              <w:left w:val="outset" w:sz="6" w:space="0" w:color="auto"/>
              <w:bottom w:val="outset" w:sz="6" w:space="0" w:color="auto"/>
              <w:right w:val="outset" w:sz="6" w:space="0" w:color="auto"/>
            </w:tcBorders>
            <w:shd w:val="clear" w:color="auto" w:fill="BFBFBF" w:themeFill="background1" w:themeFillShade="BF"/>
          </w:tcPr>
          <w:p w14:paraId="4847D987" w14:textId="77777777" w:rsidR="003562BC" w:rsidRPr="009B0E35" w:rsidRDefault="003562BC" w:rsidP="00030691">
            <w:pPr>
              <w:spacing w:after="0" w:line="360" w:lineRule="auto"/>
              <w:ind w:firstLine="517"/>
              <w:rPr>
                <w:rFonts w:ascii="GHEA Grapalat" w:hAnsi="GHEA Grapalat" w:cs="Sylfaen"/>
              </w:rPr>
            </w:pP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0770F0A1" w14:textId="28CCD02B" w:rsidR="003562BC" w:rsidRPr="009B0E35" w:rsidRDefault="003562BC" w:rsidP="00030691">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N 01/109,4/02797-2023</w:t>
            </w:r>
          </w:p>
        </w:tc>
      </w:tr>
      <w:tr w:rsidR="009B0E35" w:rsidRPr="009B0E35" w14:paraId="5368E56A"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hideMark/>
          </w:tcPr>
          <w:p w14:paraId="3887437B" w14:textId="4C233E40" w:rsidR="003562BC" w:rsidRPr="009B0E35" w:rsidRDefault="003562BC" w:rsidP="00A961F8">
            <w:pPr>
              <w:pStyle w:val="ListParagraph"/>
              <w:spacing w:after="0"/>
              <w:ind w:left="216" w:right="200" w:firstLine="425"/>
              <w:jc w:val="both"/>
              <w:rPr>
                <w:rFonts w:ascii="GHEA Grapalat" w:eastAsia="NSimSun" w:hAnsi="GHEA Grapalat"/>
                <w:bCs/>
                <w:kern w:val="2"/>
                <w:sz w:val="22"/>
                <w:szCs w:val="22"/>
                <w:lang w:val="hy-AM" w:eastAsia="zh-CN" w:bidi="hi-IN"/>
              </w:rPr>
            </w:pPr>
            <w:r w:rsidRPr="009B0E35">
              <w:rPr>
                <w:rFonts w:ascii="GHEA Grapalat" w:hAnsi="GHEA Grapalat"/>
                <w:sz w:val="22"/>
                <w:szCs w:val="22"/>
              </w:rPr>
              <w:t>Առաջարկություններ և դիտողություններ չկան</w:t>
            </w:r>
          </w:p>
        </w:tc>
        <w:tc>
          <w:tcPr>
            <w:tcW w:w="2027" w:type="pct"/>
            <w:tcBorders>
              <w:top w:val="outset" w:sz="6" w:space="0" w:color="auto"/>
              <w:left w:val="outset" w:sz="6" w:space="0" w:color="auto"/>
              <w:bottom w:val="outset" w:sz="6" w:space="0" w:color="auto"/>
              <w:right w:val="outset" w:sz="6" w:space="0" w:color="auto"/>
            </w:tcBorders>
            <w:hideMark/>
          </w:tcPr>
          <w:p w14:paraId="38348F44" w14:textId="72AFAC49" w:rsidR="003562BC" w:rsidRPr="009B0E35" w:rsidRDefault="003562BC" w:rsidP="0033738B">
            <w:pPr>
              <w:spacing w:after="0"/>
              <w:ind w:left="210"/>
              <w:rPr>
                <w:rFonts w:ascii="GHEA Grapalat" w:hAnsi="GHEA Grapalat"/>
                <w:b/>
              </w:rPr>
            </w:pPr>
            <w:r w:rsidRPr="009B0E35">
              <w:rPr>
                <w:rFonts w:ascii="GHEA Grapalat" w:eastAsia="Times New Roman" w:hAnsi="GHEA Grapalat" w:cs="Times New Roman"/>
                <w:b/>
              </w:rPr>
              <w:t>Ընդունվել է ի գիտություն</w:t>
            </w:r>
          </w:p>
        </w:tc>
      </w:tr>
      <w:tr w:rsidR="009B0E35" w:rsidRPr="009B0E35" w14:paraId="54E2E619" w14:textId="77777777" w:rsidTr="00D915EE">
        <w:trPr>
          <w:trHeight w:val="20"/>
          <w:tblCellSpacing w:w="0" w:type="dxa"/>
          <w:jc w:val="center"/>
        </w:trPr>
        <w:tc>
          <w:tcPr>
            <w:tcW w:w="2973" w:type="pct"/>
            <w:vMerge w:val="restart"/>
            <w:tcBorders>
              <w:top w:val="outset" w:sz="6" w:space="0" w:color="auto"/>
              <w:left w:val="outset" w:sz="6" w:space="0" w:color="auto"/>
              <w:right w:val="outset" w:sz="6" w:space="0" w:color="auto"/>
            </w:tcBorders>
            <w:shd w:val="clear" w:color="auto" w:fill="BFBFBF" w:themeFill="background1" w:themeFillShade="BF"/>
          </w:tcPr>
          <w:p w14:paraId="7A35F8CF" w14:textId="1E7389D9" w:rsidR="003562BC" w:rsidRPr="009B0E35" w:rsidRDefault="003562BC" w:rsidP="001B18EC">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t>ՀՀ Կոտայքի մարզպետարան</w:t>
            </w: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03970D39" w14:textId="536B43DD" w:rsidR="003562BC" w:rsidRPr="009B0E35" w:rsidRDefault="003562BC" w:rsidP="00CD6C07">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1</w:t>
            </w:r>
            <w:r w:rsidRPr="009B0E35">
              <w:rPr>
                <w:rFonts w:ascii="GHEA Grapalat" w:eastAsia="Times New Roman" w:hAnsi="GHEA Grapalat" w:cs="Times New Roman"/>
                <w:lang w:val="hy-AM"/>
              </w:rPr>
              <w:t>3</w:t>
            </w:r>
            <w:r w:rsidRPr="009B0E35">
              <w:rPr>
                <w:rFonts w:ascii="GHEA Grapalat" w:eastAsia="Times New Roman" w:hAnsi="GHEA Grapalat" w:cs="Times New Roman"/>
              </w:rPr>
              <w:t>.04.2023թ.</w:t>
            </w:r>
          </w:p>
        </w:tc>
      </w:tr>
      <w:tr w:rsidR="009B0E35" w:rsidRPr="009B0E35" w14:paraId="4F7E5949" w14:textId="77777777" w:rsidTr="00D915EE">
        <w:trPr>
          <w:trHeight w:val="20"/>
          <w:tblCellSpacing w:w="0" w:type="dxa"/>
          <w:jc w:val="center"/>
        </w:trPr>
        <w:tc>
          <w:tcPr>
            <w:tcW w:w="2973" w:type="pct"/>
            <w:vMerge/>
            <w:tcBorders>
              <w:left w:val="outset" w:sz="6" w:space="0" w:color="auto"/>
              <w:bottom w:val="outset" w:sz="6" w:space="0" w:color="auto"/>
              <w:right w:val="outset" w:sz="6" w:space="0" w:color="auto"/>
            </w:tcBorders>
            <w:shd w:val="clear" w:color="auto" w:fill="BFBFBF" w:themeFill="background1" w:themeFillShade="BF"/>
          </w:tcPr>
          <w:p w14:paraId="1FA2353C" w14:textId="77777777" w:rsidR="003562BC" w:rsidRPr="009B0E35" w:rsidRDefault="003562BC" w:rsidP="00030691">
            <w:pPr>
              <w:spacing w:after="0" w:line="360" w:lineRule="auto"/>
              <w:ind w:firstLine="517"/>
              <w:rPr>
                <w:rFonts w:ascii="GHEA Grapalat" w:hAnsi="GHEA Grapalat" w:cs="Sylfaen"/>
              </w:rPr>
            </w:pP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2CE104B5" w14:textId="6D71C299" w:rsidR="003562BC" w:rsidRPr="009B0E35" w:rsidRDefault="003562BC" w:rsidP="00030691">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N 01/03.1/02340-2023</w:t>
            </w:r>
          </w:p>
        </w:tc>
      </w:tr>
      <w:tr w:rsidR="009B0E35" w:rsidRPr="009B0E35" w14:paraId="1FC3389F"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hideMark/>
          </w:tcPr>
          <w:p w14:paraId="3D3434F0" w14:textId="70F92468" w:rsidR="003562BC" w:rsidRPr="009B0E35" w:rsidRDefault="003562BC" w:rsidP="00CD6C07">
            <w:pPr>
              <w:pStyle w:val="ListParagraph"/>
              <w:spacing w:after="0"/>
              <w:ind w:left="216" w:right="200" w:firstLine="425"/>
              <w:jc w:val="both"/>
              <w:rPr>
                <w:rFonts w:ascii="GHEA Grapalat" w:hAnsi="GHEA Grapalat"/>
                <w:sz w:val="22"/>
                <w:szCs w:val="22"/>
                <w:lang w:val="hy-AM"/>
              </w:rPr>
            </w:pPr>
            <w:r w:rsidRPr="009B0E35">
              <w:rPr>
                <w:rFonts w:ascii="GHEA Grapalat" w:hAnsi="GHEA Grapalat"/>
                <w:sz w:val="22"/>
                <w:szCs w:val="22"/>
              </w:rPr>
              <w:t>Առաջարկություններ և դիտողություններ չկան</w:t>
            </w:r>
          </w:p>
        </w:tc>
        <w:tc>
          <w:tcPr>
            <w:tcW w:w="2027" w:type="pct"/>
            <w:tcBorders>
              <w:top w:val="outset" w:sz="6" w:space="0" w:color="auto"/>
              <w:left w:val="outset" w:sz="6" w:space="0" w:color="auto"/>
              <w:bottom w:val="outset" w:sz="6" w:space="0" w:color="auto"/>
              <w:right w:val="outset" w:sz="6" w:space="0" w:color="auto"/>
            </w:tcBorders>
            <w:hideMark/>
          </w:tcPr>
          <w:p w14:paraId="16DFB8DA" w14:textId="11119638" w:rsidR="003562BC" w:rsidRPr="009B0E35" w:rsidRDefault="003562BC" w:rsidP="0033738B">
            <w:pPr>
              <w:spacing w:after="0"/>
              <w:ind w:left="210"/>
              <w:rPr>
                <w:rFonts w:ascii="GHEA Grapalat" w:hAnsi="GHEA Grapalat"/>
                <w:b/>
              </w:rPr>
            </w:pPr>
            <w:r w:rsidRPr="009B0E35">
              <w:rPr>
                <w:rFonts w:ascii="GHEA Grapalat" w:eastAsia="Times New Roman" w:hAnsi="GHEA Grapalat" w:cs="Times New Roman"/>
                <w:b/>
              </w:rPr>
              <w:t>Ընդունվել է ի գիտություն</w:t>
            </w:r>
          </w:p>
        </w:tc>
      </w:tr>
      <w:tr w:rsidR="009B0E35" w:rsidRPr="009B0E35" w14:paraId="6D37D23B" w14:textId="77777777" w:rsidTr="00D915EE">
        <w:trPr>
          <w:trHeight w:val="20"/>
          <w:tblCellSpacing w:w="0" w:type="dxa"/>
          <w:jc w:val="center"/>
        </w:trPr>
        <w:tc>
          <w:tcPr>
            <w:tcW w:w="2973" w:type="pct"/>
            <w:vMerge w:val="restart"/>
            <w:tcBorders>
              <w:top w:val="outset" w:sz="6" w:space="0" w:color="auto"/>
              <w:left w:val="outset" w:sz="6" w:space="0" w:color="auto"/>
              <w:right w:val="outset" w:sz="6" w:space="0" w:color="auto"/>
            </w:tcBorders>
            <w:shd w:val="clear" w:color="auto" w:fill="BFBFBF" w:themeFill="background1" w:themeFillShade="BF"/>
          </w:tcPr>
          <w:p w14:paraId="1F5FF2CC" w14:textId="788F65BA" w:rsidR="003562BC" w:rsidRPr="009B0E35" w:rsidRDefault="003562BC" w:rsidP="007708E1">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lastRenderedPageBreak/>
              <w:t>ՀՀ Շիրակի մարզպետարան</w:t>
            </w: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3EF23714" w14:textId="606C8050" w:rsidR="003562BC" w:rsidRPr="009B0E35" w:rsidRDefault="003562BC" w:rsidP="006E5C69">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14.04.2022թ.</w:t>
            </w:r>
          </w:p>
        </w:tc>
      </w:tr>
      <w:tr w:rsidR="009B0E35" w:rsidRPr="009B0E35" w14:paraId="59C982EE" w14:textId="77777777" w:rsidTr="00D915EE">
        <w:trPr>
          <w:trHeight w:val="302"/>
          <w:tblCellSpacing w:w="0" w:type="dxa"/>
          <w:jc w:val="center"/>
        </w:trPr>
        <w:tc>
          <w:tcPr>
            <w:tcW w:w="2973" w:type="pct"/>
            <w:vMerge/>
            <w:tcBorders>
              <w:left w:val="outset" w:sz="6" w:space="0" w:color="auto"/>
              <w:bottom w:val="outset" w:sz="6" w:space="0" w:color="auto"/>
              <w:right w:val="outset" w:sz="6" w:space="0" w:color="auto"/>
            </w:tcBorders>
            <w:shd w:val="clear" w:color="auto" w:fill="BFBFBF" w:themeFill="background1" w:themeFillShade="BF"/>
          </w:tcPr>
          <w:p w14:paraId="118904B7" w14:textId="77777777" w:rsidR="003562BC" w:rsidRPr="009B0E35" w:rsidRDefault="003562BC" w:rsidP="00030691">
            <w:pPr>
              <w:spacing w:after="0" w:line="360" w:lineRule="auto"/>
              <w:ind w:firstLine="517"/>
              <w:rPr>
                <w:rFonts w:ascii="GHEA Grapalat" w:hAnsi="GHEA Grapalat" w:cs="Sylfaen"/>
              </w:rPr>
            </w:pP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086ADE1" w14:textId="359BED5E" w:rsidR="003562BC" w:rsidRPr="009B0E35" w:rsidRDefault="003562BC" w:rsidP="00030691">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N 01//03557-2023</w:t>
            </w:r>
          </w:p>
        </w:tc>
      </w:tr>
      <w:tr w:rsidR="009B0E35" w:rsidRPr="009B0E35" w14:paraId="6A3DC263"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hideMark/>
          </w:tcPr>
          <w:p w14:paraId="22B0B769" w14:textId="7F17F896" w:rsidR="003562BC" w:rsidRPr="009B0E35" w:rsidRDefault="003562BC" w:rsidP="00491575">
            <w:pPr>
              <w:pStyle w:val="ListParagraph"/>
              <w:spacing w:after="0"/>
              <w:ind w:left="216" w:right="200" w:firstLine="425"/>
              <w:jc w:val="both"/>
              <w:rPr>
                <w:rFonts w:ascii="GHEA Grapalat" w:eastAsia="NSimSun" w:hAnsi="GHEA Grapalat"/>
                <w:bCs/>
                <w:kern w:val="2"/>
                <w:sz w:val="22"/>
                <w:szCs w:val="22"/>
                <w:lang w:val="hy-AM" w:eastAsia="zh-CN" w:bidi="hi-IN"/>
              </w:rPr>
            </w:pPr>
            <w:r w:rsidRPr="009B0E35">
              <w:rPr>
                <w:rFonts w:ascii="GHEA Grapalat" w:hAnsi="GHEA Grapalat"/>
                <w:sz w:val="22"/>
                <w:szCs w:val="22"/>
              </w:rPr>
              <w:t>Առաջարկություններ և դիտողություններ չկան</w:t>
            </w:r>
          </w:p>
        </w:tc>
        <w:tc>
          <w:tcPr>
            <w:tcW w:w="2027" w:type="pct"/>
            <w:tcBorders>
              <w:top w:val="outset" w:sz="6" w:space="0" w:color="auto"/>
              <w:left w:val="outset" w:sz="6" w:space="0" w:color="auto"/>
              <w:bottom w:val="outset" w:sz="6" w:space="0" w:color="auto"/>
              <w:right w:val="outset" w:sz="6" w:space="0" w:color="auto"/>
            </w:tcBorders>
            <w:hideMark/>
          </w:tcPr>
          <w:p w14:paraId="7078ED8A" w14:textId="5EE9552D" w:rsidR="003562BC" w:rsidRPr="009B0E35" w:rsidRDefault="003562BC" w:rsidP="0033738B">
            <w:pPr>
              <w:spacing w:after="0"/>
              <w:ind w:left="210"/>
              <w:rPr>
                <w:rFonts w:ascii="GHEA Grapalat" w:hAnsi="GHEA Grapalat"/>
                <w:b/>
              </w:rPr>
            </w:pPr>
            <w:r w:rsidRPr="009B0E35">
              <w:rPr>
                <w:rFonts w:ascii="GHEA Grapalat" w:eastAsia="Times New Roman" w:hAnsi="GHEA Grapalat" w:cs="Times New Roman"/>
                <w:b/>
              </w:rPr>
              <w:t>Ընդունվել է ի գիտություն</w:t>
            </w:r>
          </w:p>
        </w:tc>
      </w:tr>
      <w:tr w:rsidR="009B0E35" w:rsidRPr="009B0E35" w14:paraId="15990CCA" w14:textId="77777777" w:rsidTr="00D915EE">
        <w:trPr>
          <w:trHeight w:val="20"/>
          <w:tblCellSpacing w:w="0" w:type="dxa"/>
          <w:jc w:val="center"/>
        </w:trPr>
        <w:tc>
          <w:tcPr>
            <w:tcW w:w="2973" w:type="pct"/>
            <w:vMerge w:val="restart"/>
            <w:tcBorders>
              <w:top w:val="outset" w:sz="6" w:space="0" w:color="auto"/>
              <w:left w:val="outset" w:sz="6" w:space="0" w:color="auto"/>
              <w:right w:val="outset" w:sz="6" w:space="0" w:color="auto"/>
            </w:tcBorders>
            <w:shd w:val="clear" w:color="auto" w:fill="BFBFBF" w:themeFill="background1" w:themeFillShade="BF"/>
          </w:tcPr>
          <w:p w14:paraId="5E574886" w14:textId="6A85C457" w:rsidR="003562BC" w:rsidRPr="009B0E35" w:rsidRDefault="003562BC" w:rsidP="001B18EC">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t>ՀՀ Սյունիքի մարզպետարան</w:t>
            </w: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586207C" w14:textId="33CA0131" w:rsidR="003562BC" w:rsidRPr="009B0E35" w:rsidRDefault="003562BC" w:rsidP="00B131BC">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14.04.2023թ.</w:t>
            </w:r>
          </w:p>
        </w:tc>
      </w:tr>
      <w:tr w:rsidR="009B0E35" w:rsidRPr="009B0E35" w14:paraId="628C185B" w14:textId="77777777" w:rsidTr="00D915EE">
        <w:trPr>
          <w:trHeight w:val="20"/>
          <w:tblCellSpacing w:w="0" w:type="dxa"/>
          <w:jc w:val="center"/>
        </w:trPr>
        <w:tc>
          <w:tcPr>
            <w:tcW w:w="2973" w:type="pct"/>
            <w:vMerge/>
            <w:tcBorders>
              <w:left w:val="outset" w:sz="6" w:space="0" w:color="auto"/>
              <w:bottom w:val="outset" w:sz="6" w:space="0" w:color="auto"/>
              <w:right w:val="outset" w:sz="6" w:space="0" w:color="auto"/>
            </w:tcBorders>
            <w:shd w:val="clear" w:color="auto" w:fill="BFBFBF" w:themeFill="background1" w:themeFillShade="BF"/>
          </w:tcPr>
          <w:p w14:paraId="2B8C6FC2" w14:textId="77777777" w:rsidR="003562BC" w:rsidRPr="009B0E35" w:rsidRDefault="003562BC" w:rsidP="00030691">
            <w:pPr>
              <w:spacing w:after="0" w:line="360" w:lineRule="auto"/>
              <w:ind w:firstLine="517"/>
              <w:rPr>
                <w:rFonts w:ascii="GHEA Grapalat" w:hAnsi="GHEA Grapalat" w:cs="Sylfaen"/>
              </w:rPr>
            </w:pP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45A83F2A" w14:textId="669D1129" w:rsidR="003562BC" w:rsidRPr="009B0E35" w:rsidRDefault="003562BC" w:rsidP="00030691">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N 01/04/1/02652-2023</w:t>
            </w:r>
          </w:p>
        </w:tc>
      </w:tr>
      <w:tr w:rsidR="009B0E35" w:rsidRPr="009B0E35" w14:paraId="4D87E817"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hideMark/>
          </w:tcPr>
          <w:p w14:paraId="338F3CB1" w14:textId="55B48677" w:rsidR="003562BC" w:rsidRPr="009B0E35" w:rsidRDefault="003562BC" w:rsidP="00491575">
            <w:pPr>
              <w:pStyle w:val="ListParagraph"/>
              <w:spacing w:after="0"/>
              <w:ind w:left="216" w:right="200" w:firstLine="425"/>
              <w:jc w:val="both"/>
              <w:rPr>
                <w:rFonts w:ascii="GHEA Grapalat" w:eastAsia="NSimSun" w:hAnsi="GHEA Grapalat"/>
                <w:bCs/>
                <w:kern w:val="2"/>
                <w:sz w:val="22"/>
                <w:szCs w:val="22"/>
                <w:lang w:val="hy-AM" w:eastAsia="zh-CN" w:bidi="hi-IN"/>
              </w:rPr>
            </w:pPr>
            <w:r w:rsidRPr="009B0E35">
              <w:rPr>
                <w:rFonts w:ascii="GHEA Grapalat" w:hAnsi="GHEA Grapalat"/>
                <w:sz w:val="22"/>
                <w:szCs w:val="22"/>
              </w:rPr>
              <w:t>Առաջարկություններ և դիտողություններ չկան</w:t>
            </w:r>
          </w:p>
        </w:tc>
        <w:tc>
          <w:tcPr>
            <w:tcW w:w="2027" w:type="pct"/>
            <w:tcBorders>
              <w:top w:val="outset" w:sz="6" w:space="0" w:color="auto"/>
              <w:left w:val="outset" w:sz="6" w:space="0" w:color="auto"/>
              <w:bottom w:val="outset" w:sz="6" w:space="0" w:color="auto"/>
              <w:right w:val="outset" w:sz="6" w:space="0" w:color="auto"/>
            </w:tcBorders>
            <w:hideMark/>
          </w:tcPr>
          <w:p w14:paraId="19181FC8" w14:textId="107178B0" w:rsidR="003562BC" w:rsidRPr="009B0E35" w:rsidRDefault="003562BC" w:rsidP="0033738B">
            <w:pPr>
              <w:spacing w:after="0"/>
              <w:ind w:left="210"/>
              <w:rPr>
                <w:rFonts w:ascii="GHEA Grapalat" w:hAnsi="GHEA Grapalat"/>
                <w:b/>
              </w:rPr>
            </w:pPr>
            <w:r w:rsidRPr="009B0E35">
              <w:rPr>
                <w:rFonts w:ascii="GHEA Grapalat" w:eastAsia="Times New Roman" w:hAnsi="GHEA Grapalat" w:cs="Times New Roman"/>
                <w:b/>
              </w:rPr>
              <w:t>Ընդունվել է ի գիտություն</w:t>
            </w:r>
          </w:p>
        </w:tc>
      </w:tr>
      <w:tr w:rsidR="009B0E35" w:rsidRPr="009B0E35" w14:paraId="07A80448" w14:textId="77777777" w:rsidTr="00D915EE">
        <w:trPr>
          <w:trHeight w:val="20"/>
          <w:tblCellSpacing w:w="0" w:type="dxa"/>
          <w:jc w:val="center"/>
        </w:trPr>
        <w:tc>
          <w:tcPr>
            <w:tcW w:w="2973" w:type="pct"/>
            <w:vMerge w:val="restart"/>
            <w:tcBorders>
              <w:top w:val="outset" w:sz="6" w:space="0" w:color="auto"/>
              <w:left w:val="outset" w:sz="6" w:space="0" w:color="auto"/>
              <w:right w:val="outset" w:sz="6" w:space="0" w:color="auto"/>
            </w:tcBorders>
            <w:shd w:val="clear" w:color="auto" w:fill="BFBFBF" w:themeFill="background1" w:themeFillShade="BF"/>
          </w:tcPr>
          <w:p w14:paraId="71DF892D" w14:textId="365161CE" w:rsidR="003562BC" w:rsidRPr="009B0E35" w:rsidRDefault="003562BC" w:rsidP="001B18EC">
            <w:pPr>
              <w:pStyle w:val="ListParagraph"/>
              <w:numPr>
                <w:ilvl w:val="0"/>
                <w:numId w:val="11"/>
              </w:numPr>
              <w:spacing w:after="0"/>
              <w:jc w:val="center"/>
              <w:rPr>
                <w:rFonts w:ascii="GHEA Grapalat" w:eastAsia="Times New Roman" w:hAnsi="GHEA Grapalat"/>
                <w:sz w:val="22"/>
                <w:szCs w:val="22"/>
              </w:rPr>
            </w:pPr>
            <w:r w:rsidRPr="009B0E35">
              <w:rPr>
                <w:rFonts w:ascii="GHEA Grapalat" w:eastAsia="Times New Roman" w:hAnsi="GHEA Grapalat"/>
                <w:sz w:val="22"/>
                <w:szCs w:val="22"/>
              </w:rPr>
              <w:t>ՀՀ Վայոց ձորի մարզպետարան</w:t>
            </w: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279E86D9" w14:textId="3A81EBF6" w:rsidR="003562BC" w:rsidRPr="009B0E35" w:rsidRDefault="003562BC" w:rsidP="005C4463">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1</w:t>
            </w:r>
            <w:r w:rsidRPr="009B0E35">
              <w:rPr>
                <w:rFonts w:ascii="GHEA Grapalat" w:eastAsia="Times New Roman" w:hAnsi="GHEA Grapalat" w:cs="Times New Roman"/>
                <w:lang w:val="hy-AM"/>
              </w:rPr>
              <w:t>4</w:t>
            </w:r>
            <w:r w:rsidRPr="009B0E35">
              <w:rPr>
                <w:rFonts w:ascii="GHEA Grapalat" w:eastAsia="Times New Roman" w:hAnsi="GHEA Grapalat" w:cs="Times New Roman"/>
              </w:rPr>
              <w:t>.04.2023թ.</w:t>
            </w:r>
          </w:p>
        </w:tc>
      </w:tr>
      <w:tr w:rsidR="009B0E35" w:rsidRPr="009B0E35" w14:paraId="56BCC440" w14:textId="77777777" w:rsidTr="00D915EE">
        <w:trPr>
          <w:trHeight w:val="20"/>
          <w:tblCellSpacing w:w="0" w:type="dxa"/>
          <w:jc w:val="center"/>
        </w:trPr>
        <w:tc>
          <w:tcPr>
            <w:tcW w:w="2973" w:type="pct"/>
            <w:vMerge/>
            <w:tcBorders>
              <w:left w:val="outset" w:sz="6" w:space="0" w:color="auto"/>
              <w:bottom w:val="outset" w:sz="6" w:space="0" w:color="auto"/>
              <w:right w:val="outset" w:sz="6" w:space="0" w:color="auto"/>
            </w:tcBorders>
            <w:shd w:val="clear" w:color="auto" w:fill="BFBFBF" w:themeFill="background1" w:themeFillShade="BF"/>
          </w:tcPr>
          <w:p w14:paraId="53B902A4" w14:textId="77777777" w:rsidR="003562BC" w:rsidRPr="009B0E35" w:rsidRDefault="003562BC" w:rsidP="00030691">
            <w:pPr>
              <w:spacing w:after="0" w:line="360" w:lineRule="auto"/>
              <w:ind w:firstLine="517"/>
              <w:rPr>
                <w:rFonts w:ascii="GHEA Grapalat" w:hAnsi="GHEA Grapalat" w:cs="Sylfaen"/>
              </w:rPr>
            </w:pP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7BA7282A" w14:textId="21E583FC" w:rsidR="003562BC" w:rsidRPr="009B0E35" w:rsidRDefault="003562BC" w:rsidP="00030691">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N 01/06.4/2645-2023</w:t>
            </w:r>
          </w:p>
        </w:tc>
      </w:tr>
      <w:tr w:rsidR="009B0E35" w:rsidRPr="009B0E35" w14:paraId="61C6A433"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hideMark/>
          </w:tcPr>
          <w:p w14:paraId="7968BAB7" w14:textId="3BBACEBF" w:rsidR="003562BC" w:rsidRPr="009B0E35" w:rsidRDefault="003562BC" w:rsidP="00491575">
            <w:pPr>
              <w:pStyle w:val="ListParagraph"/>
              <w:spacing w:after="0"/>
              <w:ind w:left="216" w:right="200" w:firstLine="425"/>
              <w:jc w:val="both"/>
              <w:rPr>
                <w:rFonts w:ascii="GHEA Grapalat" w:eastAsia="NSimSun" w:hAnsi="GHEA Grapalat"/>
                <w:bCs/>
                <w:kern w:val="2"/>
                <w:sz w:val="22"/>
                <w:szCs w:val="22"/>
                <w:lang w:val="hy-AM" w:eastAsia="zh-CN" w:bidi="hi-IN"/>
              </w:rPr>
            </w:pPr>
            <w:r w:rsidRPr="009B0E35">
              <w:rPr>
                <w:rFonts w:ascii="GHEA Grapalat" w:hAnsi="GHEA Grapalat"/>
                <w:sz w:val="22"/>
                <w:szCs w:val="22"/>
              </w:rPr>
              <w:t>Առաջարկություններ և դիտողություններ չկան</w:t>
            </w:r>
          </w:p>
        </w:tc>
        <w:tc>
          <w:tcPr>
            <w:tcW w:w="2027" w:type="pct"/>
            <w:tcBorders>
              <w:top w:val="outset" w:sz="6" w:space="0" w:color="auto"/>
              <w:left w:val="outset" w:sz="6" w:space="0" w:color="auto"/>
              <w:bottom w:val="outset" w:sz="6" w:space="0" w:color="auto"/>
              <w:right w:val="outset" w:sz="6" w:space="0" w:color="auto"/>
            </w:tcBorders>
            <w:hideMark/>
          </w:tcPr>
          <w:p w14:paraId="41CFF3BE" w14:textId="7B263ACE" w:rsidR="003562BC" w:rsidRPr="009B0E35" w:rsidRDefault="003562BC" w:rsidP="0033738B">
            <w:pPr>
              <w:spacing w:after="0"/>
              <w:ind w:left="210"/>
              <w:rPr>
                <w:rFonts w:ascii="GHEA Grapalat" w:hAnsi="GHEA Grapalat"/>
                <w:b/>
              </w:rPr>
            </w:pPr>
            <w:r w:rsidRPr="009B0E35">
              <w:rPr>
                <w:rFonts w:ascii="GHEA Grapalat" w:eastAsia="Times New Roman" w:hAnsi="GHEA Grapalat" w:cs="Times New Roman"/>
                <w:b/>
              </w:rPr>
              <w:t>Ընդունվել է ի գիտություն</w:t>
            </w:r>
          </w:p>
        </w:tc>
      </w:tr>
      <w:tr w:rsidR="009B0E35" w:rsidRPr="009B0E35" w14:paraId="40323362"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402F7A2A" w14:textId="4BB11072" w:rsidR="003562BC" w:rsidRPr="009B0E35" w:rsidRDefault="003562BC" w:rsidP="001B18EC">
            <w:pPr>
              <w:pStyle w:val="ListParagraph"/>
              <w:numPr>
                <w:ilvl w:val="0"/>
                <w:numId w:val="11"/>
              </w:numPr>
              <w:spacing w:after="0"/>
              <w:jc w:val="center"/>
              <w:rPr>
                <w:rFonts w:ascii="GHEA Grapalat" w:eastAsia="NSimSun" w:hAnsi="GHEA Grapalat"/>
                <w:bCs/>
                <w:kern w:val="2"/>
                <w:sz w:val="22"/>
                <w:szCs w:val="22"/>
                <w:lang w:val="hy-AM" w:eastAsia="zh-CN" w:bidi="hi-IN"/>
              </w:rPr>
            </w:pPr>
            <w:r w:rsidRPr="009B0E35">
              <w:rPr>
                <w:rFonts w:ascii="GHEA Grapalat" w:eastAsia="Times New Roman" w:hAnsi="GHEA Grapalat"/>
                <w:sz w:val="22"/>
                <w:szCs w:val="22"/>
              </w:rPr>
              <w:t>ՀՀ Տավուշի մարզպետարան</w:t>
            </w: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786E72AC" w14:textId="386F9B4E" w:rsidR="003562BC" w:rsidRPr="009B0E35" w:rsidRDefault="003562BC" w:rsidP="00BD5513">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14.04.2023թ.</w:t>
            </w:r>
          </w:p>
        </w:tc>
      </w:tr>
      <w:tr w:rsidR="009B0E35" w:rsidRPr="009B0E35" w14:paraId="1343603B"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60EA1D07" w14:textId="77777777" w:rsidR="003562BC" w:rsidRPr="009B0E35" w:rsidRDefault="003562BC" w:rsidP="001B18EC">
            <w:pPr>
              <w:spacing w:after="0"/>
              <w:ind w:left="140" w:right="200" w:firstLine="292"/>
              <w:jc w:val="both"/>
              <w:rPr>
                <w:rFonts w:ascii="GHEA Grapalat" w:eastAsia="NSimSun" w:hAnsi="GHEA Grapalat" w:cs="Times New Roman"/>
                <w:bCs/>
                <w:kern w:val="2"/>
                <w:lang w:val="hy-AM" w:eastAsia="zh-CN" w:bidi="hi-IN"/>
              </w:rPr>
            </w:pPr>
          </w:p>
        </w:tc>
        <w:tc>
          <w:tcPr>
            <w:tcW w:w="2027" w:type="pct"/>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10687B00" w14:textId="0A66B5C7" w:rsidR="003562BC" w:rsidRPr="009B0E35" w:rsidRDefault="003562BC" w:rsidP="00BD5513">
            <w:pPr>
              <w:spacing w:after="0" w:line="360" w:lineRule="auto"/>
              <w:jc w:val="center"/>
              <w:rPr>
                <w:rFonts w:ascii="GHEA Grapalat" w:eastAsia="Times New Roman" w:hAnsi="GHEA Grapalat" w:cs="Times New Roman"/>
              </w:rPr>
            </w:pPr>
            <w:r w:rsidRPr="009B0E35">
              <w:rPr>
                <w:rFonts w:ascii="GHEA Grapalat" w:eastAsia="Times New Roman" w:hAnsi="GHEA Grapalat" w:cs="Times New Roman"/>
              </w:rPr>
              <w:t>N 01//01745-2023</w:t>
            </w:r>
          </w:p>
        </w:tc>
      </w:tr>
      <w:tr w:rsidR="009B0E35" w:rsidRPr="009B0E35" w14:paraId="2C5D8D3B" w14:textId="77777777" w:rsidTr="00D915EE">
        <w:trPr>
          <w:trHeight w:val="20"/>
          <w:tblCellSpacing w:w="0" w:type="dxa"/>
          <w:jc w:val="center"/>
        </w:trPr>
        <w:tc>
          <w:tcPr>
            <w:tcW w:w="2973" w:type="pct"/>
            <w:tcBorders>
              <w:top w:val="outset" w:sz="6" w:space="0" w:color="auto"/>
              <w:left w:val="outset" w:sz="6" w:space="0" w:color="auto"/>
              <w:bottom w:val="outset" w:sz="6" w:space="0" w:color="auto"/>
              <w:right w:val="outset" w:sz="6" w:space="0" w:color="auto"/>
            </w:tcBorders>
            <w:hideMark/>
          </w:tcPr>
          <w:p w14:paraId="243687F2" w14:textId="15B16891" w:rsidR="003562BC" w:rsidRPr="009B0E35" w:rsidRDefault="003562BC" w:rsidP="00BD5513">
            <w:pPr>
              <w:pStyle w:val="ListParagraph"/>
              <w:spacing w:after="0"/>
              <w:ind w:left="216" w:right="200" w:firstLine="425"/>
              <w:jc w:val="both"/>
              <w:rPr>
                <w:rFonts w:ascii="GHEA Grapalat" w:hAnsi="GHEA Grapalat"/>
                <w:sz w:val="22"/>
                <w:szCs w:val="22"/>
                <w:lang w:val="hy-AM"/>
              </w:rPr>
            </w:pPr>
            <w:r w:rsidRPr="009B0E35">
              <w:rPr>
                <w:rFonts w:ascii="GHEA Grapalat" w:hAnsi="GHEA Grapalat"/>
                <w:sz w:val="22"/>
                <w:szCs w:val="22"/>
              </w:rPr>
              <w:t>Առաջարկություններ և դիտողություններ չկան</w:t>
            </w:r>
          </w:p>
        </w:tc>
        <w:tc>
          <w:tcPr>
            <w:tcW w:w="2027" w:type="pct"/>
            <w:tcBorders>
              <w:top w:val="outset" w:sz="6" w:space="0" w:color="auto"/>
              <w:left w:val="outset" w:sz="6" w:space="0" w:color="auto"/>
              <w:bottom w:val="outset" w:sz="6" w:space="0" w:color="auto"/>
              <w:right w:val="outset" w:sz="6" w:space="0" w:color="auto"/>
            </w:tcBorders>
            <w:hideMark/>
          </w:tcPr>
          <w:p w14:paraId="5B0A11E6" w14:textId="77777777" w:rsidR="003562BC" w:rsidRPr="009B0E35" w:rsidRDefault="003562BC" w:rsidP="00BD5513">
            <w:pPr>
              <w:spacing w:after="0"/>
              <w:ind w:left="210"/>
              <w:rPr>
                <w:rFonts w:ascii="GHEA Grapalat" w:eastAsia="Times New Roman" w:hAnsi="GHEA Grapalat" w:cs="Times New Roman"/>
                <w:b/>
              </w:rPr>
            </w:pPr>
            <w:r w:rsidRPr="009B0E35">
              <w:rPr>
                <w:rFonts w:ascii="GHEA Grapalat" w:eastAsia="Times New Roman" w:hAnsi="GHEA Grapalat" w:cs="Times New Roman"/>
                <w:b/>
              </w:rPr>
              <w:t>Ընդունվել է ի գիտություն</w:t>
            </w:r>
          </w:p>
        </w:tc>
      </w:tr>
    </w:tbl>
    <w:p w14:paraId="68B1F69A" w14:textId="77777777" w:rsidR="00454473" w:rsidRPr="009B0E35" w:rsidRDefault="00454473" w:rsidP="00C16995">
      <w:pPr>
        <w:spacing w:after="0"/>
        <w:rPr>
          <w:rFonts w:ascii="GHEA Grapalat" w:eastAsia="Times New Roman" w:hAnsi="GHEA Grapalat" w:cs="Times New Roman"/>
        </w:rPr>
      </w:pPr>
    </w:p>
    <w:sectPr w:rsidR="00454473" w:rsidRPr="009B0E35" w:rsidSect="00793CBC">
      <w:footerReference w:type="default" r:id="rId8"/>
      <w:pgSz w:w="16840" w:h="11907" w:orient="landscape" w:code="9"/>
      <w:pgMar w:top="567" w:right="567" w:bottom="567" w:left="567" w:header="0"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21DAB" w14:textId="77777777" w:rsidR="008F255F" w:rsidRDefault="008F255F" w:rsidP="00973D96">
      <w:pPr>
        <w:spacing w:after="0" w:line="240" w:lineRule="auto"/>
      </w:pPr>
      <w:r>
        <w:separator/>
      </w:r>
    </w:p>
  </w:endnote>
  <w:endnote w:type="continuationSeparator" w:id="0">
    <w:p w14:paraId="62D663DD" w14:textId="77777777" w:rsidR="008F255F" w:rsidRDefault="008F255F" w:rsidP="0097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HEA Grapalat" w:hAnsi="GHEA Grapalat"/>
      </w:rPr>
      <w:id w:val="792632301"/>
      <w:docPartObj>
        <w:docPartGallery w:val="Page Numbers (Bottom of Page)"/>
        <w:docPartUnique/>
      </w:docPartObj>
    </w:sdtPr>
    <w:sdtEndPr>
      <w:rPr>
        <w:noProof/>
      </w:rPr>
    </w:sdtEndPr>
    <w:sdtContent>
      <w:p w14:paraId="12C23EAB" w14:textId="3146CFB1" w:rsidR="00D915EE" w:rsidRPr="00973D96" w:rsidRDefault="00D915EE">
        <w:pPr>
          <w:pStyle w:val="Footer"/>
          <w:jc w:val="right"/>
          <w:rPr>
            <w:rFonts w:ascii="GHEA Grapalat" w:hAnsi="GHEA Grapalat"/>
          </w:rPr>
        </w:pPr>
        <w:r w:rsidRPr="00973D96">
          <w:rPr>
            <w:rFonts w:ascii="GHEA Grapalat" w:hAnsi="GHEA Grapalat"/>
          </w:rPr>
          <w:fldChar w:fldCharType="begin"/>
        </w:r>
        <w:r w:rsidRPr="00973D96">
          <w:rPr>
            <w:rFonts w:ascii="GHEA Grapalat" w:hAnsi="GHEA Grapalat"/>
          </w:rPr>
          <w:instrText xml:space="preserve"> PAGE   \* MERGEFORMAT </w:instrText>
        </w:r>
        <w:r w:rsidRPr="00973D96">
          <w:rPr>
            <w:rFonts w:ascii="GHEA Grapalat" w:hAnsi="GHEA Grapalat"/>
          </w:rPr>
          <w:fldChar w:fldCharType="separate"/>
        </w:r>
        <w:r w:rsidR="0099781D">
          <w:rPr>
            <w:rFonts w:ascii="GHEA Grapalat" w:hAnsi="GHEA Grapalat"/>
            <w:noProof/>
          </w:rPr>
          <w:t>2</w:t>
        </w:r>
        <w:r w:rsidRPr="00973D96">
          <w:rPr>
            <w:rFonts w:ascii="GHEA Grapalat" w:hAnsi="GHEA Grapalat"/>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B0AA6" w14:textId="77777777" w:rsidR="008F255F" w:rsidRDefault="008F255F" w:rsidP="00973D96">
      <w:pPr>
        <w:spacing w:after="0" w:line="240" w:lineRule="auto"/>
      </w:pPr>
      <w:r>
        <w:separator/>
      </w:r>
    </w:p>
  </w:footnote>
  <w:footnote w:type="continuationSeparator" w:id="0">
    <w:p w14:paraId="3FA75503" w14:textId="77777777" w:rsidR="008F255F" w:rsidRDefault="008F255F" w:rsidP="00973D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2CA6"/>
    <w:multiLevelType w:val="hybridMultilevel"/>
    <w:tmpl w:val="5D12128C"/>
    <w:lvl w:ilvl="0" w:tplc="FC8C5236">
      <w:start w:val="17"/>
      <w:numFmt w:val="bullet"/>
      <w:lvlText w:val="-"/>
      <w:lvlJc w:val="left"/>
      <w:pPr>
        <w:ind w:left="1001" w:hanging="360"/>
      </w:pPr>
      <w:rPr>
        <w:rFonts w:ascii="GHEA Grapalat" w:eastAsia="Calibri" w:hAnsi="GHEA Grapalat" w:cs="Times New Roman"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1" w15:restartNumberingAfterBreak="0">
    <w:nsid w:val="06C15965"/>
    <w:multiLevelType w:val="hybridMultilevel"/>
    <w:tmpl w:val="11AEA834"/>
    <w:lvl w:ilvl="0" w:tplc="4C3294EC">
      <w:start w:val="1"/>
      <w:numFmt w:val="decimal"/>
      <w:lvlText w:val="%1."/>
      <w:lvlJc w:val="left"/>
      <w:pPr>
        <w:ind w:left="1361" w:hanging="360"/>
      </w:pPr>
      <w:rPr>
        <w:rFonts w:hint="default"/>
        <w:b w:val="0"/>
      </w:rPr>
    </w:lvl>
    <w:lvl w:ilvl="1" w:tplc="04090019" w:tentative="1">
      <w:start w:val="1"/>
      <w:numFmt w:val="lowerLetter"/>
      <w:lvlText w:val="%2."/>
      <w:lvlJc w:val="left"/>
      <w:pPr>
        <w:ind w:left="2081" w:hanging="360"/>
      </w:pPr>
    </w:lvl>
    <w:lvl w:ilvl="2" w:tplc="0409001B" w:tentative="1">
      <w:start w:val="1"/>
      <w:numFmt w:val="lowerRoman"/>
      <w:lvlText w:val="%3."/>
      <w:lvlJc w:val="right"/>
      <w:pPr>
        <w:ind w:left="2801" w:hanging="180"/>
      </w:pPr>
    </w:lvl>
    <w:lvl w:ilvl="3" w:tplc="0409000F" w:tentative="1">
      <w:start w:val="1"/>
      <w:numFmt w:val="decimal"/>
      <w:lvlText w:val="%4."/>
      <w:lvlJc w:val="left"/>
      <w:pPr>
        <w:ind w:left="3521" w:hanging="360"/>
      </w:pPr>
    </w:lvl>
    <w:lvl w:ilvl="4" w:tplc="04090019" w:tentative="1">
      <w:start w:val="1"/>
      <w:numFmt w:val="lowerLetter"/>
      <w:lvlText w:val="%5."/>
      <w:lvlJc w:val="left"/>
      <w:pPr>
        <w:ind w:left="4241" w:hanging="360"/>
      </w:pPr>
    </w:lvl>
    <w:lvl w:ilvl="5" w:tplc="0409001B" w:tentative="1">
      <w:start w:val="1"/>
      <w:numFmt w:val="lowerRoman"/>
      <w:lvlText w:val="%6."/>
      <w:lvlJc w:val="right"/>
      <w:pPr>
        <w:ind w:left="4961" w:hanging="180"/>
      </w:pPr>
    </w:lvl>
    <w:lvl w:ilvl="6" w:tplc="0409000F" w:tentative="1">
      <w:start w:val="1"/>
      <w:numFmt w:val="decimal"/>
      <w:lvlText w:val="%7."/>
      <w:lvlJc w:val="left"/>
      <w:pPr>
        <w:ind w:left="5681" w:hanging="360"/>
      </w:pPr>
    </w:lvl>
    <w:lvl w:ilvl="7" w:tplc="04090019" w:tentative="1">
      <w:start w:val="1"/>
      <w:numFmt w:val="lowerLetter"/>
      <w:lvlText w:val="%8."/>
      <w:lvlJc w:val="left"/>
      <w:pPr>
        <w:ind w:left="6401" w:hanging="360"/>
      </w:pPr>
    </w:lvl>
    <w:lvl w:ilvl="8" w:tplc="0409001B" w:tentative="1">
      <w:start w:val="1"/>
      <w:numFmt w:val="lowerRoman"/>
      <w:lvlText w:val="%9."/>
      <w:lvlJc w:val="right"/>
      <w:pPr>
        <w:ind w:left="7121" w:hanging="180"/>
      </w:pPr>
    </w:lvl>
  </w:abstractNum>
  <w:abstractNum w:abstractNumId="2" w15:restartNumberingAfterBreak="0">
    <w:nsid w:val="117E4F5E"/>
    <w:multiLevelType w:val="hybridMultilevel"/>
    <w:tmpl w:val="B0984A86"/>
    <w:lvl w:ilvl="0" w:tplc="CAFA9842">
      <w:numFmt w:val="bullet"/>
      <w:lvlText w:val="-"/>
      <w:lvlJc w:val="left"/>
      <w:pPr>
        <w:ind w:left="1080" w:hanging="360"/>
      </w:pPr>
      <w:rPr>
        <w:rFonts w:ascii="GHEA Grapalat" w:eastAsiaTheme="minorHAnsi" w:hAnsi="GHEA Grapalat" w:cs="GHEA Grapalat"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1C5D59D4"/>
    <w:multiLevelType w:val="hybridMultilevel"/>
    <w:tmpl w:val="AA9CA522"/>
    <w:lvl w:ilvl="0" w:tplc="407C6B10">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1F9C4B37"/>
    <w:multiLevelType w:val="hybridMultilevel"/>
    <w:tmpl w:val="58087FAC"/>
    <w:lvl w:ilvl="0" w:tplc="BB24F93E">
      <w:start w:val="8"/>
      <w:numFmt w:val="bullet"/>
      <w:lvlText w:val="-"/>
      <w:lvlJc w:val="left"/>
      <w:pPr>
        <w:ind w:left="645" w:hanging="360"/>
      </w:pPr>
      <w:rPr>
        <w:rFonts w:ascii="GHEA Grapalat" w:eastAsia="Times New Roman" w:hAnsi="GHEA Grapalat"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5" w15:restartNumberingAfterBreak="0">
    <w:nsid w:val="1FDC628E"/>
    <w:multiLevelType w:val="hybridMultilevel"/>
    <w:tmpl w:val="540484B2"/>
    <w:lvl w:ilvl="0" w:tplc="651A2C0C">
      <w:start w:val="1"/>
      <w:numFmt w:val="decimal"/>
      <w:lvlText w:val="%1."/>
      <w:lvlJc w:val="left"/>
      <w:pPr>
        <w:ind w:left="136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E18E3"/>
    <w:multiLevelType w:val="hybridMultilevel"/>
    <w:tmpl w:val="EB00EC0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15:restartNumberingAfterBreak="0">
    <w:nsid w:val="25C23A7B"/>
    <w:multiLevelType w:val="hybridMultilevel"/>
    <w:tmpl w:val="D366B154"/>
    <w:lvl w:ilvl="0" w:tplc="76E4740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27424A97"/>
    <w:multiLevelType w:val="hybridMultilevel"/>
    <w:tmpl w:val="7BC4931A"/>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9" w15:restartNumberingAfterBreak="0">
    <w:nsid w:val="2A4E2AB3"/>
    <w:multiLevelType w:val="hybridMultilevel"/>
    <w:tmpl w:val="A1A6D81C"/>
    <w:lvl w:ilvl="0" w:tplc="4BD0F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D033C"/>
    <w:multiLevelType w:val="hybridMultilevel"/>
    <w:tmpl w:val="93D01DCA"/>
    <w:lvl w:ilvl="0" w:tplc="4BD0F756">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40E09"/>
    <w:multiLevelType w:val="hybridMultilevel"/>
    <w:tmpl w:val="A1A6D81C"/>
    <w:lvl w:ilvl="0" w:tplc="4BD0F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D1B64"/>
    <w:multiLevelType w:val="hybridMultilevel"/>
    <w:tmpl w:val="11AEA834"/>
    <w:lvl w:ilvl="0" w:tplc="4C3294EC">
      <w:start w:val="1"/>
      <w:numFmt w:val="decimal"/>
      <w:lvlText w:val="%1."/>
      <w:lvlJc w:val="left"/>
      <w:pPr>
        <w:ind w:left="1361" w:hanging="360"/>
      </w:pPr>
      <w:rPr>
        <w:rFonts w:hint="default"/>
        <w:b w:val="0"/>
      </w:rPr>
    </w:lvl>
    <w:lvl w:ilvl="1" w:tplc="04090019" w:tentative="1">
      <w:start w:val="1"/>
      <w:numFmt w:val="lowerLetter"/>
      <w:lvlText w:val="%2."/>
      <w:lvlJc w:val="left"/>
      <w:pPr>
        <w:ind w:left="2081" w:hanging="360"/>
      </w:pPr>
    </w:lvl>
    <w:lvl w:ilvl="2" w:tplc="0409001B" w:tentative="1">
      <w:start w:val="1"/>
      <w:numFmt w:val="lowerRoman"/>
      <w:lvlText w:val="%3."/>
      <w:lvlJc w:val="right"/>
      <w:pPr>
        <w:ind w:left="2801" w:hanging="180"/>
      </w:pPr>
    </w:lvl>
    <w:lvl w:ilvl="3" w:tplc="0409000F" w:tentative="1">
      <w:start w:val="1"/>
      <w:numFmt w:val="decimal"/>
      <w:lvlText w:val="%4."/>
      <w:lvlJc w:val="left"/>
      <w:pPr>
        <w:ind w:left="3521" w:hanging="360"/>
      </w:pPr>
    </w:lvl>
    <w:lvl w:ilvl="4" w:tplc="04090019" w:tentative="1">
      <w:start w:val="1"/>
      <w:numFmt w:val="lowerLetter"/>
      <w:lvlText w:val="%5."/>
      <w:lvlJc w:val="left"/>
      <w:pPr>
        <w:ind w:left="4241" w:hanging="360"/>
      </w:pPr>
    </w:lvl>
    <w:lvl w:ilvl="5" w:tplc="0409001B" w:tentative="1">
      <w:start w:val="1"/>
      <w:numFmt w:val="lowerRoman"/>
      <w:lvlText w:val="%6."/>
      <w:lvlJc w:val="right"/>
      <w:pPr>
        <w:ind w:left="4961" w:hanging="180"/>
      </w:pPr>
    </w:lvl>
    <w:lvl w:ilvl="6" w:tplc="0409000F" w:tentative="1">
      <w:start w:val="1"/>
      <w:numFmt w:val="decimal"/>
      <w:lvlText w:val="%7."/>
      <w:lvlJc w:val="left"/>
      <w:pPr>
        <w:ind w:left="5681" w:hanging="360"/>
      </w:pPr>
    </w:lvl>
    <w:lvl w:ilvl="7" w:tplc="04090019" w:tentative="1">
      <w:start w:val="1"/>
      <w:numFmt w:val="lowerLetter"/>
      <w:lvlText w:val="%8."/>
      <w:lvlJc w:val="left"/>
      <w:pPr>
        <w:ind w:left="6401" w:hanging="360"/>
      </w:pPr>
    </w:lvl>
    <w:lvl w:ilvl="8" w:tplc="0409001B" w:tentative="1">
      <w:start w:val="1"/>
      <w:numFmt w:val="lowerRoman"/>
      <w:lvlText w:val="%9."/>
      <w:lvlJc w:val="right"/>
      <w:pPr>
        <w:ind w:left="7121" w:hanging="180"/>
      </w:pPr>
    </w:lvl>
  </w:abstractNum>
  <w:abstractNum w:abstractNumId="13" w15:restartNumberingAfterBreak="0">
    <w:nsid w:val="49516DC2"/>
    <w:multiLevelType w:val="hybridMultilevel"/>
    <w:tmpl w:val="DED2C58E"/>
    <w:lvl w:ilvl="0" w:tplc="909E61A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45DAE"/>
    <w:multiLevelType w:val="hybridMultilevel"/>
    <w:tmpl w:val="3066FFDE"/>
    <w:lvl w:ilvl="0" w:tplc="A0AA1DE8">
      <w:start w:val="1"/>
      <w:numFmt w:val="decimal"/>
      <w:lvlText w:val="%1."/>
      <w:lvlJc w:val="left"/>
      <w:pPr>
        <w:ind w:left="136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F1F0B"/>
    <w:multiLevelType w:val="hybridMultilevel"/>
    <w:tmpl w:val="28B64202"/>
    <w:lvl w:ilvl="0" w:tplc="B86817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6A6C0D"/>
    <w:multiLevelType w:val="hybridMultilevel"/>
    <w:tmpl w:val="D2661B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D31FD"/>
    <w:multiLevelType w:val="hybridMultilevel"/>
    <w:tmpl w:val="D366B154"/>
    <w:lvl w:ilvl="0" w:tplc="76E4740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535D5D2A"/>
    <w:multiLevelType w:val="hybridMultilevel"/>
    <w:tmpl w:val="D5AA7FB0"/>
    <w:lvl w:ilvl="0" w:tplc="5074D68E">
      <w:start w:val="9"/>
      <w:numFmt w:val="decimal"/>
      <w:lvlText w:val="%1."/>
      <w:lvlJc w:val="left"/>
      <w:pPr>
        <w:ind w:left="13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94512B"/>
    <w:multiLevelType w:val="hybridMultilevel"/>
    <w:tmpl w:val="E5AC81E2"/>
    <w:lvl w:ilvl="0" w:tplc="934AFF88">
      <w:start w:val="1"/>
      <w:numFmt w:val="decimal"/>
      <w:lvlText w:val="%1."/>
      <w:lvlJc w:val="left"/>
      <w:pPr>
        <w:ind w:left="1361" w:hanging="360"/>
      </w:pPr>
      <w:rPr>
        <w:rFonts w:hint="default"/>
      </w:rPr>
    </w:lvl>
    <w:lvl w:ilvl="1" w:tplc="04090019" w:tentative="1">
      <w:start w:val="1"/>
      <w:numFmt w:val="lowerLetter"/>
      <w:lvlText w:val="%2."/>
      <w:lvlJc w:val="left"/>
      <w:pPr>
        <w:ind w:left="2081" w:hanging="360"/>
      </w:pPr>
    </w:lvl>
    <w:lvl w:ilvl="2" w:tplc="0409001B" w:tentative="1">
      <w:start w:val="1"/>
      <w:numFmt w:val="lowerRoman"/>
      <w:lvlText w:val="%3."/>
      <w:lvlJc w:val="right"/>
      <w:pPr>
        <w:ind w:left="2801" w:hanging="180"/>
      </w:pPr>
    </w:lvl>
    <w:lvl w:ilvl="3" w:tplc="0409000F" w:tentative="1">
      <w:start w:val="1"/>
      <w:numFmt w:val="decimal"/>
      <w:lvlText w:val="%4."/>
      <w:lvlJc w:val="left"/>
      <w:pPr>
        <w:ind w:left="3521" w:hanging="360"/>
      </w:pPr>
    </w:lvl>
    <w:lvl w:ilvl="4" w:tplc="04090019" w:tentative="1">
      <w:start w:val="1"/>
      <w:numFmt w:val="lowerLetter"/>
      <w:lvlText w:val="%5."/>
      <w:lvlJc w:val="left"/>
      <w:pPr>
        <w:ind w:left="4241" w:hanging="360"/>
      </w:pPr>
    </w:lvl>
    <w:lvl w:ilvl="5" w:tplc="0409001B" w:tentative="1">
      <w:start w:val="1"/>
      <w:numFmt w:val="lowerRoman"/>
      <w:lvlText w:val="%6."/>
      <w:lvlJc w:val="right"/>
      <w:pPr>
        <w:ind w:left="4961" w:hanging="180"/>
      </w:pPr>
    </w:lvl>
    <w:lvl w:ilvl="6" w:tplc="0409000F" w:tentative="1">
      <w:start w:val="1"/>
      <w:numFmt w:val="decimal"/>
      <w:lvlText w:val="%7."/>
      <w:lvlJc w:val="left"/>
      <w:pPr>
        <w:ind w:left="5681" w:hanging="360"/>
      </w:pPr>
    </w:lvl>
    <w:lvl w:ilvl="7" w:tplc="04090019" w:tentative="1">
      <w:start w:val="1"/>
      <w:numFmt w:val="lowerLetter"/>
      <w:lvlText w:val="%8."/>
      <w:lvlJc w:val="left"/>
      <w:pPr>
        <w:ind w:left="6401" w:hanging="360"/>
      </w:pPr>
    </w:lvl>
    <w:lvl w:ilvl="8" w:tplc="0409001B" w:tentative="1">
      <w:start w:val="1"/>
      <w:numFmt w:val="lowerRoman"/>
      <w:lvlText w:val="%9."/>
      <w:lvlJc w:val="right"/>
      <w:pPr>
        <w:ind w:left="7121" w:hanging="180"/>
      </w:pPr>
    </w:lvl>
  </w:abstractNum>
  <w:abstractNum w:abstractNumId="20" w15:restartNumberingAfterBreak="0">
    <w:nsid w:val="5ACF7FE7"/>
    <w:multiLevelType w:val="hybridMultilevel"/>
    <w:tmpl w:val="2DBAB23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5D3464A3"/>
    <w:multiLevelType w:val="hybridMultilevel"/>
    <w:tmpl w:val="D9CAB784"/>
    <w:lvl w:ilvl="0" w:tplc="DB1EC8C8">
      <w:start w:val="1"/>
      <w:numFmt w:val="decimal"/>
      <w:lvlText w:val="%1."/>
      <w:lvlJc w:val="left"/>
      <w:pPr>
        <w:tabs>
          <w:tab w:val="num" w:pos="720"/>
        </w:tabs>
        <w:ind w:left="720" w:hanging="360"/>
      </w:pPr>
      <w:rPr>
        <w:i w:val="0"/>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5DF1215A"/>
    <w:multiLevelType w:val="hybridMultilevel"/>
    <w:tmpl w:val="68EED26E"/>
    <w:lvl w:ilvl="0" w:tplc="934AFF88">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852EDC"/>
    <w:multiLevelType w:val="hybridMultilevel"/>
    <w:tmpl w:val="DCB814FC"/>
    <w:lvl w:ilvl="0" w:tplc="04090011">
      <w:start w:val="1"/>
      <w:numFmt w:val="decimal"/>
      <w:lvlText w:val="%1)"/>
      <w:lvlJc w:val="left"/>
      <w:pPr>
        <w:ind w:left="1275" w:hanging="360"/>
      </w:pPr>
    </w:lvl>
    <w:lvl w:ilvl="1" w:tplc="04090019">
      <w:start w:val="1"/>
      <w:numFmt w:val="lowerLetter"/>
      <w:lvlText w:val="%2."/>
      <w:lvlJc w:val="left"/>
      <w:pPr>
        <w:ind w:left="1995" w:hanging="360"/>
      </w:pPr>
    </w:lvl>
    <w:lvl w:ilvl="2" w:tplc="0409001B">
      <w:start w:val="1"/>
      <w:numFmt w:val="lowerRoman"/>
      <w:lvlText w:val="%3."/>
      <w:lvlJc w:val="right"/>
      <w:pPr>
        <w:ind w:left="2715" w:hanging="180"/>
      </w:pPr>
    </w:lvl>
    <w:lvl w:ilvl="3" w:tplc="0409000F">
      <w:start w:val="1"/>
      <w:numFmt w:val="decimal"/>
      <w:lvlText w:val="%4."/>
      <w:lvlJc w:val="left"/>
      <w:pPr>
        <w:ind w:left="3435" w:hanging="360"/>
      </w:pPr>
    </w:lvl>
    <w:lvl w:ilvl="4" w:tplc="04090019">
      <w:start w:val="1"/>
      <w:numFmt w:val="lowerLetter"/>
      <w:lvlText w:val="%5."/>
      <w:lvlJc w:val="left"/>
      <w:pPr>
        <w:ind w:left="4155" w:hanging="360"/>
      </w:pPr>
    </w:lvl>
    <w:lvl w:ilvl="5" w:tplc="0409001B">
      <w:start w:val="1"/>
      <w:numFmt w:val="lowerRoman"/>
      <w:lvlText w:val="%6."/>
      <w:lvlJc w:val="right"/>
      <w:pPr>
        <w:ind w:left="4875" w:hanging="180"/>
      </w:pPr>
    </w:lvl>
    <w:lvl w:ilvl="6" w:tplc="0409000F">
      <w:start w:val="1"/>
      <w:numFmt w:val="decimal"/>
      <w:lvlText w:val="%7."/>
      <w:lvlJc w:val="left"/>
      <w:pPr>
        <w:ind w:left="5595" w:hanging="360"/>
      </w:pPr>
    </w:lvl>
    <w:lvl w:ilvl="7" w:tplc="04090019">
      <w:start w:val="1"/>
      <w:numFmt w:val="lowerLetter"/>
      <w:lvlText w:val="%8."/>
      <w:lvlJc w:val="left"/>
      <w:pPr>
        <w:ind w:left="6315" w:hanging="360"/>
      </w:pPr>
    </w:lvl>
    <w:lvl w:ilvl="8" w:tplc="0409001B">
      <w:start w:val="1"/>
      <w:numFmt w:val="lowerRoman"/>
      <w:lvlText w:val="%9."/>
      <w:lvlJc w:val="right"/>
      <w:pPr>
        <w:ind w:left="7035" w:hanging="180"/>
      </w:pPr>
    </w:lvl>
  </w:abstractNum>
  <w:abstractNum w:abstractNumId="24" w15:restartNumberingAfterBreak="0">
    <w:nsid w:val="6B9864B8"/>
    <w:multiLevelType w:val="hybridMultilevel"/>
    <w:tmpl w:val="495825CE"/>
    <w:lvl w:ilvl="0" w:tplc="F9A23DF8">
      <w:start w:val="8"/>
      <w:numFmt w:val="decimal"/>
      <w:lvlText w:val="%1."/>
      <w:lvlJc w:val="left"/>
      <w:pPr>
        <w:ind w:left="13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2D7B9A"/>
    <w:multiLevelType w:val="hybridMultilevel"/>
    <w:tmpl w:val="D366B154"/>
    <w:lvl w:ilvl="0" w:tplc="76E4740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733B72F8"/>
    <w:multiLevelType w:val="hybridMultilevel"/>
    <w:tmpl w:val="0B7E1C7E"/>
    <w:lvl w:ilvl="0" w:tplc="4CD872E8">
      <w:start w:val="1"/>
      <w:numFmt w:val="decimal"/>
      <w:lvlText w:val="%1."/>
      <w:lvlJc w:val="left"/>
      <w:pPr>
        <w:ind w:left="907" w:hanging="360"/>
      </w:pPr>
      <w:rPr>
        <w:u w:val="single"/>
      </w:r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27" w15:restartNumberingAfterBreak="0">
    <w:nsid w:val="73E574D4"/>
    <w:multiLevelType w:val="multilevel"/>
    <w:tmpl w:val="4A4A75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D282E28"/>
    <w:multiLevelType w:val="hybridMultilevel"/>
    <w:tmpl w:val="E6FC18FA"/>
    <w:lvl w:ilvl="0" w:tplc="04090011">
      <w:start w:val="1"/>
      <w:numFmt w:val="decimal"/>
      <w:lvlText w:val="%1)"/>
      <w:lvlJc w:val="left"/>
      <w:pPr>
        <w:ind w:left="1361" w:hanging="360"/>
      </w:pPr>
    </w:lvl>
    <w:lvl w:ilvl="1" w:tplc="04090019" w:tentative="1">
      <w:start w:val="1"/>
      <w:numFmt w:val="lowerLetter"/>
      <w:lvlText w:val="%2."/>
      <w:lvlJc w:val="left"/>
      <w:pPr>
        <w:ind w:left="2081" w:hanging="360"/>
      </w:pPr>
    </w:lvl>
    <w:lvl w:ilvl="2" w:tplc="0409001B" w:tentative="1">
      <w:start w:val="1"/>
      <w:numFmt w:val="lowerRoman"/>
      <w:lvlText w:val="%3."/>
      <w:lvlJc w:val="right"/>
      <w:pPr>
        <w:ind w:left="2801" w:hanging="180"/>
      </w:pPr>
    </w:lvl>
    <w:lvl w:ilvl="3" w:tplc="0409000F" w:tentative="1">
      <w:start w:val="1"/>
      <w:numFmt w:val="decimal"/>
      <w:lvlText w:val="%4."/>
      <w:lvlJc w:val="left"/>
      <w:pPr>
        <w:ind w:left="3521" w:hanging="360"/>
      </w:pPr>
    </w:lvl>
    <w:lvl w:ilvl="4" w:tplc="04090019" w:tentative="1">
      <w:start w:val="1"/>
      <w:numFmt w:val="lowerLetter"/>
      <w:lvlText w:val="%5."/>
      <w:lvlJc w:val="left"/>
      <w:pPr>
        <w:ind w:left="4241" w:hanging="360"/>
      </w:pPr>
    </w:lvl>
    <w:lvl w:ilvl="5" w:tplc="0409001B" w:tentative="1">
      <w:start w:val="1"/>
      <w:numFmt w:val="lowerRoman"/>
      <w:lvlText w:val="%6."/>
      <w:lvlJc w:val="right"/>
      <w:pPr>
        <w:ind w:left="4961" w:hanging="180"/>
      </w:pPr>
    </w:lvl>
    <w:lvl w:ilvl="6" w:tplc="0409000F" w:tentative="1">
      <w:start w:val="1"/>
      <w:numFmt w:val="decimal"/>
      <w:lvlText w:val="%7."/>
      <w:lvlJc w:val="left"/>
      <w:pPr>
        <w:ind w:left="5681" w:hanging="360"/>
      </w:pPr>
    </w:lvl>
    <w:lvl w:ilvl="7" w:tplc="04090019" w:tentative="1">
      <w:start w:val="1"/>
      <w:numFmt w:val="lowerLetter"/>
      <w:lvlText w:val="%8."/>
      <w:lvlJc w:val="left"/>
      <w:pPr>
        <w:ind w:left="6401" w:hanging="360"/>
      </w:pPr>
    </w:lvl>
    <w:lvl w:ilvl="8" w:tplc="0409001B" w:tentative="1">
      <w:start w:val="1"/>
      <w:numFmt w:val="lowerRoman"/>
      <w:lvlText w:val="%9."/>
      <w:lvlJc w:val="right"/>
      <w:pPr>
        <w:ind w:left="7121" w:hanging="180"/>
      </w:pPr>
    </w:lvl>
  </w:abstractNum>
  <w:abstractNum w:abstractNumId="29" w15:restartNumberingAfterBreak="0">
    <w:nsid w:val="7E2E086F"/>
    <w:multiLevelType w:val="hybridMultilevel"/>
    <w:tmpl w:val="2A182D1A"/>
    <w:lvl w:ilvl="0" w:tplc="4EBE1D36">
      <w:start w:val="2021"/>
      <w:numFmt w:val="bullet"/>
      <w:lvlText w:val="-"/>
      <w:lvlJc w:val="left"/>
      <w:pPr>
        <w:ind w:left="1080" w:hanging="360"/>
      </w:pPr>
      <w:rPr>
        <w:rFonts w:ascii="GHEA Grapalat" w:eastAsia="Times New Roman" w:hAnsi="GHEA Grapalat" w:cs="GHEA Grapalat"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9"/>
  </w:num>
  <w:num w:numId="2">
    <w:abstractNumId w:val="27"/>
  </w:num>
  <w:num w:numId="3">
    <w:abstractNumId w:val="16"/>
  </w:num>
  <w:num w:numId="4">
    <w:abstractNumId w:val="17"/>
  </w:num>
  <w:num w:numId="5">
    <w:abstractNumId w:val="25"/>
  </w:num>
  <w:num w:numId="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3"/>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7"/>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23"/>
  </w:num>
  <w:num w:numId="21">
    <w:abstractNumId w:val="28"/>
  </w:num>
  <w:num w:numId="22">
    <w:abstractNumId w:val="19"/>
  </w:num>
  <w:num w:numId="23">
    <w:abstractNumId w:val="2"/>
  </w:num>
  <w:num w:numId="24">
    <w:abstractNumId w:val="0"/>
  </w:num>
  <w:num w:numId="25">
    <w:abstractNumId w:val="15"/>
  </w:num>
  <w:num w:numId="26">
    <w:abstractNumId w:val="6"/>
  </w:num>
  <w:num w:numId="27">
    <w:abstractNumId w:val="18"/>
  </w:num>
  <w:num w:numId="28">
    <w:abstractNumId w:val="24"/>
  </w:num>
  <w:num w:numId="29">
    <w:abstractNumId w:val="14"/>
  </w:num>
  <w:num w:numId="30">
    <w:abstractNumId w:val="5"/>
  </w:num>
  <w:num w:numId="31">
    <w:abstractNumId w:val="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73"/>
    <w:rsid w:val="000006A2"/>
    <w:rsid w:val="00014179"/>
    <w:rsid w:val="0002182D"/>
    <w:rsid w:val="000228A8"/>
    <w:rsid w:val="00030691"/>
    <w:rsid w:val="00046B55"/>
    <w:rsid w:val="00071137"/>
    <w:rsid w:val="00082BAB"/>
    <w:rsid w:val="00090642"/>
    <w:rsid w:val="00091769"/>
    <w:rsid w:val="000A33FA"/>
    <w:rsid w:val="000A3A47"/>
    <w:rsid w:val="000C23FB"/>
    <w:rsid w:val="000D714A"/>
    <w:rsid w:val="000E0D3B"/>
    <w:rsid w:val="000F09BE"/>
    <w:rsid w:val="001056FF"/>
    <w:rsid w:val="00123AB1"/>
    <w:rsid w:val="001240EF"/>
    <w:rsid w:val="00130B24"/>
    <w:rsid w:val="00136350"/>
    <w:rsid w:val="00143740"/>
    <w:rsid w:val="00176A1F"/>
    <w:rsid w:val="001836DC"/>
    <w:rsid w:val="00184C65"/>
    <w:rsid w:val="001B18EC"/>
    <w:rsid w:val="001D290D"/>
    <w:rsid w:val="00224536"/>
    <w:rsid w:val="002345AB"/>
    <w:rsid w:val="00266590"/>
    <w:rsid w:val="00274DA0"/>
    <w:rsid w:val="002835CF"/>
    <w:rsid w:val="002874E2"/>
    <w:rsid w:val="00287C68"/>
    <w:rsid w:val="00293B6B"/>
    <w:rsid w:val="002B1423"/>
    <w:rsid w:val="002B1E40"/>
    <w:rsid w:val="002E7584"/>
    <w:rsid w:val="002F3CA6"/>
    <w:rsid w:val="003016F9"/>
    <w:rsid w:val="00317759"/>
    <w:rsid w:val="0033738B"/>
    <w:rsid w:val="00344C28"/>
    <w:rsid w:val="003562BC"/>
    <w:rsid w:val="003738A2"/>
    <w:rsid w:val="003A51F3"/>
    <w:rsid w:val="003B1835"/>
    <w:rsid w:val="003B60F9"/>
    <w:rsid w:val="003B74F0"/>
    <w:rsid w:val="003C47E2"/>
    <w:rsid w:val="003D0C01"/>
    <w:rsid w:val="00406F20"/>
    <w:rsid w:val="004162DF"/>
    <w:rsid w:val="00422141"/>
    <w:rsid w:val="00431693"/>
    <w:rsid w:val="00435581"/>
    <w:rsid w:val="00435E1D"/>
    <w:rsid w:val="004460C3"/>
    <w:rsid w:val="00454473"/>
    <w:rsid w:val="004622EC"/>
    <w:rsid w:val="0046280D"/>
    <w:rsid w:val="00491575"/>
    <w:rsid w:val="00492609"/>
    <w:rsid w:val="0049411A"/>
    <w:rsid w:val="00495A9F"/>
    <w:rsid w:val="004B1F80"/>
    <w:rsid w:val="004B2E63"/>
    <w:rsid w:val="00532C4C"/>
    <w:rsid w:val="00540AFA"/>
    <w:rsid w:val="00560727"/>
    <w:rsid w:val="005A67A1"/>
    <w:rsid w:val="005B3065"/>
    <w:rsid w:val="005C4463"/>
    <w:rsid w:val="005E21F0"/>
    <w:rsid w:val="005E2318"/>
    <w:rsid w:val="00604333"/>
    <w:rsid w:val="0062248E"/>
    <w:rsid w:val="006225E9"/>
    <w:rsid w:val="00623CC4"/>
    <w:rsid w:val="006424A2"/>
    <w:rsid w:val="00642A19"/>
    <w:rsid w:val="006474B9"/>
    <w:rsid w:val="00673037"/>
    <w:rsid w:val="0069171D"/>
    <w:rsid w:val="00695F86"/>
    <w:rsid w:val="006B014F"/>
    <w:rsid w:val="006C2CB3"/>
    <w:rsid w:val="006E27AC"/>
    <w:rsid w:val="006E5C69"/>
    <w:rsid w:val="006F7CBE"/>
    <w:rsid w:val="00701D0C"/>
    <w:rsid w:val="00722BF6"/>
    <w:rsid w:val="0073137C"/>
    <w:rsid w:val="00763061"/>
    <w:rsid w:val="007639F9"/>
    <w:rsid w:val="0077015D"/>
    <w:rsid w:val="007708E1"/>
    <w:rsid w:val="00775ED0"/>
    <w:rsid w:val="007805A0"/>
    <w:rsid w:val="007879E6"/>
    <w:rsid w:val="00793CBC"/>
    <w:rsid w:val="007B0106"/>
    <w:rsid w:val="007C35C2"/>
    <w:rsid w:val="007C4B2C"/>
    <w:rsid w:val="007C60D3"/>
    <w:rsid w:val="007F32A9"/>
    <w:rsid w:val="007F489E"/>
    <w:rsid w:val="0082298E"/>
    <w:rsid w:val="008516A2"/>
    <w:rsid w:val="0085242C"/>
    <w:rsid w:val="008964D3"/>
    <w:rsid w:val="008A00F3"/>
    <w:rsid w:val="008A693F"/>
    <w:rsid w:val="008B76F1"/>
    <w:rsid w:val="008B7BBE"/>
    <w:rsid w:val="008C68F4"/>
    <w:rsid w:val="008E5C46"/>
    <w:rsid w:val="008E6F61"/>
    <w:rsid w:val="008F255F"/>
    <w:rsid w:val="008F25FC"/>
    <w:rsid w:val="00906C45"/>
    <w:rsid w:val="00936197"/>
    <w:rsid w:val="00964A36"/>
    <w:rsid w:val="00973D96"/>
    <w:rsid w:val="00973E07"/>
    <w:rsid w:val="00983136"/>
    <w:rsid w:val="00985246"/>
    <w:rsid w:val="0099781D"/>
    <w:rsid w:val="009A11EC"/>
    <w:rsid w:val="009B0E35"/>
    <w:rsid w:val="00A04A2D"/>
    <w:rsid w:val="00A052F8"/>
    <w:rsid w:val="00A13A77"/>
    <w:rsid w:val="00A417FC"/>
    <w:rsid w:val="00A56468"/>
    <w:rsid w:val="00A6276A"/>
    <w:rsid w:val="00A63E12"/>
    <w:rsid w:val="00A81133"/>
    <w:rsid w:val="00A93B2C"/>
    <w:rsid w:val="00A961F8"/>
    <w:rsid w:val="00AD0EE0"/>
    <w:rsid w:val="00AD754D"/>
    <w:rsid w:val="00AF70F8"/>
    <w:rsid w:val="00B131BC"/>
    <w:rsid w:val="00B136FA"/>
    <w:rsid w:val="00B222DB"/>
    <w:rsid w:val="00B31450"/>
    <w:rsid w:val="00B462C9"/>
    <w:rsid w:val="00B5130F"/>
    <w:rsid w:val="00B52111"/>
    <w:rsid w:val="00B53C03"/>
    <w:rsid w:val="00B53C93"/>
    <w:rsid w:val="00B60FEA"/>
    <w:rsid w:val="00B63214"/>
    <w:rsid w:val="00BA66DB"/>
    <w:rsid w:val="00BB0270"/>
    <w:rsid w:val="00BD5513"/>
    <w:rsid w:val="00BF624B"/>
    <w:rsid w:val="00C16995"/>
    <w:rsid w:val="00C2298D"/>
    <w:rsid w:val="00C25AA1"/>
    <w:rsid w:val="00C55ECC"/>
    <w:rsid w:val="00C61385"/>
    <w:rsid w:val="00C77EF9"/>
    <w:rsid w:val="00CD6C07"/>
    <w:rsid w:val="00CE0F50"/>
    <w:rsid w:val="00CF14D7"/>
    <w:rsid w:val="00D01DA1"/>
    <w:rsid w:val="00D2061A"/>
    <w:rsid w:val="00D3703D"/>
    <w:rsid w:val="00D53781"/>
    <w:rsid w:val="00D9111F"/>
    <w:rsid w:val="00D915EE"/>
    <w:rsid w:val="00D928EE"/>
    <w:rsid w:val="00DE2D1A"/>
    <w:rsid w:val="00DF4B13"/>
    <w:rsid w:val="00E06B3A"/>
    <w:rsid w:val="00E10DA7"/>
    <w:rsid w:val="00E47E55"/>
    <w:rsid w:val="00E828E8"/>
    <w:rsid w:val="00E91522"/>
    <w:rsid w:val="00E942A2"/>
    <w:rsid w:val="00EA5787"/>
    <w:rsid w:val="00EB0993"/>
    <w:rsid w:val="00ED2FF4"/>
    <w:rsid w:val="00ED4E32"/>
    <w:rsid w:val="00EE0B9E"/>
    <w:rsid w:val="00EE432B"/>
    <w:rsid w:val="00F00DB9"/>
    <w:rsid w:val="00F22523"/>
    <w:rsid w:val="00F421F9"/>
    <w:rsid w:val="00F452A0"/>
    <w:rsid w:val="00F45341"/>
    <w:rsid w:val="00F52E97"/>
    <w:rsid w:val="00F7505C"/>
    <w:rsid w:val="00F92D9F"/>
    <w:rsid w:val="00F95850"/>
    <w:rsid w:val="00F96102"/>
    <w:rsid w:val="00FA41DA"/>
    <w:rsid w:val="00FB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EFD0F"/>
  <w15:docId w15:val="{919FB869-6474-4E03-A79E-5BBE9A11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40A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55ECC"/>
    <w:pPr>
      <w:keepNext/>
      <w:spacing w:after="0" w:line="240" w:lineRule="auto"/>
      <w:jc w:val="center"/>
      <w:outlineLvl w:val="2"/>
    </w:pPr>
    <w:rPr>
      <w:rFonts w:ascii="Arial Armenian" w:eastAsia="Times New Roman" w:hAnsi="Arial Armenian" w:cs="Times New Roman"/>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40A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55ECC"/>
    <w:rPr>
      <w:rFonts w:ascii="Arial Armenian" w:eastAsia="Times New Roman" w:hAnsi="Arial Armenian" w:cs="Times New Roman"/>
      <w:sz w:val="30"/>
      <w:szCs w:val="20"/>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webb,Знак Знак1,Знак Знак,Знак,Char Char Char,Char Char Char Char,Обычный (веб),Char Char Char1"/>
    <w:basedOn w:val="Normal"/>
    <w:link w:val="NormalWebChar"/>
    <w:uiPriority w:val="99"/>
    <w:unhideWhenUsed/>
    <w:qFormat/>
    <w:rsid w:val="004544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webb Char,Знак Знак1 Char,Знак Знак Char,Знак Char,Char Char Char Char1,Обычный (веб) Char"/>
    <w:link w:val="NormalWeb"/>
    <w:uiPriority w:val="99"/>
    <w:locked/>
    <w:rsid w:val="003016F9"/>
    <w:rPr>
      <w:rFonts w:ascii="Times New Roman" w:eastAsia="Times New Roman" w:hAnsi="Times New Roman" w:cs="Times New Roman"/>
      <w:sz w:val="24"/>
      <w:szCs w:val="24"/>
    </w:rPr>
  </w:style>
  <w:style w:type="character" w:styleId="Strong">
    <w:name w:val="Strong"/>
    <w:basedOn w:val="DefaultParagraphFont"/>
    <w:uiPriority w:val="22"/>
    <w:qFormat/>
    <w:rsid w:val="00454473"/>
    <w:rPr>
      <w:b/>
      <w:bCs/>
    </w:rPr>
  </w:style>
  <w:style w:type="paragraph" w:styleId="BalloonText">
    <w:name w:val="Balloon Text"/>
    <w:basedOn w:val="Normal"/>
    <w:link w:val="BalloonTextChar"/>
    <w:uiPriority w:val="99"/>
    <w:semiHidden/>
    <w:unhideWhenUsed/>
    <w:rsid w:val="003B7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4F0"/>
    <w:rPr>
      <w:rFonts w:ascii="Segoe UI" w:hAnsi="Segoe UI" w:cs="Segoe UI"/>
      <w:sz w:val="18"/>
      <w:szCs w:val="18"/>
    </w:r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Ha"/>
    <w:basedOn w:val="Normal"/>
    <w:link w:val="ListParagraphChar"/>
    <w:uiPriority w:val="34"/>
    <w:qFormat/>
    <w:rsid w:val="001D290D"/>
    <w:pPr>
      <w:spacing w:before="100"/>
      <w:ind w:left="720"/>
      <w:contextualSpacing/>
    </w:pPr>
    <w:rPr>
      <w:rFonts w:ascii="Calibri" w:eastAsia="Calibri" w:hAnsi="Calibri" w:cs="Times New Roman"/>
      <w:sz w:val="20"/>
      <w:szCs w:val="20"/>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Ha Char"/>
    <w:link w:val="ListParagraph"/>
    <w:uiPriority w:val="34"/>
    <w:qFormat/>
    <w:locked/>
    <w:rsid w:val="00C2298D"/>
    <w:rPr>
      <w:rFonts w:ascii="Calibri" w:eastAsia="Calibri" w:hAnsi="Calibri" w:cs="Times New Roman"/>
      <w:sz w:val="20"/>
      <w:szCs w:val="20"/>
    </w:rPr>
  </w:style>
  <w:style w:type="paragraph" w:styleId="Header">
    <w:name w:val="header"/>
    <w:aliases w:val="Header Char Char Char Char Char Char Char Char Char Char,Header Char Char Char Char Char Char Char Char Char Char Char Char,h,Header Char Char Char Char,Header Char Char Char,Header Char Char"/>
    <w:basedOn w:val="Normal"/>
    <w:link w:val="HeaderChar1"/>
    <w:uiPriority w:val="99"/>
    <w:qFormat/>
    <w:rsid w:val="003738A2"/>
    <w:pPr>
      <w:tabs>
        <w:tab w:val="center" w:pos="4320"/>
        <w:tab w:val="right" w:pos="8640"/>
      </w:tabs>
      <w:spacing w:after="0" w:line="240" w:lineRule="auto"/>
    </w:pPr>
    <w:rPr>
      <w:rFonts w:ascii="Times New Roman" w:eastAsia="Times New Roman" w:hAnsi="Times New Roman" w:cs="Times New Roman"/>
      <w:noProof/>
      <w:sz w:val="24"/>
      <w:szCs w:val="24"/>
      <w:lang w:val="hy-AM"/>
    </w:rPr>
  </w:style>
  <w:style w:type="character" w:customStyle="1" w:styleId="HeaderChar1">
    <w:name w:val="Header Char1"/>
    <w:aliases w:val="Header Char Char Char Char Char Char Char Char Char Char Char,Header Char Char Char Char Char Char Char Char Char Char Char Char Char,h Char,Header Char Char Char Char Char,Header Char Char Char Char1,Header Char Char Char1"/>
    <w:link w:val="Header"/>
    <w:uiPriority w:val="99"/>
    <w:locked/>
    <w:rsid w:val="003738A2"/>
    <w:rPr>
      <w:rFonts w:ascii="Times New Roman" w:eastAsia="Times New Roman" w:hAnsi="Times New Roman" w:cs="Times New Roman"/>
      <w:noProof/>
      <w:sz w:val="24"/>
      <w:szCs w:val="24"/>
      <w:lang w:val="hy-AM"/>
    </w:rPr>
  </w:style>
  <w:style w:type="character" w:customStyle="1" w:styleId="HeaderChar">
    <w:name w:val="Header Char"/>
    <w:basedOn w:val="DefaultParagraphFont"/>
    <w:uiPriority w:val="99"/>
    <w:semiHidden/>
    <w:rsid w:val="003738A2"/>
  </w:style>
  <w:style w:type="paragraph" w:styleId="Footer">
    <w:name w:val="footer"/>
    <w:basedOn w:val="Normal"/>
    <w:link w:val="FooterChar"/>
    <w:uiPriority w:val="99"/>
    <w:unhideWhenUsed/>
    <w:rsid w:val="00973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D96"/>
  </w:style>
  <w:style w:type="paragraph" w:customStyle="1" w:styleId="v1msonormal">
    <w:name w:val="v1msonormal"/>
    <w:basedOn w:val="Normal"/>
    <w:rsid w:val="00FA4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30691"/>
    <w:pPr>
      <w:widowControl w:val="0"/>
      <w:autoSpaceDE w:val="0"/>
      <w:autoSpaceDN w:val="0"/>
      <w:adjustRightInd w:val="0"/>
      <w:spacing w:after="0" w:line="240" w:lineRule="auto"/>
    </w:pPr>
    <w:rPr>
      <w:rFonts w:ascii="Times Armenian" w:eastAsia="Times New Roman" w:hAnsi="Times Armenian" w:cs="Times Armenian"/>
      <w:color w:val="000000"/>
      <w:sz w:val="24"/>
      <w:szCs w:val="24"/>
      <w:lang w:val="ru-RU" w:eastAsia="ru-RU"/>
    </w:rPr>
  </w:style>
  <w:style w:type="character" w:styleId="Hyperlink">
    <w:name w:val="Hyperlink"/>
    <w:basedOn w:val="DefaultParagraphFont"/>
    <w:uiPriority w:val="99"/>
    <w:semiHidden/>
    <w:unhideWhenUsed/>
    <w:rsid w:val="00DE2D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441">
      <w:bodyDiv w:val="1"/>
      <w:marLeft w:val="0"/>
      <w:marRight w:val="0"/>
      <w:marTop w:val="0"/>
      <w:marBottom w:val="0"/>
      <w:divBdr>
        <w:top w:val="none" w:sz="0" w:space="0" w:color="auto"/>
        <w:left w:val="none" w:sz="0" w:space="0" w:color="auto"/>
        <w:bottom w:val="none" w:sz="0" w:space="0" w:color="auto"/>
        <w:right w:val="none" w:sz="0" w:space="0" w:color="auto"/>
      </w:divBdr>
    </w:div>
    <w:div w:id="97023685">
      <w:bodyDiv w:val="1"/>
      <w:marLeft w:val="0"/>
      <w:marRight w:val="0"/>
      <w:marTop w:val="0"/>
      <w:marBottom w:val="0"/>
      <w:divBdr>
        <w:top w:val="none" w:sz="0" w:space="0" w:color="auto"/>
        <w:left w:val="none" w:sz="0" w:space="0" w:color="auto"/>
        <w:bottom w:val="none" w:sz="0" w:space="0" w:color="auto"/>
        <w:right w:val="none" w:sz="0" w:space="0" w:color="auto"/>
      </w:divBdr>
    </w:div>
    <w:div w:id="159589562">
      <w:bodyDiv w:val="1"/>
      <w:marLeft w:val="0"/>
      <w:marRight w:val="0"/>
      <w:marTop w:val="0"/>
      <w:marBottom w:val="0"/>
      <w:divBdr>
        <w:top w:val="none" w:sz="0" w:space="0" w:color="auto"/>
        <w:left w:val="none" w:sz="0" w:space="0" w:color="auto"/>
        <w:bottom w:val="none" w:sz="0" w:space="0" w:color="auto"/>
        <w:right w:val="none" w:sz="0" w:space="0" w:color="auto"/>
      </w:divBdr>
    </w:div>
    <w:div w:id="334654899">
      <w:bodyDiv w:val="1"/>
      <w:marLeft w:val="0"/>
      <w:marRight w:val="0"/>
      <w:marTop w:val="0"/>
      <w:marBottom w:val="0"/>
      <w:divBdr>
        <w:top w:val="none" w:sz="0" w:space="0" w:color="auto"/>
        <w:left w:val="none" w:sz="0" w:space="0" w:color="auto"/>
        <w:bottom w:val="none" w:sz="0" w:space="0" w:color="auto"/>
        <w:right w:val="none" w:sz="0" w:space="0" w:color="auto"/>
      </w:divBdr>
    </w:div>
    <w:div w:id="340355659">
      <w:bodyDiv w:val="1"/>
      <w:marLeft w:val="0"/>
      <w:marRight w:val="0"/>
      <w:marTop w:val="0"/>
      <w:marBottom w:val="0"/>
      <w:divBdr>
        <w:top w:val="none" w:sz="0" w:space="0" w:color="auto"/>
        <w:left w:val="none" w:sz="0" w:space="0" w:color="auto"/>
        <w:bottom w:val="none" w:sz="0" w:space="0" w:color="auto"/>
        <w:right w:val="none" w:sz="0" w:space="0" w:color="auto"/>
      </w:divBdr>
    </w:div>
    <w:div w:id="382949462">
      <w:bodyDiv w:val="1"/>
      <w:marLeft w:val="0"/>
      <w:marRight w:val="0"/>
      <w:marTop w:val="0"/>
      <w:marBottom w:val="0"/>
      <w:divBdr>
        <w:top w:val="none" w:sz="0" w:space="0" w:color="auto"/>
        <w:left w:val="none" w:sz="0" w:space="0" w:color="auto"/>
        <w:bottom w:val="none" w:sz="0" w:space="0" w:color="auto"/>
        <w:right w:val="none" w:sz="0" w:space="0" w:color="auto"/>
      </w:divBdr>
      <w:divsChild>
        <w:div w:id="425535497">
          <w:marLeft w:val="0"/>
          <w:marRight w:val="0"/>
          <w:marTop w:val="0"/>
          <w:marBottom w:val="0"/>
          <w:divBdr>
            <w:top w:val="none" w:sz="0" w:space="0" w:color="auto"/>
            <w:left w:val="none" w:sz="0" w:space="0" w:color="auto"/>
            <w:bottom w:val="none" w:sz="0" w:space="0" w:color="auto"/>
            <w:right w:val="none" w:sz="0" w:space="0" w:color="auto"/>
          </w:divBdr>
          <w:divsChild>
            <w:div w:id="2128966301">
              <w:marLeft w:val="0"/>
              <w:marRight w:val="0"/>
              <w:marTop w:val="0"/>
              <w:marBottom w:val="0"/>
              <w:divBdr>
                <w:top w:val="none" w:sz="0" w:space="0" w:color="auto"/>
                <w:left w:val="none" w:sz="0" w:space="0" w:color="auto"/>
                <w:bottom w:val="none" w:sz="0" w:space="0" w:color="auto"/>
                <w:right w:val="none" w:sz="0" w:space="0" w:color="auto"/>
              </w:divBdr>
              <w:divsChild>
                <w:div w:id="94720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88764">
      <w:bodyDiv w:val="1"/>
      <w:marLeft w:val="0"/>
      <w:marRight w:val="0"/>
      <w:marTop w:val="0"/>
      <w:marBottom w:val="0"/>
      <w:divBdr>
        <w:top w:val="none" w:sz="0" w:space="0" w:color="auto"/>
        <w:left w:val="none" w:sz="0" w:space="0" w:color="auto"/>
        <w:bottom w:val="none" w:sz="0" w:space="0" w:color="auto"/>
        <w:right w:val="none" w:sz="0" w:space="0" w:color="auto"/>
      </w:divBdr>
    </w:div>
    <w:div w:id="710494350">
      <w:bodyDiv w:val="1"/>
      <w:marLeft w:val="0"/>
      <w:marRight w:val="0"/>
      <w:marTop w:val="0"/>
      <w:marBottom w:val="0"/>
      <w:divBdr>
        <w:top w:val="none" w:sz="0" w:space="0" w:color="auto"/>
        <w:left w:val="none" w:sz="0" w:space="0" w:color="auto"/>
        <w:bottom w:val="none" w:sz="0" w:space="0" w:color="auto"/>
        <w:right w:val="none" w:sz="0" w:space="0" w:color="auto"/>
      </w:divBdr>
    </w:div>
    <w:div w:id="949514641">
      <w:bodyDiv w:val="1"/>
      <w:marLeft w:val="0"/>
      <w:marRight w:val="0"/>
      <w:marTop w:val="0"/>
      <w:marBottom w:val="0"/>
      <w:divBdr>
        <w:top w:val="none" w:sz="0" w:space="0" w:color="auto"/>
        <w:left w:val="none" w:sz="0" w:space="0" w:color="auto"/>
        <w:bottom w:val="none" w:sz="0" w:space="0" w:color="auto"/>
        <w:right w:val="none" w:sz="0" w:space="0" w:color="auto"/>
      </w:divBdr>
    </w:div>
    <w:div w:id="960182953">
      <w:bodyDiv w:val="1"/>
      <w:marLeft w:val="0"/>
      <w:marRight w:val="0"/>
      <w:marTop w:val="0"/>
      <w:marBottom w:val="0"/>
      <w:divBdr>
        <w:top w:val="none" w:sz="0" w:space="0" w:color="auto"/>
        <w:left w:val="none" w:sz="0" w:space="0" w:color="auto"/>
        <w:bottom w:val="none" w:sz="0" w:space="0" w:color="auto"/>
        <w:right w:val="none" w:sz="0" w:space="0" w:color="auto"/>
      </w:divBdr>
    </w:div>
    <w:div w:id="1016688233">
      <w:bodyDiv w:val="1"/>
      <w:marLeft w:val="0"/>
      <w:marRight w:val="0"/>
      <w:marTop w:val="0"/>
      <w:marBottom w:val="0"/>
      <w:divBdr>
        <w:top w:val="none" w:sz="0" w:space="0" w:color="auto"/>
        <w:left w:val="none" w:sz="0" w:space="0" w:color="auto"/>
        <w:bottom w:val="none" w:sz="0" w:space="0" w:color="auto"/>
        <w:right w:val="none" w:sz="0" w:space="0" w:color="auto"/>
      </w:divBdr>
    </w:div>
    <w:div w:id="1277247665">
      <w:bodyDiv w:val="1"/>
      <w:marLeft w:val="0"/>
      <w:marRight w:val="0"/>
      <w:marTop w:val="0"/>
      <w:marBottom w:val="0"/>
      <w:divBdr>
        <w:top w:val="none" w:sz="0" w:space="0" w:color="auto"/>
        <w:left w:val="none" w:sz="0" w:space="0" w:color="auto"/>
        <w:bottom w:val="none" w:sz="0" w:space="0" w:color="auto"/>
        <w:right w:val="none" w:sz="0" w:space="0" w:color="auto"/>
      </w:divBdr>
    </w:div>
    <w:div w:id="1310867502">
      <w:bodyDiv w:val="1"/>
      <w:marLeft w:val="0"/>
      <w:marRight w:val="0"/>
      <w:marTop w:val="0"/>
      <w:marBottom w:val="0"/>
      <w:divBdr>
        <w:top w:val="none" w:sz="0" w:space="0" w:color="auto"/>
        <w:left w:val="none" w:sz="0" w:space="0" w:color="auto"/>
        <w:bottom w:val="none" w:sz="0" w:space="0" w:color="auto"/>
        <w:right w:val="none" w:sz="0" w:space="0" w:color="auto"/>
      </w:divBdr>
    </w:div>
    <w:div w:id="1330400555">
      <w:bodyDiv w:val="1"/>
      <w:marLeft w:val="0"/>
      <w:marRight w:val="0"/>
      <w:marTop w:val="0"/>
      <w:marBottom w:val="0"/>
      <w:divBdr>
        <w:top w:val="none" w:sz="0" w:space="0" w:color="auto"/>
        <w:left w:val="none" w:sz="0" w:space="0" w:color="auto"/>
        <w:bottom w:val="none" w:sz="0" w:space="0" w:color="auto"/>
        <w:right w:val="none" w:sz="0" w:space="0" w:color="auto"/>
      </w:divBdr>
    </w:div>
    <w:div w:id="1452868957">
      <w:bodyDiv w:val="1"/>
      <w:marLeft w:val="0"/>
      <w:marRight w:val="0"/>
      <w:marTop w:val="0"/>
      <w:marBottom w:val="0"/>
      <w:divBdr>
        <w:top w:val="none" w:sz="0" w:space="0" w:color="auto"/>
        <w:left w:val="none" w:sz="0" w:space="0" w:color="auto"/>
        <w:bottom w:val="none" w:sz="0" w:space="0" w:color="auto"/>
        <w:right w:val="none" w:sz="0" w:space="0" w:color="auto"/>
      </w:divBdr>
    </w:div>
    <w:div w:id="1721637561">
      <w:bodyDiv w:val="1"/>
      <w:marLeft w:val="0"/>
      <w:marRight w:val="0"/>
      <w:marTop w:val="0"/>
      <w:marBottom w:val="0"/>
      <w:divBdr>
        <w:top w:val="none" w:sz="0" w:space="0" w:color="auto"/>
        <w:left w:val="none" w:sz="0" w:space="0" w:color="auto"/>
        <w:bottom w:val="none" w:sz="0" w:space="0" w:color="auto"/>
        <w:right w:val="none" w:sz="0" w:space="0" w:color="auto"/>
      </w:divBdr>
    </w:div>
    <w:div w:id="1747192323">
      <w:bodyDiv w:val="1"/>
      <w:marLeft w:val="0"/>
      <w:marRight w:val="0"/>
      <w:marTop w:val="0"/>
      <w:marBottom w:val="0"/>
      <w:divBdr>
        <w:top w:val="none" w:sz="0" w:space="0" w:color="auto"/>
        <w:left w:val="none" w:sz="0" w:space="0" w:color="auto"/>
        <w:bottom w:val="none" w:sz="0" w:space="0" w:color="auto"/>
        <w:right w:val="none" w:sz="0" w:space="0" w:color="auto"/>
      </w:divBdr>
    </w:div>
    <w:div w:id="1827353264">
      <w:bodyDiv w:val="1"/>
      <w:marLeft w:val="0"/>
      <w:marRight w:val="0"/>
      <w:marTop w:val="0"/>
      <w:marBottom w:val="0"/>
      <w:divBdr>
        <w:top w:val="none" w:sz="0" w:space="0" w:color="auto"/>
        <w:left w:val="none" w:sz="0" w:space="0" w:color="auto"/>
        <w:bottom w:val="none" w:sz="0" w:space="0" w:color="auto"/>
        <w:right w:val="none" w:sz="0" w:space="0" w:color="auto"/>
      </w:divBdr>
    </w:div>
    <w:div w:id="1932539492">
      <w:bodyDiv w:val="1"/>
      <w:marLeft w:val="0"/>
      <w:marRight w:val="0"/>
      <w:marTop w:val="0"/>
      <w:marBottom w:val="0"/>
      <w:divBdr>
        <w:top w:val="none" w:sz="0" w:space="0" w:color="auto"/>
        <w:left w:val="none" w:sz="0" w:space="0" w:color="auto"/>
        <w:bottom w:val="none" w:sz="0" w:space="0" w:color="auto"/>
        <w:right w:val="none" w:sz="0" w:space="0" w:color="auto"/>
      </w:divBdr>
    </w:div>
    <w:div w:id="1966689533">
      <w:bodyDiv w:val="1"/>
      <w:marLeft w:val="0"/>
      <w:marRight w:val="0"/>
      <w:marTop w:val="0"/>
      <w:marBottom w:val="0"/>
      <w:divBdr>
        <w:top w:val="none" w:sz="0" w:space="0" w:color="auto"/>
        <w:left w:val="none" w:sz="0" w:space="0" w:color="auto"/>
        <w:bottom w:val="none" w:sz="0" w:space="0" w:color="auto"/>
        <w:right w:val="none" w:sz="0" w:space="0" w:color="auto"/>
      </w:divBdr>
    </w:div>
    <w:div w:id="1997030657">
      <w:bodyDiv w:val="1"/>
      <w:marLeft w:val="0"/>
      <w:marRight w:val="0"/>
      <w:marTop w:val="0"/>
      <w:marBottom w:val="0"/>
      <w:divBdr>
        <w:top w:val="none" w:sz="0" w:space="0" w:color="auto"/>
        <w:left w:val="none" w:sz="0" w:space="0" w:color="auto"/>
        <w:bottom w:val="none" w:sz="0" w:space="0" w:color="auto"/>
        <w:right w:val="none" w:sz="0" w:space="0" w:color="auto"/>
      </w:divBdr>
    </w:div>
    <w:div w:id="20463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77BAE-BA87-41F7-8CFC-0F76637E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17</Pages>
  <Words>2910</Words>
  <Characters>22029</Characters>
  <Application>Microsoft Office Word</Application>
  <DocSecurity>0</DocSecurity>
  <Lines>611</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Ghaytanjyan</dc:creator>
  <cp:keywords/>
  <dc:description/>
  <cp:lastModifiedBy>Arpine Martirosyan</cp:lastModifiedBy>
  <cp:revision>98</cp:revision>
  <cp:lastPrinted>2021-04-19T11:11:00Z</cp:lastPrinted>
  <dcterms:created xsi:type="dcterms:W3CDTF">2022-04-15T12:42:00Z</dcterms:created>
  <dcterms:modified xsi:type="dcterms:W3CDTF">2023-04-25T10:07:00Z</dcterms:modified>
</cp:coreProperties>
</file>