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D7A1" w14:textId="77777777" w:rsidR="00A11968" w:rsidRPr="0029415B" w:rsidRDefault="00A11968" w:rsidP="00A11968">
      <w:pPr>
        <w:tabs>
          <w:tab w:val="left" w:pos="709"/>
          <w:tab w:val="left" w:pos="851"/>
        </w:tabs>
        <w:spacing w:line="360" w:lineRule="auto"/>
        <w:ind w:left="27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29415B"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14:paraId="3C30255D" w14:textId="2FCCC8F8" w:rsidR="00A11968" w:rsidRPr="0029415B" w:rsidRDefault="00A11968" w:rsidP="00A11968">
      <w:pPr>
        <w:tabs>
          <w:tab w:val="left" w:pos="0"/>
        </w:tabs>
        <w:spacing w:after="240" w:line="360" w:lineRule="auto"/>
        <w:ind w:left="270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29415B">
        <w:rPr>
          <w:rFonts w:ascii="GHEA Grapalat" w:hAnsi="GHEA Grapalat" w:cs="Sylfaen"/>
          <w:b/>
          <w:bCs/>
          <w:sz w:val="24"/>
          <w:szCs w:val="24"/>
          <w:lang w:val="hy-AM"/>
        </w:rPr>
        <w:t>««ՀԱՅԱՍՏԱՆԻ ՀԱՆՐԱՊԵՏՈՒԹՅԱՆ 202</w:t>
      </w:r>
      <w:r w:rsidRPr="0029415B">
        <w:rPr>
          <w:rFonts w:ascii="GHEA Grapalat" w:hAnsi="GHEA Grapalat" w:cs="Sylfaen"/>
          <w:b/>
          <w:bCs/>
          <w:sz w:val="24"/>
          <w:szCs w:val="24"/>
          <w:lang w:val="af-ZA"/>
        </w:rPr>
        <w:t>3</w:t>
      </w:r>
      <w:r w:rsidRPr="0029415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ԹՎԱԿԱՆԻ ՊԵՏԱԿԱՆ ԲՅՈՒՋԵԻ ՄԱՍԻՆ» ՕՐԵՆՔՈՒՄ ՎԵՐԱԲԱՇԽՈՒՄ ԵՎ ՀԱՅԱՍՏԱՆԻ ՀԱՆՐԱՊԵՏՈՒԹՅԱՆ ԿԱՌԱՎԱՐՈՒԹՅԱՆ 202</w:t>
      </w:r>
      <w:r w:rsidRPr="0029415B">
        <w:rPr>
          <w:rFonts w:ascii="GHEA Grapalat" w:hAnsi="GHEA Grapalat" w:cs="Sylfaen"/>
          <w:b/>
          <w:bCs/>
          <w:sz w:val="24"/>
          <w:szCs w:val="24"/>
          <w:lang w:val="af-ZA"/>
        </w:rPr>
        <w:t>2</w:t>
      </w:r>
      <w:r w:rsidRPr="0029415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ԹՎԱԿԱՆԻ ԴԵԿՏԵՄԲԵՐԻ 2</w:t>
      </w:r>
      <w:r w:rsidRPr="0029415B">
        <w:rPr>
          <w:rFonts w:ascii="GHEA Grapalat" w:hAnsi="GHEA Grapalat" w:cs="Sylfaen"/>
          <w:b/>
          <w:bCs/>
          <w:sz w:val="24"/>
          <w:szCs w:val="24"/>
          <w:lang w:val="af-ZA"/>
        </w:rPr>
        <w:t>9</w:t>
      </w:r>
      <w:r w:rsidRPr="0029415B">
        <w:rPr>
          <w:rFonts w:ascii="GHEA Grapalat" w:hAnsi="GHEA Grapalat" w:cs="Sylfaen"/>
          <w:b/>
          <w:bCs/>
          <w:sz w:val="24"/>
          <w:szCs w:val="24"/>
          <w:lang w:val="hy-AM"/>
        </w:rPr>
        <w:t>-Ի N 21</w:t>
      </w:r>
      <w:r w:rsidRPr="0029415B">
        <w:rPr>
          <w:rFonts w:ascii="GHEA Grapalat" w:hAnsi="GHEA Grapalat" w:cs="Sylfaen"/>
          <w:b/>
          <w:bCs/>
          <w:sz w:val="24"/>
          <w:szCs w:val="24"/>
          <w:lang w:val="af-ZA"/>
        </w:rPr>
        <w:t>1</w:t>
      </w:r>
      <w:r w:rsidRPr="0029415B">
        <w:rPr>
          <w:rFonts w:ascii="GHEA Grapalat" w:hAnsi="GHEA Grapalat" w:cs="Sylfaen"/>
          <w:b/>
          <w:bCs/>
          <w:sz w:val="24"/>
          <w:szCs w:val="24"/>
          <w:lang w:val="hy-AM"/>
        </w:rPr>
        <w:t>1-Ն ՈՐՈՇՄԱՆ ՄԵՋ ՓՈՓՈԽՈՒԹՅՈՒՆՆԵՐ ԿԱՏԱՐԵԼՈՒ ՄԱՍԻՆ»</w:t>
      </w:r>
      <w:r w:rsidRPr="0029415B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29415B">
        <w:rPr>
          <w:rFonts w:ascii="GHEA Grapalat" w:hAnsi="GHEA Grapalat" w:cs="Sylfaen"/>
          <w:b/>
          <w:sz w:val="24"/>
          <w:szCs w:val="24"/>
          <w:lang w:val="hy-AM" w:eastAsia="en-US"/>
        </w:rPr>
        <w:t>ՀԱՅԱՍՏԱՆԻ</w:t>
      </w:r>
      <w:r w:rsidRPr="0029415B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29415B">
        <w:rPr>
          <w:rFonts w:ascii="GHEA Grapalat" w:hAnsi="GHEA Grapalat" w:cs="Sylfaen"/>
          <w:b/>
          <w:sz w:val="24"/>
          <w:szCs w:val="24"/>
          <w:lang w:val="hy-AM" w:eastAsia="en-US"/>
        </w:rPr>
        <w:t>ՀԱՆՐԱՊԵՏՈՒԹՅԱՆ</w:t>
      </w:r>
      <w:r w:rsidRPr="0029415B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29415B">
        <w:rPr>
          <w:rFonts w:ascii="GHEA Grapalat" w:hAnsi="GHEA Grapalat" w:cs="Sylfaen"/>
          <w:b/>
          <w:sz w:val="24"/>
          <w:szCs w:val="24"/>
          <w:lang w:val="hy-AM" w:eastAsia="en-US"/>
        </w:rPr>
        <w:t>ԿԱՌԱՎԱՐՈՒԹՅԱՆ ՈՐՈՇՄԱՆ</w:t>
      </w:r>
      <w:r w:rsidRPr="0029415B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29415B">
        <w:rPr>
          <w:rFonts w:ascii="GHEA Grapalat" w:hAnsi="GHEA Grapalat" w:cs="Sylfaen"/>
          <w:b/>
          <w:sz w:val="24"/>
          <w:szCs w:val="24"/>
          <w:lang w:val="hy-AM" w:eastAsia="en-US"/>
        </w:rPr>
        <w:t>ՆԱԽԱԳԾԻ</w:t>
      </w:r>
      <w:r w:rsidRPr="0029415B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29415B">
        <w:rPr>
          <w:rFonts w:ascii="GHEA Grapalat" w:hAnsi="GHEA Grapalat" w:cs="Sylfaen"/>
          <w:b/>
          <w:sz w:val="24"/>
          <w:szCs w:val="24"/>
          <w:lang w:val="hy-AM" w:eastAsia="en-US"/>
        </w:rPr>
        <w:t>ԸՆԴՈՒՆՄԱՆ</w:t>
      </w:r>
    </w:p>
    <w:p w14:paraId="3C8549D4" w14:textId="75085DC1" w:rsidR="008B0D0E" w:rsidRDefault="008B0D0E" w:rsidP="008B0D0E">
      <w:pPr>
        <w:pStyle w:val="norm"/>
        <w:numPr>
          <w:ilvl w:val="0"/>
          <w:numId w:val="17"/>
        </w:numPr>
        <w:spacing w:line="360" w:lineRule="auto"/>
        <w:rPr>
          <w:rFonts w:ascii="GHEA Grapalat" w:hAnsi="GHEA Grapalat"/>
          <w:b/>
          <w:sz w:val="24"/>
          <w:szCs w:val="24"/>
          <w:lang w:val="af-ZA" w:eastAsia="x-none"/>
        </w:rPr>
      </w:pPr>
      <w:r w:rsidRPr="008C046A">
        <w:rPr>
          <w:rFonts w:ascii="GHEA Grapalat" w:hAnsi="GHEA Grapalat"/>
          <w:b/>
          <w:sz w:val="24"/>
          <w:szCs w:val="24"/>
          <w:lang w:val="af-ZA" w:eastAsia="x-none"/>
        </w:rPr>
        <w:t xml:space="preserve">Իրավական ակտի ընդունման անհրաժեշտությունը. </w:t>
      </w:r>
    </w:p>
    <w:p w14:paraId="235F6FBA" w14:textId="77777777" w:rsidR="008B0D0E" w:rsidRPr="008C046A" w:rsidRDefault="008B0D0E" w:rsidP="008B0D0E">
      <w:pPr>
        <w:pStyle w:val="norm"/>
        <w:spacing w:line="360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8C046A">
        <w:rPr>
          <w:rFonts w:ascii="GHEA Grapalat" w:hAnsi="GHEA Grapalat"/>
          <w:sz w:val="24"/>
          <w:szCs w:val="24"/>
          <w:lang w:val="hy-AM" w:eastAsia="x-none"/>
        </w:rPr>
        <w:t>Նախագծի ընդունումը պայմա</w:t>
      </w:r>
      <w:r w:rsidRPr="008C046A">
        <w:rPr>
          <w:rFonts w:ascii="GHEA Grapalat" w:hAnsi="GHEA Grapalat"/>
          <w:sz w:val="24"/>
          <w:szCs w:val="24"/>
          <w:lang w:val="af-ZA" w:eastAsia="x-none"/>
        </w:rPr>
        <w:softHyphen/>
      </w:r>
      <w:r w:rsidRPr="008C046A">
        <w:rPr>
          <w:rFonts w:ascii="GHEA Grapalat" w:hAnsi="GHEA Grapalat"/>
          <w:sz w:val="24"/>
          <w:szCs w:val="24"/>
          <w:lang w:val="hy-AM" w:eastAsia="x-none"/>
        </w:rPr>
        <w:t>նավորված է՝</w:t>
      </w:r>
    </w:p>
    <w:p w14:paraId="0D732A06" w14:textId="77777777" w:rsidR="008B0D0E" w:rsidRPr="008C046A" w:rsidRDefault="008B0D0E" w:rsidP="008B0D0E">
      <w:pPr>
        <w:pStyle w:val="norm"/>
        <w:numPr>
          <w:ilvl w:val="0"/>
          <w:numId w:val="11"/>
        </w:numPr>
        <w:spacing w:line="360" w:lineRule="auto"/>
        <w:ind w:left="0" w:firstLine="284"/>
        <w:rPr>
          <w:rFonts w:ascii="GHEA Grapalat" w:hAnsi="GHEA Grapalat"/>
          <w:sz w:val="24"/>
          <w:szCs w:val="24"/>
          <w:lang w:val="af-ZA"/>
        </w:rPr>
      </w:pPr>
      <w:r w:rsidRPr="008C046A">
        <w:rPr>
          <w:rFonts w:ascii="GHEA Grapalat" w:hAnsi="GHEA Grapalat"/>
          <w:sz w:val="24"/>
          <w:szCs w:val="24"/>
          <w:lang w:val="af-ZA"/>
        </w:rPr>
        <w:t>Ներդրումների և արտահանման խթանման ծրագրի 11002. ՀՀ արտահանմանն ուղղված արդյունաբերական քաղաքականության ռազմավարությամբ նախատեսված միջոցառումների շրջանակներում իրականացվող ցուցահանդեսների և ֆորումների պատշաճ ապահովմ</w:t>
      </w:r>
      <w:r w:rsidRPr="008C046A">
        <w:rPr>
          <w:rFonts w:ascii="GHEA Grapalat" w:hAnsi="GHEA Grapalat"/>
          <w:sz w:val="24"/>
          <w:szCs w:val="24"/>
          <w:lang w:val="hy-AM"/>
        </w:rPr>
        <w:t>ամբ,</w:t>
      </w:r>
    </w:p>
    <w:p w14:paraId="161FD18B" w14:textId="7701C87D" w:rsidR="008B0D0E" w:rsidRDefault="008B0D0E" w:rsidP="00472E44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 </w:t>
      </w:r>
      <w:r w:rsidR="00472E44">
        <w:rPr>
          <w:rFonts w:ascii="GHEA Grapalat" w:hAnsi="GHEA Grapalat"/>
          <w:sz w:val="24"/>
          <w:szCs w:val="24"/>
          <w:lang w:val="hy-AM"/>
        </w:rPr>
        <w:t>ՀՀ էկոնոմիկայի նախարարության բնականոն գործունեության ապահովման անհրաժեշտությամբ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>:</w:t>
      </w:r>
      <w:r w:rsidR="00472E4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25CC213A" w14:textId="77777777" w:rsidR="008B0D0E" w:rsidRPr="008C046A" w:rsidRDefault="008B0D0E" w:rsidP="008B0D0E">
      <w:pPr>
        <w:pStyle w:val="BodyTextIndent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8C046A">
        <w:rPr>
          <w:rFonts w:ascii="GHEA Grapalat" w:hAnsi="GHEA Grapalat"/>
          <w:b/>
          <w:sz w:val="24"/>
          <w:szCs w:val="24"/>
          <w:lang w:val="hy-AM" w:eastAsia="en-US"/>
        </w:rPr>
        <w:t>Ընթացիկ իրավիճակը և խնդիրները.</w:t>
      </w:r>
    </w:p>
    <w:p w14:paraId="6A61C66A" w14:textId="64951BBD" w:rsidR="003E6B2D" w:rsidRDefault="00C83303" w:rsidP="003E6B2D">
      <w:pPr>
        <w:pStyle w:val="norm"/>
        <w:numPr>
          <w:ilvl w:val="0"/>
          <w:numId w:val="15"/>
        </w:num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16AD9">
        <w:rPr>
          <w:rFonts w:ascii="GHEA Grapalat" w:hAnsi="GHEA Grapalat"/>
          <w:sz w:val="24"/>
          <w:szCs w:val="24"/>
          <w:lang w:val="af-ZA"/>
        </w:rPr>
        <w:t>Նախագծով լրամշակվում է</w:t>
      </w:r>
      <w:r w:rsidRPr="00C8330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3EA6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480448" w:rsidRPr="00C83303">
        <w:rPr>
          <w:rFonts w:ascii="GHEA Grapalat" w:hAnsi="GHEA Grapalat"/>
          <w:b/>
          <w:bCs/>
          <w:sz w:val="24"/>
          <w:szCs w:val="24"/>
          <w:lang w:val="af-ZA"/>
        </w:rPr>
        <w:t>Ներդրումների և արտահանման խթանման</w:t>
      </w:r>
      <w:r w:rsidR="00D13EA6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="00480448" w:rsidRPr="00C8330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C83303">
        <w:rPr>
          <w:rFonts w:ascii="GHEA Grapalat" w:hAnsi="GHEA Grapalat"/>
          <w:sz w:val="24"/>
          <w:szCs w:val="24"/>
          <w:lang w:val="hy-AM"/>
        </w:rPr>
        <w:t>միջոցառման ոչ ֆինանսական արդյունքային ցուցանիշներ</w:t>
      </w:r>
      <w:r w:rsidRPr="00893ACF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C83303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93ACF">
        <w:rPr>
          <w:rFonts w:ascii="GHEA Grapalat" w:hAnsi="GHEA Grapalat"/>
          <w:sz w:val="24"/>
          <w:szCs w:val="24"/>
          <w:lang w:val="hy-AM"/>
        </w:rPr>
        <w:t xml:space="preserve">իրականացվում է </w:t>
      </w:r>
      <w:r w:rsidRPr="00C83303">
        <w:rPr>
          <w:rFonts w:ascii="GHEA Grapalat" w:hAnsi="GHEA Grapalat"/>
          <w:sz w:val="24"/>
          <w:szCs w:val="24"/>
          <w:lang w:val="hy-AM"/>
        </w:rPr>
        <w:t>հատկացված գումարի եռամսյակային համամասնություններում իրականացնել համապատասխան փոփոխություններ:</w:t>
      </w:r>
      <w:r w:rsidR="00480448" w:rsidRPr="00C8330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893ACF" w:rsidRPr="00893ACF">
        <w:rPr>
          <w:rFonts w:ascii="GHEA Grapalat" w:hAnsi="GHEA Grapalat"/>
          <w:sz w:val="24"/>
          <w:szCs w:val="24"/>
          <w:lang w:val="hy-AM"/>
        </w:rPr>
        <w:t xml:space="preserve">Մասնավորապես փոփոխվում է </w:t>
      </w:r>
      <w:r w:rsidR="00480448" w:rsidRPr="00893ACF">
        <w:rPr>
          <w:rFonts w:ascii="GHEA Grapalat" w:hAnsi="GHEA Grapalat"/>
          <w:sz w:val="24"/>
          <w:szCs w:val="24"/>
          <w:lang w:val="af-ZA"/>
        </w:rPr>
        <w:t>11002</w:t>
      </w:r>
      <w:r w:rsidR="00480448" w:rsidRPr="00C83303">
        <w:rPr>
          <w:rFonts w:ascii="GHEA Grapalat" w:hAnsi="GHEA Grapalat"/>
          <w:sz w:val="24"/>
          <w:szCs w:val="24"/>
          <w:lang w:val="af-ZA"/>
        </w:rPr>
        <w:t xml:space="preserve"> </w:t>
      </w:r>
      <w:r w:rsidR="003E6B2D">
        <w:rPr>
          <w:rFonts w:ascii="GHEA Grapalat" w:hAnsi="GHEA Grapalat"/>
          <w:sz w:val="24"/>
          <w:szCs w:val="24"/>
          <w:lang w:val="hy-AM"/>
        </w:rPr>
        <w:t>«</w:t>
      </w:r>
      <w:r w:rsidR="00480448" w:rsidRPr="00C83303">
        <w:rPr>
          <w:rFonts w:ascii="GHEA Grapalat" w:hAnsi="GHEA Grapalat"/>
          <w:sz w:val="24"/>
          <w:szCs w:val="24"/>
          <w:lang w:val="af-ZA"/>
        </w:rPr>
        <w:t>ՀՀ արտահանմանն ուղղված արդյունաբերական քաղաքականության ռազմավարությամբ նախատեսված</w:t>
      </w:r>
      <w:r w:rsidR="003E6B2D">
        <w:rPr>
          <w:rFonts w:ascii="GHEA Grapalat" w:hAnsi="GHEA Grapalat"/>
          <w:sz w:val="24"/>
          <w:szCs w:val="24"/>
          <w:lang w:val="hy-AM"/>
        </w:rPr>
        <w:t>»</w:t>
      </w:r>
      <w:r w:rsidR="00480448" w:rsidRPr="00C833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4F45">
        <w:rPr>
          <w:rFonts w:ascii="GHEA Grapalat" w:hAnsi="GHEA Grapalat"/>
          <w:sz w:val="24"/>
          <w:szCs w:val="24"/>
          <w:lang w:val="af-ZA"/>
        </w:rPr>
        <w:t>միջոցառման</w:t>
      </w:r>
      <w:r w:rsidR="00480448" w:rsidRPr="00C83303">
        <w:rPr>
          <w:rFonts w:ascii="GHEA Grapalat" w:hAnsi="GHEA Grapalat"/>
          <w:sz w:val="24"/>
          <w:szCs w:val="24"/>
          <w:lang w:val="af-ZA"/>
        </w:rPr>
        <w:t xml:space="preserve"> շրջանակներում իրականացվող</w:t>
      </w:r>
    </w:p>
    <w:p w14:paraId="68402C2B" w14:textId="1A7554DB" w:rsidR="003E6B2D" w:rsidRPr="003E6B2D" w:rsidRDefault="003E6B2D" w:rsidP="003E6B2D">
      <w:pPr>
        <w:pStyle w:val="norm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3E6B2D">
        <w:rPr>
          <w:rFonts w:ascii="GHEA Grapalat" w:hAnsi="GHEA Grapalat"/>
          <w:i/>
          <w:iCs/>
          <w:sz w:val="24"/>
          <w:szCs w:val="24"/>
          <w:lang w:val="af-ZA"/>
        </w:rPr>
        <w:t>Միջազգային ցուցահանդեսներին մասնակցության ապահովում, ցուցահանդեսների</w:t>
      </w:r>
      <w:r>
        <w:rPr>
          <w:rFonts w:asciiTheme="minorHAnsi" w:hAnsiTheme="minorHAnsi"/>
          <w:sz w:val="24"/>
          <w:szCs w:val="24"/>
          <w:lang w:val="hy-AM"/>
        </w:rPr>
        <w:t xml:space="preserve">» միջոցառման </w:t>
      </w:r>
      <w:r w:rsidR="00C83303" w:rsidRPr="003E6B2D">
        <w:rPr>
          <w:rFonts w:ascii="GHEA Grapalat" w:hAnsi="GHEA Grapalat"/>
          <w:sz w:val="24"/>
          <w:szCs w:val="24"/>
          <w:lang w:val="af-ZA"/>
        </w:rPr>
        <w:t>արդյունքային ցուցանիշը</w:t>
      </w:r>
      <w:r>
        <w:rPr>
          <w:rFonts w:ascii="GHEA Grapalat" w:hAnsi="GHEA Grapalat"/>
          <w:sz w:val="24"/>
          <w:szCs w:val="24"/>
          <w:lang w:val="hy-AM"/>
        </w:rPr>
        <w:t xml:space="preserve">՝ բյուջեով հաստատված ցուցանիշից </w:t>
      </w:r>
      <w:r w:rsidR="00484F45">
        <w:rPr>
          <w:rFonts w:ascii="GHEA Grapalat" w:hAnsi="GHEA Grapalat"/>
          <w:sz w:val="24"/>
          <w:szCs w:val="24"/>
          <w:lang w:val="hy-AM"/>
        </w:rPr>
        <w:t>նվազեցնելով</w:t>
      </w:r>
      <w:r>
        <w:rPr>
          <w:rFonts w:ascii="GHEA Grapalat" w:hAnsi="GHEA Grapalat"/>
          <w:sz w:val="24"/>
          <w:szCs w:val="24"/>
          <w:lang w:val="hy-AM"/>
        </w:rPr>
        <w:t xml:space="preserve"> 16-ով։</w:t>
      </w:r>
      <w:r w:rsidR="00C83303" w:rsidRPr="003E6B2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Դա պայմանավորված է այն հանգամանքով, որ 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 xml:space="preserve">ՀՀ-ից ապրանքների արտահանման և նոր շուկաների ընդլայնման նպատակով միջազգային ցուցահանդեսներին մասնակցության քանակը </w:t>
      </w:r>
      <w:r>
        <w:rPr>
          <w:rFonts w:ascii="GHEA Grapalat" w:hAnsi="GHEA Grapalat"/>
          <w:sz w:val="24"/>
          <w:szCs w:val="24"/>
          <w:lang w:val="hy-AM"/>
        </w:rPr>
        <w:t xml:space="preserve">ի սկզբանե 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>նախատեսվ</w:t>
      </w:r>
      <w:r>
        <w:rPr>
          <w:rFonts w:ascii="GHEA Grapalat" w:hAnsi="GHEA Grapalat"/>
          <w:sz w:val="24"/>
          <w:szCs w:val="24"/>
          <w:lang w:val="hy-AM"/>
        </w:rPr>
        <w:t xml:space="preserve">ած 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sz w:val="24"/>
          <w:szCs w:val="24"/>
          <w:lang w:val="hy-AM"/>
        </w:rPr>
        <w:t xml:space="preserve">եղել 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>23 հատ, բայց</w:t>
      </w:r>
      <w:r w:rsidR="00484F45">
        <w:rPr>
          <w:rFonts w:ascii="GHEA Grapalat" w:hAnsi="GHEA Grapalat"/>
          <w:sz w:val="24"/>
          <w:szCs w:val="24"/>
          <w:lang w:val="hy-AM"/>
        </w:rPr>
        <w:t xml:space="preserve">, քանի որ </w:t>
      </w:r>
      <w:r w:rsidR="00484F45" w:rsidRPr="00472E44">
        <w:rPr>
          <w:rFonts w:ascii="Calibri" w:hAnsi="Calibri" w:cs="Calibri"/>
          <w:sz w:val="24"/>
          <w:szCs w:val="24"/>
          <w:lang w:val="hy-AM"/>
        </w:rPr>
        <w:t>Ԡ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 xml:space="preserve"> ցուցահանդեսի մասնակցության համար նախատեսվող գումարը, ըստ ճշգրտված հաշվարկների կազմում է 39</w:t>
      </w:r>
      <w:r w:rsidR="00C83303" w:rsidRPr="003E6B2D">
        <w:rPr>
          <w:rFonts w:ascii="Cambria Math" w:hAnsi="Cambria Math" w:cs="Cambria Math"/>
          <w:sz w:val="24"/>
          <w:szCs w:val="24"/>
          <w:lang w:val="hy-AM"/>
        </w:rPr>
        <w:t>․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>285</w:t>
      </w:r>
      <w:r w:rsidR="00C83303" w:rsidRPr="003E6B2D">
        <w:rPr>
          <w:rFonts w:ascii="Cambria Math" w:hAnsi="Cambria Math" w:cs="Cambria Math"/>
          <w:sz w:val="24"/>
          <w:szCs w:val="24"/>
          <w:lang w:val="hy-AM"/>
        </w:rPr>
        <w:t>․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 xml:space="preserve">7 հազար դրամ, ապա տրված 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lastRenderedPageBreak/>
        <w:t xml:space="preserve">գումարի շրջանակներում հնարավոր է </w:t>
      </w:r>
      <w:r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>7 ցուցահանդեսի մասնակցության աջակցություն տրամադրում</w:t>
      </w:r>
      <w:r w:rsidR="00D13EA6">
        <w:rPr>
          <w:rFonts w:ascii="GHEA Grapalat" w:hAnsi="GHEA Grapalat"/>
          <w:sz w:val="24"/>
          <w:szCs w:val="24"/>
          <w:lang w:val="hy-AM"/>
        </w:rPr>
        <w:t xml:space="preserve"> /նախագծով </w:t>
      </w:r>
      <w:r w:rsidR="00484F45">
        <w:rPr>
          <w:rFonts w:ascii="GHEA Grapalat" w:hAnsi="GHEA Grapalat"/>
          <w:sz w:val="24"/>
          <w:szCs w:val="24"/>
          <w:lang w:val="hy-AM"/>
        </w:rPr>
        <w:t>քանակը</w:t>
      </w:r>
      <w:r w:rsidR="00D13EA6">
        <w:rPr>
          <w:rFonts w:ascii="GHEA Grapalat" w:hAnsi="GHEA Grapalat"/>
          <w:sz w:val="24"/>
          <w:szCs w:val="24"/>
          <w:lang w:val="hy-AM"/>
        </w:rPr>
        <w:t xml:space="preserve"> նվազեցվում է 16-ով/</w:t>
      </w:r>
      <w:r w:rsidR="00C83303" w:rsidRPr="003E6B2D">
        <w:rPr>
          <w:rFonts w:ascii="GHEA Grapalat" w:hAnsi="GHEA Grapalat"/>
          <w:sz w:val="24"/>
          <w:szCs w:val="24"/>
          <w:lang w:val="hy-AM"/>
        </w:rPr>
        <w:t>։</w:t>
      </w:r>
    </w:p>
    <w:p w14:paraId="34E48776" w14:textId="17998BFF" w:rsidR="00D13EA6" w:rsidRPr="00D13EA6" w:rsidRDefault="00C83303" w:rsidP="003E6B2D">
      <w:pPr>
        <w:pStyle w:val="norm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E6B2D">
        <w:rPr>
          <w:rFonts w:ascii="GHEA Grapalat" w:hAnsi="GHEA Grapalat"/>
          <w:i/>
          <w:iCs/>
          <w:sz w:val="24"/>
          <w:szCs w:val="24"/>
          <w:lang w:val="hy-AM"/>
        </w:rPr>
        <w:t>«Գործարար համաժողովների (ֆորումների), ինչպես նաև այլ համանման միջոցառումների մասնակցություն և (կամ) կազմակերպում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» ոչ ֆինանսական արդյունքային ցուցանիշով </w:t>
      </w:r>
      <w:r w:rsidR="00632E2C" w:rsidRPr="003E6B2D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 քանակը նախատեսված 11 հատի փոխարեն նախատեսված 15</w:t>
      </w:r>
      <w:r w:rsidRPr="003E6B2D">
        <w:rPr>
          <w:rFonts w:ascii="Cambria Math" w:hAnsi="Cambria Math" w:cs="Cambria Math"/>
          <w:sz w:val="24"/>
          <w:szCs w:val="24"/>
          <w:lang w:val="hy-AM"/>
        </w:rPr>
        <w:t>․</w:t>
      </w:r>
      <w:r w:rsidRPr="003E6B2D">
        <w:rPr>
          <w:rFonts w:ascii="GHEA Grapalat" w:hAnsi="GHEA Grapalat"/>
          <w:sz w:val="24"/>
          <w:szCs w:val="24"/>
          <w:lang w:val="hy-AM"/>
        </w:rPr>
        <w:t>000</w:t>
      </w:r>
      <w:r w:rsidRPr="003E6B2D">
        <w:rPr>
          <w:rFonts w:ascii="Cambria Math" w:hAnsi="Cambria Math" w:cs="Cambria Math"/>
          <w:sz w:val="24"/>
          <w:szCs w:val="24"/>
          <w:lang w:val="hy-AM"/>
        </w:rPr>
        <w:t>․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0 </w:t>
      </w:r>
      <w:r w:rsidRPr="003E6B2D">
        <w:rPr>
          <w:rFonts w:ascii="GHEA Grapalat" w:hAnsi="GHEA Grapalat" w:cs="GHEA Grapalat"/>
          <w:sz w:val="24"/>
          <w:szCs w:val="24"/>
          <w:lang w:val="hy-AM"/>
        </w:rPr>
        <w:t>հազ.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6B2D">
        <w:rPr>
          <w:rFonts w:ascii="GHEA Grapalat" w:hAnsi="GHEA Grapalat" w:cs="GHEA Grapalat"/>
          <w:sz w:val="24"/>
          <w:szCs w:val="24"/>
          <w:lang w:val="hy-AM"/>
        </w:rPr>
        <w:t>դրամի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6B2D">
        <w:rPr>
          <w:rFonts w:ascii="GHEA Grapalat" w:hAnsi="GHEA Grapalat" w:cs="GHEA Grapalat"/>
          <w:sz w:val="24"/>
          <w:szCs w:val="24"/>
          <w:lang w:val="hy-AM"/>
        </w:rPr>
        <w:t>շրջանակներում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6B2D">
        <w:rPr>
          <w:rFonts w:ascii="GHEA Grapalat" w:hAnsi="GHEA Grapalat" w:cs="GHEA Grapalat"/>
          <w:sz w:val="24"/>
          <w:szCs w:val="24"/>
          <w:lang w:val="hy-AM"/>
        </w:rPr>
        <w:t>հնարավոր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6B2D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6B2D">
        <w:rPr>
          <w:rFonts w:ascii="GHEA Grapalat" w:hAnsi="GHEA Grapalat" w:cs="GHEA Grapalat"/>
          <w:sz w:val="24"/>
          <w:szCs w:val="24"/>
          <w:lang w:val="hy-AM"/>
        </w:rPr>
        <w:t>կազմակերպել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6B2D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5-ը </w:t>
      </w:r>
      <w:r w:rsidR="00D13EA6">
        <w:rPr>
          <w:rFonts w:ascii="GHEA Grapalat" w:hAnsi="GHEA Grapalat"/>
          <w:sz w:val="24"/>
          <w:szCs w:val="24"/>
          <w:lang w:val="hy-AM"/>
        </w:rPr>
        <w:t>/նախագծով քանակը նվազեցվում է 6-ով/</w:t>
      </w:r>
      <w:r w:rsidR="00D13EA6" w:rsidRPr="003E6B2D">
        <w:rPr>
          <w:rFonts w:ascii="GHEA Grapalat" w:hAnsi="GHEA Grapalat"/>
          <w:sz w:val="24"/>
          <w:szCs w:val="24"/>
          <w:lang w:val="hy-AM"/>
        </w:rPr>
        <w:t>։</w:t>
      </w:r>
    </w:p>
    <w:p w14:paraId="3E9CF5AF" w14:textId="3360F46D" w:rsidR="00C83303" w:rsidRPr="003E6B2D" w:rsidRDefault="00C83303" w:rsidP="003E6B2D">
      <w:pPr>
        <w:pStyle w:val="norm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E6B2D">
        <w:rPr>
          <w:rFonts w:ascii="GHEA Grapalat" w:hAnsi="GHEA Grapalat"/>
          <w:sz w:val="24"/>
          <w:szCs w:val="24"/>
          <w:lang w:val="hy-AM"/>
        </w:rPr>
        <w:t xml:space="preserve">Միաժամանակ, անհրաժեշտություն է առաջացել նաև </w:t>
      </w:r>
      <w:r w:rsidR="00D13EA6"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r w:rsidR="00D13EA6" w:rsidRPr="00D13EA6">
        <w:rPr>
          <w:rFonts w:ascii="GHEA Grapalat" w:hAnsi="GHEA Grapalat"/>
          <w:i/>
          <w:iCs/>
          <w:sz w:val="24"/>
          <w:szCs w:val="24"/>
          <w:lang w:val="hy-AM"/>
        </w:rPr>
        <w:t>«Ա</w:t>
      </w:r>
      <w:r w:rsidRPr="00D13EA6">
        <w:rPr>
          <w:rFonts w:ascii="GHEA Grapalat" w:hAnsi="GHEA Grapalat"/>
          <w:i/>
          <w:iCs/>
          <w:sz w:val="24"/>
          <w:szCs w:val="24"/>
          <w:lang w:val="hy-AM"/>
        </w:rPr>
        <w:t>րտերկրում հայկական արտադրանքի վերաբերյալ գովազդի և հասարակական կարծիքի ձևավորման (PR) միջոցառումների կազմակերպման և իրականացման</w:t>
      </w:r>
      <w:r w:rsidR="00D13EA6">
        <w:rPr>
          <w:rFonts w:ascii="GHEA Grapalat" w:hAnsi="GHEA Grapalat"/>
          <w:sz w:val="24"/>
          <w:szCs w:val="24"/>
          <w:lang w:val="hy-AM"/>
        </w:rPr>
        <w:t>» միջոցառում</w:t>
      </w:r>
      <w:r w:rsidRPr="003E6B2D">
        <w:rPr>
          <w:rFonts w:ascii="GHEA Grapalat" w:hAnsi="GHEA Grapalat"/>
          <w:sz w:val="24"/>
          <w:szCs w:val="24"/>
          <w:lang w:val="hy-AM"/>
        </w:rPr>
        <w:t>, որի համար 2023 թվականի պետական բյուջեում քանակ չի նախատեսվել</w:t>
      </w:r>
      <w:r w:rsidR="00D13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6B2D">
        <w:rPr>
          <w:rFonts w:ascii="GHEA Grapalat" w:hAnsi="GHEA Grapalat"/>
          <w:sz w:val="24"/>
          <w:szCs w:val="24"/>
          <w:lang w:val="hy-AM"/>
        </w:rPr>
        <w:t xml:space="preserve"> </w:t>
      </w:r>
      <w:r w:rsidR="00D13EA6">
        <w:rPr>
          <w:rFonts w:ascii="GHEA Grapalat" w:hAnsi="GHEA Grapalat"/>
          <w:sz w:val="24"/>
          <w:szCs w:val="24"/>
          <w:lang w:val="hy-AM"/>
        </w:rPr>
        <w:t>/նախագծով քանակը ավելացվում է 1-ով/</w:t>
      </w:r>
      <w:r w:rsidR="00D13EA6" w:rsidRPr="003E6B2D">
        <w:rPr>
          <w:rFonts w:ascii="GHEA Grapalat" w:hAnsi="GHEA Grapalat"/>
          <w:sz w:val="24"/>
          <w:szCs w:val="24"/>
          <w:lang w:val="hy-AM"/>
        </w:rPr>
        <w:t>։</w:t>
      </w:r>
    </w:p>
    <w:p w14:paraId="769A3443" w14:textId="2E2BDC48" w:rsidR="00776F74" w:rsidRPr="00776F74" w:rsidRDefault="00472E44" w:rsidP="009A2EBD">
      <w:pPr>
        <w:pStyle w:val="ListParagraph"/>
        <w:numPr>
          <w:ilvl w:val="0"/>
          <w:numId w:val="15"/>
        </w:num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76F74">
        <w:rPr>
          <w:rFonts w:ascii="GHEA Grapalat" w:hAnsi="GHEA Grapalat"/>
          <w:sz w:val="24"/>
          <w:szCs w:val="24"/>
          <w:lang w:val="hy-AM"/>
        </w:rPr>
        <w:t xml:space="preserve">ՀՀ էկոնոմիկայի նախարարության բնականոն գործունեության ապահովման </w:t>
      </w:r>
      <w:r w:rsidRPr="00776F74">
        <w:rPr>
          <w:rFonts w:ascii="GHEA Grapalat" w:hAnsi="GHEA Grapalat"/>
          <w:sz w:val="24"/>
          <w:szCs w:val="24"/>
        </w:rPr>
        <w:t>նպատակով</w:t>
      </w:r>
      <w:r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F74">
        <w:rPr>
          <w:rFonts w:ascii="GHEA Grapalat" w:hAnsi="GHEA Grapalat"/>
          <w:sz w:val="24"/>
          <w:szCs w:val="24"/>
        </w:rPr>
        <w:t>ս</w:t>
      </w:r>
      <w:r w:rsidR="007568B7" w:rsidRPr="00776F74">
        <w:rPr>
          <w:rFonts w:ascii="GHEA Grapalat" w:hAnsi="GHEA Grapalat"/>
          <w:sz w:val="24"/>
          <w:szCs w:val="24"/>
          <w:lang w:val="af-ZA"/>
        </w:rPr>
        <w:t xml:space="preserve">ույն նախագծով </w:t>
      </w:r>
      <w:r w:rsidR="00C83303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D13EA6" w:rsidRPr="00776F74">
        <w:rPr>
          <w:rFonts w:ascii="GHEA Grapalat" w:hAnsi="GHEA Grapalat"/>
          <w:sz w:val="24"/>
          <w:szCs w:val="24"/>
          <w:lang w:val="hy-AM"/>
        </w:rPr>
        <w:t xml:space="preserve">նախատեսվում է իրականացնել վերաբաշխում  և </w:t>
      </w:r>
      <w:r w:rsidR="00877E06" w:rsidRPr="00776F7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1058 ծրագրի 31002 </w:t>
      </w:r>
      <w:bookmarkStart w:id="0" w:name="_Hlk126856170"/>
      <w:r w:rsidR="00877E06" w:rsidRPr="00776F7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«ՀՀ </w:t>
      </w:r>
      <w:r w:rsidR="00632E2C" w:rsidRPr="00776F74">
        <w:rPr>
          <w:rFonts w:ascii="GHEA Grapalat" w:hAnsi="GHEA Grapalat" w:cs="Arial"/>
          <w:b/>
          <w:bCs/>
          <w:sz w:val="24"/>
          <w:szCs w:val="24"/>
          <w:lang w:val="hy-AM"/>
        </w:rPr>
        <w:t>էկոնոմիկայի</w:t>
      </w:r>
      <w:r w:rsidR="00877E06" w:rsidRPr="00776F7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նախարարության շենքային պայմանների բարելավում» միջոցառմամբ</w:t>
      </w:r>
      <w:r w:rsidR="00877E06" w:rsidRPr="00776F74">
        <w:rPr>
          <w:rFonts w:ascii="GHEA Grapalat" w:hAnsi="GHEA Grapalat" w:cs="Arial"/>
          <w:sz w:val="24"/>
          <w:szCs w:val="24"/>
          <w:lang w:val="hy-AM"/>
        </w:rPr>
        <w:t xml:space="preserve"> </w:t>
      </w:r>
      <w:bookmarkEnd w:id="0"/>
      <w:r w:rsidR="00877E06" w:rsidRPr="00776F74">
        <w:rPr>
          <w:rFonts w:ascii="GHEA Grapalat" w:hAnsi="GHEA Grapalat" w:cs="Arial"/>
          <w:sz w:val="24"/>
          <w:szCs w:val="24"/>
          <w:lang w:val="hy-AM"/>
        </w:rPr>
        <w:t>2023 թվականի բյուջեով տարեկան կտրվածքով նախատեսված 300,000,0 հազ. դրամ գումարից 29,907.1 հազ. դրամը նախատեսել կիսամյակում</w:t>
      </w:r>
      <w:r w:rsidR="00D13EA6" w:rsidRPr="00776F74">
        <w:rPr>
          <w:rFonts w:ascii="GHEA Grapalat" w:hAnsi="GHEA Grapalat" w:cs="Arial"/>
          <w:sz w:val="24"/>
          <w:szCs w:val="24"/>
          <w:lang w:val="hy-AM"/>
        </w:rPr>
        <w:t>՝</w:t>
      </w:r>
      <w:r w:rsidR="00877E06" w:rsidRPr="00776F74">
        <w:rPr>
          <w:rFonts w:ascii="GHEA Grapalat" w:hAnsi="GHEA Grapalat" w:cs="Arial"/>
          <w:sz w:val="24"/>
          <w:szCs w:val="24"/>
          <w:lang w:val="hy-AM"/>
        </w:rPr>
        <w:t xml:space="preserve"> վարչական շենքի սանհանգույցների հիմնանորոգման աշխատանքների կատարման համար</w:t>
      </w:r>
      <w:r w:rsidR="00877E06" w:rsidRPr="00776F74">
        <w:rPr>
          <w:rFonts w:ascii="GHEA Grapalat" w:hAnsi="GHEA Grapalat" w:cs="Arial"/>
          <w:sz w:val="24"/>
          <w:szCs w:val="24"/>
          <w:lang w:val="af-ZA"/>
        </w:rPr>
        <w:t xml:space="preserve">: </w:t>
      </w:r>
      <w:r w:rsidR="00115EF9" w:rsidRPr="00776F74">
        <w:rPr>
          <w:rFonts w:ascii="GHEA Grapalat" w:hAnsi="GHEA Grapalat"/>
          <w:sz w:val="24"/>
          <w:szCs w:val="24"/>
        </w:rPr>
        <w:t>Ի</w:t>
      </w:r>
      <w:r w:rsidR="00115EF9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115EF9" w:rsidRPr="00776F74">
        <w:rPr>
          <w:rFonts w:ascii="GHEA Grapalat" w:hAnsi="GHEA Grapalat"/>
          <w:sz w:val="24"/>
          <w:szCs w:val="24"/>
        </w:rPr>
        <w:t>սկզբանե</w:t>
      </w:r>
      <w:r w:rsidR="00115EF9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>
        <w:rPr>
          <w:rFonts w:ascii="GHEA Grapalat" w:hAnsi="GHEA Grapalat"/>
          <w:sz w:val="24"/>
          <w:szCs w:val="24"/>
          <w:lang w:val="af-ZA"/>
        </w:rPr>
        <w:t xml:space="preserve">դեռ 2022թ </w:t>
      </w:r>
      <w:r w:rsidR="00FC66B3">
        <w:rPr>
          <w:rFonts w:ascii="GHEA Grapalat" w:hAnsi="GHEA Grapalat"/>
          <w:sz w:val="24"/>
          <w:szCs w:val="24"/>
          <w:lang w:val="af-ZA"/>
        </w:rPr>
        <w:t>տարեվերջին</w:t>
      </w:r>
      <w:r w:rsid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 w:rsidRPr="00776F74">
        <w:rPr>
          <w:rFonts w:ascii="GHEA Grapalat" w:hAnsi="GHEA Grapalat"/>
          <w:sz w:val="24"/>
          <w:szCs w:val="24"/>
          <w:lang w:val="hy-AM"/>
        </w:rPr>
        <w:t>«Խաչ Արմ» ՍՊԸ-ի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>
        <w:rPr>
          <w:rFonts w:ascii="GHEA Grapalat" w:hAnsi="GHEA Grapalat"/>
          <w:sz w:val="24"/>
          <w:szCs w:val="24"/>
        </w:rPr>
        <w:t>հետ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>
        <w:rPr>
          <w:rFonts w:ascii="GHEA Grapalat" w:hAnsi="GHEA Grapalat"/>
          <w:sz w:val="24"/>
          <w:szCs w:val="24"/>
        </w:rPr>
        <w:t>կնքված</w:t>
      </w:r>
      <w:r w:rsid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7568B7" w:rsidRPr="00776F74">
        <w:rPr>
          <w:rFonts w:ascii="GHEA Grapalat" w:hAnsi="GHEA Grapalat"/>
          <w:sz w:val="24"/>
          <w:szCs w:val="24"/>
        </w:rPr>
        <w:t>Պ</w:t>
      </w:r>
      <w:r w:rsidR="007568B7" w:rsidRPr="00776F74">
        <w:rPr>
          <w:rFonts w:ascii="GHEA Grapalat" w:hAnsi="GHEA Grapalat"/>
          <w:sz w:val="24"/>
          <w:szCs w:val="24"/>
          <w:lang w:val="hy-AM"/>
        </w:rPr>
        <w:t xml:space="preserve">այմանագրի շինարարական աշխատանքները պետք է իրականացվեին 2 փուլով՝ 1-ին փուլի վերջնաժամկետը սահմանվել էր 2022թ. դեկտեմբերի 25-ը, 2-րդ փուլինը՝ 2023թ. փետրվարի 16-ը: Պայմանավորված քանդման աշխատանքների ժամը 16:00-ից հետո իրականացնելու հանգամանքով սահմանված ժամկետներում աշխատանքները չեն իրականացվել և հետաձգվել են: Աշխատանքները վաղ առավոտից չսկսելու պատճառը հանդիսացել է քանդման աշխատանքների աղմուկը, ինչը խանգարում էր տեսակոնֆերանսներին,  բարձրաստիճան հյուրերի և պատվիրակությունների ընդունելություններին և նախարարության բնականոն աշխատանքին: Միաժամանակ, աշխատանքները հետաձգման պատճառ է հանդիսացել նաև խողովակների ոչ ամբողջական ապամոնտաժումը՝ աշխատակիցների սանհանգույցներից օգտվելու հարմարավետությունն ապահովելու </w:t>
      </w:r>
      <w:r w:rsidR="007568B7" w:rsidRPr="00776F74">
        <w:rPr>
          <w:rFonts w:ascii="GHEA Grapalat" w:hAnsi="GHEA Grapalat"/>
          <w:sz w:val="24"/>
          <w:szCs w:val="24"/>
          <w:lang w:val="hy-AM"/>
        </w:rPr>
        <w:lastRenderedPageBreak/>
        <w:t xml:space="preserve">համար: </w:t>
      </w:r>
      <w:r w:rsidR="00776F74">
        <w:rPr>
          <w:rFonts w:ascii="GHEA Grapalat" w:hAnsi="GHEA Grapalat"/>
          <w:sz w:val="24"/>
          <w:szCs w:val="24"/>
        </w:rPr>
        <w:t>Այս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>
        <w:rPr>
          <w:rFonts w:ascii="GHEA Grapalat" w:hAnsi="GHEA Grapalat"/>
          <w:sz w:val="24"/>
          <w:szCs w:val="24"/>
        </w:rPr>
        <w:t>ամենով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>
        <w:rPr>
          <w:rFonts w:ascii="GHEA Grapalat" w:hAnsi="GHEA Grapalat"/>
          <w:sz w:val="24"/>
          <w:szCs w:val="24"/>
        </w:rPr>
        <w:t>պայմանավորված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 w:rsidRPr="00776F74">
        <w:rPr>
          <w:rFonts w:ascii="GHEA Grapalat" w:hAnsi="GHEA Grapalat"/>
          <w:sz w:val="24"/>
          <w:szCs w:val="24"/>
          <w:lang w:val="hy-AM"/>
        </w:rPr>
        <w:t>«Խաչ Արմ» ՍՊԸ-ի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6AD9">
        <w:rPr>
          <w:rFonts w:ascii="GHEA Grapalat" w:hAnsi="GHEA Grapalat"/>
          <w:sz w:val="24"/>
          <w:szCs w:val="24"/>
        </w:rPr>
        <w:t>հետ</w:t>
      </w:r>
      <w:r w:rsidR="00216AD9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6AD9">
        <w:rPr>
          <w:rFonts w:ascii="GHEA Grapalat" w:hAnsi="GHEA Grapalat"/>
          <w:sz w:val="24"/>
          <w:szCs w:val="24"/>
        </w:rPr>
        <w:t>կնքված</w:t>
      </w:r>
      <w:r w:rsidR="00216AD9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FC66B3">
        <w:rPr>
          <w:rFonts w:ascii="GHEA Grapalat" w:hAnsi="GHEA Grapalat"/>
          <w:sz w:val="24"/>
          <w:szCs w:val="24"/>
        </w:rPr>
        <w:t>պայմանագրի</w:t>
      </w:r>
      <w:r w:rsidR="00216AD9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6AD9">
        <w:rPr>
          <w:rFonts w:ascii="GHEA Grapalat" w:hAnsi="GHEA Grapalat"/>
          <w:sz w:val="24"/>
          <w:szCs w:val="24"/>
        </w:rPr>
        <w:t>գործողության</w:t>
      </w:r>
      <w:r w:rsidR="00216AD9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6AD9">
        <w:rPr>
          <w:rFonts w:ascii="GHEA Grapalat" w:hAnsi="GHEA Grapalat"/>
          <w:sz w:val="24"/>
          <w:szCs w:val="24"/>
        </w:rPr>
        <w:t>ժամկետը</w:t>
      </w:r>
      <w:r w:rsidR="00216AD9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6AD9">
        <w:rPr>
          <w:rFonts w:ascii="GHEA Grapalat" w:hAnsi="GHEA Grapalat"/>
          <w:sz w:val="24"/>
          <w:szCs w:val="24"/>
        </w:rPr>
        <w:t>համաձայնագրով</w:t>
      </w:r>
      <w:r w:rsidR="00216AD9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6AD9">
        <w:rPr>
          <w:rFonts w:ascii="GHEA Grapalat" w:hAnsi="GHEA Grapalat"/>
          <w:sz w:val="24"/>
          <w:szCs w:val="24"/>
        </w:rPr>
        <w:t>երկարաձգվել</w:t>
      </w:r>
      <w:r w:rsidR="00216AD9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6AD9">
        <w:rPr>
          <w:rFonts w:ascii="GHEA Grapalat" w:hAnsi="GHEA Grapalat"/>
          <w:sz w:val="24"/>
          <w:szCs w:val="24"/>
        </w:rPr>
        <w:t>է</w:t>
      </w:r>
      <w:r w:rsidR="00216AD9" w:rsidRPr="009E45E5">
        <w:rPr>
          <w:rFonts w:ascii="GHEA Grapalat" w:hAnsi="GHEA Grapalat"/>
          <w:sz w:val="24"/>
          <w:szCs w:val="24"/>
          <w:lang w:val="af-ZA"/>
        </w:rPr>
        <w:t xml:space="preserve">: </w:t>
      </w:r>
      <w:r w:rsidR="00877E06" w:rsidRPr="00776F74">
        <w:rPr>
          <w:rFonts w:ascii="GHEA Grapalat" w:hAnsi="GHEA Grapalat"/>
          <w:sz w:val="24"/>
          <w:szCs w:val="24"/>
        </w:rPr>
        <w:t>Սակայն</w:t>
      </w:r>
      <w:r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F74">
        <w:rPr>
          <w:rFonts w:ascii="GHEA Grapalat" w:hAnsi="GHEA Grapalat"/>
          <w:sz w:val="24"/>
          <w:szCs w:val="24"/>
          <w:lang w:val="hy-AM"/>
        </w:rPr>
        <w:t>«Խաչ Արմ» ՍՊԸ-ի</w:t>
      </w:r>
      <w:r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F74">
        <w:rPr>
          <w:rFonts w:ascii="GHEA Grapalat" w:hAnsi="GHEA Grapalat"/>
          <w:sz w:val="24"/>
          <w:szCs w:val="24"/>
        </w:rPr>
        <w:t>կողմից</w:t>
      </w:r>
      <w:r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F74">
        <w:rPr>
          <w:rFonts w:ascii="GHEA Grapalat" w:hAnsi="GHEA Grapalat"/>
          <w:sz w:val="24"/>
          <w:szCs w:val="24"/>
          <w:lang w:val="af-ZA"/>
        </w:rPr>
        <w:t>պայմանագրով</w:t>
      </w:r>
      <w:r w:rsidR="00216AD9">
        <w:rPr>
          <w:rFonts w:ascii="GHEA Grapalat" w:hAnsi="GHEA Grapalat"/>
          <w:sz w:val="24"/>
          <w:szCs w:val="24"/>
          <w:lang w:val="af-ZA"/>
        </w:rPr>
        <w:t xml:space="preserve"> և համաձայնագրով </w:t>
      </w:r>
      <w:r w:rsidRPr="00776F74">
        <w:rPr>
          <w:rFonts w:ascii="GHEA Grapalat" w:hAnsi="GHEA Grapalat"/>
          <w:sz w:val="24"/>
          <w:szCs w:val="24"/>
          <w:lang w:val="af-ZA"/>
        </w:rPr>
        <w:t xml:space="preserve">նախատեսված պարտավորությունները ժամանակին չեն իրականացվել, ինչի արդյունքում </w:t>
      </w:r>
      <w:r w:rsidR="00877E06" w:rsidRPr="00776F74">
        <w:rPr>
          <w:rFonts w:ascii="GHEA Grapalat" w:hAnsi="GHEA Grapalat"/>
          <w:sz w:val="24"/>
          <w:szCs w:val="24"/>
          <w:lang w:val="hy-AM"/>
        </w:rPr>
        <w:t xml:space="preserve">ՀՀ էկոնոմիկայի նախարարության և «Խաչ Արմ» ՍՊԸ-ի միջև </w:t>
      </w:r>
      <w:r w:rsidR="00632E2C" w:rsidRPr="00776F74">
        <w:rPr>
          <w:rFonts w:ascii="GHEA Grapalat" w:hAnsi="GHEA Grapalat"/>
          <w:sz w:val="24"/>
          <w:szCs w:val="24"/>
          <w:lang w:val="hy-AM"/>
        </w:rPr>
        <w:t>կնքված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776F74">
        <w:rPr>
          <w:rFonts w:ascii="GHEA Grapalat" w:hAnsi="GHEA Grapalat"/>
          <w:sz w:val="24"/>
          <w:szCs w:val="24"/>
          <w:lang w:val="hy-AM"/>
        </w:rPr>
        <w:t>վարչական շենքի սանհանգույցների վերանորոգման աշխատանքների կատարման N ՀՀ ԷՆ-ՀԳԱՇՁԲ-22/66-635-22 ծածկագրով պայմանագիր</w:t>
      </w:r>
      <w:r w:rsidR="00877E06" w:rsidRPr="00776F74">
        <w:rPr>
          <w:rFonts w:ascii="GHEA Grapalat" w:hAnsi="GHEA Grapalat"/>
          <w:sz w:val="24"/>
          <w:szCs w:val="24"/>
        </w:rPr>
        <w:t>ը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>
        <w:rPr>
          <w:rFonts w:ascii="GHEA Grapalat" w:hAnsi="GHEA Grapalat"/>
          <w:sz w:val="24"/>
          <w:szCs w:val="24"/>
        </w:rPr>
        <w:t>դադարեցվել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>
        <w:rPr>
          <w:rFonts w:ascii="GHEA Grapalat" w:hAnsi="GHEA Grapalat"/>
          <w:sz w:val="24"/>
          <w:szCs w:val="24"/>
        </w:rPr>
        <w:t>է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F74">
        <w:rPr>
          <w:rFonts w:ascii="GHEA Grapalat" w:hAnsi="GHEA Grapalat"/>
          <w:sz w:val="24"/>
          <w:szCs w:val="24"/>
        </w:rPr>
        <w:t>և</w:t>
      </w:r>
      <w:r w:rsidR="00776F74" w:rsidRPr="009E45E5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>24.03.2023</w:t>
      </w:r>
      <w:r w:rsidR="00877E06" w:rsidRPr="00776F74">
        <w:rPr>
          <w:rFonts w:ascii="GHEA Grapalat" w:hAnsi="GHEA Grapalat"/>
          <w:sz w:val="24"/>
          <w:szCs w:val="24"/>
        </w:rPr>
        <w:t>թ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776F74">
        <w:rPr>
          <w:rFonts w:ascii="GHEA Grapalat" w:hAnsi="GHEA Grapalat"/>
          <w:sz w:val="24"/>
          <w:szCs w:val="24"/>
        </w:rPr>
        <w:t>համարվել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776F74">
        <w:rPr>
          <w:rFonts w:ascii="GHEA Grapalat" w:hAnsi="GHEA Grapalat"/>
          <w:sz w:val="24"/>
          <w:szCs w:val="24"/>
        </w:rPr>
        <w:t>է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776F74">
        <w:rPr>
          <w:rFonts w:ascii="GHEA Grapalat" w:hAnsi="GHEA Grapalat"/>
          <w:sz w:val="24"/>
          <w:szCs w:val="24"/>
        </w:rPr>
        <w:t>միակողմանի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776F74">
        <w:rPr>
          <w:rFonts w:ascii="GHEA Grapalat" w:hAnsi="GHEA Grapalat"/>
          <w:sz w:val="24"/>
          <w:szCs w:val="24"/>
        </w:rPr>
        <w:t>լուծված</w:t>
      </w:r>
      <w:r w:rsidR="00776F74">
        <w:rPr>
          <w:rFonts w:ascii="GHEA Grapalat" w:hAnsi="GHEA Grapalat"/>
          <w:sz w:val="24"/>
          <w:szCs w:val="24"/>
          <w:lang w:val="af-ZA"/>
        </w:rPr>
        <w:t>:</w:t>
      </w:r>
    </w:p>
    <w:p w14:paraId="7BCA0A34" w14:textId="383379B3" w:rsidR="00877E06" w:rsidRPr="009E45E5" w:rsidRDefault="00776F74" w:rsidP="00776F74">
      <w:pPr>
        <w:pStyle w:val="ListParagraph"/>
        <w:tabs>
          <w:tab w:val="left" w:pos="709"/>
          <w:tab w:val="left" w:pos="851"/>
        </w:tabs>
        <w:spacing w:line="360" w:lineRule="auto"/>
        <w:ind w:left="900"/>
        <w:jc w:val="both"/>
        <w:rPr>
          <w:rFonts w:ascii="GHEA Grapalat" w:hAnsi="GHEA Grapalat"/>
          <w:sz w:val="24"/>
          <w:szCs w:val="24"/>
          <w:lang w:val="hy-AM"/>
        </w:rPr>
      </w:pPr>
      <w:r w:rsidRPr="009E45E5">
        <w:rPr>
          <w:rFonts w:ascii="GHEA Grapalat" w:hAnsi="GHEA Grapalat"/>
          <w:sz w:val="24"/>
          <w:szCs w:val="24"/>
          <w:lang w:val="hy-AM"/>
        </w:rPr>
        <w:t>Ա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յժմ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216AD9" w:rsidRPr="00776F74">
        <w:rPr>
          <w:rFonts w:ascii="GHEA Grapalat" w:hAnsi="GHEA Grapalat"/>
          <w:sz w:val="24"/>
          <w:szCs w:val="24"/>
          <w:lang w:val="hy-AM"/>
        </w:rPr>
        <w:t xml:space="preserve">ՀՀ էկոնոմիկայի նախարարության բնականոն գործունեության ապահովման </w:t>
      </w:r>
      <w:r w:rsidR="00216AD9" w:rsidRPr="009E45E5">
        <w:rPr>
          <w:rFonts w:ascii="GHEA Grapalat" w:hAnsi="GHEA Grapalat"/>
          <w:sz w:val="24"/>
          <w:szCs w:val="24"/>
          <w:lang w:val="hy-AM"/>
        </w:rPr>
        <w:t xml:space="preserve">նպատակով՝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հրատապ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անհրաժեշտ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է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իրականացնել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նոր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շինարարական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հետ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աշխատանքների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իրականացման</w:t>
      </w:r>
      <w:r w:rsidR="00877E06" w:rsidRPr="00776F74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>գործընթաց</w:t>
      </w:r>
      <w:r>
        <w:rPr>
          <w:rFonts w:ascii="GHEA Grapalat" w:hAnsi="GHEA Grapalat"/>
          <w:sz w:val="24"/>
          <w:szCs w:val="24"/>
          <w:lang w:val="af-ZA"/>
        </w:rPr>
        <w:t xml:space="preserve">, ինչի </w:t>
      </w:r>
      <w:r w:rsidR="00FC66B3">
        <w:rPr>
          <w:rFonts w:ascii="GHEA Grapalat" w:hAnsi="GHEA Grapalat"/>
          <w:sz w:val="24"/>
          <w:szCs w:val="24"/>
          <w:lang w:val="af-ZA"/>
        </w:rPr>
        <w:t>ֆինանսավորման</w:t>
      </w:r>
      <w:r>
        <w:rPr>
          <w:rFonts w:ascii="GHEA Grapalat" w:hAnsi="GHEA Grapalat"/>
          <w:sz w:val="24"/>
          <w:szCs w:val="24"/>
          <w:lang w:val="af-ZA"/>
        </w:rPr>
        <w:t xml:space="preserve"> նպատակով նախատեսվում է իրականացնել համապատասխան </w:t>
      </w:r>
      <w:r w:rsidRPr="009E45E5">
        <w:rPr>
          <w:rFonts w:ascii="GHEA Grapalat" w:hAnsi="GHEA Grapalat"/>
          <w:sz w:val="24"/>
          <w:szCs w:val="24"/>
          <w:lang w:val="hy-AM"/>
        </w:rPr>
        <w:t>վերաբաշխումը</w:t>
      </w:r>
      <w:r w:rsidR="00877E06" w:rsidRPr="009E45E5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D95EB0F" w14:textId="77777777" w:rsidR="00216AD9" w:rsidRPr="009E45E5" w:rsidRDefault="00216AD9" w:rsidP="00776F74">
      <w:pPr>
        <w:pStyle w:val="ListParagraph"/>
        <w:tabs>
          <w:tab w:val="left" w:pos="709"/>
          <w:tab w:val="left" w:pos="851"/>
        </w:tabs>
        <w:spacing w:line="360" w:lineRule="auto"/>
        <w:ind w:left="900"/>
        <w:jc w:val="both"/>
        <w:rPr>
          <w:rFonts w:ascii="GHEA Grapalat" w:hAnsi="GHEA Grapalat"/>
          <w:sz w:val="24"/>
          <w:szCs w:val="24"/>
          <w:lang w:val="hy-AM"/>
        </w:rPr>
      </w:pPr>
    </w:p>
    <w:p w14:paraId="103D0A98" w14:textId="4E1098EE" w:rsidR="008B0D0E" w:rsidRPr="00216AD9" w:rsidRDefault="008B0D0E" w:rsidP="00216AD9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16AD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քաղաքականությունը.</w:t>
      </w:r>
    </w:p>
    <w:p w14:paraId="5326EE4F" w14:textId="51CA5D98" w:rsidR="00776F74" w:rsidRDefault="00216AD9" w:rsidP="00776F74">
      <w:pPr>
        <w:tabs>
          <w:tab w:val="left" w:pos="399"/>
        </w:tabs>
        <w:spacing w:after="160" w:line="360" w:lineRule="auto"/>
        <w:jc w:val="both"/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  <w:tab/>
      </w:r>
      <w:r w:rsidR="00776F74"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  <w:t>Նախագիծը չի նա</w:t>
      </w:r>
      <w:r w:rsidR="00776F74"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  <w:softHyphen/>
        <w:t>խա</w:t>
      </w:r>
      <w:r w:rsidR="00776F74"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  <w:softHyphen/>
        <w:t>տեսում տվյալ բնագավառում իրականացվող գործող քաղաքականության փոփոխութ</w:t>
      </w:r>
      <w:r w:rsidR="00776F74"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  <w:softHyphen/>
        <w:t>յուն:</w:t>
      </w:r>
    </w:p>
    <w:p w14:paraId="64416B34" w14:textId="03D10564" w:rsidR="00776F74" w:rsidRPr="00216AD9" w:rsidRDefault="00472E44" w:rsidP="00216AD9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16AD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Կարգավորման նպատակը</w:t>
      </w:r>
      <w:r w:rsidR="00776F74" w:rsidRPr="00216AD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216AD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բնույթը</w:t>
      </w:r>
      <w:r w:rsidR="00776F74" w:rsidRPr="00216AD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և ակնկալվող արդյունքը.</w:t>
      </w:r>
    </w:p>
    <w:p w14:paraId="36B9BE54" w14:textId="444CE3DA" w:rsidR="00776F74" w:rsidRPr="009E45E5" w:rsidRDefault="00FC66B3" w:rsidP="00472E44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</w:t>
      </w:r>
      <w:r w:rsidRPr="009E45E5">
        <w:rPr>
          <w:rFonts w:ascii="GHEA Grapalat" w:hAnsi="GHEA Grapalat"/>
          <w:sz w:val="24"/>
          <w:szCs w:val="24"/>
          <w:lang w:val="hy-AM"/>
        </w:rPr>
        <w:t>ի</w:t>
      </w:r>
      <w:r w:rsidR="00776F74" w:rsidRPr="00776F74">
        <w:rPr>
          <w:rFonts w:ascii="GHEA Grapalat" w:hAnsi="GHEA Grapalat"/>
          <w:sz w:val="24"/>
          <w:szCs w:val="24"/>
          <w:lang w:val="hy-AM"/>
        </w:rPr>
        <w:t xml:space="preserve"> ընդունմամբ կկարգավորվի ՀՀ էկոնոմիկայի նախարարության բնականոն գործունեությ</w:t>
      </w:r>
      <w:r w:rsidR="00776F74" w:rsidRPr="009E45E5">
        <w:rPr>
          <w:rFonts w:ascii="GHEA Grapalat" w:hAnsi="GHEA Grapalat"/>
          <w:sz w:val="24"/>
          <w:szCs w:val="24"/>
          <w:lang w:val="hy-AM"/>
        </w:rPr>
        <w:t xml:space="preserve">ունը և կհստակեցվի </w:t>
      </w:r>
      <w:r w:rsidR="00776F74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776F74" w:rsidRPr="00C83303">
        <w:rPr>
          <w:rFonts w:ascii="GHEA Grapalat" w:hAnsi="GHEA Grapalat"/>
          <w:b/>
          <w:bCs/>
          <w:sz w:val="24"/>
          <w:szCs w:val="24"/>
          <w:lang w:val="af-ZA"/>
        </w:rPr>
        <w:t>Ներդրումների և արտահանման խթանման</w:t>
      </w:r>
      <w:r w:rsidR="00776F74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="00776F74" w:rsidRPr="00C8330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776F74" w:rsidRPr="00C83303">
        <w:rPr>
          <w:rFonts w:ascii="GHEA Grapalat" w:hAnsi="GHEA Grapalat"/>
          <w:sz w:val="24"/>
          <w:szCs w:val="24"/>
          <w:lang w:val="hy-AM"/>
        </w:rPr>
        <w:t>միջոցառման ոչ ֆինանսական արդյունքային ցուցանիշներ</w:t>
      </w:r>
      <w:r w:rsidR="00776F74" w:rsidRPr="00893ACF">
        <w:rPr>
          <w:rFonts w:ascii="GHEA Grapalat" w:hAnsi="GHEA Grapalat"/>
          <w:sz w:val="24"/>
          <w:szCs w:val="24"/>
          <w:lang w:val="hy-AM"/>
        </w:rPr>
        <w:t>ը</w:t>
      </w:r>
      <w:r w:rsidR="00776F74" w:rsidRPr="009E45E5">
        <w:rPr>
          <w:rFonts w:ascii="GHEA Grapalat" w:hAnsi="GHEA Grapalat"/>
          <w:sz w:val="24"/>
          <w:szCs w:val="24"/>
          <w:lang w:val="hy-AM"/>
        </w:rPr>
        <w:t>:</w:t>
      </w:r>
    </w:p>
    <w:p w14:paraId="55102BF3" w14:textId="77777777" w:rsidR="00776F74" w:rsidRPr="009E45E5" w:rsidRDefault="00776F74" w:rsidP="00472E44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b/>
          <w:i/>
          <w:iCs/>
          <w:sz w:val="28"/>
          <w:szCs w:val="28"/>
          <w:u w:val="single"/>
          <w:lang w:val="hy-AM"/>
        </w:rPr>
      </w:pPr>
    </w:p>
    <w:p w14:paraId="4612CC69" w14:textId="77777777" w:rsidR="00472E44" w:rsidRPr="00216AD9" w:rsidRDefault="00472E44" w:rsidP="00216AD9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16AD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բյուջեում ծախսերի և եկամուտների փոփոխությունը.</w:t>
      </w:r>
    </w:p>
    <w:p w14:paraId="5A38C1A4" w14:textId="77777777" w:rsidR="00472E44" w:rsidRPr="008C046A" w:rsidRDefault="00472E44" w:rsidP="00472E44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C046A">
        <w:rPr>
          <w:rFonts w:ascii="GHEA Grapalat" w:hAnsi="GHEA Grapalat"/>
          <w:sz w:val="24"/>
          <w:szCs w:val="24"/>
          <w:lang w:val="hy-AM"/>
        </w:rPr>
        <w:t>Նախագծի ընդունումը 2023 թվականի պետական բյուջեում ծախսերի և եկամուտների փոփոխություն չի առաջացնում։</w:t>
      </w:r>
    </w:p>
    <w:p w14:paraId="4E69A730" w14:textId="77777777" w:rsidR="00472E44" w:rsidRPr="00216AD9" w:rsidRDefault="00472E44" w:rsidP="00216AD9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16AD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</w:t>
      </w:r>
    </w:p>
    <w:p w14:paraId="463FCAE2" w14:textId="77777777" w:rsidR="00472E44" w:rsidRPr="00776F74" w:rsidRDefault="00472E44" w:rsidP="00472E44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76F74">
        <w:rPr>
          <w:rFonts w:ascii="GHEA Grapalat" w:hAnsi="GHEA Grapalat"/>
          <w:bCs/>
          <w:sz w:val="24"/>
          <w:szCs w:val="24"/>
          <w:lang w:val="hy-AM"/>
        </w:rPr>
        <w:t xml:space="preserve">Հայաստանի վերափոխման ռազմավարություն 2050, Կառավարության 2021-2026թթ. ծրագիր, ոլորտային և/կամ այլ ռազմավարություններ: </w:t>
      </w:r>
    </w:p>
    <w:p w14:paraId="4FD3B3A4" w14:textId="7DDACC36" w:rsidR="00115EF9" w:rsidRDefault="00115EF9" w:rsidP="00D34B04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15EF9" w:rsidSect="00462CA2">
      <w:pgSz w:w="12240" w:h="15840"/>
      <w:pgMar w:top="900" w:right="616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FFC"/>
    <w:multiLevelType w:val="hybridMultilevel"/>
    <w:tmpl w:val="C0D2C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3962"/>
    <w:multiLevelType w:val="hybridMultilevel"/>
    <w:tmpl w:val="F4449E4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E1366B"/>
    <w:multiLevelType w:val="hybridMultilevel"/>
    <w:tmpl w:val="BE52E49A"/>
    <w:lvl w:ilvl="0" w:tplc="3260F8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5B5104"/>
    <w:multiLevelType w:val="hybridMultilevel"/>
    <w:tmpl w:val="B1F6E2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F488F"/>
    <w:multiLevelType w:val="hybridMultilevel"/>
    <w:tmpl w:val="C3540866"/>
    <w:lvl w:ilvl="0" w:tplc="04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1F9F3C34"/>
    <w:multiLevelType w:val="hybridMultilevel"/>
    <w:tmpl w:val="9C5E67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1">
      <w:start w:val="1"/>
      <w:numFmt w:val="decimal"/>
      <w:lvlText w:val="%4)"/>
      <w:lvlJc w:val="left"/>
      <w:pPr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07A66"/>
    <w:multiLevelType w:val="hybridMultilevel"/>
    <w:tmpl w:val="EE2220EC"/>
    <w:lvl w:ilvl="0" w:tplc="32D69924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F1777"/>
    <w:multiLevelType w:val="hybridMultilevel"/>
    <w:tmpl w:val="7EF05EAE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A5F0964"/>
    <w:multiLevelType w:val="hybridMultilevel"/>
    <w:tmpl w:val="84E23322"/>
    <w:lvl w:ilvl="0" w:tplc="F5C40656">
      <w:start w:val="1"/>
      <w:numFmt w:val="decimal"/>
      <w:lvlText w:val="%1."/>
      <w:lvlJc w:val="left"/>
      <w:pPr>
        <w:ind w:left="94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222A5F"/>
    <w:multiLevelType w:val="hybridMultilevel"/>
    <w:tmpl w:val="74404F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9EB7F7D"/>
    <w:multiLevelType w:val="hybridMultilevel"/>
    <w:tmpl w:val="6E8441CC"/>
    <w:lvl w:ilvl="0" w:tplc="C8D29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56A2E"/>
    <w:multiLevelType w:val="hybridMultilevel"/>
    <w:tmpl w:val="6FE06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62F1A"/>
    <w:multiLevelType w:val="hybridMultilevel"/>
    <w:tmpl w:val="729433B6"/>
    <w:lvl w:ilvl="0" w:tplc="040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5327375"/>
    <w:multiLevelType w:val="hybridMultilevel"/>
    <w:tmpl w:val="DD5483F2"/>
    <w:lvl w:ilvl="0" w:tplc="44A2721A">
      <w:start w:val="2"/>
      <w:numFmt w:val="decimal"/>
      <w:lvlText w:val="%1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62F5F8B"/>
    <w:multiLevelType w:val="hybridMultilevel"/>
    <w:tmpl w:val="4F68DDE4"/>
    <w:lvl w:ilvl="0" w:tplc="5032EA7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04B2EBB"/>
    <w:multiLevelType w:val="hybridMultilevel"/>
    <w:tmpl w:val="E12292F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61110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590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127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430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047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7430129">
    <w:abstractNumId w:val="6"/>
  </w:num>
  <w:num w:numId="7" w16cid:durableId="1366831601">
    <w:abstractNumId w:val="0"/>
  </w:num>
  <w:num w:numId="8" w16cid:durableId="1440176771">
    <w:abstractNumId w:val="10"/>
  </w:num>
  <w:num w:numId="9" w16cid:durableId="312486228">
    <w:abstractNumId w:val="8"/>
  </w:num>
  <w:num w:numId="10" w16cid:durableId="2099053490">
    <w:abstractNumId w:val="12"/>
  </w:num>
  <w:num w:numId="11" w16cid:durableId="592977605">
    <w:abstractNumId w:val="2"/>
  </w:num>
  <w:num w:numId="12" w16cid:durableId="1910070415">
    <w:abstractNumId w:val="7"/>
  </w:num>
  <w:num w:numId="13" w16cid:durableId="2083718568">
    <w:abstractNumId w:val="13"/>
  </w:num>
  <w:num w:numId="14" w16cid:durableId="1112238554">
    <w:abstractNumId w:val="14"/>
  </w:num>
  <w:num w:numId="15" w16cid:durableId="350498274">
    <w:abstractNumId w:val="1"/>
  </w:num>
  <w:num w:numId="16" w16cid:durableId="312486954">
    <w:abstractNumId w:val="4"/>
  </w:num>
  <w:num w:numId="17" w16cid:durableId="1121798667">
    <w:abstractNumId w:val="9"/>
  </w:num>
  <w:num w:numId="18" w16cid:durableId="20483300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57"/>
    <w:rsid w:val="00001F9A"/>
    <w:rsid w:val="000031DA"/>
    <w:rsid w:val="00013A9E"/>
    <w:rsid w:val="0002256C"/>
    <w:rsid w:val="0002583A"/>
    <w:rsid w:val="000468B3"/>
    <w:rsid w:val="000611FC"/>
    <w:rsid w:val="00077A59"/>
    <w:rsid w:val="00095344"/>
    <w:rsid w:val="00096C14"/>
    <w:rsid w:val="000A3C39"/>
    <w:rsid w:val="000D4F05"/>
    <w:rsid w:val="000E39BC"/>
    <w:rsid w:val="000E6FAC"/>
    <w:rsid w:val="00115EF9"/>
    <w:rsid w:val="00116677"/>
    <w:rsid w:val="00122066"/>
    <w:rsid w:val="0012351C"/>
    <w:rsid w:val="0012482E"/>
    <w:rsid w:val="0012592A"/>
    <w:rsid w:val="00140F67"/>
    <w:rsid w:val="00166A69"/>
    <w:rsid w:val="00171E3E"/>
    <w:rsid w:val="001738CF"/>
    <w:rsid w:val="001870D4"/>
    <w:rsid w:val="00190733"/>
    <w:rsid w:val="001A0157"/>
    <w:rsid w:val="001A6EE8"/>
    <w:rsid w:val="001B36AF"/>
    <w:rsid w:val="001C3B09"/>
    <w:rsid w:val="001C5DC3"/>
    <w:rsid w:val="001C676F"/>
    <w:rsid w:val="001D2496"/>
    <w:rsid w:val="001D53B0"/>
    <w:rsid w:val="001D6E5A"/>
    <w:rsid w:val="001F5353"/>
    <w:rsid w:val="00210897"/>
    <w:rsid w:val="00216AD9"/>
    <w:rsid w:val="00230688"/>
    <w:rsid w:val="002330E8"/>
    <w:rsid w:val="00240F5F"/>
    <w:rsid w:val="002435E5"/>
    <w:rsid w:val="00243B94"/>
    <w:rsid w:val="002514D3"/>
    <w:rsid w:val="00262DFE"/>
    <w:rsid w:val="00263F1F"/>
    <w:rsid w:val="00283951"/>
    <w:rsid w:val="002847EA"/>
    <w:rsid w:val="002905C1"/>
    <w:rsid w:val="00294CCD"/>
    <w:rsid w:val="002A4B00"/>
    <w:rsid w:val="002B1722"/>
    <w:rsid w:val="002B425B"/>
    <w:rsid w:val="002B5F80"/>
    <w:rsid w:val="002C2089"/>
    <w:rsid w:val="002C519A"/>
    <w:rsid w:val="002D28F4"/>
    <w:rsid w:val="002F1E25"/>
    <w:rsid w:val="002F2625"/>
    <w:rsid w:val="002F7A09"/>
    <w:rsid w:val="00310534"/>
    <w:rsid w:val="003178F4"/>
    <w:rsid w:val="00324656"/>
    <w:rsid w:val="00325F8B"/>
    <w:rsid w:val="00347A3B"/>
    <w:rsid w:val="003511C9"/>
    <w:rsid w:val="00374C13"/>
    <w:rsid w:val="0037678B"/>
    <w:rsid w:val="003A0F43"/>
    <w:rsid w:val="003A3670"/>
    <w:rsid w:val="003B7F0C"/>
    <w:rsid w:val="003D482C"/>
    <w:rsid w:val="003D6178"/>
    <w:rsid w:val="003E6B2D"/>
    <w:rsid w:val="003F181D"/>
    <w:rsid w:val="00427148"/>
    <w:rsid w:val="00447A71"/>
    <w:rsid w:val="004505AA"/>
    <w:rsid w:val="00454B73"/>
    <w:rsid w:val="004558B9"/>
    <w:rsid w:val="00461ED2"/>
    <w:rsid w:val="004626D2"/>
    <w:rsid w:val="00462A21"/>
    <w:rsid w:val="00462CA2"/>
    <w:rsid w:val="00472E44"/>
    <w:rsid w:val="00480448"/>
    <w:rsid w:val="00484F45"/>
    <w:rsid w:val="00484FB2"/>
    <w:rsid w:val="004908B8"/>
    <w:rsid w:val="004923B8"/>
    <w:rsid w:val="00496BBF"/>
    <w:rsid w:val="004B0324"/>
    <w:rsid w:val="004B064F"/>
    <w:rsid w:val="004B5C3B"/>
    <w:rsid w:val="004C0C0E"/>
    <w:rsid w:val="004C6821"/>
    <w:rsid w:val="004D4DFC"/>
    <w:rsid w:val="004D63C6"/>
    <w:rsid w:val="004E1483"/>
    <w:rsid w:val="004E53B2"/>
    <w:rsid w:val="004F163D"/>
    <w:rsid w:val="005163D7"/>
    <w:rsid w:val="00523A18"/>
    <w:rsid w:val="00556FA7"/>
    <w:rsid w:val="00563C73"/>
    <w:rsid w:val="00565098"/>
    <w:rsid w:val="0057369B"/>
    <w:rsid w:val="00573F2B"/>
    <w:rsid w:val="00593FD1"/>
    <w:rsid w:val="005A3395"/>
    <w:rsid w:val="005B434D"/>
    <w:rsid w:val="005B5AB3"/>
    <w:rsid w:val="005D05DF"/>
    <w:rsid w:val="005D27C9"/>
    <w:rsid w:val="005F520C"/>
    <w:rsid w:val="00617479"/>
    <w:rsid w:val="00632097"/>
    <w:rsid w:val="00632DA6"/>
    <w:rsid w:val="00632E2C"/>
    <w:rsid w:val="006534E7"/>
    <w:rsid w:val="0065625D"/>
    <w:rsid w:val="006642B7"/>
    <w:rsid w:val="00667C43"/>
    <w:rsid w:val="00680AF2"/>
    <w:rsid w:val="0068381A"/>
    <w:rsid w:val="006A1CF2"/>
    <w:rsid w:val="006A2B9C"/>
    <w:rsid w:val="006B5C41"/>
    <w:rsid w:val="006C6340"/>
    <w:rsid w:val="006C651C"/>
    <w:rsid w:val="006D321A"/>
    <w:rsid w:val="006F05E0"/>
    <w:rsid w:val="0070482B"/>
    <w:rsid w:val="007125AA"/>
    <w:rsid w:val="00717E24"/>
    <w:rsid w:val="007236C1"/>
    <w:rsid w:val="00730161"/>
    <w:rsid w:val="007323CD"/>
    <w:rsid w:val="00736030"/>
    <w:rsid w:val="00741564"/>
    <w:rsid w:val="00742CB9"/>
    <w:rsid w:val="007568B7"/>
    <w:rsid w:val="00770743"/>
    <w:rsid w:val="0077081A"/>
    <w:rsid w:val="00774E9D"/>
    <w:rsid w:val="00775324"/>
    <w:rsid w:val="00776F74"/>
    <w:rsid w:val="007805E5"/>
    <w:rsid w:val="007922DC"/>
    <w:rsid w:val="007938D5"/>
    <w:rsid w:val="007A36A0"/>
    <w:rsid w:val="007D4F86"/>
    <w:rsid w:val="007E0D71"/>
    <w:rsid w:val="007E267A"/>
    <w:rsid w:val="007E47D0"/>
    <w:rsid w:val="0081328D"/>
    <w:rsid w:val="008214C7"/>
    <w:rsid w:val="0082396C"/>
    <w:rsid w:val="008449DC"/>
    <w:rsid w:val="00864B28"/>
    <w:rsid w:val="0087473F"/>
    <w:rsid w:val="008770B2"/>
    <w:rsid w:val="00877E06"/>
    <w:rsid w:val="008835C4"/>
    <w:rsid w:val="008902A5"/>
    <w:rsid w:val="00893ACF"/>
    <w:rsid w:val="008A26C8"/>
    <w:rsid w:val="008A2E2A"/>
    <w:rsid w:val="008B0D0E"/>
    <w:rsid w:val="008C046A"/>
    <w:rsid w:val="008D0978"/>
    <w:rsid w:val="008D2BB6"/>
    <w:rsid w:val="008E7AEA"/>
    <w:rsid w:val="008F4014"/>
    <w:rsid w:val="00907E7A"/>
    <w:rsid w:val="00922C20"/>
    <w:rsid w:val="009340FB"/>
    <w:rsid w:val="00937038"/>
    <w:rsid w:val="00941E43"/>
    <w:rsid w:val="00944A5A"/>
    <w:rsid w:val="00947887"/>
    <w:rsid w:val="00955E7B"/>
    <w:rsid w:val="00965A3A"/>
    <w:rsid w:val="009758E9"/>
    <w:rsid w:val="00975ADB"/>
    <w:rsid w:val="00981C57"/>
    <w:rsid w:val="0098258D"/>
    <w:rsid w:val="00991EFE"/>
    <w:rsid w:val="009964A4"/>
    <w:rsid w:val="009A210B"/>
    <w:rsid w:val="009B1EEF"/>
    <w:rsid w:val="009B3016"/>
    <w:rsid w:val="009C4F2B"/>
    <w:rsid w:val="009C7FE0"/>
    <w:rsid w:val="009E45E5"/>
    <w:rsid w:val="009F0C76"/>
    <w:rsid w:val="00A0046E"/>
    <w:rsid w:val="00A00ABD"/>
    <w:rsid w:val="00A07901"/>
    <w:rsid w:val="00A104A8"/>
    <w:rsid w:val="00A11968"/>
    <w:rsid w:val="00A279A2"/>
    <w:rsid w:val="00A47C98"/>
    <w:rsid w:val="00A53F35"/>
    <w:rsid w:val="00A54D5B"/>
    <w:rsid w:val="00A57FE9"/>
    <w:rsid w:val="00A62E07"/>
    <w:rsid w:val="00A67A6B"/>
    <w:rsid w:val="00A7447C"/>
    <w:rsid w:val="00A75113"/>
    <w:rsid w:val="00A752D9"/>
    <w:rsid w:val="00A779AF"/>
    <w:rsid w:val="00AB03DC"/>
    <w:rsid w:val="00AC180D"/>
    <w:rsid w:val="00AD00F8"/>
    <w:rsid w:val="00AD0EAE"/>
    <w:rsid w:val="00AD3F7D"/>
    <w:rsid w:val="00AE2BB9"/>
    <w:rsid w:val="00AE455A"/>
    <w:rsid w:val="00AF2C8B"/>
    <w:rsid w:val="00B07CB2"/>
    <w:rsid w:val="00B142BF"/>
    <w:rsid w:val="00B54046"/>
    <w:rsid w:val="00B621A3"/>
    <w:rsid w:val="00B65B68"/>
    <w:rsid w:val="00B71B94"/>
    <w:rsid w:val="00B72B2C"/>
    <w:rsid w:val="00B77DC4"/>
    <w:rsid w:val="00B84B7F"/>
    <w:rsid w:val="00BA5A6D"/>
    <w:rsid w:val="00BA6D83"/>
    <w:rsid w:val="00BB1258"/>
    <w:rsid w:val="00BB2950"/>
    <w:rsid w:val="00BB74E5"/>
    <w:rsid w:val="00BC3BC2"/>
    <w:rsid w:val="00BD39E6"/>
    <w:rsid w:val="00C11112"/>
    <w:rsid w:val="00C243DE"/>
    <w:rsid w:val="00C32F77"/>
    <w:rsid w:val="00C57A64"/>
    <w:rsid w:val="00C7717F"/>
    <w:rsid w:val="00C77A41"/>
    <w:rsid w:val="00C83303"/>
    <w:rsid w:val="00C83693"/>
    <w:rsid w:val="00C86415"/>
    <w:rsid w:val="00C9789C"/>
    <w:rsid w:val="00CC41AC"/>
    <w:rsid w:val="00CD1C88"/>
    <w:rsid w:val="00CE0414"/>
    <w:rsid w:val="00CE24CC"/>
    <w:rsid w:val="00CE5C6B"/>
    <w:rsid w:val="00CF2F1F"/>
    <w:rsid w:val="00CF51F8"/>
    <w:rsid w:val="00D035FF"/>
    <w:rsid w:val="00D07894"/>
    <w:rsid w:val="00D13E18"/>
    <w:rsid w:val="00D13EA6"/>
    <w:rsid w:val="00D154BC"/>
    <w:rsid w:val="00D34B04"/>
    <w:rsid w:val="00D42ED2"/>
    <w:rsid w:val="00D508EC"/>
    <w:rsid w:val="00D515C9"/>
    <w:rsid w:val="00D539A1"/>
    <w:rsid w:val="00D57E36"/>
    <w:rsid w:val="00D60FFF"/>
    <w:rsid w:val="00D65E92"/>
    <w:rsid w:val="00D7147A"/>
    <w:rsid w:val="00D729B0"/>
    <w:rsid w:val="00D9068E"/>
    <w:rsid w:val="00D927C0"/>
    <w:rsid w:val="00DA3B14"/>
    <w:rsid w:val="00DC5F07"/>
    <w:rsid w:val="00DD09F2"/>
    <w:rsid w:val="00DE4B02"/>
    <w:rsid w:val="00DF7BA6"/>
    <w:rsid w:val="00E22BF5"/>
    <w:rsid w:val="00E33612"/>
    <w:rsid w:val="00E57616"/>
    <w:rsid w:val="00E632B3"/>
    <w:rsid w:val="00E63CC9"/>
    <w:rsid w:val="00E84371"/>
    <w:rsid w:val="00E87376"/>
    <w:rsid w:val="00E87C87"/>
    <w:rsid w:val="00E972CE"/>
    <w:rsid w:val="00EA5FDD"/>
    <w:rsid w:val="00EA68B6"/>
    <w:rsid w:val="00EB3AC8"/>
    <w:rsid w:val="00EB635D"/>
    <w:rsid w:val="00EC33F8"/>
    <w:rsid w:val="00ED3081"/>
    <w:rsid w:val="00EE2938"/>
    <w:rsid w:val="00EE4879"/>
    <w:rsid w:val="00EE4997"/>
    <w:rsid w:val="00EE5A48"/>
    <w:rsid w:val="00EE5E79"/>
    <w:rsid w:val="00EE6646"/>
    <w:rsid w:val="00EF0B74"/>
    <w:rsid w:val="00EF6CEF"/>
    <w:rsid w:val="00F03F67"/>
    <w:rsid w:val="00F174F5"/>
    <w:rsid w:val="00F3055D"/>
    <w:rsid w:val="00F3148C"/>
    <w:rsid w:val="00F361DE"/>
    <w:rsid w:val="00F42C00"/>
    <w:rsid w:val="00F458A3"/>
    <w:rsid w:val="00F4615C"/>
    <w:rsid w:val="00F46458"/>
    <w:rsid w:val="00F54C19"/>
    <w:rsid w:val="00F6218A"/>
    <w:rsid w:val="00F74DDF"/>
    <w:rsid w:val="00F76B30"/>
    <w:rsid w:val="00F8359D"/>
    <w:rsid w:val="00F879E1"/>
    <w:rsid w:val="00F90BA9"/>
    <w:rsid w:val="00F91533"/>
    <w:rsid w:val="00F917E1"/>
    <w:rsid w:val="00F91F48"/>
    <w:rsid w:val="00F954E0"/>
    <w:rsid w:val="00F96D30"/>
    <w:rsid w:val="00FA58AF"/>
    <w:rsid w:val="00FB18DE"/>
    <w:rsid w:val="00FB4C56"/>
    <w:rsid w:val="00FB6B20"/>
    <w:rsid w:val="00FB7CEC"/>
    <w:rsid w:val="00FC656E"/>
    <w:rsid w:val="00FC66B3"/>
    <w:rsid w:val="00FE20C8"/>
    <w:rsid w:val="00FE2C92"/>
    <w:rsid w:val="00FE6808"/>
    <w:rsid w:val="00FF3281"/>
    <w:rsid w:val="00FF68DB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9C05"/>
  <w15:docId w15:val="{255671DA-1753-4001-ACF6-56FEC26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82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E87C8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6821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C6821"/>
    <w:rPr>
      <w:rFonts w:ascii="Calibri" w:eastAsia="Calibri" w:hAnsi="Calibri"/>
      <w:color w:val="00000A"/>
    </w:rPr>
  </w:style>
  <w:style w:type="paragraph" w:styleId="NormalWeb">
    <w:name w:val="Normal (Web)"/>
    <w:basedOn w:val="Normal"/>
    <w:uiPriority w:val="99"/>
    <w:rsid w:val="004E14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CommentTextChar">
    <w:name w:val="Comment Text Char"/>
    <w:link w:val="CommentText"/>
    <w:locked/>
    <w:rsid w:val="004E1483"/>
  </w:style>
  <w:style w:type="paragraph" w:styleId="CommentText">
    <w:name w:val="annotation text"/>
    <w:basedOn w:val="Normal"/>
    <w:link w:val="CommentTextChar"/>
    <w:rsid w:val="004E14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E148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1"/>
    <w:uiPriority w:val="99"/>
    <w:locked/>
    <w:rsid w:val="004E1483"/>
    <w:rPr>
      <w:rFonts w:ascii="Calibri" w:eastAsia="Calibri" w:hAnsi="Calibri"/>
    </w:rPr>
  </w:style>
  <w:style w:type="paragraph" w:customStyle="1" w:styleId="ListParagraph1">
    <w:name w:val="List Paragraph1"/>
    <w:aliases w:val="List_Paragraph,Multilevel para_II,List Paragraph-ExecSummary,Akapit z listą BS,List Paragraph 1,List Paragraph (numbered (a)),OBC Bullet,List Paragraph11,Normal numbered,Paragraphe de liste PBLH,Bullets"/>
    <w:basedOn w:val="Normal"/>
    <w:link w:val="ListParagraphChar"/>
    <w:rsid w:val="004E148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Strong">
    <w:name w:val="Strong"/>
    <w:uiPriority w:val="22"/>
    <w:qFormat/>
    <w:rsid w:val="004E1483"/>
    <w:rPr>
      <w:b/>
      <w:bCs w:val="0"/>
    </w:rPr>
  </w:style>
  <w:style w:type="character" w:customStyle="1" w:styleId="showhide">
    <w:name w:val="showhide"/>
    <w:basedOn w:val="DefaultParagraphFont"/>
    <w:rsid w:val="00BA5A6D"/>
  </w:style>
  <w:style w:type="paragraph" w:styleId="BalloonText">
    <w:name w:val="Balloon Text"/>
    <w:basedOn w:val="Normal"/>
    <w:link w:val="BalloonTextChar"/>
    <w:uiPriority w:val="99"/>
    <w:semiHidden/>
    <w:unhideWhenUsed/>
    <w:rsid w:val="00BA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6D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F7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">
    <w:name w:val="norm"/>
    <w:basedOn w:val="Normal"/>
    <w:link w:val="normChar"/>
    <w:rsid w:val="00D729B0"/>
    <w:pPr>
      <w:spacing w:line="480" w:lineRule="auto"/>
      <w:ind w:firstLine="709"/>
      <w:jc w:val="both"/>
    </w:pPr>
    <w:rPr>
      <w:sz w:val="22"/>
      <w:lang w:val="x-none"/>
    </w:rPr>
  </w:style>
  <w:style w:type="character" w:customStyle="1" w:styleId="normChar">
    <w:name w:val="norm Char"/>
    <w:link w:val="norm"/>
    <w:locked/>
    <w:rsid w:val="00D729B0"/>
    <w:rPr>
      <w:rFonts w:ascii="Arial Armenian" w:eastAsia="Times New Roman" w:hAnsi="Arial Armenian" w:cs="Times New Roman"/>
      <w:szCs w:val="20"/>
      <w:lang w:val="x-none" w:eastAsia="ru-RU"/>
    </w:rPr>
  </w:style>
  <w:style w:type="paragraph" w:customStyle="1" w:styleId="CharCharChar">
    <w:name w:val="Знак Знак Char Char Char"/>
    <w:basedOn w:val="Normal"/>
    <w:rsid w:val="00262DFE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2330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30E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customStyle="1" w:styleId="mechtex">
    <w:name w:val="mechtex"/>
    <w:basedOn w:val="Normal"/>
    <w:link w:val="mechtexChar"/>
    <w:rsid w:val="00E63CC9"/>
    <w:pPr>
      <w:jc w:val="center"/>
    </w:pPr>
    <w:rPr>
      <w:sz w:val="22"/>
      <w:szCs w:val="22"/>
    </w:rPr>
  </w:style>
  <w:style w:type="character" w:customStyle="1" w:styleId="mechtexChar">
    <w:name w:val="mechtex Char"/>
    <w:link w:val="mechtex"/>
    <w:locked/>
    <w:rsid w:val="00E63CC9"/>
    <w:rPr>
      <w:rFonts w:ascii="Arial Armenian" w:eastAsia="Times New Roman" w:hAnsi="Arial Armenian" w:cs="Times New Roman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87C8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keywords>https:/mul2-mineconomy.gov.am/tasks/315130/oneclick/himnavorum.docx?token=8dbcdb6af32d1151be334ee4c69baea9</cp:keywords>
  <cp:lastModifiedBy>David H. Nadaryan</cp:lastModifiedBy>
  <cp:revision>7</cp:revision>
  <cp:lastPrinted>2023-04-03T14:07:00Z</cp:lastPrinted>
  <dcterms:created xsi:type="dcterms:W3CDTF">2023-04-05T10:13:00Z</dcterms:created>
  <dcterms:modified xsi:type="dcterms:W3CDTF">2023-04-05T12:13:00Z</dcterms:modified>
</cp:coreProperties>
</file>