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A149E" w14:textId="77777777" w:rsidR="0085340C" w:rsidRPr="0085340C" w:rsidRDefault="0085340C" w:rsidP="0085340C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5340C">
        <w:rPr>
          <w:rFonts w:ascii="GHEA Grapalat" w:hAnsi="GHEA Grapalat"/>
          <w:b/>
          <w:bCs/>
          <w:sz w:val="24"/>
          <w:szCs w:val="24"/>
          <w:lang w:val="hy-AM"/>
        </w:rPr>
        <w:t>Տ Ե Ղ Ե Կ Ա Ն Ք</w:t>
      </w:r>
    </w:p>
    <w:p w14:paraId="704BFE3C" w14:textId="342A0EC3" w:rsidR="00BA25B9" w:rsidRPr="00BA25B9" w:rsidRDefault="0085340C" w:rsidP="00BA25B9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5340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A25B9" w:rsidRPr="00BA25B9">
        <w:rPr>
          <w:rFonts w:ascii="GHEA Grapalat" w:hAnsi="GHEA Grapalat"/>
          <w:b/>
          <w:bCs/>
          <w:sz w:val="24"/>
          <w:szCs w:val="24"/>
          <w:lang w:val="hy-AM" w:bidi="hy-AM"/>
        </w:rPr>
        <w:t>Հ</w:t>
      </w:r>
      <w:r w:rsidR="00BA25B9" w:rsidRPr="003764FA">
        <w:rPr>
          <w:rFonts w:ascii="GHEA Grapalat" w:hAnsi="GHEA Grapalat"/>
          <w:b/>
          <w:bCs/>
          <w:sz w:val="24"/>
          <w:szCs w:val="24"/>
          <w:lang w:val="hy-AM" w:bidi="hy-AM"/>
        </w:rPr>
        <w:t>ամաշխարհային փոստային միության ընդհանուր կանոնակարգ</w:t>
      </w:r>
      <w:r w:rsidR="00BE7D9C" w:rsidRPr="00BE7D9C">
        <w:rPr>
          <w:rFonts w:ascii="GHEA Grapalat" w:hAnsi="GHEA Grapalat"/>
          <w:b/>
          <w:bCs/>
          <w:sz w:val="24"/>
          <w:szCs w:val="24"/>
          <w:lang w:val="hy-AM" w:bidi="hy-AM"/>
        </w:rPr>
        <w:t>ի</w:t>
      </w:r>
      <w:r w:rsidR="008405A6" w:rsidRPr="008405A6">
        <w:rPr>
          <w:rFonts w:ascii="GHEA Grapalat" w:hAnsi="GHEA Grapalat"/>
          <w:b/>
          <w:bCs/>
          <w:sz w:val="24"/>
          <w:szCs w:val="24"/>
          <w:lang w:val="hy-AM" w:bidi="hy-AM"/>
        </w:rPr>
        <w:t xml:space="preserve"> </w:t>
      </w:r>
      <w:r w:rsidR="00CA5052">
        <w:rPr>
          <w:rFonts w:ascii="GHEA Grapalat" w:hAnsi="GHEA Grapalat"/>
          <w:b/>
          <w:bCs/>
          <w:sz w:val="24"/>
          <w:szCs w:val="24"/>
          <w:lang w:val="hy-AM"/>
        </w:rPr>
        <w:t>հաստատման</w:t>
      </w:r>
      <w:r w:rsidR="00BA25B9" w:rsidRPr="00BA25B9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նպատակահարմարության մասին</w:t>
      </w:r>
    </w:p>
    <w:p w14:paraId="3CF326CF" w14:textId="77777777" w:rsidR="00F40B34" w:rsidRPr="001C754B" w:rsidRDefault="00F40B34" w:rsidP="005664B8">
      <w:pPr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5099172" w14:textId="6C82A938" w:rsidR="00204B5F" w:rsidRDefault="00206055" w:rsidP="00204B5F">
      <w:pPr>
        <w:spacing w:after="0" w:line="360" w:lineRule="auto"/>
        <w:ind w:firstLine="720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06055">
        <w:rPr>
          <w:rFonts w:ascii="GHEA Grapalat" w:hAnsi="GHEA Grapalat"/>
          <w:bCs/>
          <w:sz w:val="24"/>
          <w:szCs w:val="24"/>
          <w:lang w:val="hy-AM" w:bidi="hy-AM"/>
        </w:rPr>
        <w:t xml:space="preserve">Համաշխարհային փոստային միության </w:t>
      </w:r>
      <w:r w:rsidR="001074F8">
        <w:rPr>
          <w:rFonts w:ascii="GHEA Grapalat" w:hAnsi="GHEA Grapalat"/>
          <w:sz w:val="24"/>
          <w:szCs w:val="24"/>
          <w:lang w:val="hy-AM"/>
        </w:rPr>
        <w:t xml:space="preserve">(այսուհետ՝ ՀՓՄ) </w:t>
      </w:r>
      <w:r w:rsidRPr="00206055">
        <w:rPr>
          <w:rFonts w:ascii="GHEA Grapalat" w:hAnsi="GHEA Grapalat"/>
          <w:bCs/>
          <w:sz w:val="24"/>
          <w:szCs w:val="24"/>
          <w:lang w:val="hy-AM" w:bidi="hy-AM"/>
        </w:rPr>
        <w:t>ընդհանուր կանոնակարգի</w:t>
      </w:r>
      <w:r w:rsidR="003F6A97" w:rsidRPr="003F6A97">
        <w:rPr>
          <w:rFonts w:ascii="GHEA Grapalat" w:hAnsi="GHEA Grapalat"/>
          <w:bCs/>
          <w:sz w:val="24"/>
          <w:szCs w:val="24"/>
          <w:lang w:val="hy-AM" w:bidi="hy-AM"/>
        </w:rPr>
        <w:t xml:space="preserve"> </w:t>
      </w:r>
      <w:r w:rsidR="00FE207D" w:rsidRPr="00FE207D">
        <w:rPr>
          <w:rFonts w:ascii="GHEA Grapalat" w:hAnsi="GHEA Grapalat"/>
          <w:bCs/>
          <w:sz w:val="24"/>
          <w:szCs w:val="24"/>
          <w:lang w:val="hy-AM"/>
        </w:rPr>
        <w:t xml:space="preserve">հաստատման </w:t>
      </w:r>
      <w:r w:rsidR="0098400C" w:rsidRPr="00FE207D">
        <w:rPr>
          <w:rFonts w:ascii="GHEA Grapalat" w:hAnsi="GHEA Grapalat" w:cs="Sylfaen"/>
          <w:bCs/>
          <w:sz w:val="24"/>
          <w:szCs w:val="24"/>
          <w:lang w:val="hy-AM"/>
        </w:rPr>
        <w:t>նպատակահարմարությունը</w:t>
      </w:r>
      <w:r w:rsidR="0098400C">
        <w:rPr>
          <w:rFonts w:ascii="GHEA Grapalat" w:hAnsi="GHEA Grapalat" w:cs="Sylfaen"/>
          <w:bCs/>
          <w:sz w:val="24"/>
          <w:szCs w:val="24"/>
          <w:lang w:val="hy-AM"/>
        </w:rPr>
        <w:t xml:space="preserve"> բխում է ՀՀ կառավարության 2021 թվականի նոյեմբերի 18-ի թիվ 1902-Լ որոշմամբ հաստատված </w:t>
      </w:r>
      <w:r w:rsidR="0098400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թիվ 1 հավելվածի </w:t>
      </w:r>
      <w:r w:rsidR="00D54E26" w:rsidRPr="00D54E26">
        <w:rPr>
          <w:rFonts w:ascii="GHEA Grapalat" w:eastAsia="Times New Roman" w:hAnsi="GHEA Grapalat"/>
          <w:bCs/>
          <w:sz w:val="24"/>
          <w:szCs w:val="24"/>
          <w:lang w:val="hy-AM"/>
        </w:rPr>
        <w:t>35</w:t>
      </w:r>
      <w:r w:rsidR="0098400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-րդ կետի կատարման անհրաժեշտությունից, որը կնպաստի </w:t>
      </w:r>
      <w:r w:rsidR="00D54E26">
        <w:rPr>
          <w:rFonts w:ascii="GHEA Grapalat" w:eastAsia="Times New Roman" w:hAnsi="GHEA Grapalat"/>
          <w:bCs/>
          <w:sz w:val="24"/>
          <w:szCs w:val="24"/>
          <w:lang w:val="hy-AM"/>
        </w:rPr>
        <w:t>փոստային կապի ունիվերսալ ծառայությունների որակի և հասանելիության բարձրացմանը:</w:t>
      </w:r>
    </w:p>
    <w:p w14:paraId="2F0AD7BA" w14:textId="5BD8461F" w:rsidR="000B7D06" w:rsidRPr="008C3A7D" w:rsidRDefault="00CA4A83" w:rsidP="000B7D06">
      <w:pPr>
        <w:spacing w:after="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114D20">
        <w:rPr>
          <w:rFonts w:ascii="GHEA Grapalat" w:hAnsi="GHEA Grapalat"/>
          <w:sz w:val="24"/>
          <w:szCs w:val="24"/>
          <w:lang w:val="hy-AM"/>
        </w:rPr>
        <w:t>Հայաստան</w:t>
      </w:r>
      <w:r>
        <w:rPr>
          <w:rFonts w:ascii="GHEA Grapalat" w:hAnsi="GHEA Grapalat"/>
          <w:sz w:val="24"/>
          <w:szCs w:val="24"/>
          <w:lang w:val="hy-AM"/>
        </w:rPr>
        <w:t>ի Հանրապետություն</w:t>
      </w:r>
      <w:r w:rsidRPr="00114D20">
        <w:rPr>
          <w:rFonts w:ascii="GHEA Grapalat" w:hAnsi="GHEA Grapalat"/>
          <w:sz w:val="24"/>
          <w:szCs w:val="24"/>
          <w:lang w:val="hy-AM"/>
        </w:rPr>
        <w:t>ը</w:t>
      </w:r>
      <w:r w:rsidR="00DB1946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4F8">
        <w:rPr>
          <w:rFonts w:ascii="GHEA Grapalat" w:hAnsi="GHEA Grapalat"/>
          <w:sz w:val="24"/>
          <w:szCs w:val="24"/>
          <w:lang w:val="hy-AM"/>
        </w:rPr>
        <w:t>ՀՓՄ-ին</w:t>
      </w:r>
      <w:r w:rsidR="00DB1946">
        <w:rPr>
          <w:rFonts w:ascii="GHEA Grapalat" w:hAnsi="GHEA Grapalat"/>
          <w:sz w:val="24"/>
          <w:szCs w:val="24"/>
          <w:lang w:val="hy-AM"/>
        </w:rPr>
        <w:t xml:space="preserve"> անդամակցում է 1992</w:t>
      </w:r>
      <w:r w:rsidR="00E93F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B1946">
        <w:rPr>
          <w:rFonts w:ascii="GHEA Grapalat" w:hAnsi="GHEA Grapalat"/>
          <w:sz w:val="24"/>
          <w:szCs w:val="24"/>
          <w:lang w:val="hy-AM"/>
        </w:rPr>
        <w:t>թ</w:t>
      </w:r>
      <w:r w:rsidR="00E93F59">
        <w:rPr>
          <w:rFonts w:ascii="GHEA Grapalat" w:hAnsi="GHEA Grapalat"/>
          <w:sz w:val="24"/>
          <w:szCs w:val="24"/>
          <w:lang w:val="hy-AM"/>
        </w:rPr>
        <w:t>վական</w:t>
      </w:r>
      <w:r w:rsidR="00DB1946">
        <w:rPr>
          <w:rFonts w:ascii="GHEA Grapalat" w:hAnsi="GHEA Grapalat"/>
          <w:sz w:val="24"/>
          <w:szCs w:val="24"/>
          <w:lang w:val="hy-AM"/>
        </w:rPr>
        <w:t>ից: ՀՓՄ-ը հանդիսանում է Միջկառավարական միջազգային կազմակերպություն և ունի Միավորված ազգերի կազմակերպության մասնագիտացված գործակալության կարգավիճակ</w:t>
      </w:r>
      <w:r w:rsidR="000B7D06">
        <w:rPr>
          <w:rFonts w:ascii="GHEA Grapalat" w:hAnsi="GHEA Grapalat"/>
          <w:sz w:val="24"/>
          <w:szCs w:val="24"/>
          <w:lang w:val="hy-AM"/>
        </w:rPr>
        <w:t>,</w:t>
      </w:r>
      <w:r w:rsidR="000B7D06" w:rsidRPr="000B7D06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D06">
        <w:rPr>
          <w:rFonts w:ascii="GHEA Grapalat" w:hAnsi="GHEA Grapalat"/>
          <w:sz w:val="24"/>
          <w:szCs w:val="24"/>
          <w:lang w:val="hy-AM"/>
        </w:rPr>
        <w:t>որին անդամակցում է 192 երկիր</w:t>
      </w:r>
      <w:r w:rsidR="000B7D06" w:rsidRPr="008C3A7D">
        <w:rPr>
          <w:rFonts w:ascii="GHEA Grapalat" w:hAnsi="GHEA Grapalat"/>
          <w:sz w:val="24"/>
          <w:szCs w:val="24"/>
          <w:lang w:val="hy-AM"/>
        </w:rPr>
        <w:t xml:space="preserve">: Այն երկրները, որոնք ընդունում են </w:t>
      </w:r>
      <w:r w:rsidR="000B7D06" w:rsidRPr="00A67008">
        <w:rPr>
          <w:rFonts w:ascii="GHEA Grapalat" w:hAnsi="GHEA Grapalat"/>
          <w:sz w:val="24"/>
          <w:szCs w:val="24"/>
          <w:lang w:val="hy-AM"/>
        </w:rPr>
        <w:t>ՀՓՄ-ի կանոնադրությունը</w:t>
      </w:r>
      <w:r w:rsidR="000B7D06" w:rsidRPr="008C3A7D">
        <w:rPr>
          <w:rFonts w:ascii="GHEA Grapalat" w:hAnsi="GHEA Grapalat"/>
          <w:sz w:val="24"/>
          <w:szCs w:val="24"/>
          <w:lang w:val="hy-AM"/>
        </w:rPr>
        <w:t>, կազմում են «Համաշխարհային փոստային միություն» միասնական փոստային տարածքը՝ փոստային առաքանիների փոխադարձ փոխանակման համար։ Կազմակերպությունն օգնում է ապահովել ժամանակակից փոստային կապի ծառայությունների մատուցման միասնական ցանցը, իրականացնում է խորհրդատվական, միջնորդական և փոխկապակցող դեր, անհրաժեշտության դեպքում տրամադրում է տեխնիկական աջակցություն: ՀՓՄ-ը սահմանում է միջազգային փոստափոխանակման կանոնները, հանձնարարություններ է տալիս փոստային ծառայությունների ծավալների աճի խթանման և հաճախորդներին ծառայությունների մատուցման որակի բարձրացման վերաբերյալ:</w:t>
      </w:r>
    </w:p>
    <w:p w14:paraId="5724A9F7" w14:textId="1306E77C" w:rsidR="00067559" w:rsidRDefault="00DB1946" w:rsidP="000B7D06">
      <w:pPr>
        <w:spacing w:after="0"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44D50" w:rsidRPr="00114D20">
        <w:rPr>
          <w:rFonts w:ascii="GHEA Grapalat" w:hAnsi="GHEA Grapalat"/>
          <w:sz w:val="24"/>
          <w:szCs w:val="24"/>
          <w:lang w:val="hy-AM"/>
        </w:rPr>
        <w:t>2021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թվականի օգոստոսի 9-ից 27-ը Կոտ դ՛Իվուարում 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>կայացել է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422A">
        <w:rPr>
          <w:rFonts w:ascii="GHEA Grapalat" w:hAnsi="GHEA Grapalat"/>
          <w:sz w:val="24"/>
          <w:szCs w:val="24"/>
          <w:lang w:val="hy-AM"/>
        </w:rPr>
        <w:t>ՀՓՄ</w:t>
      </w:r>
      <w:r>
        <w:rPr>
          <w:rFonts w:ascii="GHEA Grapalat" w:hAnsi="GHEA Grapalat"/>
          <w:sz w:val="24"/>
          <w:szCs w:val="24"/>
          <w:lang w:val="hy-AM"/>
        </w:rPr>
        <w:t>-ի</w:t>
      </w:r>
      <w:r w:rsidRPr="00B4422A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>27-րդ համագումար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>ը</w:t>
      </w:r>
      <w:r w:rsidR="007F54EC" w:rsidRPr="007F54EC">
        <w:rPr>
          <w:rFonts w:ascii="GHEA Grapalat" w:hAnsi="GHEA Grapalat"/>
          <w:sz w:val="24"/>
          <w:szCs w:val="24"/>
          <w:lang w:val="hy-AM"/>
        </w:rPr>
        <w:t>,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 xml:space="preserve">որին </w:t>
      </w:r>
      <w:r w:rsidR="00CA4A8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ՀՀ-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>ը մասնակցել է հեռավար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ձևաչափով</w:t>
      </w:r>
      <w:r w:rsidR="007F54EC" w:rsidRPr="007F54EC">
        <w:rPr>
          <w:rFonts w:ascii="GHEA Grapalat" w:hAnsi="GHEA Grapalat"/>
          <w:sz w:val="24"/>
          <w:szCs w:val="24"/>
          <w:lang w:val="hy-AM"/>
        </w:rPr>
        <w:t>`</w:t>
      </w:r>
      <w:r w:rsidR="00533843" w:rsidRPr="00114D20">
        <w:rPr>
          <w:rFonts w:ascii="GHEA Grapalat" w:hAnsi="GHEA Grapalat"/>
          <w:sz w:val="24"/>
          <w:szCs w:val="24"/>
          <w:lang w:val="hy-AM"/>
        </w:rPr>
        <w:t xml:space="preserve"> հաշվի առնելով աշխարհում տիրող համաճարակը:</w:t>
      </w:r>
      <w:r w:rsidR="00394D97" w:rsidRPr="00114D2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5715820" w14:textId="77777777" w:rsidR="00912D23" w:rsidRDefault="00181EB3" w:rsidP="00912D2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Համագումարի</w:t>
      </w:r>
      <w:r w:rsidR="000A751A" w:rsidRPr="003B403E">
        <w:rPr>
          <w:rFonts w:ascii="GHEA Grapalat" w:hAnsi="GHEA Grapalat"/>
          <w:sz w:val="24"/>
          <w:szCs w:val="24"/>
          <w:lang w:val="hy-AM"/>
        </w:rPr>
        <w:t xml:space="preserve"> ժամանակ ընդունված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0A751A" w:rsidRPr="003B403E">
        <w:rPr>
          <w:rFonts w:ascii="GHEA Grapalat" w:hAnsi="GHEA Grapalat"/>
          <w:sz w:val="24"/>
          <w:szCs w:val="24"/>
          <w:lang w:val="hy-AM"/>
        </w:rPr>
        <w:t>կտերը ստոր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0A751A" w:rsidRPr="003B403E">
        <w:rPr>
          <w:rFonts w:ascii="GHEA Grapalat" w:hAnsi="GHEA Grapalat"/>
          <w:sz w:val="24"/>
          <w:szCs w:val="24"/>
          <w:lang w:val="hy-AM"/>
        </w:rPr>
        <w:t xml:space="preserve">գրվում են </w:t>
      </w:r>
      <w:r>
        <w:rPr>
          <w:rFonts w:ascii="GHEA Grapalat" w:hAnsi="GHEA Grapalat"/>
          <w:sz w:val="24"/>
          <w:szCs w:val="24"/>
          <w:lang w:val="hy-AM"/>
        </w:rPr>
        <w:t>ՀՓՄ</w:t>
      </w:r>
      <w:r w:rsidR="001D0ED1" w:rsidRPr="001D0ED1">
        <w:rPr>
          <w:rFonts w:ascii="GHEA Grapalat" w:hAnsi="GHEA Grapalat"/>
          <w:sz w:val="24"/>
          <w:szCs w:val="24"/>
          <w:lang w:val="hy-AM"/>
        </w:rPr>
        <w:t>-</w:t>
      </w:r>
      <w:r w:rsidR="001D0ED1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A751A" w:rsidRPr="003B403E">
        <w:rPr>
          <w:rFonts w:ascii="GHEA Grapalat" w:hAnsi="GHEA Grapalat"/>
          <w:sz w:val="24"/>
          <w:szCs w:val="24"/>
          <w:lang w:val="hy-AM"/>
        </w:rPr>
        <w:t>անդամ-երկրների լիազորված ներկայացուցիչների կողմից:</w:t>
      </w:r>
      <w:r w:rsidR="00912D2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0DB99CA" w14:textId="24B60091" w:rsidR="00CA4A83" w:rsidRDefault="00CA4A83" w:rsidP="00912D23">
      <w:pPr>
        <w:spacing w:after="0"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Հաշվի առնելով, որ </w:t>
      </w:r>
      <w:r>
        <w:rPr>
          <w:rFonts w:ascii="GHEA Grapalat" w:hAnsi="GHEA Grapalat"/>
          <w:sz w:val="24"/>
          <w:szCs w:val="24"/>
          <w:lang w:val="hy-AM"/>
        </w:rPr>
        <w:t>Կոտ դ՛Իվուարում կայացած ՀՓՄ-ի 27-րդ համագումարի ժամանակ ընդունված որոշման համաձայն,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քվեարկությանը կարող էին մասնակցել միայն համագումարին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ֆիզիկապես ներկա երկրները`</w:t>
      </w:r>
      <w:r>
        <w:rPr>
          <w:rFonts w:cs="Calibri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ՀՀ-ի անունից քվեարկելու նպատակով համապատասխան լիազորագիր է տրվել ՌԴ արտաքին գործերի նախարարությանը, և ստացվել է հաստատում, որի հիման վրա ՀՀ արտաքին գործերի նախարարությունը գրություն է ուղարկել ՀՓՄ-ի Քարտուղարություն առ այն, որ ՀՀ-ի անունից քվեարկելու է ռուսական կողմը։ Սակայն ՀՀ-ի կողմից ռուսական կողմին ՀՓՄ-ի ակտերը ստորագրելու լիազորություն չի տրվել, ուստի</w:t>
      </w:r>
      <w:r w:rsidR="002B659F" w:rsidRPr="002B659F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Կոնգրեսում ընդունված ակտերը ՀՀ-ի կողմից չեն ստորագրվել:</w:t>
      </w:r>
    </w:p>
    <w:p w14:paraId="371FC547" w14:textId="065F7EAA" w:rsidR="003F76B8" w:rsidRDefault="00B4422A" w:rsidP="001E213C">
      <w:pPr>
        <w:pStyle w:val="Bodytext20"/>
        <w:shd w:val="clear" w:color="auto" w:fill="auto"/>
        <w:tabs>
          <w:tab w:val="left" w:pos="1134"/>
        </w:tabs>
        <w:spacing w:before="0" w:after="0" w:line="360" w:lineRule="auto"/>
        <w:ind w:firstLine="567"/>
        <w:rPr>
          <w:rStyle w:val="Bodytext29pt"/>
          <w:rFonts w:ascii="GHEA Grapalat" w:hAnsi="GHEA Grapalat"/>
          <w:sz w:val="24"/>
          <w:szCs w:val="24"/>
        </w:rPr>
      </w:pPr>
      <w:bookmarkStart w:id="0" w:name="_GoBack"/>
      <w:r w:rsidRPr="00C4030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Ընդհանուր կանոնակարգը</w:t>
      </w:r>
      <w:bookmarkEnd w:id="0"/>
      <w:r w:rsidRPr="00B442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բաղկացած է կանոնադրության կիրառումն ապահովող</w:t>
      </w:r>
      <w:r w:rsidR="00E002ED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ինչպես նաև</w:t>
      </w:r>
      <w:r w:rsidRPr="00B442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B5E0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ՀՓՄ</w:t>
      </w:r>
      <w:r w:rsidR="00BE6A88">
        <w:rPr>
          <w:rFonts w:ascii="GHEA Grapalat" w:hAnsi="GHEA Grapalat"/>
          <w:sz w:val="24"/>
          <w:szCs w:val="24"/>
          <w:shd w:val="clear" w:color="auto" w:fill="FFFFFF"/>
          <w:lang w:val="hy-AM"/>
        </w:rPr>
        <w:t>-ի</w:t>
      </w:r>
      <w:r w:rsidRPr="00B442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գործունեությ</w:t>
      </w:r>
      <w:r w:rsidR="0033683B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 վերաբերող դրույթ</w:t>
      </w:r>
      <w:r w:rsidR="00E002ED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ներից</w:t>
      </w:r>
      <w:r w:rsidR="007B5E00">
        <w:rPr>
          <w:rFonts w:ascii="GHEA Grapalat" w:hAnsi="GHEA Grapalat"/>
          <w:sz w:val="24"/>
          <w:szCs w:val="24"/>
          <w:shd w:val="clear" w:color="auto" w:fill="FFFFFF"/>
          <w:lang w:val="hy-AM"/>
        </w:rPr>
        <w:t>: Ա</w:t>
      </w:r>
      <w:r w:rsidRPr="00B442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յն պարտադիր է բոլոր անդամ երկրների համար և </w:t>
      </w:r>
      <w:r w:rsidR="009E4D29" w:rsidRPr="005C3256">
        <w:rPr>
          <w:rStyle w:val="Bodytext29pt"/>
          <w:rFonts w:ascii="GHEA Grapalat" w:hAnsi="GHEA Grapalat"/>
          <w:sz w:val="24"/>
          <w:szCs w:val="24"/>
        </w:rPr>
        <w:t>ենթակա չէ վերապահումների:</w:t>
      </w:r>
      <w:r w:rsidR="001E213C">
        <w:rPr>
          <w:rStyle w:val="Bodytext29pt"/>
          <w:rFonts w:ascii="GHEA Grapalat" w:hAnsi="GHEA Grapalat"/>
          <w:sz w:val="24"/>
          <w:szCs w:val="24"/>
        </w:rPr>
        <w:t xml:space="preserve"> </w:t>
      </w:r>
    </w:p>
    <w:p w14:paraId="4E396D90" w14:textId="77777777" w:rsidR="000B7D06" w:rsidRDefault="001E213C" w:rsidP="001E213C">
      <w:pPr>
        <w:pStyle w:val="Bodytext20"/>
        <w:shd w:val="clear" w:color="auto" w:fill="auto"/>
        <w:tabs>
          <w:tab w:val="left" w:pos="1134"/>
        </w:tabs>
        <w:spacing w:before="0" w:after="0" w:line="360" w:lineRule="auto"/>
        <w:ind w:firstLine="567"/>
        <w:rPr>
          <w:rFonts w:ascii="GHEA Grapalat" w:hAnsi="GHEA Grapalat"/>
          <w:bCs/>
          <w:sz w:val="24"/>
          <w:szCs w:val="24"/>
          <w:lang w:val="hy-AM" w:bidi="hy-AM"/>
        </w:rPr>
      </w:pPr>
      <w:r>
        <w:rPr>
          <w:rFonts w:ascii="GHEA Grapalat" w:hAnsi="GHEA Grapalat"/>
          <w:sz w:val="24"/>
          <w:szCs w:val="24"/>
          <w:lang w:val="hy-AM"/>
        </w:rPr>
        <w:t>ՀՓՄ-ի յ</w:t>
      </w:r>
      <w:r>
        <w:rPr>
          <w:rStyle w:val="Bodytext29pt"/>
          <w:rFonts w:ascii="GHEA Grapalat" w:hAnsi="GHEA Grapalat"/>
          <w:sz w:val="24"/>
          <w:szCs w:val="24"/>
        </w:rPr>
        <w:t xml:space="preserve">ուրաքանչյուր </w:t>
      </w:r>
      <w:r>
        <w:rPr>
          <w:rFonts w:ascii="GHEA Grapalat" w:hAnsi="GHEA Grapalat"/>
          <w:sz w:val="24"/>
          <w:szCs w:val="24"/>
          <w:lang w:val="hy-AM"/>
        </w:rPr>
        <w:t>համագումարի ժամանակ ընդունվում է</w:t>
      </w:r>
      <w:r w:rsidR="003F76B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ՀՓՄ-ի Ընդհանուր կանոնակարգի փոփոխված տարբերակը՝ պահպանելով իրավական ակտի սկզբնական անվանումը, այն է՝ «Համաշխարհային փոստային միության ընդհանուր </w:t>
      </w:r>
      <w:r w:rsidR="00B24AB4">
        <w:rPr>
          <w:rFonts w:ascii="GHEA Grapalat" w:hAnsi="GHEA Grapalat"/>
          <w:sz w:val="24"/>
          <w:szCs w:val="24"/>
          <w:lang w:val="hy-AM"/>
        </w:rPr>
        <w:t>կանոնակարգ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bCs/>
          <w:sz w:val="24"/>
          <w:szCs w:val="24"/>
          <w:lang w:val="hy-AM" w:bidi="hy-AM"/>
        </w:rPr>
        <w:t>:</w:t>
      </w:r>
    </w:p>
    <w:p w14:paraId="031613C4" w14:textId="38F4810A" w:rsidR="001E213C" w:rsidRDefault="001E213C" w:rsidP="000B7D06">
      <w:pPr>
        <w:spacing w:after="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0B7D06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D06" w:rsidRPr="000B7D06">
        <w:rPr>
          <w:rFonts w:ascii="GHEA Grapalat" w:hAnsi="GHEA Grapalat"/>
          <w:sz w:val="24"/>
          <w:szCs w:val="24"/>
          <w:lang w:val="hy-AM"/>
        </w:rPr>
        <w:t>ՀՓՄ-ի ընդհանուր կանոնակարգի երրորդ լրացուցիչ արձանագրությունը փոփոխում և լրացնում է Խաղաղօվկիանոսյան կղզիների անդամ պետությունների Կառավարման Խորհրդում և Փոստային Գործառնությունների Խորհրդում մեկ տեղի վերապահումը:</w:t>
      </w:r>
    </w:p>
    <w:p w14:paraId="0100FD94" w14:textId="3293B7E7" w:rsidR="001E213C" w:rsidRDefault="00204B5F" w:rsidP="001E213C">
      <w:pPr>
        <w:spacing w:after="0" w:line="360" w:lineRule="auto"/>
        <w:ind w:firstLine="70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Հաստատման</w:t>
      </w:r>
      <w:r w:rsidR="001E213C">
        <w:rPr>
          <w:rFonts w:ascii="GHEA Grapalat" w:hAnsi="GHEA Grapalat"/>
          <w:sz w:val="24"/>
          <w:szCs w:val="24"/>
          <w:lang w:val="hy-AM"/>
        </w:rPr>
        <w:t xml:space="preserve"> գործընթացի իրականացման համար</w:t>
      </w:r>
      <w:r w:rsidR="001E21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E213C">
        <w:rPr>
          <w:rFonts w:ascii="GHEA Grapalat" w:hAnsi="GHEA Grapalat"/>
          <w:sz w:val="24"/>
          <w:szCs w:val="24"/>
          <w:lang w:val="hy-AM"/>
        </w:rPr>
        <w:t>պատասխանատու</w:t>
      </w:r>
      <w:r w:rsidR="001E21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E213C">
        <w:rPr>
          <w:rFonts w:ascii="GHEA Grapalat" w:hAnsi="GHEA Grapalat"/>
          <w:sz w:val="24"/>
          <w:szCs w:val="24"/>
          <w:lang w:val="hy-AM"/>
        </w:rPr>
        <w:t>մարմին</w:t>
      </w:r>
      <w:r w:rsidR="001E21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E213C">
        <w:rPr>
          <w:rFonts w:ascii="GHEA Grapalat" w:hAnsi="GHEA Grapalat"/>
          <w:sz w:val="24"/>
          <w:szCs w:val="24"/>
          <w:lang w:val="hy-AM"/>
        </w:rPr>
        <w:t>է</w:t>
      </w:r>
      <w:r w:rsidR="001E21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E213C">
        <w:rPr>
          <w:rFonts w:ascii="GHEA Grapalat" w:hAnsi="GHEA Grapalat"/>
          <w:sz w:val="24"/>
          <w:szCs w:val="24"/>
          <w:lang w:val="hy-AM"/>
        </w:rPr>
        <w:t>հանդիսանում</w:t>
      </w:r>
      <w:r w:rsidR="001E21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E213C">
        <w:rPr>
          <w:rFonts w:ascii="GHEA Grapalat" w:hAnsi="GHEA Grapalat"/>
          <w:sz w:val="24"/>
          <w:szCs w:val="24"/>
          <w:lang w:val="hy-AM"/>
        </w:rPr>
        <w:t>ՀՀ</w:t>
      </w:r>
      <w:r w:rsidR="001E21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E213C">
        <w:rPr>
          <w:rFonts w:ascii="GHEA Grapalat" w:hAnsi="GHEA Grapalat"/>
          <w:sz w:val="24"/>
          <w:szCs w:val="24"/>
          <w:lang w:val="hy-AM"/>
        </w:rPr>
        <w:t>բարձր</w:t>
      </w:r>
      <w:r w:rsidR="001E21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E213C">
        <w:rPr>
          <w:rFonts w:ascii="GHEA Grapalat" w:hAnsi="GHEA Grapalat"/>
          <w:sz w:val="24"/>
          <w:szCs w:val="24"/>
          <w:lang w:val="hy-AM"/>
        </w:rPr>
        <w:t>տեխնոլոգիական</w:t>
      </w:r>
      <w:r w:rsidR="001E21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E213C">
        <w:rPr>
          <w:rFonts w:ascii="GHEA Grapalat" w:hAnsi="GHEA Grapalat"/>
          <w:sz w:val="24"/>
          <w:szCs w:val="24"/>
          <w:lang w:val="hy-AM"/>
        </w:rPr>
        <w:t>արդյունաբերության</w:t>
      </w:r>
      <w:r w:rsidR="001E213C">
        <w:rPr>
          <w:rFonts w:ascii="GHEA Grapalat" w:hAnsi="GHEA Grapalat"/>
          <w:sz w:val="24"/>
          <w:szCs w:val="24"/>
          <w:lang w:val="af-ZA"/>
        </w:rPr>
        <w:t xml:space="preserve"> </w:t>
      </w:r>
      <w:r w:rsidR="001E213C">
        <w:rPr>
          <w:rFonts w:ascii="GHEA Grapalat" w:hAnsi="GHEA Grapalat"/>
          <w:sz w:val="24"/>
          <w:szCs w:val="24"/>
          <w:lang w:val="hy-AM"/>
        </w:rPr>
        <w:t xml:space="preserve">նախարարությունը։ </w:t>
      </w:r>
    </w:p>
    <w:p w14:paraId="0AC32100" w14:textId="5B41C3AC" w:rsidR="00B24AB4" w:rsidRDefault="00B24AB4" w:rsidP="008B7BFF">
      <w:pPr>
        <w:pStyle w:val="Bodytext20"/>
        <w:shd w:val="clear" w:color="auto" w:fill="auto"/>
        <w:tabs>
          <w:tab w:val="left" w:pos="1134"/>
        </w:tabs>
        <w:spacing w:before="0"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առնելով, որ ՀՓՄ-ի 27-րդ համագումարի շրջանակներում ընդունված </w:t>
      </w:r>
      <w:r>
        <w:rPr>
          <w:rFonts w:ascii="GHEA Grapalat" w:hAnsi="GHEA Grapalat"/>
          <w:bCs/>
          <w:sz w:val="24"/>
          <w:szCs w:val="24"/>
          <w:lang w:val="hy-AM"/>
        </w:rPr>
        <w:t>«Հ</w:t>
      </w:r>
      <w:r w:rsidRPr="00E27C6C">
        <w:rPr>
          <w:rFonts w:ascii="GHEA Grapalat" w:hAnsi="GHEA Grapalat"/>
          <w:bCs/>
          <w:sz w:val="24"/>
          <w:szCs w:val="24"/>
          <w:lang w:val="hy-AM"/>
        </w:rPr>
        <w:t>ամաշխարհային փոստային միության ընդհանուր կանոնակարգ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ը» </w:t>
      </w:r>
      <w:r>
        <w:rPr>
          <w:rFonts w:ascii="GHEA Grapalat" w:hAnsi="GHEA Grapalat"/>
          <w:sz w:val="24"/>
          <w:szCs w:val="24"/>
          <w:lang w:val="hy-AM"/>
        </w:rPr>
        <w:t xml:space="preserve">չի ստորագրվել </w:t>
      </w:r>
      <w:r w:rsidR="00912D2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ՀՀ-ի</w:t>
      </w:r>
      <w:r>
        <w:rPr>
          <w:rFonts w:ascii="GHEA Grapalat" w:hAnsi="GHEA Grapalat"/>
          <w:sz w:val="24"/>
          <w:szCs w:val="24"/>
          <w:lang w:val="hy-AM"/>
        </w:rPr>
        <w:t xml:space="preserve"> կողմից, սակայն այն ս.թ. հուլիսի 1-ից ուժի մեջ է մտել, ապա, այն </w:t>
      </w:r>
      <w:r w:rsidR="00912D2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ՀՀ-ի</w:t>
      </w:r>
      <w:r>
        <w:rPr>
          <w:rFonts w:ascii="GHEA Grapalat" w:hAnsi="GHEA Grapalat"/>
          <w:sz w:val="24"/>
          <w:szCs w:val="24"/>
          <w:lang w:val="hy-AM"/>
        </w:rPr>
        <w:t xml:space="preserve"> համար կարող է պարտադիր իրավաբանական ուժ ստանալ «Միջազգային պայմանագրերի մասին» ՀՀ օրենքով նախատեսված միանալու ընթացակարգի միջոցով։ </w:t>
      </w:r>
    </w:p>
    <w:p w14:paraId="06A00240" w14:textId="28359F9A" w:rsidR="00BA25B9" w:rsidRPr="008B7BFF" w:rsidRDefault="00BA25B9" w:rsidP="008B7BFF">
      <w:pPr>
        <w:pStyle w:val="Bodytext20"/>
        <w:shd w:val="clear" w:color="auto" w:fill="auto"/>
        <w:tabs>
          <w:tab w:val="left" w:pos="1134"/>
        </w:tabs>
        <w:spacing w:before="0"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7810CE">
        <w:rPr>
          <w:rFonts w:ascii="GHEA Grapalat" w:hAnsi="GHEA Grapalat"/>
          <w:sz w:val="24"/>
          <w:szCs w:val="24"/>
          <w:lang w:val="hy-AM"/>
        </w:rPr>
        <w:t xml:space="preserve">Ելնելով </w:t>
      </w:r>
      <w:r w:rsidRPr="00826B8D">
        <w:rPr>
          <w:rFonts w:ascii="GHEA Grapalat" w:hAnsi="GHEA Grapalat"/>
          <w:sz w:val="24"/>
          <w:szCs w:val="24"/>
          <w:lang w:val="hy-AM"/>
        </w:rPr>
        <w:t>վերոնշյալից և ղեկավարվելով «Միջազգային պայմանագրերի մասին» ՀՀ օրենքի</w:t>
      </w:r>
      <w:r w:rsidR="00C370CD" w:rsidRPr="00C370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B659F" w:rsidRPr="002B659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826B8D">
        <w:rPr>
          <w:rFonts w:ascii="GHEA Grapalat" w:hAnsi="GHEA Grapalat"/>
          <w:sz w:val="24"/>
          <w:szCs w:val="24"/>
          <w:lang w:val="hy-AM"/>
        </w:rPr>
        <w:t>11-րդ հոդվածի դրույթներով՝</w:t>
      </w:r>
      <w:r w:rsidRPr="007810CE">
        <w:rPr>
          <w:rFonts w:ascii="GHEA Grapalat" w:hAnsi="GHEA Grapalat"/>
          <w:sz w:val="24"/>
          <w:szCs w:val="24"/>
          <w:lang w:val="hy-AM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>բարձր տեխնոլոգիական արդյունաբերության</w:t>
      </w:r>
      <w:r w:rsidRPr="007810CE">
        <w:rPr>
          <w:rFonts w:ascii="GHEA Grapalat" w:hAnsi="GHEA Grapalat"/>
          <w:sz w:val="24"/>
          <w:szCs w:val="24"/>
          <w:lang w:val="hy-AM"/>
        </w:rPr>
        <w:t xml:space="preserve"> նախարարությունը նպատակահարմար է համարում </w:t>
      </w:r>
      <w:r w:rsidR="006E0960" w:rsidRPr="006E0960">
        <w:rPr>
          <w:rFonts w:ascii="GHEA Grapalat" w:hAnsi="GHEA Grapalat"/>
          <w:bCs/>
          <w:sz w:val="24"/>
          <w:szCs w:val="24"/>
          <w:lang w:val="hy-AM"/>
        </w:rPr>
        <w:t>Համաշխարհային փոստային միության ընդհանուր կանոնակարգ</w:t>
      </w:r>
      <w:r w:rsidR="006E0960">
        <w:rPr>
          <w:rFonts w:ascii="GHEA Grapalat" w:hAnsi="GHEA Grapalat"/>
          <w:bCs/>
          <w:sz w:val="24"/>
          <w:szCs w:val="24"/>
          <w:lang w:val="hy-AM"/>
        </w:rPr>
        <w:t>ի</w:t>
      </w:r>
      <w:r w:rsidR="00D33D40" w:rsidRPr="00D33D4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33D40">
        <w:rPr>
          <w:rFonts w:ascii="GHEA Grapalat" w:hAnsi="GHEA Grapalat"/>
          <w:sz w:val="24"/>
          <w:szCs w:val="24"/>
          <w:lang w:val="hy-AM"/>
        </w:rPr>
        <w:t>(2021թ. Աբիջան փոփոխություններով)</w:t>
      </w:r>
      <w:r w:rsidR="00C370CD" w:rsidRPr="00C370C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4B5F">
        <w:rPr>
          <w:rFonts w:ascii="GHEA Grapalat" w:hAnsi="GHEA Grapalat"/>
          <w:sz w:val="24"/>
          <w:szCs w:val="24"/>
          <w:lang w:val="hy-AM"/>
        </w:rPr>
        <w:t>հաստատումը</w:t>
      </w:r>
      <w:r w:rsidRPr="007810CE">
        <w:rPr>
          <w:rFonts w:ascii="GHEA Grapalat" w:hAnsi="GHEA Grapalat"/>
          <w:sz w:val="24"/>
          <w:szCs w:val="24"/>
          <w:lang w:val="hy-AM"/>
        </w:rPr>
        <w:t>:</w:t>
      </w:r>
    </w:p>
    <w:sectPr w:rsidR="00BA25B9" w:rsidRPr="008B7BFF" w:rsidSect="002D4028">
      <w:footerReference w:type="default" r:id="rId7"/>
      <w:pgSz w:w="12240" w:h="15840"/>
      <w:pgMar w:top="900" w:right="720" w:bottom="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3C4BE" w14:textId="77777777" w:rsidR="006B69B1" w:rsidRDefault="006B69B1" w:rsidP="00D31FF5">
      <w:pPr>
        <w:spacing w:after="0" w:line="240" w:lineRule="auto"/>
      </w:pPr>
      <w:r>
        <w:separator/>
      </w:r>
    </w:p>
  </w:endnote>
  <w:endnote w:type="continuationSeparator" w:id="0">
    <w:p w14:paraId="33CA07EC" w14:textId="77777777" w:rsidR="006B69B1" w:rsidRDefault="006B69B1" w:rsidP="00D3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85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C7F16" w14:textId="51AACD4A" w:rsidR="00D31FF5" w:rsidRDefault="00D31F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4276B" w14:textId="77777777" w:rsidR="00D31FF5" w:rsidRDefault="00D31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80BF3" w14:textId="77777777" w:rsidR="006B69B1" w:rsidRDefault="006B69B1" w:rsidP="00D31FF5">
      <w:pPr>
        <w:spacing w:after="0" w:line="240" w:lineRule="auto"/>
      </w:pPr>
      <w:r>
        <w:separator/>
      </w:r>
    </w:p>
  </w:footnote>
  <w:footnote w:type="continuationSeparator" w:id="0">
    <w:p w14:paraId="75A53F09" w14:textId="77777777" w:rsidR="006B69B1" w:rsidRDefault="006B69B1" w:rsidP="00D3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AE"/>
    <w:rsid w:val="00022248"/>
    <w:rsid w:val="00034AD3"/>
    <w:rsid w:val="00060ED3"/>
    <w:rsid w:val="00067559"/>
    <w:rsid w:val="000A751A"/>
    <w:rsid w:val="000B106F"/>
    <w:rsid w:val="000B7D06"/>
    <w:rsid w:val="000E2BDF"/>
    <w:rsid w:val="001074F8"/>
    <w:rsid w:val="00114D20"/>
    <w:rsid w:val="001806FA"/>
    <w:rsid w:val="00181EB3"/>
    <w:rsid w:val="001A1CC8"/>
    <w:rsid w:val="001C754B"/>
    <w:rsid w:val="001D019E"/>
    <w:rsid w:val="001D0ED1"/>
    <w:rsid w:val="001E213C"/>
    <w:rsid w:val="00204B5F"/>
    <w:rsid w:val="00206055"/>
    <w:rsid w:val="0021327D"/>
    <w:rsid w:val="00252C60"/>
    <w:rsid w:val="002714C6"/>
    <w:rsid w:val="00280E88"/>
    <w:rsid w:val="002A2BFB"/>
    <w:rsid w:val="002B659F"/>
    <w:rsid w:val="002B6608"/>
    <w:rsid w:val="002D4028"/>
    <w:rsid w:val="0033683B"/>
    <w:rsid w:val="003764FA"/>
    <w:rsid w:val="00394D97"/>
    <w:rsid w:val="003A51B7"/>
    <w:rsid w:val="003B088A"/>
    <w:rsid w:val="003B403E"/>
    <w:rsid w:val="003E5B7B"/>
    <w:rsid w:val="003F43BA"/>
    <w:rsid w:val="003F6A97"/>
    <w:rsid w:val="003F76B8"/>
    <w:rsid w:val="0040078D"/>
    <w:rsid w:val="00422398"/>
    <w:rsid w:val="00447370"/>
    <w:rsid w:val="004947C3"/>
    <w:rsid w:val="004A1225"/>
    <w:rsid w:val="004C2915"/>
    <w:rsid w:val="00531A5A"/>
    <w:rsid w:val="00533843"/>
    <w:rsid w:val="005345E4"/>
    <w:rsid w:val="00544D50"/>
    <w:rsid w:val="005664B8"/>
    <w:rsid w:val="005821A0"/>
    <w:rsid w:val="005A0208"/>
    <w:rsid w:val="005F39CC"/>
    <w:rsid w:val="00615FDD"/>
    <w:rsid w:val="00640CBB"/>
    <w:rsid w:val="006527FC"/>
    <w:rsid w:val="00676952"/>
    <w:rsid w:val="00684FC0"/>
    <w:rsid w:val="00694FA4"/>
    <w:rsid w:val="006A6BEB"/>
    <w:rsid w:val="006B69B1"/>
    <w:rsid w:val="006C0B33"/>
    <w:rsid w:val="006D0A1E"/>
    <w:rsid w:val="006E0960"/>
    <w:rsid w:val="006F0FAD"/>
    <w:rsid w:val="007557AF"/>
    <w:rsid w:val="00792E58"/>
    <w:rsid w:val="007B5E00"/>
    <w:rsid w:val="007F4214"/>
    <w:rsid w:val="007F54EC"/>
    <w:rsid w:val="00816524"/>
    <w:rsid w:val="00826B8D"/>
    <w:rsid w:val="008405A6"/>
    <w:rsid w:val="0085340C"/>
    <w:rsid w:val="008B7BFF"/>
    <w:rsid w:val="008F43CA"/>
    <w:rsid w:val="00912D23"/>
    <w:rsid w:val="00940459"/>
    <w:rsid w:val="0098400C"/>
    <w:rsid w:val="009911C3"/>
    <w:rsid w:val="00991C99"/>
    <w:rsid w:val="009B7DAE"/>
    <w:rsid w:val="009C7C9D"/>
    <w:rsid w:val="009D5053"/>
    <w:rsid w:val="009E4D29"/>
    <w:rsid w:val="00AA388F"/>
    <w:rsid w:val="00AA3D5A"/>
    <w:rsid w:val="00AB1C1A"/>
    <w:rsid w:val="00AD0948"/>
    <w:rsid w:val="00B038FF"/>
    <w:rsid w:val="00B10506"/>
    <w:rsid w:val="00B24AB4"/>
    <w:rsid w:val="00B34FAB"/>
    <w:rsid w:val="00B4422A"/>
    <w:rsid w:val="00B70BB3"/>
    <w:rsid w:val="00B73A14"/>
    <w:rsid w:val="00B82045"/>
    <w:rsid w:val="00B92C5C"/>
    <w:rsid w:val="00BA25B9"/>
    <w:rsid w:val="00BB41C5"/>
    <w:rsid w:val="00BE6A88"/>
    <w:rsid w:val="00BE7D9C"/>
    <w:rsid w:val="00C07B9C"/>
    <w:rsid w:val="00C370CD"/>
    <w:rsid w:val="00C40303"/>
    <w:rsid w:val="00C77A8E"/>
    <w:rsid w:val="00C8191D"/>
    <w:rsid w:val="00CA4A83"/>
    <w:rsid w:val="00CA5052"/>
    <w:rsid w:val="00CD2210"/>
    <w:rsid w:val="00CE5301"/>
    <w:rsid w:val="00CE7B1B"/>
    <w:rsid w:val="00CF7CD3"/>
    <w:rsid w:val="00D1662C"/>
    <w:rsid w:val="00D31FF5"/>
    <w:rsid w:val="00D33D40"/>
    <w:rsid w:val="00D54E26"/>
    <w:rsid w:val="00D71840"/>
    <w:rsid w:val="00D92F1B"/>
    <w:rsid w:val="00DB1946"/>
    <w:rsid w:val="00E002ED"/>
    <w:rsid w:val="00E27C6C"/>
    <w:rsid w:val="00E34419"/>
    <w:rsid w:val="00E6470A"/>
    <w:rsid w:val="00E657E0"/>
    <w:rsid w:val="00E82292"/>
    <w:rsid w:val="00E93F59"/>
    <w:rsid w:val="00EB238E"/>
    <w:rsid w:val="00EB63BB"/>
    <w:rsid w:val="00EC0937"/>
    <w:rsid w:val="00EC13D0"/>
    <w:rsid w:val="00ED0ACF"/>
    <w:rsid w:val="00ED677F"/>
    <w:rsid w:val="00F40B34"/>
    <w:rsid w:val="00FA487C"/>
    <w:rsid w:val="00FD0759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3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97"/>
    <w:pPr>
      <w:spacing w:after="120" w:line="288" w:lineRule="auto"/>
      <w:ind w:firstLine="544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A4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2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4422A"/>
  </w:style>
  <w:style w:type="character" w:customStyle="1" w:styleId="Bodytext2">
    <w:name w:val="Body text (2)_"/>
    <w:basedOn w:val="DefaultParagraphFont"/>
    <w:link w:val="Bodytext20"/>
    <w:rsid w:val="009E4D2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9pt">
    <w:name w:val="Body text (2) + 9 pt"/>
    <w:aliases w:val="Bold"/>
    <w:basedOn w:val="Bodytext2"/>
    <w:rsid w:val="009E4D2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9E4D29"/>
    <w:pPr>
      <w:widowControl w:val="0"/>
      <w:shd w:val="clear" w:color="auto" w:fill="FFFFFF"/>
      <w:spacing w:before="240" w:after="360" w:line="212" w:lineRule="exact"/>
      <w:ind w:hanging="560"/>
    </w:pPr>
    <w:rPr>
      <w:rFonts w:ascii="Arial" w:eastAsia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D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97"/>
    <w:pPr>
      <w:spacing w:after="120" w:line="288" w:lineRule="auto"/>
      <w:ind w:firstLine="544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A4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4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422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4422A"/>
  </w:style>
  <w:style w:type="character" w:customStyle="1" w:styleId="Bodytext2">
    <w:name w:val="Body text (2)_"/>
    <w:basedOn w:val="DefaultParagraphFont"/>
    <w:link w:val="Bodytext20"/>
    <w:rsid w:val="009E4D2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29pt">
    <w:name w:val="Body text (2) + 9 pt"/>
    <w:aliases w:val="Bold"/>
    <w:basedOn w:val="Bodytext2"/>
    <w:rsid w:val="009E4D29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hy-AM" w:eastAsia="hy-AM" w:bidi="hy-AM"/>
    </w:rPr>
  </w:style>
  <w:style w:type="paragraph" w:customStyle="1" w:styleId="Bodytext20">
    <w:name w:val="Body text (2)"/>
    <w:basedOn w:val="Normal"/>
    <w:link w:val="Bodytext2"/>
    <w:rsid w:val="009E4D29"/>
    <w:pPr>
      <w:widowControl w:val="0"/>
      <w:shd w:val="clear" w:color="auto" w:fill="FFFFFF"/>
      <w:spacing w:before="240" w:after="360" w:line="212" w:lineRule="exact"/>
      <w:ind w:hanging="560"/>
    </w:pPr>
    <w:rPr>
      <w:rFonts w:ascii="Arial" w:eastAsia="Arial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D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414</Words>
  <Characters>3117</Characters>
  <Application>Microsoft Office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Khachatryan</dc:creator>
  <cp:keywords>https://mul2.gov.am/tasks/783000/oneclick/Kanonakarg_texekanq.docx?token=635e2266bb471213e1b72c2ca91639d2</cp:keywords>
  <dc:description/>
  <cp:lastModifiedBy>Anna Hasmikyan</cp:lastModifiedBy>
  <cp:revision>96</cp:revision>
  <cp:lastPrinted>2022-07-19T12:55:00Z</cp:lastPrinted>
  <dcterms:created xsi:type="dcterms:W3CDTF">2022-12-09T10:34:00Z</dcterms:created>
  <dcterms:modified xsi:type="dcterms:W3CDTF">2023-04-27T13:38:00Z</dcterms:modified>
</cp:coreProperties>
</file>