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8B6B2D" w:rsidRPr="00930BA9" w:rsidRDefault="002C0E15" w:rsidP="008B6B2D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  <w:r w:rsidRPr="002C0E15">
        <w:rPr>
          <w:rFonts w:ascii="GHEA Mariam" w:hAnsi="GHEA Mariam"/>
          <w:sz w:val="24"/>
          <w:szCs w:val="24"/>
          <w:lang w:val="hy-AM"/>
        </w:rPr>
        <w:t xml:space="preserve">4 մայիսի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</w:t>
      </w:r>
      <w:r w:rsidR="008B6B2D" w:rsidRPr="00930BA9">
        <w:rPr>
          <w:rFonts w:ascii="GHEA Mariam" w:hAnsi="GHEA Mariam" w:cs="GHEA Mariam"/>
          <w:bCs/>
          <w:sz w:val="24"/>
          <w:szCs w:val="24"/>
          <w:lang w:val="hy-AM"/>
        </w:rPr>
        <w:t>- Ա</w:t>
      </w:r>
    </w:p>
    <w:p w:rsidR="008B6B2D" w:rsidRPr="00930BA9" w:rsidRDefault="008B6B2D" w:rsidP="008B6B2D">
      <w:pPr>
        <w:autoSpaceDE w:val="0"/>
        <w:autoSpaceDN w:val="0"/>
        <w:adjustRightInd w:val="0"/>
        <w:spacing w:line="360" w:lineRule="auto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</w:p>
    <w:p w:rsidR="008B6B2D" w:rsidRPr="00930BA9" w:rsidRDefault="008B6B2D" w:rsidP="008B6B2D">
      <w:pPr>
        <w:autoSpaceDE w:val="0"/>
        <w:autoSpaceDN w:val="0"/>
        <w:adjustRightInd w:val="0"/>
        <w:spacing w:line="360" w:lineRule="auto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</w:p>
    <w:p w:rsidR="00A50856" w:rsidRDefault="008B6B2D" w:rsidP="008B6B2D">
      <w:pPr>
        <w:ind w:right="96"/>
        <w:jc w:val="center"/>
        <w:rPr>
          <w:rStyle w:val="Strong"/>
          <w:rFonts w:ascii="GHEA Mariam" w:hAnsi="GHEA Mariam"/>
          <w:sz w:val="24"/>
          <w:szCs w:val="24"/>
          <w:lang w:val="hy-AM"/>
        </w:rPr>
      </w:pPr>
      <w:r w:rsidRPr="00930BA9">
        <w:rPr>
          <w:rFonts w:ascii="GHEA Mariam" w:hAnsi="GHEA Mariam"/>
          <w:sz w:val="24"/>
          <w:szCs w:val="24"/>
          <w:lang w:val="hy-AM"/>
        </w:rPr>
        <w:t xml:space="preserve"> </w:t>
      </w:r>
      <w:r w:rsidRPr="00930BA9">
        <w:rPr>
          <w:rFonts w:ascii="GHEA Mariam" w:hAnsi="GHEA Mariam" w:cs="Palatino Linotype"/>
          <w:sz w:val="24"/>
          <w:szCs w:val="24"/>
          <w:lang w:val="hy-AM"/>
        </w:rPr>
        <w:t>«ՄԱՐԴՈՒ ԻՐԱՎՈՒՆՔՆԵՐԻ ԵՎ ՀԻՄՆԱՐԱՐ ԱԶԱՏՈՒԹՅՈՒՆՆԵՐԻ ՊԱՇՏՊԱՆՈՒԹՅԱՆ ՄԱՍԻՆ» ԿՈՆՎԵՆՑԻԱՅԻՆ ԿԻՑ՝ «ԲՈԼՈՐ ԴԵՊՔԵՐՈՒՄ ՄԱՀԱՊԱՏԺԻ ՎԵՐԱՑՄԱՆ ՄԱՍԻՆ» ԹԻՎ 13 ԱՐՁԱՆԱԳՐՈՒԹՅՈՒՆԸ</w:t>
      </w:r>
      <w:r w:rsidRPr="00930BA9">
        <w:rPr>
          <w:rFonts w:ascii="GHEA Mariam" w:hAnsi="GHEA Mariam"/>
          <w:sz w:val="24"/>
          <w:szCs w:val="24"/>
          <w:lang w:val="hy-AM"/>
        </w:rPr>
        <w:t xml:space="preserve"> </w:t>
      </w:r>
      <w:r w:rsidRPr="008B6B2D">
        <w:rPr>
          <w:rStyle w:val="Strong"/>
          <w:rFonts w:ascii="GHEA Mariam" w:hAnsi="GHEA Mariam"/>
          <w:b w:val="0"/>
          <w:sz w:val="24"/>
          <w:szCs w:val="24"/>
          <w:lang w:val="hy-AM"/>
        </w:rPr>
        <w:t>ՎԱՎԵՐԱՑՆԵԼՈՒ ՄԱՍԻՆ»</w:t>
      </w:r>
      <w:r w:rsidRPr="00930BA9">
        <w:rPr>
          <w:rStyle w:val="Strong"/>
          <w:rFonts w:ascii="GHEA Mariam" w:hAnsi="GHEA Mariam"/>
          <w:sz w:val="24"/>
          <w:szCs w:val="24"/>
          <w:lang w:val="hy-AM"/>
        </w:rPr>
        <w:t xml:space="preserve"> </w:t>
      </w:r>
    </w:p>
    <w:p w:rsidR="00A50856" w:rsidRDefault="008B6B2D" w:rsidP="008B6B2D">
      <w:pPr>
        <w:ind w:right="96"/>
        <w:jc w:val="center"/>
        <w:rPr>
          <w:rFonts w:ascii="GHEA Mariam" w:eastAsia="Batang" w:hAnsi="GHEA Mariam" w:cs="Arial Armenian"/>
          <w:sz w:val="24"/>
          <w:szCs w:val="24"/>
          <w:lang w:val="hy-AM"/>
        </w:rPr>
      </w:pPr>
      <w:r w:rsidRPr="00930BA9">
        <w:rPr>
          <w:rFonts w:ascii="GHEA Mariam" w:eastAsia="Batang" w:hAnsi="GHEA Mariam" w:cs="Sylfaen"/>
          <w:sz w:val="24"/>
          <w:szCs w:val="24"/>
          <w:lang w:val="hy-AM"/>
        </w:rPr>
        <w:t>ՀԱՅԱՍՏԱՆԻ ՀԱՆՐԱՊԵՏՈՒԹՅԱՆ ՕՐԵՆ</w:t>
      </w:r>
      <w:r w:rsidRPr="00930BA9">
        <w:rPr>
          <w:rFonts w:ascii="GHEA Mariam" w:eastAsia="Batang" w:hAnsi="GHEA Mariam" w:cs="Sylfaen"/>
          <w:sz w:val="24"/>
          <w:szCs w:val="24"/>
          <w:lang w:val="hy-AM"/>
        </w:rPr>
        <w:softHyphen/>
        <w:t>ՔԻ</w:t>
      </w:r>
      <w:r w:rsidRPr="00930BA9">
        <w:rPr>
          <w:rFonts w:ascii="GHEA Mariam" w:eastAsia="Batang" w:hAnsi="GHEA Mariam" w:cs="Arial Armenian"/>
          <w:sz w:val="24"/>
          <w:szCs w:val="24"/>
          <w:lang w:val="hy-AM"/>
        </w:rPr>
        <w:t xml:space="preserve"> </w:t>
      </w:r>
    </w:p>
    <w:p w:rsidR="008B6B2D" w:rsidRDefault="008B6B2D" w:rsidP="008B6B2D">
      <w:pPr>
        <w:ind w:right="96"/>
        <w:jc w:val="center"/>
        <w:rPr>
          <w:rFonts w:ascii="GHEA Mariam" w:eastAsia="Batang" w:hAnsi="GHEA Mariam" w:cs="Sylfaen"/>
          <w:sz w:val="24"/>
          <w:szCs w:val="24"/>
          <w:lang w:val="hy-AM"/>
        </w:rPr>
      </w:pPr>
      <w:r w:rsidRPr="00930BA9">
        <w:rPr>
          <w:rFonts w:ascii="GHEA Mariam" w:eastAsia="Batang" w:hAnsi="GHEA Mariam" w:cs="Sylfaen"/>
          <w:sz w:val="24"/>
          <w:szCs w:val="24"/>
          <w:lang w:val="hy-AM"/>
        </w:rPr>
        <w:t>ՆԱԽԱԳԾԻ</w:t>
      </w:r>
      <w:r w:rsidRPr="00930BA9">
        <w:rPr>
          <w:rFonts w:ascii="GHEA Mariam" w:eastAsia="Batang" w:hAnsi="GHEA Mariam" w:cs="Arial Armenian"/>
          <w:sz w:val="24"/>
          <w:szCs w:val="24"/>
          <w:lang w:val="hy-AM"/>
        </w:rPr>
        <w:t xml:space="preserve"> </w:t>
      </w:r>
      <w:r w:rsidRPr="00930BA9">
        <w:rPr>
          <w:rFonts w:ascii="GHEA Mariam" w:eastAsia="Batang" w:hAnsi="GHEA Mariam" w:cs="Sylfaen"/>
          <w:sz w:val="24"/>
          <w:szCs w:val="24"/>
          <w:lang w:val="hy-AM"/>
        </w:rPr>
        <w:t>ՄԱՍԻՆ</w:t>
      </w:r>
    </w:p>
    <w:p w:rsidR="008B6B2D" w:rsidRPr="00930BA9" w:rsidRDefault="008B6B2D" w:rsidP="008B6B2D">
      <w:pPr>
        <w:ind w:right="96"/>
        <w:jc w:val="center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eastAsia="Batang" w:hAnsi="GHEA Mariam" w:cs="Sylfaen"/>
          <w:sz w:val="24"/>
          <w:szCs w:val="24"/>
          <w:lang w:val="hy-AM"/>
        </w:rPr>
        <w:t>----------------------------------------------------------------</w:t>
      </w:r>
      <w:r w:rsidR="00A50856">
        <w:rPr>
          <w:rFonts w:ascii="GHEA Mariam" w:eastAsia="Batang" w:hAnsi="GHEA Mariam" w:cs="Sylfaen"/>
          <w:sz w:val="24"/>
          <w:szCs w:val="24"/>
          <w:lang w:val="hy-AM"/>
        </w:rPr>
        <w:t>----------------------</w:t>
      </w:r>
    </w:p>
    <w:p w:rsidR="008B6B2D" w:rsidRPr="00106035" w:rsidRDefault="008B6B2D" w:rsidP="008B6B2D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8B6B2D" w:rsidRPr="00106035" w:rsidRDefault="008B6B2D" w:rsidP="008B6B2D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8B6B2D" w:rsidRPr="008B6B2D" w:rsidRDefault="008B6B2D" w:rsidP="008B6B2D">
      <w:pPr>
        <w:tabs>
          <w:tab w:val="left" w:pos="993"/>
        </w:tabs>
        <w:spacing w:line="360" w:lineRule="auto"/>
        <w:ind w:right="-31" w:firstLine="709"/>
        <w:jc w:val="both"/>
        <w:rPr>
          <w:rFonts w:ascii="GHEA Mariam" w:hAnsi="GHEA Mariam"/>
          <w:i/>
          <w:color w:val="000000"/>
          <w:sz w:val="24"/>
          <w:szCs w:val="24"/>
          <w:lang w:val="hy-AM" w:eastAsia="fr-FR"/>
        </w:rPr>
      </w:pPr>
      <w:r w:rsidRPr="008B6B2D">
        <w:rPr>
          <w:rFonts w:ascii="GHEA Mariam" w:hAnsi="GHEA Mariam"/>
          <w:sz w:val="24"/>
          <w:szCs w:val="24"/>
          <w:lang w:val="hy-AM"/>
        </w:rPr>
        <w:t xml:space="preserve">Հիմք ընդունելով </w:t>
      </w:r>
      <w:r w:rsidRPr="008B6B2D">
        <w:rPr>
          <w:rFonts w:ascii="GHEA Mariam" w:hAnsi="GHEA Mariam" w:cs="Sylfaen"/>
          <w:sz w:val="24"/>
          <w:szCs w:val="24"/>
          <w:lang w:val="hy-AM"/>
        </w:rPr>
        <w:t>«</w:t>
      </w:r>
      <w:r w:rsidRPr="008B6B2D">
        <w:rPr>
          <w:rFonts w:ascii="GHEA Mariam" w:hAnsi="GHEA Mariam" w:cs="Tahoma"/>
          <w:sz w:val="24"/>
          <w:szCs w:val="24"/>
          <w:lang w:val="hy-AM"/>
        </w:rPr>
        <w:t>Ազգային ժողովի կանոնակարգ» Հայաստանի            Հանրա</w:t>
      </w:r>
      <w:r w:rsidRPr="008B6B2D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8B6B2D">
        <w:rPr>
          <w:rFonts w:ascii="GHEA Mariam" w:hAnsi="GHEA Mariam" w:cs="Tahoma"/>
          <w:sz w:val="24"/>
          <w:szCs w:val="24"/>
          <w:lang w:val="hy-AM"/>
        </w:rPr>
        <w:softHyphen/>
        <w:t xml:space="preserve">տության սահմանադրական օրենքի 65-րդ հոդվածի 3-րդ մասը և </w:t>
      </w:r>
      <w:r w:rsidRPr="008B6B2D">
        <w:rPr>
          <w:rFonts w:ascii="GHEA Mariam" w:hAnsi="GHEA Mariam" w:cs="Sylfaen"/>
          <w:sz w:val="24"/>
          <w:szCs w:val="24"/>
          <w:lang w:val="hy-AM"/>
        </w:rPr>
        <w:t>«</w:t>
      </w:r>
      <w:r w:rsidRPr="008B6B2D">
        <w:rPr>
          <w:rFonts w:ascii="GHEA Mariam" w:hAnsi="GHEA Mariam" w:cs="Tahoma"/>
          <w:sz w:val="24"/>
          <w:szCs w:val="24"/>
          <w:lang w:val="hy-AM"/>
        </w:rPr>
        <w:t>Միջազգային պայմանագրերի մասին» Հայաստանի Հանրա</w:t>
      </w:r>
      <w:r w:rsidRPr="008B6B2D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8B6B2D">
        <w:rPr>
          <w:rFonts w:ascii="GHEA Mariam" w:hAnsi="GHEA Mariam" w:cs="Tahoma"/>
          <w:sz w:val="24"/>
          <w:szCs w:val="24"/>
          <w:lang w:val="hy-AM"/>
        </w:rPr>
        <w:softHyphen/>
        <w:t>տության օրենքի  12-րդ հոդվածի 3-րդ մասը՝ Հայաստանի Հանրա</w:t>
      </w:r>
      <w:r w:rsidRPr="008B6B2D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8B6B2D">
        <w:rPr>
          <w:rFonts w:ascii="GHEA Mariam" w:hAnsi="GHEA Mariam" w:cs="Tahoma"/>
          <w:sz w:val="24"/>
          <w:szCs w:val="24"/>
          <w:lang w:val="hy-AM"/>
        </w:rPr>
        <w:softHyphen/>
        <w:t>տության կ</w:t>
      </w:r>
      <w:r w:rsidRPr="008B6B2D">
        <w:rPr>
          <w:rFonts w:ascii="GHEA Mariam" w:hAnsi="GHEA Mariam" w:cs="Sylfaen"/>
          <w:sz w:val="24"/>
          <w:szCs w:val="24"/>
          <w:lang w:val="hy-AM"/>
        </w:rPr>
        <w:t xml:space="preserve">առավարությունը </w:t>
      </w:r>
      <w:r w:rsidR="00A50856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A50856">
        <w:rPr>
          <w:rFonts w:ascii="GHEA Mariam" w:hAnsi="GHEA Mariam"/>
          <w:color w:val="000000"/>
          <w:sz w:val="24"/>
          <w:szCs w:val="24"/>
          <w:lang w:val="hy-AM" w:eastAsia="fr-FR"/>
        </w:rPr>
        <w:t>ո</w:t>
      </w:r>
      <w:r w:rsidR="00A50856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A50856">
        <w:rPr>
          <w:rFonts w:ascii="GHEA Mariam" w:hAnsi="GHEA Mariam"/>
          <w:color w:val="000000"/>
          <w:sz w:val="24"/>
          <w:szCs w:val="24"/>
          <w:lang w:val="hy-AM" w:eastAsia="fr-FR"/>
        </w:rPr>
        <w:t>ր</w:t>
      </w:r>
      <w:r w:rsidR="00A50856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A50856">
        <w:rPr>
          <w:rFonts w:ascii="GHEA Mariam" w:hAnsi="GHEA Mariam"/>
          <w:color w:val="000000"/>
          <w:sz w:val="24"/>
          <w:szCs w:val="24"/>
          <w:lang w:val="hy-AM" w:eastAsia="fr-FR"/>
        </w:rPr>
        <w:t>ո</w:t>
      </w:r>
      <w:r w:rsidR="00A50856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A50856">
        <w:rPr>
          <w:rFonts w:ascii="GHEA Mariam" w:hAnsi="GHEA Mariam"/>
          <w:color w:val="000000"/>
          <w:sz w:val="24"/>
          <w:szCs w:val="24"/>
          <w:lang w:val="hy-AM" w:eastAsia="fr-FR"/>
        </w:rPr>
        <w:t>շ</w:t>
      </w:r>
      <w:r w:rsidR="00A50856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A50856">
        <w:rPr>
          <w:rFonts w:ascii="GHEA Mariam" w:hAnsi="GHEA Mariam"/>
          <w:color w:val="000000"/>
          <w:sz w:val="24"/>
          <w:szCs w:val="24"/>
          <w:lang w:val="hy-AM" w:eastAsia="fr-FR"/>
        </w:rPr>
        <w:t>ու</w:t>
      </w:r>
      <w:r w:rsidR="00A50856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A50856">
        <w:rPr>
          <w:rFonts w:ascii="GHEA Mariam" w:hAnsi="GHEA Mariam"/>
          <w:color w:val="000000"/>
          <w:sz w:val="24"/>
          <w:szCs w:val="24"/>
          <w:lang w:val="hy-AM" w:eastAsia="fr-FR"/>
        </w:rPr>
        <w:t>մ</w:t>
      </w:r>
      <w:r w:rsidR="00A50856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 </w:t>
      </w:r>
      <w:r w:rsidRPr="00A50856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է.</w:t>
      </w:r>
    </w:p>
    <w:p w:rsidR="008B6B2D" w:rsidRPr="008B6B2D" w:rsidRDefault="008B6B2D" w:rsidP="008B6B2D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left="0" w:right="-31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A50856">
        <w:rPr>
          <w:rFonts w:ascii="GHEA Mariam" w:hAnsi="GHEA Mariam" w:cs="Sylfaen"/>
          <w:spacing w:val="-4"/>
          <w:sz w:val="24"/>
          <w:szCs w:val="24"/>
          <w:lang w:val="hy-AM"/>
        </w:rPr>
        <w:t xml:space="preserve">Հավանություն տալ </w:t>
      </w:r>
      <w:r w:rsidRPr="00A50856">
        <w:rPr>
          <w:rFonts w:ascii="GHEA Mariam" w:hAnsi="GHEA Mariam"/>
          <w:spacing w:val="-4"/>
          <w:sz w:val="24"/>
          <w:szCs w:val="24"/>
          <w:lang w:val="hy-AM"/>
        </w:rPr>
        <w:t>2002</w:t>
      </w:r>
      <w:r w:rsidR="00A50856" w:rsidRPr="00A5085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A50856" w:rsidRPr="00A50856">
        <w:rPr>
          <w:rFonts w:ascii="GHEA Mariam" w:hAnsi="GHEA Mariam" w:cs="Sylfaen"/>
          <w:spacing w:val="-4"/>
          <w:sz w:val="24"/>
          <w:szCs w:val="24"/>
          <w:lang w:val="pt-BR"/>
        </w:rPr>
        <w:t>թվականի</w:t>
      </w:r>
      <w:r w:rsidRPr="00A50856">
        <w:rPr>
          <w:rFonts w:ascii="GHEA Mariam" w:hAnsi="GHEA Mariam"/>
          <w:spacing w:val="-4"/>
          <w:sz w:val="24"/>
          <w:szCs w:val="24"/>
          <w:lang w:val="hy-AM"/>
        </w:rPr>
        <w:t xml:space="preserve"> մայիսի 3-ին Վիլնյուսում ստո</w:t>
      </w:r>
      <w:r w:rsidR="00A50856" w:rsidRPr="00A50856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A50856">
        <w:rPr>
          <w:rFonts w:ascii="GHEA Mariam" w:hAnsi="GHEA Mariam"/>
          <w:spacing w:val="-4"/>
          <w:sz w:val="24"/>
          <w:szCs w:val="24"/>
          <w:lang w:val="hy-AM"/>
        </w:rPr>
        <w:t>րագրված</w:t>
      </w:r>
      <w:r w:rsidR="00A50856" w:rsidRPr="00A50856">
        <w:rPr>
          <w:rFonts w:ascii="GHEA Mariam" w:hAnsi="GHEA Mariam"/>
          <w:spacing w:val="-4"/>
          <w:sz w:val="24"/>
          <w:szCs w:val="24"/>
          <w:lang w:val="hy-AM"/>
        </w:rPr>
        <w:t>՝</w:t>
      </w:r>
      <w:r w:rsidRPr="008B6B2D">
        <w:rPr>
          <w:rFonts w:ascii="GHEA Mariam" w:hAnsi="GHEA Mariam"/>
          <w:sz w:val="24"/>
          <w:szCs w:val="24"/>
          <w:lang w:val="hy-AM"/>
        </w:rPr>
        <w:t xml:space="preserve"> </w:t>
      </w:r>
      <w:r w:rsidRPr="008B6B2D">
        <w:rPr>
          <w:rFonts w:ascii="GHEA Mariam" w:hAnsi="GHEA Mariam" w:cs="Palatino Linotype"/>
          <w:sz w:val="24"/>
          <w:szCs w:val="24"/>
          <w:lang w:val="hy-AM"/>
        </w:rPr>
        <w:t>«Մարդու իրավունքների և հիմնարար ազատությունների պաշտպա</w:t>
      </w:r>
      <w:r w:rsidR="00A50856">
        <w:rPr>
          <w:rFonts w:ascii="GHEA Mariam" w:hAnsi="GHEA Mariam" w:cs="Palatino Linotype"/>
          <w:sz w:val="24"/>
          <w:szCs w:val="24"/>
          <w:lang w:val="hy-AM"/>
        </w:rPr>
        <w:softHyphen/>
      </w:r>
      <w:r w:rsidRPr="008B6B2D">
        <w:rPr>
          <w:rFonts w:ascii="GHEA Mariam" w:hAnsi="GHEA Mariam" w:cs="Palatino Linotype"/>
          <w:sz w:val="24"/>
          <w:szCs w:val="24"/>
          <w:lang w:val="hy-AM"/>
        </w:rPr>
        <w:t xml:space="preserve">նության մասին» կոնվենցիային կից՝ «Բոլոր դեպքերում մահապատժի վերացման մասին» </w:t>
      </w:r>
      <w:r w:rsidRPr="00A50856">
        <w:rPr>
          <w:rFonts w:ascii="GHEA Mariam" w:hAnsi="GHEA Mariam" w:cs="Palatino Linotype"/>
          <w:spacing w:val="-2"/>
          <w:sz w:val="24"/>
          <w:szCs w:val="24"/>
          <w:lang w:val="hy-AM"/>
        </w:rPr>
        <w:t>թիվ 13 արձանագրությունը վավերացնելու մասին</w:t>
      </w:r>
      <w:r w:rsidR="00A50856" w:rsidRPr="00A50856">
        <w:rPr>
          <w:rFonts w:ascii="GHEA Mariam" w:hAnsi="GHEA Mariam" w:cs="Palatino Linotype"/>
          <w:spacing w:val="-2"/>
          <w:sz w:val="24"/>
          <w:szCs w:val="24"/>
          <w:lang w:val="hy-AM"/>
        </w:rPr>
        <w:t>»</w:t>
      </w:r>
      <w:r w:rsidRPr="00A50856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Հայաստանի Հանրապետության</w:t>
      </w:r>
      <w:r w:rsidRPr="008B6B2D">
        <w:rPr>
          <w:rFonts w:ascii="GHEA Mariam" w:hAnsi="GHEA Mariam" w:cs="Sylfaen"/>
          <w:sz w:val="24"/>
          <w:szCs w:val="24"/>
          <w:lang w:val="hy-AM"/>
        </w:rPr>
        <w:t xml:space="preserve"> օրենքի նախագծի վերաբերյալ </w:t>
      </w:r>
      <w:r w:rsidRPr="008B6B2D">
        <w:rPr>
          <w:rFonts w:ascii="GHEA Mariam" w:hAnsi="GHEA Mariam" w:cs="Tahoma"/>
          <w:sz w:val="24"/>
          <w:szCs w:val="24"/>
          <w:lang w:val="hy-AM"/>
        </w:rPr>
        <w:t>Հայաստանի Հանրա</w:t>
      </w:r>
      <w:r w:rsidRPr="008B6B2D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8B6B2D">
        <w:rPr>
          <w:rFonts w:ascii="GHEA Mariam" w:hAnsi="GHEA Mariam" w:cs="Tahoma"/>
          <w:sz w:val="24"/>
          <w:szCs w:val="24"/>
          <w:lang w:val="hy-AM"/>
        </w:rPr>
        <w:softHyphen/>
        <w:t>տության կ</w:t>
      </w:r>
      <w:r w:rsidRPr="008B6B2D">
        <w:rPr>
          <w:rFonts w:ascii="GHEA Mariam" w:hAnsi="GHEA Mariam" w:cs="Sylfaen"/>
          <w:sz w:val="24"/>
          <w:szCs w:val="24"/>
          <w:lang w:val="hy-AM"/>
        </w:rPr>
        <w:t>առավարության օրենսդրական նախաձեռնությանը:</w:t>
      </w:r>
    </w:p>
    <w:p w:rsidR="008B6B2D" w:rsidRPr="008B6B2D" w:rsidRDefault="008B6B2D" w:rsidP="008B6B2D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left="0" w:right="-31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E26C4F">
        <w:rPr>
          <w:rFonts w:ascii="GHEA Mariam" w:hAnsi="GHEA Mariam" w:cs="Sylfaen"/>
          <w:spacing w:val="-2"/>
          <w:sz w:val="24"/>
          <w:szCs w:val="24"/>
          <w:lang w:val="hy-AM"/>
        </w:rPr>
        <w:t xml:space="preserve">Միջազգային պայմանագրում ամրագրված պարտավորությունների՝ </w:t>
      </w:r>
      <w:r w:rsidRPr="00E26C4F">
        <w:rPr>
          <w:rFonts w:ascii="GHEA Mariam" w:hAnsi="GHEA Mariam" w:cs="Tahoma"/>
          <w:spacing w:val="-2"/>
          <w:sz w:val="24"/>
          <w:szCs w:val="24"/>
          <w:lang w:val="hy-AM"/>
        </w:rPr>
        <w:t>Հայաստանի</w:t>
      </w:r>
      <w:r w:rsidRPr="00A50856">
        <w:rPr>
          <w:rFonts w:ascii="GHEA Mariam" w:hAnsi="GHEA Mariam" w:cs="Tahoma"/>
          <w:spacing w:val="-2"/>
          <w:sz w:val="24"/>
          <w:szCs w:val="24"/>
          <w:lang w:val="hy-AM"/>
        </w:rPr>
        <w:t xml:space="preserve"> Հանրա</w:t>
      </w:r>
      <w:r w:rsidRPr="00A50856">
        <w:rPr>
          <w:rFonts w:ascii="GHEA Mariam" w:hAnsi="GHEA Mariam" w:cs="Tahoma"/>
          <w:spacing w:val="-2"/>
          <w:sz w:val="24"/>
          <w:szCs w:val="24"/>
          <w:lang w:val="hy-AM"/>
        </w:rPr>
        <w:softHyphen/>
        <w:t>պե</w:t>
      </w:r>
      <w:r w:rsidRPr="00A50856">
        <w:rPr>
          <w:rFonts w:ascii="GHEA Mariam" w:hAnsi="GHEA Mariam" w:cs="Tahoma"/>
          <w:spacing w:val="-2"/>
          <w:sz w:val="24"/>
          <w:szCs w:val="24"/>
          <w:lang w:val="hy-AM"/>
        </w:rPr>
        <w:softHyphen/>
        <w:t xml:space="preserve">տության </w:t>
      </w:r>
      <w:r w:rsidRPr="00A50856">
        <w:rPr>
          <w:rFonts w:ascii="GHEA Mariam" w:hAnsi="GHEA Mariam" w:cs="Sylfaen"/>
          <w:spacing w:val="-2"/>
          <w:sz w:val="24"/>
          <w:szCs w:val="24"/>
          <w:lang w:val="hy-AM"/>
        </w:rPr>
        <w:t>Սահմանադրությանը համապ</w:t>
      </w:r>
      <w:bookmarkStart w:id="0" w:name="_GoBack"/>
      <w:bookmarkEnd w:id="0"/>
      <w:r w:rsidRPr="00A50856">
        <w:rPr>
          <w:rFonts w:ascii="GHEA Mariam" w:hAnsi="GHEA Mariam" w:cs="Sylfaen"/>
          <w:spacing w:val="-2"/>
          <w:sz w:val="24"/>
          <w:szCs w:val="24"/>
          <w:lang w:val="hy-AM"/>
        </w:rPr>
        <w:t>ատասխա</w:t>
      </w:r>
      <w:r w:rsidR="00A50856" w:rsidRPr="00A50856">
        <w:rPr>
          <w:rFonts w:ascii="GHEA Mariam" w:hAnsi="GHEA Mariam" w:cs="Sylfaen"/>
          <w:spacing w:val="-2"/>
          <w:sz w:val="24"/>
          <w:szCs w:val="24"/>
          <w:lang w:val="hy-AM"/>
        </w:rPr>
        <w:softHyphen/>
      </w:r>
      <w:r w:rsidRPr="00A50856">
        <w:rPr>
          <w:rFonts w:ascii="GHEA Mariam" w:hAnsi="GHEA Mariam" w:cs="Sylfaen"/>
          <w:spacing w:val="-2"/>
          <w:sz w:val="24"/>
          <w:szCs w:val="24"/>
          <w:lang w:val="hy-AM"/>
        </w:rPr>
        <w:t>նու</w:t>
      </w:r>
      <w:r w:rsidR="00A50856" w:rsidRPr="00A50856">
        <w:rPr>
          <w:rFonts w:ascii="GHEA Mariam" w:hAnsi="GHEA Mariam" w:cs="Sylfaen"/>
          <w:spacing w:val="-2"/>
          <w:sz w:val="24"/>
          <w:szCs w:val="24"/>
          <w:lang w:val="hy-AM"/>
        </w:rPr>
        <w:softHyphen/>
      </w:r>
      <w:r w:rsidRPr="00A50856">
        <w:rPr>
          <w:rFonts w:ascii="GHEA Mariam" w:hAnsi="GHEA Mariam" w:cs="Sylfaen"/>
          <w:spacing w:val="-2"/>
          <w:sz w:val="24"/>
          <w:szCs w:val="24"/>
          <w:lang w:val="hy-AM"/>
        </w:rPr>
        <w:t>թյունը</w:t>
      </w:r>
      <w:r w:rsidRPr="008B6B2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B6B2D">
        <w:rPr>
          <w:rFonts w:ascii="GHEA Mariam" w:hAnsi="GHEA Mariam" w:cs="Sylfaen"/>
          <w:sz w:val="24"/>
          <w:szCs w:val="24"/>
          <w:lang w:val="hy-AM"/>
        </w:rPr>
        <w:lastRenderedPageBreak/>
        <w:t xml:space="preserve">որոշելու նպատակով դիմել </w:t>
      </w:r>
      <w:r w:rsidRPr="008B6B2D">
        <w:rPr>
          <w:rFonts w:ascii="GHEA Mariam" w:hAnsi="GHEA Mariam" w:cs="Tahoma"/>
          <w:sz w:val="24"/>
          <w:szCs w:val="24"/>
          <w:lang w:val="hy-AM"/>
        </w:rPr>
        <w:t>Հայաստանի Հանրա</w:t>
      </w:r>
      <w:r w:rsidRPr="008B6B2D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8B6B2D">
        <w:rPr>
          <w:rFonts w:ascii="GHEA Mariam" w:hAnsi="GHEA Mariam" w:cs="Tahoma"/>
          <w:sz w:val="24"/>
          <w:szCs w:val="24"/>
          <w:lang w:val="hy-AM"/>
        </w:rPr>
        <w:softHyphen/>
        <w:t>տության ս</w:t>
      </w:r>
      <w:r w:rsidRPr="008B6B2D">
        <w:rPr>
          <w:rFonts w:ascii="GHEA Mariam" w:hAnsi="GHEA Mariam" w:cs="Sylfaen"/>
          <w:sz w:val="24"/>
          <w:szCs w:val="24"/>
          <w:lang w:val="hy-AM"/>
        </w:rPr>
        <w:t>ահմանադրական դատարան:</w:t>
      </w:r>
    </w:p>
    <w:p w:rsidR="008B6B2D" w:rsidRPr="008B6B2D" w:rsidRDefault="008B6B2D" w:rsidP="008B6B2D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left="0" w:right="-31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8B6B2D">
        <w:rPr>
          <w:rFonts w:ascii="GHEA Mariam" w:hAnsi="GHEA Mariam" w:cs="Tahoma"/>
          <w:sz w:val="24"/>
          <w:szCs w:val="24"/>
          <w:lang w:val="hy-AM"/>
        </w:rPr>
        <w:t>Հայաստանի Հանրա</w:t>
      </w:r>
      <w:r w:rsidRPr="008B6B2D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8B6B2D">
        <w:rPr>
          <w:rFonts w:ascii="GHEA Mariam" w:hAnsi="GHEA Mariam" w:cs="Tahoma"/>
          <w:sz w:val="24"/>
          <w:szCs w:val="24"/>
          <w:lang w:val="hy-AM"/>
        </w:rPr>
        <w:softHyphen/>
        <w:t>տության ս</w:t>
      </w:r>
      <w:r w:rsidRPr="008B6B2D">
        <w:rPr>
          <w:rFonts w:ascii="GHEA Mariam" w:hAnsi="GHEA Mariam" w:cs="Sylfaen"/>
          <w:sz w:val="24"/>
          <w:szCs w:val="24"/>
          <w:lang w:val="hy-AM"/>
        </w:rPr>
        <w:t xml:space="preserve">ահմանադրական դատարանի կողմից միջազգային պայմանագրում ամրագրված պարտավորությունները </w:t>
      </w:r>
      <w:r w:rsidRPr="008B6B2D">
        <w:rPr>
          <w:rFonts w:ascii="GHEA Mariam" w:hAnsi="GHEA Mariam" w:cs="Tahoma"/>
          <w:sz w:val="24"/>
          <w:szCs w:val="24"/>
          <w:lang w:val="hy-AM"/>
        </w:rPr>
        <w:t>Հայաստանի Հանրա</w:t>
      </w:r>
      <w:r w:rsidRPr="008B6B2D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8B6B2D">
        <w:rPr>
          <w:rFonts w:ascii="GHEA Mariam" w:hAnsi="GHEA Mariam" w:cs="Tahoma"/>
          <w:sz w:val="24"/>
          <w:szCs w:val="24"/>
          <w:lang w:val="hy-AM"/>
        </w:rPr>
        <w:softHyphen/>
        <w:t xml:space="preserve">տության </w:t>
      </w:r>
      <w:r w:rsidRPr="008B6B2D">
        <w:rPr>
          <w:rFonts w:ascii="GHEA Mariam" w:hAnsi="GHEA Mariam" w:cs="Sylfaen"/>
          <w:sz w:val="24"/>
          <w:szCs w:val="24"/>
          <w:lang w:val="hy-AM"/>
        </w:rPr>
        <w:t xml:space="preserve">Սահմանադրությանը համապատասխանող ճանաչելու մասին որոշման դեպքում </w:t>
      </w:r>
      <w:r w:rsidRPr="008B6B2D">
        <w:rPr>
          <w:rFonts w:ascii="GHEA Mariam" w:hAnsi="GHEA Mariam" w:cs="Tahoma"/>
          <w:sz w:val="24"/>
          <w:szCs w:val="24"/>
          <w:lang w:val="hy-AM"/>
        </w:rPr>
        <w:t>Հայաստանի Հանրա</w:t>
      </w:r>
      <w:r w:rsidRPr="008B6B2D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8B6B2D">
        <w:rPr>
          <w:rFonts w:ascii="GHEA Mariam" w:hAnsi="GHEA Mariam" w:cs="Tahoma"/>
          <w:sz w:val="24"/>
          <w:szCs w:val="24"/>
          <w:lang w:val="hy-AM"/>
        </w:rPr>
        <w:softHyphen/>
        <w:t>տության կ</w:t>
      </w:r>
      <w:r w:rsidRPr="008B6B2D">
        <w:rPr>
          <w:rFonts w:ascii="GHEA Mariam" w:hAnsi="GHEA Mariam" w:cs="Sylfaen"/>
          <w:sz w:val="24"/>
          <w:szCs w:val="24"/>
          <w:lang w:val="hy-AM"/>
        </w:rPr>
        <w:t>առավարության օրենսդրա</w:t>
      </w:r>
      <w:r w:rsidR="00A50856">
        <w:rPr>
          <w:rFonts w:ascii="GHEA Mariam" w:hAnsi="GHEA Mariam" w:cs="Sylfaen"/>
          <w:sz w:val="24"/>
          <w:szCs w:val="24"/>
          <w:lang w:val="hy-AM"/>
        </w:rPr>
        <w:softHyphen/>
      </w:r>
      <w:r w:rsidRPr="008B6B2D">
        <w:rPr>
          <w:rFonts w:ascii="GHEA Mariam" w:hAnsi="GHEA Mariam" w:cs="Sylfaen"/>
          <w:sz w:val="24"/>
          <w:szCs w:val="24"/>
          <w:lang w:val="hy-AM"/>
        </w:rPr>
        <w:t xml:space="preserve">կան նախաձեռնությունը սահմանված կարգով ներկայացնել </w:t>
      </w:r>
      <w:r w:rsidRPr="008B6B2D">
        <w:rPr>
          <w:rFonts w:ascii="GHEA Mariam" w:hAnsi="GHEA Mariam" w:cs="Tahoma"/>
          <w:sz w:val="24"/>
          <w:szCs w:val="24"/>
          <w:lang w:val="hy-AM"/>
        </w:rPr>
        <w:t>Հայաստանի Հանրա</w:t>
      </w:r>
      <w:r w:rsidRPr="008B6B2D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8B6B2D">
        <w:rPr>
          <w:rFonts w:ascii="GHEA Mariam" w:hAnsi="GHEA Mariam" w:cs="Tahoma"/>
          <w:sz w:val="24"/>
          <w:szCs w:val="24"/>
          <w:lang w:val="hy-AM"/>
        </w:rPr>
        <w:softHyphen/>
        <w:t xml:space="preserve">տության </w:t>
      </w:r>
      <w:r w:rsidRPr="008B6B2D">
        <w:rPr>
          <w:rFonts w:ascii="GHEA Mariam" w:hAnsi="GHEA Mariam" w:cs="Sylfaen"/>
          <w:sz w:val="24"/>
          <w:szCs w:val="24"/>
          <w:lang w:val="hy-AM"/>
        </w:rPr>
        <w:t>Ազգային ժողով:</w:t>
      </w:r>
    </w:p>
    <w:p w:rsidR="008B6B2D" w:rsidRPr="008B6B2D" w:rsidRDefault="008B6B2D" w:rsidP="008B6B2D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left="0" w:right="-31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8B6B2D">
        <w:rPr>
          <w:rFonts w:ascii="GHEA Mariam" w:hAnsi="GHEA Mariam" w:cs="Tahoma"/>
          <w:sz w:val="24"/>
          <w:szCs w:val="24"/>
          <w:lang w:val="hy-AM"/>
        </w:rPr>
        <w:t>Հայաստանի Հանրա</w:t>
      </w:r>
      <w:r w:rsidRPr="008B6B2D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8B6B2D">
        <w:rPr>
          <w:rFonts w:ascii="GHEA Mariam" w:hAnsi="GHEA Mariam" w:cs="Tahoma"/>
          <w:sz w:val="24"/>
          <w:szCs w:val="24"/>
          <w:lang w:val="hy-AM"/>
        </w:rPr>
        <w:softHyphen/>
        <w:t>տության սա</w:t>
      </w:r>
      <w:r w:rsidRPr="008B6B2D">
        <w:rPr>
          <w:rFonts w:ascii="GHEA Mariam" w:hAnsi="GHEA Mariam" w:cs="Sylfaen"/>
          <w:sz w:val="24"/>
          <w:szCs w:val="24"/>
          <w:lang w:val="hy-AM"/>
        </w:rPr>
        <w:t xml:space="preserve">հմանադրական դատարանում </w:t>
      </w:r>
      <w:r w:rsidRPr="008B6B2D">
        <w:rPr>
          <w:rFonts w:ascii="GHEA Mariam" w:hAnsi="GHEA Mariam" w:cs="Tahoma"/>
          <w:sz w:val="24"/>
          <w:szCs w:val="24"/>
          <w:lang w:val="hy-AM"/>
        </w:rPr>
        <w:t>Հայաստանի Հանրա</w:t>
      </w:r>
      <w:r w:rsidRPr="008B6B2D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8B6B2D">
        <w:rPr>
          <w:rFonts w:ascii="GHEA Mariam" w:hAnsi="GHEA Mariam" w:cs="Tahoma"/>
          <w:sz w:val="24"/>
          <w:szCs w:val="24"/>
          <w:lang w:val="hy-AM"/>
        </w:rPr>
        <w:softHyphen/>
        <w:t>տության կ</w:t>
      </w:r>
      <w:r w:rsidRPr="008B6B2D">
        <w:rPr>
          <w:rFonts w:ascii="GHEA Mariam" w:hAnsi="GHEA Mariam" w:cs="Sylfaen"/>
          <w:sz w:val="24"/>
          <w:szCs w:val="24"/>
          <w:lang w:val="hy-AM"/>
        </w:rPr>
        <w:t xml:space="preserve">առավարության ներկայացուցիչ նշանակել </w:t>
      </w:r>
      <w:r w:rsidRPr="008B6B2D">
        <w:rPr>
          <w:rFonts w:ascii="GHEA Mariam" w:hAnsi="GHEA Mariam" w:cs="Tahoma"/>
          <w:sz w:val="24"/>
          <w:szCs w:val="24"/>
          <w:lang w:val="hy-AM"/>
        </w:rPr>
        <w:t>Հայաստանի Հանրա</w:t>
      </w:r>
      <w:r w:rsidRPr="008B6B2D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8B6B2D">
        <w:rPr>
          <w:rFonts w:ascii="GHEA Mariam" w:hAnsi="GHEA Mariam" w:cs="Tahoma"/>
          <w:sz w:val="24"/>
          <w:szCs w:val="24"/>
          <w:lang w:val="hy-AM"/>
        </w:rPr>
        <w:softHyphen/>
        <w:t xml:space="preserve">տության </w:t>
      </w:r>
      <w:r w:rsidRPr="008B6B2D">
        <w:rPr>
          <w:rFonts w:ascii="GHEA Mariam" w:hAnsi="GHEA Mariam" w:cs="Sylfaen"/>
          <w:sz w:val="24"/>
          <w:szCs w:val="24"/>
          <w:lang w:val="hy-AM"/>
        </w:rPr>
        <w:t>արդարադատության նախարարի տեղակալ Կարեն Կարապետյանին: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8B6B2D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8B6B2D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0AFB" w:rsidRDefault="00A70AFB">
      <w:r>
        <w:separator/>
      </w:r>
    </w:p>
  </w:endnote>
  <w:endnote w:type="continuationSeparator" w:id="0">
    <w:p w:rsidR="00A70AFB" w:rsidRDefault="00A70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26C4F">
      <w:rPr>
        <w:noProof/>
        <w:sz w:val="18"/>
      </w:rPr>
      <w:t>KA-208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0AFB" w:rsidRDefault="00A70AFB">
      <w:r>
        <w:separator/>
      </w:r>
    </w:p>
  </w:footnote>
  <w:footnote w:type="continuationSeparator" w:id="0">
    <w:p w:rsidR="00A70AFB" w:rsidRDefault="00A70A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26C4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5151A76"/>
    <w:multiLevelType w:val="hybridMultilevel"/>
    <w:tmpl w:val="308CDB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6B2D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856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AFB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C4F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character" w:styleId="Strong">
    <w:name w:val="Strong"/>
    <w:uiPriority w:val="22"/>
    <w:qFormat/>
    <w:rsid w:val="008B6B2D"/>
    <w:rPr>
      <w:b/>
      <w:bCs/>
    </w:rPr>
  </w:style>
  <w:style w:type="paragraph" w:styleId="BalloonText">
    <w:name w:val="Balloon Text"/>
    <w:basedOn w:val="Normal"/>
    <w:link w:val="BalloonTextChar"/>
    <w:rsid w:val="00E26C4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26C4F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297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74</cp:revision>
  <cp:lastPrinted>2023-05-03T10:19:00Z</cp:lastPrinted>
  <dcterms:created xsi:type="dcterms:W3CDTF">2022-03-23T13:26:00Z</dcterms:created>
  <dcterms:modified xsi:type="dcterms:W3CDTF">2023-05-03T10:19:00Z</dcterms:modified>
</cp:coreProperties>
</file>