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BB5" w:rsidRPr="002565A4" w:rsidRDefault="00A95BB5" w:rsidP="00FC4F48">
      <w:pPr>
        <w:jc w:val="center"/>
        <w:rPr>
          <w:rFonts w:ascii="GHEA Grapalat" w:hAnsi="GHEA Grapalat"/>
          <w:b/>
          <w:sz w:val="24"/>
          <w:szCs w:val="24"/>
        </w:rPr>
      </w:pPr>
      <w:r w:rsidRPr="002565A4">
        <w:rPr>
          <w:rStyle w:val="Bodytext30"/>
          <w:rFonts w:ascii="GHEA Grapalat" w:hAnsi="GHEA Grapalat"/>
          <w:bCs w:val="0"/>
          <w:sz w:val="24"/>
          <w:szCs w:val="24"/>
        </w:rPr>
        <w:t>ՀԻՄՆԱՎՈՐՈՒՄ</w:t>
      </w:r>
    </w:p>
    <w:p w:rsidR="00A95BB5" w:rsidRPr="000B6F61" w:rsidRDefault="00A95BB5" w:rsidP="000B6F61">
      <w:pPr>
        <w:jc w:val="center"/>
        <w:rPr>
          <w:rFonts w:ascii="GHEA Grapalat" w:eastAsia="Segoe UI" w:hAnsi="GHEA Grapalat" w:cs="Segoe UI"/>
          <w:b/>
          <w:color w:val="000000"/>
          <w:sz w:val="24"/>
          <w:szCs w:val="24"/>
          <w:lang w:val="hy-AM" w:eastAsia="hy-AM" w:bidi="hy-AM"/>
        </w:rPr>
      </w:pPr>
      <w:r w:rsidRPr="002565A4">
        <w:rPr>
          <w:rStyle w:val="Bodytext30"/>
          <w:rFonts w:ascii="GHEA Grapalat" w:hAnsi="GHEA Grapalat"/>
          <w:bCs w:val="0"/>
          <w:sz w:val="24"/>
          <w:szCs w:val="24"/>
        </w:rPr>
        <w:t>«ՈՍՏԻԿԱՆՈՒԹՅՈՒՆՈՒՄ ԾԱՌԱՅՈՒԹՅԱՆ ՄԱՍԻՆ» ՕՐԵՆՔՈՒՄ ԼՐԱՑՈՒՄՆԵՐ</w:t>
      </w:r>
      <w:r w:rsidR="00FC4F48">
        <w:rPr>
          <w:rStyle w:val="Bodytext30"/>
          <w:rFonts w:ascii="GHEA Grapalat" w:hAnsi="GHEA Grapalat"/>
          <w:bCs w:val="0"/>
          <w:sz w:val="24"/>
          <w:szCs w:val="24"/>
        </w:rPr>
        <w:t xml:space="preserve"> </w:t>
      </w:r>
      <w:r w:rsidRPr="002565A4">
        <w:rPr>
          <w:rStyle w:val="Bodytext30"/>
          <w:rFonts w:ascii="GHEA Grapalat" w:hAnsi="GHEA Grapalat"/>
          <w:bCs w:val="0"/>
          <w:sz w:val="24"/>
          <w:szCs w:val="24"/>
        </w:rPr>
        <w:t>ԵՎ</w:t>
      </w:r>
      <w:r w:rsidRPr="002565A4">
        <w:rPr>
          <w:rStyle w:val="Bodytext30"/>
          <w:rFonts w:ascii="GHEA Grapalat" w:hAnsi="GHEA Grapalat"/>
          <w:bCs w:val="0"/>
          <w:sz w:val="24"/>
          <w:szCs w:val="24"/>
        </w:rPr>
        <w:br/>
        <w:t>ՓՈՓՈԽՈՒԹՅՈՒՆՆԵՐ ԿԱՏԱՐԵԼՈՒ ՄԱՍԻՆ» ՕՐԵՆՔԻ ՆԱԽԱԳԾԻ ԸՆԴՈՒՆՄԱՆ</w:t>
      </w:r>
    </w:p>
    <w:p w:rsidR="002565A4" w:rsidRPr="00FC4F48" w:rsidRDefault="00A95BB5" w:rsidP="000B6CD6">
      <w:pPr>
        <w:widowControl w:val="0"/>
        <w:numPr>
          <w:ilvl w:val="0"/>
          <w:numId w:val="1"/>
        </w:numPr>
        <w:spacing w:after="0" w:line="480" w:lineRule="exact"/>
        <w:ind w:left="0" w:firstLine="426"/>
        <w:rPr>
          <w:rStyle w:val="Bodytext30"/>
          <w:rFonts w:ascii="GHEA Grapalat" w:hAnsi="GHEA Grapalat"/>
          <w:bCs w:val="0"/>
          <w:sz w:val="24"/>
          <w:szCs w:val="24"/>
        </w:rPr>
      </w:pPr>
      <w:r w:rsidRPr="00FC4F48">
        <w:rPr>
          <w:rStyle w:val="Bodytext30"/>
          <w:rFonts w:ascii="GHEA Grapalat" w:hAnsi="GHEA Grapalat"/>
          <w:bCs w:val="0"/>
          <w:sz w:val="24"/>
          <w:szCs w:val="24"/>
        </w:rPr>
        <w:t xml:space="preserve">Ընթացիկ իրավիճակը </w:t>
      </w:r>
      <w:r w:rsidR="00AE46AC" w:rsidRPr="000B6F61">
        <w:rPr>
          <w:rStyle w:val="Bodytext30"/>
          <w:rFonts w:ascii="GHEA Grapalat" w:hAnsi="GHEA Grapalat"/>
          <w:bCs w:val="0"/>
          <w:sz w:val="24"/>
          <w:szCs w:val="24"/>
        </w:rPr>
        <w:t>և</w:t>
      </w:r>
      <w:r w:rsidRPr="00FC4F48">
        <w:rPr>
          <w:rStyle w:val="Bodytext30"/>
          <w:rFonts w:ascii="GHEA Grapalat" w:hAnsi="GHEA Grapalat"/>
          <w:bCs w:val="0"/>
          <w:sz w:val="24"/>
          <w:szCs w:val="24"/>
        </w:rPr>
        <w:t xml:space="preserve"> իրավական ակտի ընդունման անհրաժեշտությունը</w:t>
      </w:r>
      <w:r w:rsidR="00FC4F48" w:rsidRPr="000B6F61">
        <w:rPr>
          <w:rStyle w:val="Bodytext30"/>
          <w:rFonts w:ascii="GHEA Grapalat" w:hAnsi="GHEA Grapalat"/>
          <w:bCs w:val="0"/>
          <w:sz w:val="24"/>
          <w:szCs w:val="24"/>
        </w:rPr>
        <w:t>.</w:t>
      </w:r>
    </w:p>
    <w:p w:rsidR="00A95BB5" w:rsidRPr="009C3BDD" w:rsidRDefault="00A95BB5" w:rsidP="007F1213">
      <w:pPr>
        <w:spacing w:after="0"/>
        <w:ind w:firstLine="426"/>
        <w:jc w:val="both"/>
        <w:rPr>
          <w:rStyle w:val="Bodytext20"/>
          <w:rFonts w:ascii="GHEA Grapalat" w:hAnsi="GHEA Grapalat"/>
          <w:sz w:val="24"/>
          <w:szCs w:val="24"/>
        </w:rPr>
      </w:pPr>
      <w:r w:rsidRPr="002565A4">
        <w:rPr>
          <w:rStyle w:val="Bodytext20"/>
          <w:rFonts w:ascii="GHEA Grapalat" w:hAnsi="GHEA Grapalat"/>
          <w:sz w:val="24"/>
          <w:szCs w:val="24"/>
        </w:rPr>
        <w:t>Հայաստանի Հանրապետության ներքին գործերի նախարարությունում ընթացող բարեփոխումների շրջանակում կարևոր ուղղություն է համարվում քրեական ոստիկանության կադրերի մասնագիտական պատրաստվածության էական բարելավումը և համալ</w:t>
      </w:r>
      <w:r w:rsidR="00AE46AC" w:rsidRPr="00AE46AC">
        <w:rPr>
          <w:rStyle w:val="Bodytext20"/>
          <w:rFonts w:ascii="GHEA Grapalat" w:hAnsi="GHEA Grapalat"/>
          <w:sz w:val="24"/>
          <w:szCs w:val="24"/>
        </w:rPr>
        <w:t>ր</w:t>
      </w:r>
      <w:r w:rsidRPr="002565A4">
        <w:rPr>
          <w:rStyle w:val="Bodytext20"/>
          <w:rFonts w:ascii="GHEA Grapalat" w:hAnsi="GHEA Grapalat"/>
          <w:sz w:val="24"/>
          <w:szCs w:val="24"/>
        </w:rPr>
        <w:t>ումը։</w:t>
      </w:r>
    </w:p>
    <w:p w:rsidR="00991D82" w:rsidRPr="009C3BDD" w:rsidRDefault="00991D82" w:rsidP="007F1213">
      <w:pPr>
        <w:spacing w:after="0"/>
        <w:ind w:firstLine="426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9C3BDD">
        <w:rPr>
          <w:rFonts w:ascii="GHEA Grapalat" w:hAnsi="GHEA Grapalat" w:cs="Calibri"/>
          <w:color w:val="0D0D0D" w:themeColor="text1" w:themeTint="F2"/>
          <w:sz w:val="24"/>
          <w:szCs w:val="24"/>
          <w:lang w:val="hy-AM"/>
        </w:rPr>
        <w:t xml:space="preserve">Ներկայումս տարածքային մակարդակում օպերատիվ-հետախուզական գործունեության իրականացման միջոցով ծանրության բոլոր աստիճանների հանցագործությունների բացահայտման, դրանց կատարման համար հետախուզվողների հայտնաբերման   ուղիղ </w:t>
      </w:r>
      <w:r w:rsidRPr="009C3BDD">
        <w:rPr>
          <w:rFonts w:ascii="GHEA Grapalat" w:hAnsi="GHEA Grapalat" w:cs="Calibri"/>
          <w:sz w:val="24"/>
          <w:szCs w:val="24"/>
          <w:lang w:val="hy-AM"/>
        </w:rPr>
        <w:t>գործառույթները վերապահված են Ոստիկանության տարածքային բաժիններին (դրանց քրեական հետախուզության ստորաբաժանումներին):</w:t>
      </w:r>
    </w:p>
    <w:p w:rsidR="00991D82" w:rsidRPr="009C3BDD" w:rsidRDefault="00991D82" w:rsidP="007F1213">
      <w:pPr>
        <w:spacing w:after="0"/>
        <w:ind w:firstLine="426"/>
        <w:jc w:val="both"/>
        <w:rPr>
          <w:rFonts w:ascii="GHEA Grapalat" w:hAnsi="GHEA Grapalat" w:cs="Calibri"/>
          <w:color w:val="0D0D0D" w:themeColor="text1" w:themeTint="F2"/>
          <w:sz w:val="24"/>
          <w:szCs w:val="24"/>
          <w:lang w:val="hy-AM"/>
        </w:rPr>
      </w:pPr>
      <w:r w:rsidRPr="009C3BDD">
        <w:rPr>
          <w:rFonts w:ascii="GHEA Grapalat" w:hAnsi="GHEA Grapalat" w:cs="Calibri"/>
          <w:sz w:val="24"/>
          <w:szCs w:val="24"/>
          <w:lang w:val="hy-AM"/>
        </w:rPr>
        <w:t>Ոստիկանության տարածքային բաժինները գործում են</w:t>
      </w:r>
      <w:r w:rsidRPr="009C3BDD">
        <w:rPr>
          <w:rFonts w:ascii="GHEA Grapalat" w:hAnsi="GHEA Grapalat" w:cs="Calibri"/>
          <w:color w:val="0D0D0D" w:themeColor="text1" w:themeTint="F2"/>
          <w:sz w:val="24"/>
          <w:szCs w:val="24"/>
          <w:lang w:val="hy-AM"/>
        </w:rPr>
        <w:t xml:space="preserve"> մարզային վարչությունների (նաև Երևան քաղաքի վարչության) անմիջական ենթակայության, միաժամանակ նաև Քրեական ոստիկանության գլխավոր վարչության մեթոդական ղեկավարման ներքո, որն ըստ էության ենթադրում է կրկնակի ենթակայություն՝ առանց ղեկավարման լիազորությունների սահմանների հստակ տարանջատման:</w:t>
      </w:r>
    </w:p>
    <w:p w:rsidR="00991D82" w:rsidRPr="009C3BDD" w:rsidRDefault="00991D82" w:rsidP="007F1213">
      <w:pPr>
        <w:spacing w:after="0"/>
        <w:ind w:firstLine="426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9C3BDD">
        <w:rPr>
          <w:rFonts w:ascii="GHEA Grapalat" w:hAnsi="GHEA Grapalat" w:cs="Calibri"/>
          <w:sz w:val="24"/>
          <w:szCs w:val="24"/>
          <w:lang w:val="hy-AM"/>
        </w:rPr>
        <w:t>Հարկ է արձանագրել, որ Ոստիկանության տարածքային բաժիններում, բացի քրեական հետախուզության ստորաբաժանումներից, գործում են նաև համայնքային ոստիկանության, անչափահասների գործերով և ընտանիքում բռնության կանխարգելման ու այլ ստորաբաժանումներ ևս: Ըստ էության, նշված ստորաբաժանումների, ինչպես նաև  անհրաժեշտության դեպքում հասարակական կարգի պահպանության և այլ գործառույթները Ոստիկանության տարածքային բաժիններում իրականացվում են զուգակցված, ինչը բացասաբար է անդրադառնում օպերատիվ-հետախուզական գործունեության արդյունավետության վրա՝ ինչպես մասնագիտական կարողությունների իրացման և կատարելագործման, այնպես էլ աշխատանքների համակարգման և ղեկավարման տեսանկյունից:</w:t>
      </w:r>
    </w:p>
    <w:p w:rsidR="00A95BB5" w:rsidRPr="00C95D8A" w:rsidRDefault="00991D82" w:rsidP="007F1213">
      <w:pPr>
        <w:spacing w:after="0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9C3BDD">
        <w:rPr>
          <w:rStyle w:val="Bodytext20"/>
          <w:rFonts w:ascii="GHEA Grapalat" w:hAnsi="GHEA Grapalat"/>
          <w:sz w:val="24"/>
          <w:szCs w:val="24"/>
        </w:rPr>
        <w:t>Գործող իրավակարգավորումների համաձայն՝</w:t>
      </w:r>
      <w:r w:rsidR="00A95BB5" w:rsidRPr="002565A4">
        <w:rPr>
          <w:rStyle w:val="Bodytext20"/>
          <w:rFonts w:ascii="GHEA Grapalat" w:hAnsi="GHEA Grapalat"/>
          <w:sz w:val="24"/>
          <w:szCs w:val="24"/>
        </w:rPr>
        <w:t xml:space="preserve"> քրեական ոստիկանության միջին խմբի պաշտոններում կարող են նշանակվել ՆԳՆ ոստիկանության կրթահամալիրում պետական պատվերի շրջանակում «Իրավագիտության բակալավր» և «Իրավագիտության մագիստրոս» մասնագիտական որակավորում ստացած շրջանավարտները, ինչպես նաև ՀՀ կառավարության 23.01.2003թ. թիվ 175-Ն որոշմամբ նախատեսված համապատասխան մասնագիտություններով բարձրագույն կրթություն ունեցող անձինք՝ վերապատրաստման և փորձաշրջանի արդյունքներով։</w:t>
      </w:r>
    </w:p>
    <w:p w:rsidR="00A95BB5" w:rsidRPr="00AE46AC" w:rsidRDefault="00A95BB5" w:rsidP="007F1213">
      <w:pPr>
        <w:spacing w:after="0"/>
        <w:ind w:firstLine="426"/>
        <w:jc w:val="both"/>
        <w:rPr>
          <w:rStyle w:val="Bodytext20"/>
          <w:rFonts w:ascii="GHEA Grapalat" w:hAnsi="GHEA Grapalat"/>
          <w:sz w:val="24"/>
          <w:szCs w:val="24"/>
        </w:rPr>
      </w:pPr>
      <w:r w:rsidRPr="002565A4">
        <w:rPr>
          <w:rStyle w:val="Bodytext20"/>
          <w:rFonts w:ascii="GHEA Grapalat" w:hAnsi="GHEA Grapalat"/>
          <w:sz w:val="24"/>
          <w:szCs w:val="24"/>
        </w:rPr>
        <w:lastRenderedPageBreak/>
        <w:t xml:space="preserve">Քրեական ոստիկանությունն առավել թիրախային կրթական ծրագրի շրջանավարտներով օպերատիվ կերպով համալրելու համար անհրաժեշտություն է առաջացել մշակելու և իրականացնելու քրեական ոստիկանի որակավորման մեկանգամյա նախնական կրթական ծրագիր, </w:t>
      </w:r>
      <w:r w:rsidRPr="002565A4">
        <w:rPr>
          <w:rStyle w:val="Bodytext2Bold"/>
          <w:rFonts w:ascii="GHEA Grapalat" w:hAnsi="GHEA Grapalat"/>
          <w:b w:val="0"/>
          <w:i w:val="0"/>
          <w:sz w:val="24"/>
          <w:szCs w:val="24"/>
        </w:rPr>
        <w:t>որին կարող են մասնակցել բարձրագույն կրթություն ունեցող քաղաքացիները և ոստիկանության գործող ծառայողները</w:t>
      </w:r>
      <w:r w:rsidRPr="002565A4">
        <w:rPr>
          <w:rStyle w:val="Bodytext2Bold"/>
          <w:rFonts w:ascii="GHEA Grapalat" w:hAnsi="GHEA Grapalat"/>
          <w:b w:val="0"/>
          <w:sz w:val="24"/>
          <w:szCs w:val="24"/>
        </w:rPr>
        <w:t>։</w:t>
      </w:r>
      <w:r w:rsidRPr="002565A4">
        <w:rPr>
          <w:rStyle w:val="Bodytext20"/>
          <w:rFonts w:ascii="GHEA Grapalat" w:hAnsi="GHEA Grapalat"/>
          <w:sz w:val="24"/>
          <w:szCs w:val="24"/>
        </w:rPr>
        <w:t xml:space="preserve"> Դրանից հետո նախատեսվում է համապատասխան օրենսդրական փոփոխությունների միջոցով սահմանել, որ քրեական ոստիկանությունում պաշտոնի նշանակվելու պայմաններ</w:t>
      </w:r>
      <w:r w:rsidR="00AE46AC" w:rsidRPr="00AE46AC">
        <w:rPr>
          <w:rStyle w:val="Bodytext20"/>
          <w:rFonts w:ascii="GHEA Grapalat" w:hAnsi="GHEA Grapalat"/>
          <w:sz w:val="24"/>
          <w:szCs w:val="24"/>
        </w:rPr>
        <w:t>ն</w:t>
      </w:r>
      <w:r w:rsidRPr="002565A4">
        <w:rPr>
          <w:rStyle w:val="Bodytext20"/>
          <w:rFonts w:ascii="GHEA Grapalat" w:hAnsi="GHEA Grapalat"/>
          <w:sz w:val="24"/>
          <w:szCs w:val="24"/>
        </w:rPr>
        <w:t xml:space="preserve"> են լինելու պարեկային ծառայության </w:t>
      </w:r>
      <w:r w:rsidRPr="002565A4">
        <w:rPr>
          <w:rStyle w:val="Bodytext2Bold"/>
          <w:rFonts w:ascii="GHEA Grapalat" w:hAnsi="GHEA Grapalat"/>
          <w:b w:val="0"/>
          <w:i w:val="0"/>
          <w:sz w:val="24"/>
          <w:szCs w:val="24"/>
        </w:rPr>
        <w:t>կոնկրետ</w:t>
      </w:r>
      <w:r w:rsidRPr="002565A4">
        <w:rPr>
          <w:rStyle w:val="Bodytext20"/>
          <w:rFonts w:ascii="GHEA Grapalat" w:hAnsi="GHEA Grapalat"/>
          <w:sz w:val="24"/>
          <w:szCs w:val="24"/>
        </w:rPr>
        <w:t xml:space="preserve"> պաշտոնում ծառայության որոշակի ստաժն ու ապագայում ներդրվելիք՝ քրեական ոստիկանի որակավորման միջին մասնագիտական կրթական ծրագրով կրթություն ստանալը։ Այլ կերպ ասած՝ ոստիկանությունում ներդրվելու է բազային և շարունակական կրթության գաղափարը։</w:t>
      </w:r>
    </w:p>
    <w:p w:rsidR="007F1213" w:rsidRPr="007D2347" w:rsidRDefault="007F1213" w:rsidP="007F121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A4768">
        <w:rPr>
          <w:rFonts w:ascii="GHEA Grapalat" w:eastAsia="Times New Roman" w:hAnsi="GHEA Grapalat" w:cs="Arian AMU"/>
          <w:b/>
          <w:bCs/>
          <w:caps/>
          <w:sz w:val="24"/>
          <w:szCs w:val="24"/>
          <w:lang w:val="af-ZA"/>
        </w:rPr>
        <w:t>2.</w:t>
      </w:r>
      <w:r w:rsidRPr="00FD4DD7">
        <w:rPr>
          <w:rFonts w:ascii="GHEA Grapalat" w:eastAsia="Times New Roman" w:hAnsi="GHEA Grapalat" w:cs="Arian AMU"/>
          <w:bCs/>
          <w:caps/>
          <w:sz w:val="24"/>
          <w:szCs w:val="24"/>
          <w:lang w:val="af-ZA"/>
        </w:rPr>
        <w:t xml:space="preserve">  </w:t>
      </w:r>
      <w:r w:rsidRPr="007D2347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</w:t>
      </w:r>
    </w:p>
    <w:p w:rsidR="007F1213" w:rsidRPr="007D2347" w:rsidRDefault="007F1213" w:rsidP="007F121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7D2347">
        <w:rPr>
          <w:rFonts w:ascii="GHEA Grapalat" w:hAnsi="GHEA Grapalat"/>
          <w:sz w:val="24"/>
          <w:szCs w:val="24"/>
          <w:lang w:val="hy-AM"/>
        </w:rPr>
        <w:t>Նախագծի ընդունումը չի բխում որևէ ռազմավարական փաստաթղթից:</w:t>
      </w:r>
    </w:p>
    <w:p w:rsidR="007F1213" w:rsidRDefault="007F1213" w:rsidP="007F1213">
      <w:pPr>
        <w:pStyle w:val="headingtitleStyle"/>
        <w:spacing w:after="0" w:line="360" w:lineRule="auto"/>
        <w:ind w:firstLine="426"/>
        <w:jc w:val="both"/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</w:pPr>
      <w:r w:rsidRPr="00CB4214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>3</w:t>
      </w:r>
      <w:r w:rsidRPr="001850D7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>.</w:t>
      </w:r>
      <w:r w:rsidRPr="00CB4214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 xml:space="preserve"> Առաջարկվող կ</w:t>
      </w:r>
      <w:r w:rsidRPr="007D2347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 xml:space="preserve">արգավորման բնույթը </w:t>
      </w:r>
    </w:p>
    <w:p w:rsidR="00991D82" w:rsidRPr="007F1213" w:rsidRDefault="00991D82" w:rsidP="007F1213">
      <w:pPr>
        <w:spacing w:after="0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7F1213">
        <w:rPr>
          <w:rFonts w:ascii="GHEA Grapalat" w:hAnsi="GHEA Grapalat" w:cs="Sylfaen"/>
          <w:sz w:val="24"/>
          <w:szCs w:val="24"/>
          <w:lang w:val="hy-AM"/>
        </w:rPr>
        <w:t>Ունենալով</w:t>
      </w:r>
      <w:r w:rsidRPr="007F1213">
        <w:rPr>
          <w:rFonts w:ascii="GHEA Grapalat" w:hAnsi="GHEA Grapalat"/>
          <w:sz w:val="24"/>
          <w:szCs w:val="24"/>
          <w:lang w:val="hy-AM"/>
        </w:rPr>
        <w:t xml:space="preserve"> նպատակ </w:t>
      </w:r>
      <w:r w:rsidRPr="007F1213">
        <w:rPr>
          <w:rFonts w:ascii="GHEA Grapalat" w:hAnsi="GHEA Grapalat"/>
          <w:sz w:val="24"/>
          <w:szCs w:val="24"/>
          <w:lang w:val="fr-FR"/>
        </w:rPr>
        <w:t xml:space="preserve">շարժվել պրոֆեսիոնալ և մասնագիտացված ծառայություն ստեղծելու ճանապարհով՝ մոտեցում է ձևավորվել մարզային մակարդակում /նաև Երևան քաղաք/ ունենալ </w:t>
      </w:r>
      <w:r w:rsidRPr="007F1213">
        <w:rPr>
          <w:rFonts w:ascii="GHEA Grapalat" w:hAnsi="GHEA Grapalat"/>
          <w:sz w:val="24"/>
          <w:szCs w:val="24"/>
          <w:lang w:val="hy-AM"/>
        </w:rPr>
        <w:t xml:space="preserve">Քրեական ոստիկանության գլխավոր վարչության անմիջական ենթակայությամբ գործող տարածքային ստորաբաժանումներ (ինչպես այժմ գործում է Պարեկային ծառայությունը), որոնց կվերապահվի միայն ծանր և առանձնապես ծանր հանցագործությունների բացահայտման, օպերատիվ կանխարգելման և հետախուզվողների հայտնաբերման նպատակով օպերատիվ-հետախուզական գործունեության իրականացումը: </w:t>
      </w:r>
    </w:p>
    <w:p w:rsidR="00991D82" w:rsidRPr="00991D82" w:rsidRDefault="00991D82" w:rsidP="007F1213">
      <w:pPr>
        <w:pStyle w:val="ListParagraph"/>
        <w:spacing w:after="0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991D82">
        <w:rPr>
          <w:rFonts w:ascii="GHEA Grapalat" w:hAnsi="GHEA Grapalat" w:cs="Calibri"/>
          <w:color w:val="0D0D0D" w:themeColor="text1" w:themeTint="F2"/>
          <w:sz w:val="24"/>
          <w:szCs w:val="24"/>
          <w:lang w:val="hy-AM"/>
        </w:rPr>
        <w:t xml:space="preserve">Գործառույթների նշված շրջանակի և գործունեության հիշյալ ուղղությունների սահմանումը պայմանավորված է նաև Ոստիկանության տարածքային մարմինների վերաիմաստավորման կոնցեպտի մեկ այլ բաղադրիչի </w:t>
      </w:r>
      <w:r w:rsidRPr="00991D82">
        <w:rPr>
          <w:rFonts w:ascii="GHEA Grapalat" w:hAnsi="GHEA Grapalat" w:cs="Calibri"/>
          <w:sz w:val="24"/>
          <w:szCs w:val="24"/>
          <w:lang w:val="hy-AM"/>
        </w:rPr>
        <w:t>շրջանակներում՝</w:t>
      </w:r>
      <w:r w:rsidRPr="00991D82">
        <w:rPr>
          <w:rFonts w:ascii="GHEA Grapalat" w:hAnsi="GHEA Grapalat" w:cs="Calibri"/>
          <w:color w:val="0D0D0D" w:themeColor="text1" w:themeTint="F2"/>
          <w:sz w:val="24"/>
          <w:szCs w:val="24"/>
          <w:lang w:val="hy-AM"/>
        </w:rPr>
        <w:t xml:space="preserve"> Ոստիկանության Համայնքային ոստիկանության տարածքային ստորաբաժանումների ստեղծման հանգամանքով, որոնց համայնքային  /քաղաքային/ մակարդակում, ի թիվս   այլ  ոստիկանական  գործառույթների /</w:t>
      </w:r>
      <w:r w:rsidRPr="00991D82">
        <w:rPr>
          <w:rFonts w:ascii="GHEA Grapalat" w:hAnsi="GHEA Grapalat" w:cs="Calibri"/>
          <w:sz w:val="24"/>
          <w:szCs w:val="24"/>
          <w:lang w:val="hy-AM"/>
        </w:rPr>
        <w:t>համայնքային ոստիկանություն, անչափահասներ և ընտանիքում բռնության կանխարգելում</w:t>
      </w:r>
      <w:r w:rsidRPr="00991D82">
        <w:rPr>
          <w:rFonts w:ascii="GHEA Grapalat" w:hAnsi="GHEA Grapalat" w:cs="Calibri"/>
          <w:color w:val="0D0D0D" w:themeColor="text1" w:themeTint="F2"/>
          <w:sz w:val="24"/>
          <w:szCs w:val="24"/>
          <w:lang w:val="hy-AM"/>
        </w:rPr>
        <w:t xml:space="preserve">/ վերապահվելու են </w:t>
      </w:r>
      <w:r w:rsidRPr="00991D82">
        <w:rPr>
          <w:rFonts w:ascii="GHEA Grapalat" w:hAnsi="GHEA Grapalat"/>
          <w:sz w:val="24"/>
          <w:szCs w:val="24"/>
          <w:lang w:val="hy-AM"/>
        </w:rPr>
        <w:t xml:space="preserve">բացառապես ոչ մեծ ու միջին ծանրության հանցագործությունների դեպքերով օպերատիվ-հետախուզական միջոցառումների իրականացման գործառույթներ: </w:t>
      </w:r>
    </w:p>
    <w:p w:rsidR="00991D82" w:rsidRPr="00991D82" w:rsidRDefault="00991D82" w:rsidP="007F1213">
      <w:pPr>
        <w:pStyle w:val="ListParagraph"/>
        <w:spacing w:after="0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991D82">
        <w:rPr>
          <w:rFonts w:ascii="GHEA Grapalat" w:hAnsi="GHEA Grapalat"/>
          <w:sz w:val="24"/>
          <w:szCs w:val="24"/>
          <w:lang w:val="hy-AM"/>
        </w:rPr>
        <w:t>Հատկանշական է, որ Քրեական ոստիկանության տարածքային ստորաբաժանումների ձևավորումից հետո ներկայիս մարզային վարչությունները լուծարվելու են:</w:t>
      </w:r>
    </w:p>
    <w:p w:rsidR="00991D82" w:rsidRPr="00991D82" w:rsidRDefault="00991D82" w:rsidP="007F1213">
      <w:pPr>
        <w:pStyle w:val="ListParagraph"/>
        <w:spacing w:after="0"/>
        <w:ind w:left="0" w:firstLine="426"/>
        <w:jc w:val="both"/>
        <w:rPr>
          <w:rFonts w:ascii="GHEA Grapalat" w:hAnsi="GHEA Grapalat"/>
          <w:i/>
          <w:iCs/>
          <w:sz w:val="24"/>
          <w:szCs w:val="24"/>
          <w:lang w:val="hy-AM"/>
        </w:rPr>
      </w:pPr>
      <w:r w:rsidRPr="00991D82">
        <w:rPr>
          <w:rFonts w:ascii="GHEA Grapalat" w:hAnsi="GHEA Grapalat"/>
          <w:sz w:val="24"/>
          <w:szCs w:val="24"/>
          <w:lang w:val="hy-AM"/>
        </w:rPr>
        <w:t xml:space="preserve">Այսպիսով, մեկնարկած ռեֆորմների ամբողջական իրագործումից հետո, Քրեական ոստիկանության տարածքային ստորաբաժանումներից բացի, մարզային մակարդակում ներկայացված կլինեն նաև պարեկային ծառայության, ոստիկանության գվարդիայի և համայքային ոստիկանության տարածքային ստորաբաժանումները, որոնք նույնպես ուղղահայաց ենթարկվելու են իրենց գլխադասային ստորաբաժանումներին </w:t>
      </w:r>
      <w:r w:rsidRPr="00991D82">
        <w:rPr>
          <w:rFonts w:ascii="GHEA Grapalat" w:hAnsi="GHEA Grapalat"/>
          <w:i/>
          <w:iCs/>
          <w:sz w:val="24"/>
          <w:szCs w:val="24"/>
          <w:lang w:val="hy-AM"/>
        </w:rPr>
        <w:t xml:space="preserve">(նշված են </w:t>
      </w:r>
      <w:r w:rsidRPr="00991D82">
        <w:rPr>
          <w:rFonts w:ascii="GHEA Grapalat" w:hAnsi="GHEA Grapalat"/>
          <w:i/>
          <w:iCs/>
          <w:sz w:val="24"/>
          <w:szCs w:val="24"/>
          <w:lang w:val="hy-AM"/>
        </w:rPr>
        <w:lastRenderedPageBreak/>
        <w:t>հենասյունային ուղղությունները, բնականաբար ՕԿԿ-ն ևս ունի մարզային ներկայացվածություն):</w:t>
      </w:r>
    </w:p>
    <w:p w:rsidR="00A95BB5" w:rsidRPr="00991D82" w:rsidRDefault="00A95BB5" w:rsidP="007F1213">
      <w:pPr>
        <w:spacing w:after="0"/>
        <w:ind w:firstLine="426"/>
        <w:jc w:val="both"/>
        <w:rPr>
          <w:rStyle w:val="Bodytext30"/>
          <w:rFonts w:ascii="GHEA Grapalat" w:hAnsi="GHEA Grapalat"/>
          <w:b w:val="0"/>
          <w:bCs w:val="0"/>
          <w:sz w:val="24"/>
          <w:szCs w:val="24"/>
        </w:rPr>
      </w:pPr>
      <w:r w:rsidRPr="00991D82">
        <w:rPr>
          <w:rStyle w:val="Bodytext30"/>
          <w:rFonts w:ascii="GHEA Grapalat" w:hAnsi="GHEA Grapalat"/>
          <w:b w:val="0"/>
          <w:bCs w:val="0"/>
          <w:sz w:val="24"/>
          <w:szCs w:val="24"/>
        </w:rPr>
        <w:t xml:space="preserve">Նախագծով իրավական հիմք է ստեղծվում քրեական ոստիկանության առավել թիրախային կրթական ծրագրի շրջանավարտներով օպերատիվ կերպով մեկանգամյա համալրման համար։ Ընդ որում, քրեական ոստիկանի նախնական մասնագիտական կրթություն ստացած, ինչպես նաև համապատասխան վերապատրաստում անցած ծառայողները </w:t>
      </w:r>
      <w:r w:rsidRPr="00991D82">
        <w:rPr>
          <w:rFonts w:ascii="GHEA Grapalat" w:eastAsia="Times New Roman" w:hAnsi="GHEA Grapalat" w:cs="Sylfaen"/>
          <w:bCs/>
          <w:color w:val="2C2D2E"/>
          <w:sz w:val="24"/>
          <w:szCs w:val="24"/>
          <w:lang w:val="hy-AM" w:eastAsia="ru-RU"/>
        </w:rPr>
        <w:t>համարվում</w:t>
      </w:r>
      <w:r w:rsidRPr="00991D82">
        <w:rPr>
          <w:rFonts w:ascii="GHEA Grapalat" w:eastAsia="Times New Roman" w:hAnsi="GHEA Grapalat" w:cs="Times New Roman"/>
          <w:bCs/>
          <w:color w:val="2C2D2E"/>
          <w:sz w:val="24"/>
          <w:szCs w:val="24"/>
          <w:lang w:val="hy-AM" w:eastAsia="ru-RU"/>
        </w:rPr>
        <w:t xml:space="preserve"> </w:t>
      </w:r>
      <w:r w:rsidRPr="00991D82">
        <w:rPr>
          <w:rFonts w:ascii="GHEA Grapalat" w:eastAsia="Times New Roman" w:hAnsi="GHEA Grapalat" w:cs="Sylfaen"/>
          <w:bCs/>
          <w:color w:val="2C2D2E"/>
          <w:sz w:val="24"/>
          <w:szCs w:val="24"/>
          <w:lang w:val="hy-AM" w:eastAsia="ru-RU"/>
        </w:rPr>
        <w:t>են</w:t>
      </w:r>
      <w:r w:rsidRPr="00991D82">
        <w:rPr>
          <w:rFonts w:ascii="GHEA Grapalat" w:eastAsia="Times New Roman" w:hAnsi="GHEA Grapalat" w:cs="Times New Roman"/>
          <w:bCs/>
          <w:color w:val="2C2D2E"/>
          <w:sz w:val="24"/>
          <w:szCs w:val="24"/>
          <w:lang w:val="hy-AM" w:eastAsia="ru-RU"/>
        </w:rPr>
        <w:t xml:space="preserve"> հավելավճարի ստացում նախատեսող </w:t>
      </w:r>
      <w:r w:rsidRPr="00991D82">
        <w:rPr>
          <w:rFonts w:ascii="GHEA Grapalat" w:eastAsia="Times New Roman" w:hAnsi="GHEA Grapalat" w:cs="Sylfaen"/>
          <w:bCs/>
          <w:color w:val="2C2D2E"/>
          <w:sz w:val="24"/>
          <w:szCs w:val="24"/>
          <w:lang w:val="hy-AM" w:eastAsia="ru-RU"/>
        </w:rPr>
        <w:t>ատեստավորում</w:t>
      </w:r>
      <w:r w:rsidRPr="00991D82">
        <w:rPr>
          <w:rFonts w:ascii="GHEA Grapalat" w:eastAsia="Times New Roman" w:hAnsi="GHEA Grapalat" w:cs="Times New Roman"/>
          <w:bCs/>
          <w:color w:val="2C2D2E"/>
          <w:sz w:val="24"/>
          <w:szCs w:val="24"/>
          <w:lang w:val="hy-AM" w:eastAsia="ru-RU"/>
        </w:rPr>
        <w:t xml:space="preserve"> </w:t>
      </w:r>
      <w:r w:rsidRPr="00991D82">
        <w:rPr>
          <w:rFonts w:ascii="GHEA Grapalat" w:eastAsia="Times New Roman" w:hAnsi="GHEA Grapalat" w:cs="Sylfaen"/>
          <w:bCs/>
          <w:color w:val="2C2D2E"/>
          <w:sz w:val="24"/>
          <w:szCs w:val="24"/>
          <w:lang w:val="hy-AM" w:eastAsia="ru-RU"/>
        </w:rPr>
        <w:t>անցած</w:t>
      </w:r>
      <w:r w:rsidRPr="00991D82">
        <w:rPr>
          <w:rStyle w:val="Bodytext30"/>
          <w:rFonts w:ascii="GHEA Grapalat" w:hAnsi="GHEA Grapalat"/>
          <w:b w:val="0"/>
          <w:bCs w:val="0"/>
          <w:sz w:val="24"/>
          <w:szCs w:val="24"/>
        </w:rPr>
        <w:t xml:space="preserve">։ </w:t>
      </w:r>
    </w:p>
    <w:p w:rsidR="00A95BB5" w:rsidRPr="00991D82" w:rsidRDefault="00A95BB5" w:rsidP="007F1213">
      <w:pPr>
        <w:spacing w:after="0"/>
        <w:ind w:firstLine="426"/>
        <w:jc w:val="both"/>
        <w:rPr>
          <w:rStyle w:val="Bodytext30"/>
          <w:rFonts w:ascii="GHEA Grapalat" w:hAnsi="GHEA Grapalat"/>
          <w:b w:val="0"/>
          <w:bCs w:val="0"/>
          <w:sz w:val="24"/>
          <w:szCs w:val="24"/>
        </w:rPr>
      </w:pPr>
      <w:r w:rsidRPr="00991D82">
        <w:rPr>
          <w:rStyle w:val="Bodytext30"/>
          <w:rFonts w:ascii="GHEA Grapalat" w:hAnsi="GHEA Grapalat"/>
          <w:b w:val="0"/>
          <w:bCs w:val="0"/>
          <w:sz w:val="24"/>
          <w:szCs w:val="24"/>
        </w:rPr>
        <w:t xml:space="preserve">Նախագծերով սահմանվում է, որ քրեական ոստիկանի պաշտոնում կարող են նշանակվել միայն Լիազոր մարմնի ուսումնական հաստատությունում </w:t>
      </w:r>
      <w:r w:rsidR="004B0A61" w:rsidRPr="00991D82">
        <w:rPr>
          <w:rStyle w:val="Bodytext30"/>
          <w:rFonts w:ascii="GHEA Grapalat" w:hAnsi="GHEA Grapalat"/>
          <w:b w:val="0"/>
          <w:bCs w:val="0"/>
          <w:color w:val="auto"/>
          <w:sz w:val="24"/>
          <w:szCs w:val="24"/>
        </w:rPr>
        <w:t>քրեական ոստիկանի</w:t>
      </w:r>
      <w:r w:rsidRPr="00991D82">
        <w:rPr>
          <w:rStyle w:val="Bodytext30"/>
          <w:rFonts w:ascii="GHEA Grapalat" w:hAnsi="GHEA Grapalat"/>
          <w:b w:val="0"/>
          <w:bCs w:val="0"/>
          <w:sz w:val="24"/>
          <w:szCs w:val="24"/>
        </w:rPr>
        <w:t xml:space="preserve"> նախնական մասնագիտական կրթություն ստացած անձինք։  Ինչ վերաբերում է գործող ոստիկանության ծառայողներին, ապա նրանց նշանակումը քրեական ոստիկանության միջին, ավագ և գլխավոր խմբերի պաշտոններում կատարվելու է բացառապես Լիազոր մարմնի ուսումնական հաստատությունում </w:t>
      </w:r>
      <w:r w:rsidRPr="00991D82">
        <w:rPr>
          <w:rStyle w:val="Bodytext30"/>
          <w:rFonts w:ascii="GHEA Grapalat" w:hAnsi="GHEA Grapalat"/>
          <w:b w:val="0"/>
          <w:bCs w:val="0"/>
          <w:color w:val="auto"/>
          <w:sz w:val="24"/>
          <w:szCs w:val="24"/>
        </w:rPr>
        <w:t>համա</w:t>
      </w:r>
      <w:r w:rsidR="004B0A61" w:rsidRPr="00991D82">
        <w:rPr>
          <w:rStyle w:val="Bodytext30"/>
          <w:rFonts w:ascii="GHEA Grapalat" w:hAnsi="GHEA Grapalat"/>
          <w:b w:val="0"/>
          <w:bCs w:val="0"/>
          <w:color w:val="auto"/>
          <w:sz w:val="24"/>
          <w:szCs w:val="24"/>
        </w:rPr>
        <w:t>պատասխան</w:t>
      </w:r>
      <w:r w:rsidRPr="00991D82">
        <w:rPr>
          <w:rStyle w:val="Bodytext30"/>
          <w:rFonts w:ascii="GHEA Grapalat" w:hAnsi="GHEA Grapalat"/>
          <w:b w:val="0"/>
          <w:bCs w:val="0"/>
          <w:sz w:val="24"/>
          <w:szCs w:val="24"/>
        </w:rPr>
        <w:t xml:space="preserve"> վերապատրաստման դասընթացն ավարտելուց հետո։</w:t>
      </w:r>
    </w:p>
    <w:p w:rsidR="00A95BB5" w:rsidRPr="00D643D3" w:rsidRDefault="00A95BB5" w:rsidP="007F1213">
      <w:pPr>
        <w:spacing w:after="0"/>
        <w:ind w:firstLine="426"/>
        <w:jc w:val="both"/>
        <w:rPr>
          <w:rStyle w:val="Bodytext30"/>
          <w:rFonts w:ascii="GHEA Grapalat" w:hAnsi="GHEA Grapalat"/>
          <w:b w:val="0"/>
          <w:bCs w:val="0"/>
          <w:sz w:val="24"/>
          <w:szCs w:val="24"/>
        </w:rPr>
      </w:pPr>
      <w:r w:rsidRPr="00991D82">
        <w:rPr>
          <w:rStyle w:val="Bodytext30"/>
          <w:rFonts w:ascii="GHEA Grapalat" w:hAnsi="GHEA Grapalat"/>
          <w:b w:val="0"/>
          <w:bCs w:val="0"/>
          <w:sz w:val="24"/>
          <w:szCs w:val="24"/>
        </w:rPr>
        <w:t>Բացի այդ, նախատեսվում է սահմանել, որ Ոստիկանությունում պարեկային ծառայության, քրեական ոստիկանության և հասարակական անվտանգության ապահովման գլխավոր վարչությունների պետերն ի պաշտոնե կհանդիսանան</w:t>
      </w:r>
      <w:r w:rsidR="00FC4F48" w:rsidRPr="00FC4F48">
        <w:rPr>
          <w:rStyle w:val="Bodytext30"/>
          <w:rFonts w:ascii="GHEA Grapalat" w:hAnsi="GHEA Grapalat"/>
          <w:b w:val="0"/>
          <w:bCs w:val="0"/>
          <w:sz w:val="24"/>
          <w:szCs w:val="24"/>
        </w:rPr>
        <w:t xml:space="preserve"> Ո</w:t>
      </w:r>
      <w:r w:rsidRPr="00991D82">
        <w:rPr>
          <w:rStyle w:val="Bodytext30"/>
          <w:rFonts w:ascii="GHEA Grapalat" w:hAnsi="GHEA Grapalat"/>
          <w:b w:val="0"/>
          <w:bCs w:val="0"/>
          <w:sz w:val="24"/>
          <w:szCs w:val="24"/>
        </w:rPr>
        <w:t>ստիկանության պետի տեղակալներ։</w:t>
      </w:r>
      <w:r w:rsidR="001F4DA1" w:rsidRPr="001F4DA1">
        <w:rPr>
          <w:rStyle w:val="Bodytext30"/>
          <w:rFonts w:ascii="GHEA Grapalat" w:hAnsi="GHEA Grapalat"/>
          <w:b w:val="0"/>
          <w:bCs w:val="0"/>
          <w:sz w:val="24"/>
          <w:szCs w:val="24"/>
        </w:rPr>
        <w:t xml:space="preserve">   </w:t>
      </w:r>
      <w:r w:rsidR="00D643D3" w:rsidRPr="00D643D3">
        <w:rPr>
          <w:rStyle w:val="Bodytext30"/>
          <w:rFonts w:ascii="GHEA Grapalat" w:hAnsi="GHEA Grapalat"/>
          <w:b w:val="0"/>
          <w:bCs w:val="0"/>
          <w:sz w:val="24"/>
          <w:szCs w:val="24"/>
        </w:rPr>
        <w:t xml:space="preserve"> </w:t>
      </w:r>
    </w:p>
    <w:p w:rsidR="000B6F61" w:rsidRPr="0082728D" w:rsidRDefault="000B6F61" w:rsidP="007F1213">
      <w:pPr>
        <w:spacing w:after="0"/>
        <w:ind w:firstLine="426"/>
        <w:jc w:val="both"/>
        <w:rPr>
          <w:rStyle w:val="Bodytext30"/>
          <w:rFonts w:ascii="GHEA Grapalat" w:hAnsi="GHEA Grapalat"/>
          <w:b w:val="0"/>
          <w:bCs w:val="0"/>
          <w:sz w:val="24"/>
          <w:szCs w:val="24"/>
        </w:rPr>
      </w:pPr>
      <w:r w:rsidRPr="00C76CEA">
        <w:rPr>
          <w:rStyle w:val="Bodytext30"/>
          <w:rFonts w:ascii="GHEA Grapalat" w:hAnsi="GHEA Grapalat"/>
          <w:b w:val="0"/>
          <w:bCs w:val="0"/>
          <w:sz w:val="24"/>
          <w:szCs w:val="24"/>
        </w:rPr>
        <w:t xml:space="preserve">Հարկ է նշել նաև, որ </w:t>
      </w:r>
      <w:r w:rsidR="001F4DA1" w:rsidRPr="00C76CEA">
        <w:rPr>
          <w:rStyle w:val="Bodytext30"/>
          <w:rFonts w:ascii="GHEA Grapalat" w:hAnsi="GHEA Grapalat"/>
          <w:b w:val="0"/>
          <w:bCs w:val="0"/>
          <w:sz w:val="24"/>
          <w:szCs w:val="24"/>
        </w:rPr>
        <w:t xml:space="preserve">ներկայումս </w:t>
      </w:r>
      <w:r w:rsidRPr="00C76CEA">
        <w:rPr>
          <w:rStyle w:val="Bodytext30"/>
          <w:rFonts w:ascii="GHEA Grapalat" w:hAnsi="GHEA Grapalat"/>
          <w:b w:val="0"/>
          <w:bCs w:val="0"/>
          <w:sz w:val="24"/>
          <w:szCs w:val="24"/>
        </w:rPr>
        <w:t xml:space="preserve">ՀՀ ՆԳՆ կրթահամալիրում </w:t>
      </w:r>
      <w:r w:rsidRPr="00C76CEA">
        <w:rPr>
          <w:rFonts w:ascii="GHEA Grapalat" w:eastAsia="Times New Roman" w:hAnsi="GHEA Grapalat" w:cs="Sylfaen"/>
          <w:bCs/>
          <w:color w:val="2C2D2E"/>
          <w:sz w:val="24"/>
          <w:szCs w:val="24"/>
          <w:lang w:val="hy-AM" w:eastAsia="ru-RU"/>
        </w:rPr>
        <w:t>պետական</w:t>
      </w:r>
      <w:r w:rsidRPr="00C76CEA">
        <w:rPr>
          <w:rFonts w:ascii="GHEA Grapalat" w:eastAsia="Times New Roman" w:hAnsi="GHEA Grapalat" w:cs="Times New Roman"/>
          <w:bCs/>
          <w:color w:val="2C2D2E"/>
          <w:sz w:val="24"/>
          <w:szCs w:val="24"/>
          <w:lang w:val="hy-AM" w:eastAsia="ru-RU"/>
        </w:rPr>
        <w:t xml:space="preserve"> </w:t>
      </w:r>
      <w:r w:rsidRPr="00C76CEA">
        <w:rPr>
          <w:rFonts w:ascii="GHEA Grapalat" w:eastAsia="Times New Roman" w:hAnsi="GHEA Grapalat" w:cs="Sylfaen"/>
          <w:bCs/>
          <w:color w:val="2C2D2E"/>
          <w:sz w:val="24"/>
          <w:szCs w:val="24"/>
          <w:lang w:val="hy-AM" w:eastAsia="ru-RU"/>
        </w:rPr>
        <w:t>պատվերի</w:t>
      </w:r>
      <w:r w:rsidRPr="00C76CEA">
        <w:rPr>
          <w:rFonts w:ascii="GHEA Grapalat" w:eastAsia="Times New Roman" w:hAnsi="GHEA Grapalat" w:cs="Times New Roman"/>
          <w:bCs/>
          <w:color w:val="2C2D2E"/>
          <w:sz w:val="24"/>
          <w:szCs w:val="24"/>
          <w:lang w:val="hy-AM" w:eastAsia="ru-RU"/>
        </w:rPr>
        <w:t xml:space="preserve"> </w:t>
      </w:r>
      <w:r w:rsidRPr="00C76CEA">
        <w:rPr>
          <w:rFonts w:ascii="GHEA Grapalat" w:eastAsia="Times New Roman" w:hAnsi="GHEA Grapalat" w:cs="Sylfaen"/>
          <w:bCs/>
          <w:color w:val="2C2D2E"/>
          <w:sz w:val="24"/>
          <w:szCs w:val="24"/>
          <w:lang w:val="hy-AM" w:eastAsia="ru-RU"/>
        </w:rPr>
        <w:t>շրջանակում</w:t>
      </w:r>
      <w:r w:rsidRPr="00C76CEA">
        <w:rPr>
          <w:rFonts w:ascii="GHEA Grapalat" w:eastAsia="Times New Roman" w:hAnsi="GHEA Grapalat" w:cs="Times New Roman"/>
          <w:bCs/>
          <w:color w:val="2C2D2E"/>
          <w:sz w:val="24"/>
          <w:szCs w:val="24"/>
          <w:lang w:val="hy-AM" w:eastAsia="ru-RU"/>
        </w:rPr>
        <w:t xml:space="preserve"> </w:t>
      </w:r>
      <w:r w:rsidR="004819C9" w:rsidRPr="00C76CEA">
        <w:rPr>
          <w:rFonts w:ascii="GHEA Grapalat" w:eastAsia="Times New Roman" w:hAnsi="GHEA Grapalat" w:cs="Times New Roman"/>
          <w:bCs/>
          <w:color w:val="2C2D2E"/>
          <w:sz w:val="24"/>
          <w:szCs w:val="24"/>
          <w:lang w:val="hy-AM" w:eastAsia="ru-RU"/>
        </w:rPr>
        <w:t xml:space="preserve">բակալավրի և մագիստրոսի կրթական ծրագրերով սովորում են 2019 թվականից մինչև 2022 թվականը ընդունված սովորողներ, որոնց ուսման ավարտին շնորհվելու են համապատասխանաբար </w:t>
      </w:r>
      <w:r w:rsidRPr="00C76CEA">
        <w:rPr>
          <w:rFonts w:ascii="GHEA Grapalat" w:eastAsia="Times New Roman" w:hAnsi="GHEA Grapalat" w:cs="Times New Roman"/>
          <w:bCs/>
          <w:color w:val="2C2D2E"/>
          <w:sz w:val="24"/>
          <w:szCs w:val="24"/>
          <w:lang w:val="hy-AM" w:eastAsia="ru-RU"/>
        </w:rPr>
        <w:t>«</w:t>
      </w:r>
      <w:r w:rsidRPr="00C76CEA">
        <w:rPr>
          <w:rFonts w:ascii="GHEA Grapalat" w:eastAsia="Times New Roman" w:hAnsi="GHEA Grapalat" w:cs="Sylfaen"/>
          <w:bCs/>
          <w:color w:val="2C2D2E"/>
          <w:sz w:val="24"/>
          <w:szCs w:val="24"/>
          <w:lang w:val="hy-AM" w:eastAsia="ru-RU"/>
        </w:rPr>
        <w:t>Իրավագիտության</w:t>
      </w:r>
      <w:r w:rsidRPr="00C76CEA">
        <w:rPr>
          <w:rFonts w:ascii="GHEA Grapalat" w:eastAsia="Times New Roman" w:hAnsi="GHEA Grapalat" w:cs="Times New Roman"/>
          <w:bCs/>
          <w:color w:val="2C2D2E"/>
          <w:sz w:val="24"/>
          <w:szCs w:val="24"/>
          <w:lang w:val="hy-AM" w:eastAsia="ru-RU"/>
        </w:rPr>
        <w:t xml:space="preserve"> </w:t>
      </w:r>
      <w:r w:rsidRPr="00C76CEA">
        <w:rPr>
          <w:rFonts w:ascii="GHEA Grapalat" w:eastAsia="Times New Roman" w:hAnsi="GHEA Grapalat" w:cs="Sylfaen"/>
          <w:bCs/>
          <w:color w:val="2C2D2E"/>
          <w:sz w:val="24"/>
          <w:szCs w:val="24"/>
          <w:lang w:val="hy-AM" w:eastAsia="ru-RU"/>
        </w:rPr>
        <w:t>բակալավր</w:t>
      </w:r>
      <w:r w:rsidRPr="00C76CEA">
        <w:rPr>
          <w:rFonts w:ascii="GHEA Grapalat" w:eastAsia="Times New Roman" w:hAnsi="GHEA Grapalat" w:cs="Times New Roman"/>
          <w:bCs/>
          <w:color w:val="2C2D2E"/>
          <w:sz w:val="24"/>
          <w:szCs w:val="24"/>
          <w:lang w:val="hy-AM" w:eastAsia="ru-RU"/>
        </w:rPr>
        <w:t xml:space="preserve">» </w:t>
      </w:r>
      <w:r w:rsidRPr="00C76CEA">
        <w:rPr>
          <w:rFonts w:ascii="GHEA Grapalat" w:eastAsia="Times New Roman" w:hAnsi="GHEA Grapalat" w:cs="Sylfaen"/>
          <w:bCs/>
          <w:color w:val="2C2D2E"/>
          <w:sz w:val="24"/>
          <w:szCs w:val="24"/>
          <w:lang w:val="hy-AM" w:eastAsia="ru-RU"/>
        </w:rPr>
        <w:t>և</w:t>
      </w:r>
      <w:r w:rsidRPr="00C76CEA">
        <w:rPr>
          <w:rFonts w:ascii="GHEA Grapalat" w:eastAsia="Times New Roman" w:hAnsi="GHEA Grapalat" w:cs="Times New Roman"/>
          <w:bCs/>
          <w:color w:val="2C2D2E"/>
          <w:sz w:val="24"/>
          <w:szCs w:val="24"/>
          <w:lang w:val="hy-AM" w:eastAsia="ru-RU"/>
        </w:rPr>
        <w:t xml:space="preserve"> «</w:t>
      </w:r>
      <w:r w:rsidRPr="00C76CEA">
        <w:rPr>
          <w:rFonts w:ascii="GHEA Grapalat" w:eastAsia="Times New Roman" w:hAnsi="GHEA Grapalat" w:cs="Sylfaen"/>
          <w:bCs/>
          <w:color w:val="2C2D2E"/>
          <w:sz w:val="24"/>
          <w:szCs w:val="24"/>
          <w:lang w:val="hy-AM" w:eastAsia="ru-RU"/>
        </w:rPr>
        <w:t>Իրավագիտության</w:t>
      </w:r>
      <w:r w:rsidRPr="00C76CEA">
        <w:rPr>
          <w:rFonts w:ascii="GHEA Grapalat" w:eastAsia="Times New Roman" w:hAnsi="GHEA Grapalat" w:cs="Times New Roman"/>
          <w:bCs/>
          <w:color w:val="2C2D2E"/>
          <w:sz w:val="24"/>
          <w:szCs w:val="24"/>
          <w:lang w:val="hy-AM" w:eastAsia="ru-RU"/>
        </w:rPr>
        <w:t xml:space="preserve"> </w:t>
      </w:r>
      <w:r w:rsidRPr="00C76CEA">
        <w:rPr>
          <w:rFonts w:ascii="GHEA Grapalat" w:eastAsia="Times New Roman" w:hAnsi="GHEA Grapalat" w:cs="Sylfaen"/>
          <w:bCs/>
          <w:color w:val="2C2D2E"/>
          <w:sz w:val="24"/>
          <w:szCs w:val="24"/>
          <w:lang w:val="hy-AM" w:eastAsia="ru-RU"/>
        </w:rPr>
        <w:t>մագիստրոս</w:t>
      </w:r>
      <w:r w:rsidRPr="00C76CEA">
        <w:rPr>
          <w:rFonts w:ascii="GHEA Grapalat" w:eastAsia="Times New Roman" w:hAnsi="GHEA Grapalat" w:cs="Times New Roman"/>
          <w:bCs/>
          <w:color w:val="2C2D2E"/>
          <w:sz w:val="24"/>
          <w:szCs w:val="24"/>
          <w:lang w:val="hy-AM" w:eastAsia="ru-RU"/>
        </w:rPr>
        <w:t>»</w:t>
      </w:r>
      <w:r w:rsidR="001F4DA1" w:rsidRPr="00C76CEA">
        <w:rPr>
          <w:rFonts w:ascii="GHEA Grapalat" w:eastAsia="Times New Roman" w:hAnsi="GHEA Grapalat" w:cs="Times New Roman"/>
          <w:bCs/>
          <w:color w:val="2C2D2E"/>
          <w:sz w:val="24"/>
          <w:szCs w:val="24"/>
          <w:lang w:val="hy-AM" w:eastAsia="ru-RU"/>
        </w:rPr>
        <w:t xml:space="preserve"> </w:t>
      </w:r>
      <w:r w:rsidR="004819C9" w:rsidRPr="00C76CEA">
        <w:rPr>
          <w:rFonts w:ascii="GHEA Grapalat" w:eastAsia="Times New Roman" w:hAnsi="GHEA Grapalat" w:cs="Times New Roman"/>
          <w:bCs/>
          <w:color w:val="2C2D2E"/>
          <w:sz w:val="24"/>
          <w:szCs w:val="24"/>
          <w:lang w:val="hy-AM" w:eastAsia="ru-RU"/>
        </w:rPr>
        <w:t>որակավորումները</w:t>
      </w:r>
      <w:r w:rsidR="00D643D3" w:rsidRPr="00C76CEA">
        <w:rPr>
          <w:rFonts w:ascii="GHEA Grapalat" w:eastAsia="Times New Roman" w:hAnsi="GHEA Grapalat" w:cs="Times New Roman"/>
          <w:bCs/>
          <w:color w:val="2C2D2E"/>
          <w:sz w:val="24"/>
          <w:szCs w:val="24"/>
          <w:lang w:val="hy-AM" w:eastAsia="ru-RU"/>
        </w:rPr>
        <w:t>, և նրանց շնորհվելու է ոստիկանության լեյտենանտի կոչում՝ «</w:t>
      </w:r>
      <w:r w:rsidR="00D643D3" w:rsidRPr="00C76CEA">
        <w:rPr>
          <w:rFonts w:ascii="GHEA Grapalat" w:eastAsia="Times New Roman" w:hAnsi="GHEA Grapalat" w:cs="Sylfaen"/>
          <w:bCs/>
          <w:color w:val="2C2D2E"/>
          <w:sz w:val="24"/>
          <w:szCs w:val="24"/>
          <w:lang w:val="hy-AM" w:eastAsia="ru-RU"/>
        </w:rPr>
        <w:t>Ոստիկանությունում ծառայության մասին</w:t>
      </w:r>
      <w:r w:rsidR="00D643D3" w:rsidRPr="00C76CEA">
        <w:rPr>
          <w:rFonts w:ascii="GHEA Grapalat" w:eastAsia="Times New Roman" w:hAnsi="GHEA Grapalat" w:cs="Times New Roman"/>
          <w:bCs/>
          <w:color w:val="2C2D2E"/>
          <w:sz w:val="24"/>
          <w:szCs w:val="24"/>
          <w:lang w:val="hy-AM" w:eastAsia="ru-RU"/>
        </w:rPr>
        <w:t>» ՀՀ օրենքի 55-րդ հոդվածի 10-րդ մասի հիման վրա</w:t>
      </w:r>
      <w:r w:rsidR="004819C9" w:rsidRPr="00C76CEA">
        <w:rPr>
          <w:rFonts w:ascii="GHEA Grapalat" w:eastAsia="Times New Roman" w:hAnsi="GHEA Grapalat" w:cs="Times New Roman"/>
          <w:bCs/>
          <w:color w:val="2C2D2E"/>
          <w:sz w:val="24"/>
          <w:szCs w:val="24"/>
          <w:lang w:val="hy-AM" w:eastAsia="ru-RU"/>
        </w:rPr>
        <w:t>:</w:t>
      </w:r>
      <w:r w:rsidR="00D643D3" w:rsidRPr="00C76CEA">
        <w:rPr>
          <w:rFonts w:ascii="GHEA Grapalat" w:eastAsia="Times New Roman" w:hAnsi="GHEA Grapalat" w:cs="Times New Roman"/>
          <w:bCs/>
          <w:color w:val="2C2D2E"/>
          <w:sz w:val="24"/>
          <w:szCs w:val="24"/>
          <w:lang w:val="hy-AM" w:eastAsia="ru-RU"/>
        </w:rPr>
        <w:t xml:space="preserve"> </w:t>
      </w:r>
      <w:r w:rsidR="00A17BD4" w:rsidRPr="00C76CEA">
        <w:rPr>
          <w:rFonts w:ascii="GHEA Grapalat" w:eastAsia="Times New Roman" w:hAnsi="GHEA Grapalat" w:cs="Times New Roman"/>
          <w:bCs/>
          <w:color w:val="2C2D2E"/>
          <w:sz w:val="24"/>
          <w:szCs w:val="24"/>
          <w:lang w:val="hy-AM" w:eastAsia="ru-RU"/>
        </w:rPr>
        <w:t xml:space="preserve">ՀՀ ոստիկանության կրթահամալիր բակալավրիատի և մագիստրոսի կրթական ծրագրերով ընդունվելիս նշված սովորողները լեգիտիմ ակնկալիք են ունեցել, որ ուսման ավարտին նշանակվելու են </w:t>
      </w:r>
      <w:r w:rsidR="0082728D" w:rsidRPr="00C76CEA">
        <w:rPr>
          <w:rFonts w:ascii="GHEA Grapalat" w:eastAsia="Times New Roman" w:hAnsi="GHEA Grapalat" w:cs="Times New Roman"/>
          <w:bCs/>
          <w:color w:val="2C2D2E"/>
          <w:sz w:val="24"/>
          <w:szCs w:val="24"/>
          <w:lang w:val="hy-AM" w:eastAsia="ru-RU"/>
        </w:rPr>
        <w:t xml:space="preserve">ոստիկանության միջին խմբի պաշտոններում, </w:t>
      </w:r>
      <w:r w:rsidR="00A17BD4" w:rsidRPr="00C76CEA">
        <w:rPr>
          <w:rFonts w:ascii="GHEA Grapalat" w:eastAsia="Times New Roman" w:hAnsi="GHEA Grapalat" w:cs="Times New Roman"/>
          <w:bCs/>
          <w:color w:val="2C2D2E"/>
          <w:sz w:val="24"/>
          <w:szCs w:val="24"/>
          <w:lang w:val="hy-AM" w:eastAsia="ru-RU"/>
        </w:rPr>
        <w:t>այդ թվում նաև օպերլիազորի պաշտոններում:</w:t>
      </w:r>
      <w:r w:rsidR="00D85730" w:rsidRPr="00C76CEA">
        <w:rPr>
          <w:rFonts w:ascii="GHEA Grapalat" w:eastAsia="Times New Roman" w:hAnsi="GHEA Grapalat" w:cs="Times New Roman"/>
          <w:bCs/>
          <w:color w:val="2C2D2E"/>
          <w:sz w:val="24"/>
          <w:szCs w:val="24"/>
          <w:lang w:val="hy-AM" w:eastAsia="ru-RU"/>
        </w:rPr>
        <w:t xml:space="preserve"> </w:t>
      </w:r>
      <w:r w:rsidR="0082728D" w:rsidRPr="00C76CEA">
        <w:rPr>
          <w:rFonts w:ascii="GHEA Grapalat" w:eastAsia="Times New Roman" w:hAnsi="GHEA Grapalat" w:cs="Times New Roman"/>
          <w:bCs/>
          <w:color w:val="2C2D2E"/>
          <w:sz w:val="24"/>
          <w:szCs w:val="24"/>
          <w:lang w:val="hy-AM" w:eastAsia="ru-RU"/>
        </w:rPr>
        <w:t xml:space="preserve">Հետևաբար, ելնելով </w:t>
      </w:r>
      <w:r w:rsidR="0082728D" w:rsidRPr="00C76CEA">
        <w:rPr>
          <w:rStyle w:val="Bodytext30"/>
          <w:rFonts w:ascii="GHEA Grapalat" w:hAnsi="GHEA Grapalat"/>
          <w:b w:val="0"/>
          <w:bCs w:val="0"/>
          <w:sz w:val="24"/>
          <w:szCs w:val="24"/>
        </w:rPr>
        <w:t xml:space="preserve">ՀՀ ՆԳՆ կրթահամալիրում </w:t>
      </w:r>
      <w:r w:rsidR="0082728D" w:rsidRPr="00C76CEA">
        <w:rPr>
          <w:rFonts w:ascii="GHEA Grapalat" w:eastAsia="Times New Roman" w:hAnsi="GHEA Grapalat" w:cs="Sylfaen"/>
          <w:bCs/>
          <w:color w:val="2C2D2E"/>
          <w:sz w:val="24"/>
          <w:szCs w:val="24"/>
          <w:lang w:val="hy-AM" w:eastAsia="ru-RU"/>
        </w:rPr>
        <w:t>պետական</w:t>
      </w:r>
      <w:r w:rsidR="0082728D" w:rsidRPr="00C76CEA">
        <w:rPr>
          <w:rFonts w:ascii="GHEA Grapalat" w:eastAsia="Times New Roman" w:hAnsi="GHEA Grapalat" w:cs="Times New Roman"/>
          <w:bCs/>
          <w:color w:val="2C2D2E"/>
          <w:sz w:val="24"/>
          <w:szCs w:val="24"/>
          <w:lang w:val="hy-AM" w:eastAsia="ru-RU"/>
        </w:rPr>
        <w:t xml:space="preserve"> </w:t>
      </w:r>
      <w:r w:rsidR="0082728D" w:rsidRPr="00C76CEA">
        <w:rPr>
          <w:rFonts w:ascii="GHEA Grapalat" w:eastAsia="Times New Roman" w:hAnsi="GHEA Grapalat" w:cs="Sylfaen"/>
          <w:bCs/>
          <w:color w:val="2C2D2E"/>
          <w:sz w:val="24"/>
          <w:szCs w:val="24"/>
          <w:lang w:val="hy-AM" w:eastAsia="ru-RU"/>
        </w:rPr>
        <w:t>պատվերի</w:t>
      </w:r>
      <w:r w:rsidR="0082728D" w:rsidRPr="00C76CEA">
        <w:rPr>
          <w:rFonts w:ascii="GHEA Grapalat" w:eastAsia="Times New Roman" w:hAnsi="GHEA Grapalat" w:cs="Times New Roman"/>
          <w:bCs/>
          <w:color w:val="2C2D2E"/>
          <w:sz w:val="24"/>
          <w:szCs w:val="24"/>
          <w:lang w:val="hy-AM" w:eastAsia="ru-RU"/>
        </w:rPr>
        <w:t xml:space="preserve"> </w:t>
      </w:r>
      <w:r w:rsidR="0082728D" w:rsidRPr="00C76CEA">
        <w:rPr>
          <w:rFonts w:ascii="GHEA Grapalat" w:eastAsia="Times New Roman" w:hAnsi="GHEA Grapalat" w:cs="Sylfaen"/>
          <w:bCs/>
          <w:color w:val="2C2D2E"/>
          <w:sz w:val="24"/>
          <w:szCs w:val="24"/>
          <w:lang w:val="hy-AM" w:eastAsia="ru-RU"/>
        </w:rPr>
        <w:t>շրջանակում</w:t>
      </w:r>
      <w:r w:rsidR="0082728D" w:rsidRPr="00C76CEA">
        <w:rPr>
          <w:rFonts w:ascii="GHEA Grapalat" w:eastAsia="Times New Roman" w:hAnsi="GHEA Grapalat" w:cs="Times New Roman"/>
          <w:bCs/>
          <w:color w:val="2C2D2E"/>
          <w:sz w:val="24"/>
          <w:szCs w:val="24"/>
          <w:lang w:val="hy-AM" w:eastAsia="ru-RU"/>
        </w:rPr>
        <w:t xml:space="preserve"> բակալավրի և մագիստրոսի կրթական ծրագրերով սովորողների ունեցած լեգիտիմ ակնկալիքի իրացման հնարավորությունն ապահովելու անհրաժեշտությունից, Նախագծով սահմանվում է, որ քրեական ոստիկանի նախնական կրթություն ստանալու պայմանը չի տարածվում նշված սովորողների վրա</w:t>
      </w:r>
      <w:bookmarkStart w:id="0" w:name="_GoBack"/>
      <w:bookmarkEnd w:id="0"/>
      <w:r w:rsidR="0082728D" w:rsidRPr="00C76CEA">
        <w:rPr>
          <w:rFonts w:ascii="GHEA Grapalat" w:eastAsia="Times New Roman" w:hAnsi="GHEA Grapalat" w:cs="Times New Roman"/>
          <w:bCs/>
          <w:color w:val="2C2D2E"/>
          <w:sz w:val="24"/>
          <w:szCs w:val="24"/>
          <w:lang w:val="hy-AM" w:eastAsia="ru-RU"/>
        </w:rPr>
        <w:t>:</w:t>
      </w:r>
    </w:p>
    <w:p w:rsidR="002565A4" w:rsidRPr="00991D82" w:rsidRDefault="00A95BB5" w:rsidP="007F1213">
      <w:pPr>
        <w:spacing w:after="0"/>
        <w:ind w:firstLine="426"/>
        <w:jc w:val="both"/>
        <w:rPr>
          <w:rStyle w:val="Bodytext30"/>
          <w:rFonts w:ascii="GHEA Grapalat" w:hAnsi="GHEA Grapalat"/>
          <w:b w:val="0"/>
          <w:bCs w:val="0"/>
          <w:sz w:val="24"/>
          <w:szCs w:val="24"/>
        </w:rPr>
      </w:pPr>
      <w:r w:rsidRPr="00991D82">
        <w:rPr>
          <w:rStyle w:val="Bodytext30"/>
          <w:rFonts w:ascii="GHEA Grapalat" w:hAnsi="GHEA Grapalat"/>
          <w:b w:val="0"/>
          <w:bCs w:val="0"/>
          <w:sz w:val="24"/>
          <w:szCs w:val="24"/>
        </w:rPr>
        <w:t xml:space="preserve"> </w:t>
      </w:r>
    </w:p>
    <w:p w:rsidR="007F1213" w:rsidRPr="007D2347" w:rsidRDefault="00A95BB5" w:rsidP="007F1213">
      <w:pPr>
        <w:spacing w:after="0"/>
        <w:ind w:firstLine="426"/>
        <w:jc w:val="both"/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</w:pPr>
      <w:r w:rsidRPr="002565A4">
        <w:rPr>
          <w:rStyle w:val="Bodytext30"/>
          <w:rFonts w:ascii="GHEA Grapalat" w:hAnsi="GHEA Grapalat"/>
          <w:b w:val="0"/>
          <w:bCs w:val="0"/>
          <w:sz w:val="24"/>
          <w:szCs w:val="24"/>
        </w:rPr>
        <w:t xml:space="preserve"> </w:t>
      </w:r>
      <w:r w:rsidR="007F1213"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>4</w:t>
      </w:r>
      <w:r w:rsidR="007F1213" w:rsidRPr="007D2347"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>. Նախագծերի մշակման գործընթացում ներգրավված ինստիտուտները և անձինք</w:t>
      </w:r>
      <w:r w:rsidR="007F1213"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 xml:space="preserve"> և նրանց դիրքորոշումը</w:t>
      </w:r>
    </w:p>
    <w:p w:rsidR="007F1213" w:rsidRPr="007D2347" w:rsidRDefault="007F1213" w:rsidP="007F1213">
      <w:pPr>
        <w:shd w:val="clear" w:color="auto" w:fill="FFFFFF"/>
        <w:spacing w:after="0" w:line="360" w:lineRule="auto"/>
        <w:ind w:firstLine="426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af-ZA"/>
        </w:rPr>
      </w:pPr>
      <w:r>
        <w:rPr>
          <w:rFonts w:ascii="GHEA Grapalat" w:eastAsia="Times New Roman" w:hAnsi="GHEA Grapalat" w:cs="Arian AMU"/>
          <w:sz w:val="24"/>
          <w:szCs w:val="24"/>
        </w:rPr>
        <w:t>Նախագիծը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Arian AMU"/>
          <w:sz w:val="24"/>
          <w:szCs w:val="24"/>
        </w:rPr>
        <w:t>մշակվել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Arian AMU"/>
          <w:sz w:val="24"/>
          <w:szCs w:val="24"/>
        </w:rPr>
        <w:t>է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Arian AMU"/>
          <w:sz w:val="24"/>
          <w:szCs w:val="24"/>
        </w:rPr>
        <w:t>ՀՀ</w:t>
      </w:r>
      <w:r w:rsidRPr="003800FF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Arian AMU"/>
          <w:sz w:val="24"/>
          <w:szCs w:val="24"/>
        </w:rPr>
        <w:t>ներքին</w:t>
      </w:r>
      <w:r w:rsidRPr="003800FF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Arian AMU"/>
          <w:sz w:val="24"/>
          <w:szCs w:val="24"/>
        </w:rPr>
        <w:t>գործերի</w:t>
      </w:r>
      <w:r w:rsidRPr="003800FF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Arian AMU"/>
          <w:sz w:val="24"/>
          <w:szCs w:val="24"/>
        </w:rPr>
        <w:t>նախարության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Arian AMU"/>
          <w:sz w:val="24"/>
          <w:szCs w:val="24"/>
        </w:rPr>
        <w:t>կողմից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>:</w:t>
      </w:r>
    </w:p>
    <w:p w:rsidR="007F1213" w:rsidRDefault="007F1213" w:rsidP="007F121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lastRenderedPageBreak/>
        <w:t>5.</w:t>
      </w:r>
      <w:r w:rsidRPr="00CF3BFF">
        <w:rPr>
          <w:rFonts w:ascii="GHEA Grapalat" w:hAnsi="GHEA Grapalat"/>
          <w:b/>
          <w:sz w:val="24"/>
          <w:szCs w:val="24"/>
          <w:lang w:val="hy-AM"/>
        </w:rPr>
        <w:t xml:space="preserve"> Լրացուցիչ ֆինանսական միջոցների անհրաժեշտությունը և պետական բյուջեի եկամուտներում և ծախսերում սպասվելիք փոփոխությունները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:rsidR="007F1213" w:rsidRPr="00C265B2" w:rsidRDefault="007F1213" w:rsidP="007F1213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 w:eastAsia="hy-AM" w:bidi="hy-AM"/>
        </w:rPr>
      </w:pPr>
      <w:r w:rsidRPr="00F47144">
        <w:rPr>
          <w:rFonts w:ascii="GHEA Grapalat" w:hAnsi="GHEA Grapalat"/>
          <w:bCs/>
          <w:sz w:val="24"/>
          <w:szCs w:val="24"/>
          <w:lang w:val="hy-AM" w:eastAsia="hy-AM" w:bidi="hy-AM"/>
        </w:rPr>
        <w:t>«Ո</w:t>
      </w:r>
      <w:r w:rsidRPr="00F47144">
        <w:rPr>
          <w:rFonts w:ascii="GHEA Grapalat" w:hAnsi="GHEA Grapalat"/>
          <w:sz w:val="24"/>
          <w:szCs w:val="24"/>
          <w:lang w:val="hy-AM" w:eastAsia="hy-AM" w:bidi="hy-AM"/>
        </w:rPr>
        <w:t xml:space="preserve">ստիկանությունում ծառայության մասին» օրենքում լրացումներ և փոփոխություններ կատարելու մասին» օրենքի </w:t>
      </w:r>
      <w:r w:rsidRPr="00AA3BC4">
        <w:rPr>
          <w:rFonts w:ascii="GHEA Grapalat" w:hAnsi="GHEA Grapalat"/>
          <w:sz w:val="24"/>
          <w:szCs w:val="24"/>
          <w:lang w:val="hy-AM" w:eastAsia="hy-AM" w:bidi="hy-AM"/>
        </w:rPr>
        <w:t xml:space="preserve">նախագծի ընդունման դեպքում պետական բյուջեում </w:t>
      </w:r>
      <w:r w:rsidRPr="007F1213">
        <w:rPr>
          <w:rFonts w:ascii="GHEA Grapalat" w:hAnsi="GHEA Grapalat"/>
          <w:sz w:val="24"/>
          <w:szCs w:val="24"/>
          <w:lang w:val="hy-AM" w:eastAsia="hy-AM" w:bidi="hy-AM"/>
        </w:rPr>
        <w:t>կառաջանան</w:t>
      </w:r>
      <w:r w:rsidRPr="00F47144">
        <w:rPr>
          <w:rFonts w:ascii="GHEA Grapalat" w:hAnsi="GHEA Grapalat"/>
          <w:sz w:val="24"/>
          <w:szCs w:val="24"/>
          <w:lang w:val="af-ZA" w:eastAsia="hy-AM" w:bidi="hy-AM"/>
        </w:rPr>
        <w:t xml:space="preserve"> </w:t>
      </w:r>
      <w:r w:rsidRPr="007F1213">
        <w:rPr>
          <w:rFonts w:ascii="GHEA Grapalat" w:hAnsi="GHEA Grapalat"/>
          <w:sz w:val="24"/>
          <w:szCs w:val="24"/>
          <w:lang w:val="hy-AM" w:eastAsia="hy-AM" w:bidi="hy-AM"/>
        </w:rPr>
        <w:t>ծախսեր</w:t>
      </w:r>
      <w:r w:rsidR="00C265B2" w:rsidRPr="00C265B2">
        <w:rPr>
          <w:rFonts w:ascii="GHEA Grapalat" w:hAnsi="GHEA Grapalat"/>
          <w:sz w:val="24"/>
          <w:szCs w:val="24"/>
          <w:lang w:val="hy-AM" w:eastAsia="hy-AM" w:bidi="hy-AM"/>
        </w:rPr>
        <w:t>, որոնց կանխատեսման աշխատանքները գտնվում են ընթացքի մեջ:</w:t>
      </w:r>
    </w:p>
    <w:p w:rsidR="007F1213" w:rsidRDefault="007F1213" w:rsidP="007F1213">
      <w:pPr>
        <w:spacing w:after="0" w:line="360" w:lineRule="auto"/>
        <w:ind w:firstLine="426"/>
        <w:jc w:val="both"/>
        <w:rPr>
          <w:rFonts w:ascii="GHEA Grapalat" w:hAnsi="GHEA Grapalat" w:cs="Times Armenian"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6</w:t>
      </w:r>
      <w:r w:rsidRPr="007D2347">
        <w:rPr>
          <w:rFonts w:ascii="GHEA Grapalat" w:hAnsi="GHEA Grapalat" w:cs="Sylfaen"/>
          <w:b/>
          <w:sz w:val="24"/>
          <w:szCs w:val="24"/>
          <w:lang w:val="af-ZA"/>
        </w:rPr>
        <w:t>. Ակնկալվող արդյունքը.</w:t>
      </w:r>
      <w:r w:rsidRPr="007D234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</w:p>
    <w:p w:rsidR="009C3BDD" w:rsidRPr="007F1213" w:rsidRDefault="007F1213" w:rsidP="00C265B2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7F1213">
        <w:rPr>
          <w:rFonts w:ascii="GHEA Grapalat" w:hAnsi="GHEA Grapalat" w:cs="Sylfaen"/>
          <w:sz w:val="24"/>
          <w:szCs w:val="24"/>
          <w:lang w:val="hy-AM" w:bidi="hy-AM"/>
        </w:rPr>
        <w:t>Նախագծի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ընդունմամբ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ակնկալվում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է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օպերատիվ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կերպով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լուծել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քրեական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ոստիկանությանն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անհրաժեշտ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մասնագիտական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պատրաստվածություն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ունեցող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կադրերով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համալրելու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խնդիրը՝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մինչև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բազային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և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շարունակական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կրթության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համակարգի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ներդրումը</w:t>
      </w:r>
      <w:r w:rsidRPr="007F1213">
        <w:rPr>
          <w:rFonts w:ascii="GHEA Grapalat" w:hAnsi="GHEA Grapalat"/>
          <w:sz w:val="24"/>
          <w:szCs w:val="24"/>
          <w:lang w:val="hy-AM" w:bidi="hy-AM"/>
        </w:rPr>
        <w:t>:</w:t>
      </w:r>
    </w:p>
    <w:p w:rsidR="00C31299" w:rsidRPr="009C3BDD" w:rsidRDefault="005F3D6A" w:rsidP="00C265B2">
      <w:pPr>
        <w:spacing w:after="0" w:line="360" w:lineRule="auto"/>
        <w:ind w:firstLine="426"/>
        <w:jc w:val="both"/>
        <w:rPr>
          <w:lang w:val="af-ZA"/>
        </w:rPr>
      </w:pPr>
    </w:p>
    <w:sectPr w:rsidR="00C31299" w:rsidRPr="009C3BDD" w:rsidSect="004A3509">
      <w:pgSz w:w="12240" w:h="15840"/>
      <w:pgMar w:top="777" w:right="811" w:bottom="705" w:left="125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3D6A" w:rsidRDefault="005F3D6A" w:rsidP="00991D82">
      <w:pPr>
        <w:spacing w:after="0" w:line="240" w:lineRule="auto"/>
      </w:pPr>
      <w:r>
        <w:separator/>
      </w:r>
    </w:p>
  </w:endnote>
  <w:endnote w:type="continuationSeparator" w:id="0">
    <w:p w:rsidR="005F3D6A" w:rsidRDefault="005F3D6A" w:rsidP="00991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3D6A" w:rsidRDefault="005F3D6A" w:rsidP="00991D82">
      <w:pPr>
        <w:spacing w:after="0" w:line="240" w:lineRule="auto"/>
      </w:pPr>
      <w:r>
        <w:separator/>
      </w:r>
    </w:p>
  </w:footnote>
  <w:footnote w:type="continuationSeparator" w:id="0">
    <w:p w:rsidR="005F3D6A" w:rsidRDefault="005F3D6A" w:rsidP="00991D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45267D"/>
    <w:multiLevelType w:val="hybridMultilevel"/>
    <w:tmpl w:val="D62006E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100B63"/>
    <w:multiLevelType w:val="hybridMultilevel"/>
    <w:tmpl w:val="50E26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5BB5"/>
    <w:rsid w:val="000454EF"/>
    <w:rsid w:val="000B6F61"/>
    <w:rsid w:val="001C4616"/>
    <w:rsid w:val="001F4DA1"/>
    <w:rsid w:val="002565A4"/>
    <w:rsid w:val="002C1018"/>
    <w:rsid w:val="003300AB"/>
    <w:rsid w:val="0033753F"/>
    <w:rsid w:val="003A28EA"/>
    <w:rsid w:val="004538AD"/>
    <w:rsid w:val="004819C9"/>
    <w:rsid w:val="004B0A61"/>
    <w:rsid w:val="004E26B9"/>
    <w:rsid w:val="005F3D6A"/>
    <w:rsid w:val="00613BE0"/>
    <w:rsid w:val="007060F2"/>
    <w:rsid w:val="00786C13"/>
    <w:rsid w:val="007F1213"/>
    <w:rsid w:val="0082728D"/>
    <w:rsid w:val="00991D82"/>
    <w:rsid w:val="009A165E"/>
    <w:rsid w:val="009C3BDD"/>
    <w:rsid w:val="00A17BD4"/>
    <w:rsid w:val="00A95BB5"/>
    <w:rsid w:val="00AE46AC"/>
    <w:rsid w:val="00B53F5C"/>
    <w:rsid w:val="00BE1F4A"/>
    <w:rsid w:val="00C265B2"/>
    <w:rsid w:val="00C37F99"/>
    <w:rsid w:val="00C76CEA"/>
    <w:rsid w:val="00C95D8A"/>
    <w:rsid w:val="00CA4068"/>
    <w:rsid w:val="00D1268D"/>
    <w:rsid w:val="00D37580"/>
    <w:rsid w:val="00D61CE5"/>
    <w:rsid w:val="00D643D3"/>
    <w:rsid w:val="00D85730"/>
    <w:rsid w:val="00DE495A"/>
    <w:rsid w:val="00F353C3"/>
    <w:rsid w:val="00F92DEE"/>
    <w:rsid w:val="00FC4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41BE151-76B1-4EE3-A820-C59FA3403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26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3">
    <w:name w:val="Body text (3)_"/>
    <w:basedOn w:val="DefaultParagraphFont"/>
    <w:rsid w:val="00A95BB5"/>
    <w:rPr>
      <w:rFonts w:ascii="Segoe UI" w:eastAsia="Segoe UI" w:hAnsi="Segoe UI" w:cs="Segoe UI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30">
    <w:name w:val="Body text (3)"/>
    <w:basedOn w:val="Bodytext3"/>
    <w:rsid w:val="00A95BB5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Bodytext2">
    <w:name w:val="Body text (2)_"/>
    <w:basedOn w:val="DefaultParagraphFont"/>
    <w:rsid w:val="00A95BB5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0">
    <w:name w:val="Body text (2)"/>
    <w:basedOn w:val="Bodytext2"/>
    <w:rsid w:val="00A95BB5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Bodytext2Bold">
    <w:name w:val="Body text (2) + Bold"/>
    <w:aliases w:val="Italic"/>
    <w:basedOn w:val="Bodytext2"/>
    <w:rsid w:val="00A95BB5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paragraph" w:styleId="ListParagraph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,3"/>
    <w:basedOn w:val="Normal"/>
    <w:link w:val="ListParagraphChar"/>
    <w:uiPriority w:val="34"/>
    <w:qFormat/>
    <w:rsid w:val="002565A4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991D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91D82"/>
    <w:rPr>
      <w:rFonts w:ascii="Times New Roman" w:eastAsia="Times New Roman" w:hAnsi="Times New Roman" w:cs="Times New Roman"/>
      <w:sz w:val="20"/>
      <w:szCs w:val="20"/>
      <w:lang w:val="hy-AM"/>
    </w:rPr>
  </w:style>
  <w:style w:type="character" w:styleId="FootnoteReference">
    <w:name w:val="footnote reference"/>
    <w:basedOn w:val="DefaultParagraphFont"/>
    <w:uiPriority w:val="99"/>
    <w:semiHidden/>
    <w:unhideWhenUsed/>
    <w:rsid w:val="00991D82"/>
    <w:rPr>
      <w:vertAlign w:val="superscript"/>
    </w:rPr>
  </w:style>
  <w:style w:type="character" w:customStyle="1" w:styleId="ListParagraphChar">
    <w:name w:val="List Paragraph Char"/>
    <w:aliases w:val="Akapit z listą BS Char,Bullets Char,List Paragraph 1 Char,List_Paragraph Char,Multilevel para_II Char,References Char,List Paragraph (numbered (a)) Char,IBL List Paragraph Char,List Paragraph nowy Char,Numbered List Paragraph Char"/>
    <w:link w:val="ListParagraph"/>
    <w:uiPriority w:val="34"/>
    <w:qFormat/>
    <w:rsid w:val="00991D82"/>
  </w:style>
  <w:style w:type="paragraph" w:customStyle="1" w:styleId="headingtitleStyle">
    <w:name w:val="heading titleStyle"/>
    <w:basedOn w:val="Normal"/>
    <w:rsid w:val="007F1213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F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F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1115</Words>
  <Characters>6358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https://mul2.gov.am/tasks/785199/oneclick/7043cbf6e83f56122cf2311fb2062e4a041399ee46af4f3d4bda71d69c2abd36.docx?token=61f78491c9ee9412f886886adc1f898c</cp:keywords>
  <dc:description/>
  <cp:lastModifiedBy>Admin</cp:lastModifiedBy>
  <cp:revision>32</cp:revision>
  <cp:lastPrinted>2023-04-27T11:32:00Z</cp:lastPrinted>
  <dcterms:created xsi:type="dcterms:W3CDTF">2023-04-11T07:31:00Z</dcterms:created>
  <dcterms:modified xsi:type="dcterms:W3CDTF">2023-04-27T11:32:00Z</dcterms:modified>
</cp:coreProperties>
</file>