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144" w:rsidRPr="00AA3BC4" w:rsidRDefault="00F47144" w:rsidP="00F47144">
      <w:pPr>
        <w:spacing w:line="276" w:lineRule="auto"/>
        <w:jc w:val="center"/>
        <w:rPr>
          <w:rFonts w:ascii="GHEA Grapalat" w:hAnsi="GHEA Grapalat"/>
          <w:b/>
          <w:noProof/>
          <w:sz w:val="24"/>
          <w:szCs w:val="24"/>
          <w:lang w:val="hy-AM" w:eastAsia="ru-RU"/>
        </w:rPr>
      </w:pPr>
      <w:r w:rsidRPr="00AA3BC4">
        <w:rPr>
          <w:rFonts w:ascii="GHEA Grapalat" w:hAnsi="GHEA Grapalat"/>
          <w:b/>
          <w:noProof/>
          <w:sz w:val="24"/>
          <w:szCs w:val="24"/>
          <w:lang w:val="hy-AM" w:eastAsia="ru-RU"/>
        </w:rPr>
        <w:t>ՏԵՂԵԿԱՆՔ</w:t>
      </w:r>
    </w:p>
    <w:p w:rsidR="00F47144" w:rsidRDefault="00613239" w:rsidP="00F47144">
      <w:pPr>
        <w:tabs>
          <w:tab w:val="left" w:pos="6480"/>
        </w:tabs>
        <w:spacing w:after="0" w:line="240" w:lineRule="auto"/>
        <w:ind w:firstLine="360"/>
        <w:jc w:val="center"/>
        <w:rPr>
          <w:rFonts w:ascii="GHEA Grapalat" w:hAnsi="GHEA Grapalat"/>
          <w:b/>
          <w:bCs/>
          <w:iCs/>
          <w:color w:val="000000"/>
          <w:sz w:val="24"/>
          <w:szCs w:val="24"/>
          <w:lang w:val="hy-AM" w:bidi="hy-AM"/>
        </w:rPr>
      </w:pPr>
      <w:r w:rsidRPr="00613239">
        <w:rPr>
          <w:rFonts w:ascii="GHEA Grapalat" w:hAnsi="GHEA Grapalat"/>
          <w:b/>
          <w:bCs/>
          <w:iCs/>
          <w:color w:val="000000"/>
          <w:sz w:val="24"/>
          <w:szCs w:val="24"/>
          <w:lang w:val="af-ZA"/>
        </w:rPr>
        <w:t>«</w:t>
      </w:r>
      <w:r w:rsidR="00CF2F2D" w:rsidRPr="00CF2F2D">
        <w:rPr>
          <w:rFonts w:ascii="GHEA Grapalat" w:hAnsi="GHEA Grapalat"/>
          <w:b/>
          <w:bCs/>
          <w:iCs/>
          <w:color w:val="000000"/>
          <w:sz w:val="24"/>
          <w:szCs w:val="24"/>
          <w:lang w:val="hy-AM" w:bidi="hy-AM"/>
        </w:rPr>
        <w:t xml:space="preserve">ՈՍՏԻԿԱՆՈՒԹՅՈՒՆՈՒՄ ԾԱՌԱՅՈՒԹՅԱՆ ՄԱՍԻՆ» </w:t>
      </w:r>
      <w:r w:rsidR="00C4182D">
        <w:rPr>
          <w:rFonts w:ascii="GHEA Grapalat" w:hAnsi="GHEA Grapalat"/>
          <w:b/>
          <w:bCs/>
          <w:iCs/>
          <w:color w:val="000000"/>
          <w:sz w:val="24"/>
          <w:szCs w:val="24"/>
          <w:lang w:val="hy-AM" w:bidi="hy-AM"/>
        </w:rPr>
        <w:t xml:space="preserve">ՕՐԵՆՔՈՒՄ </w:t>
      </w:r>
      <w:r w:rsidR="00CF2F2D" w:rsidRPr="00FD4973">
        <w:rPr>
          <w:rFonts w:ascii="GHEA Grapalat" w:hAnsi="GHEA Grapalat"/>
          <w:b/>
          <w:iCs/>
          <w:color w:val="000000"/>
          <w:sz w:val="24"/>
          <w:szCs w:val="24"/>
          <w:lang w:val="hy-AM"/>
        </w:rPr>
        <w:t xml:space="preserve">ԿԱՏԱՐՎՈՂ </w:t>
      </w:r>
      <w:r w:rsidR="00CF2F2D" w:rsidRPr="00CF2F2D">
        <w:rPr>
          <w:rFonts w:ascii="GHEA Grapalat" w:hAnsi="GHEA Grapalat"/>
          <w:b/>
          <w:bCs/>
          <w:iCs/>
          <w:color w:val="000000"/>
          <w:sz w:val="24"/>
          <w:szCs w:val="24"/>
          <w:lang w:val="hy-AM" w:bidi="hy-AM"/>
        </w:rPr>
        <w:t>ԼՐԱՑՈՒՄՆԵՐԻ ԵՎ</w:t>
      </w:r>
      <w:r w:rsidR="00C4182D" w:rsidRPr="00C4182D">
        <w:rPr>
          <w:rFonts w:ascii="GHEA Grapalat" w:hAnsi="GHEA Grapalat"/>
          <w:b/>
          <w:bCs/>
          <w:iCs/>
          <w:color w:val="000000"/>
          <w:sz w:val="24"/>
          <w:szCs w:val="24"/>
          <w:lang w:val="hy-AM" w:bidi="hy-AM"/>
        </w:rPr>
        <w:t xml:space="preserve"> </w:t>
      </w:r>
      <w:bookmarkStart w:id="0" w:name="_GoBack"/>
      <w:bookmarkEnd w:id="0"/>
      <w:r w:rsidR="00CF2F2D" w:rsidRPr="00CF2F2D">
        <w:rPr>
          <w:rFonts w:ascii="GHEA Grapalat" w:hAnsi="GHEA Grapalat"/>
          <w:b/>
          <w:bCs/>
          <w:iCs/>
          <w:color w:val="000000"/>
          <w:sz w:val="24"/>
          <w:szCs w:val="24"/>
          <w:lang w:val="hy-AM" w:bidi="hy-AM"/>
        </w:rPr>
        <w:t>ՓՈՓՈԽՈՒԹՅՈՒՆՆԵՐ</w:t>
      </w:r>
      <w:r w:rsidR="00CF2F2D" w:rsidRPr="00136CFD">
        <w:rPr>
          <w:rFonts w:ascii="GHEA Grapalat" w:hAnsi="GHEA Grapalat"/>
          <w:b/>
          <w:bCs/>
          <w:iCs/>
          <w:color w:val="000000"/>
          <w:sz w:val="24"/>
          <w:szCs w:val="24"/>
          <w:lang w:val="hy-AM" w:bidi="hy-AM"/>
        </w:rPr>
        <w:t>Ի</w:t>
      </w:r>
    </w:p>
    <w:p w:rsidR="00136CFD" w:rsidRDefault="00136CFD" w:rsidP="00F47144">
      <w:pPr>
        <w:tabs>
          <w:tab w:val="left" w:pos="6480"/>
        </w:tabs>
        <w:spacing w:after="0" w:line="240" w:lineRule="auto"/>
        <w:ind w:firstLine="360"/>
        <w:jc w:val="center"/>
        <w:rPr>
          <w:rFonts w:ascii="GHEA Grapalat" w:hAnsi="GHEA Grapalat"/>
          <w:b/>
          <w:bCs/>
          <w:iCs/>
          <w:color w:val="000000"/>
          <w:sz w:val="24"/>
          <w:szCs w:val="24"/>
          <w:lang w:val="hy-AM" w:bidi="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3"/>
      </w:tblGrid>
      <w:tr w:rsidR="00136CFD" w:rsidRPr="00136CFD" w:rsidTr="00136CFD">
        <w:trPr>
          <w:tblCellSpacing w:w="0" w:type="dxa"/>
        </w:trPr>
        <w:tc>
          <w:tcPr>
            <w:tcW w:w="2025" w:type="dxa"/>
            <w:shd w:val="clear" w:color="auto" w:fill="FFFFFF"/>
            <w:vAlign w:val="center"/>
            <w:hideMark/>
          </w:tcPr>
          <w:p w:rsidR="00136CFD" w:rsidRPr="00136CFD" w:rsidRDefault="00136CFD" w:rsidP="00136CFD">
            <w:pPr>
              <w:spacing w:before="100" w:beforeAutospacing="1" w:after="100" w:afterAutospacing="1" w:line="240" w:lineRule="auto"/>
              <w:jc w:val="center"/>
              <w:rPr>
                <w:rFonts w:ascii="Arial Unicode" w:eastAsia="Times New Roman" w:hAnsi="Arial Unicode" w:cs="Times New Roman"/>
                <w:color w:val="000000"/>
                <w:sz w:val="24"/>
                <w:szCs w:val="24"/>
              </w:rPr>
            </w:pPr>
            <w:r w:rsidRPr="00136CFD">
              <w:rPr>
                <w:rFonts w:ascii="Arial Unicode" w:eastAsia="Times New Roman" w:hAnsi="Arial Unicode" w:cs="Times New Roman"/>
                <w:b/>
                <w:bCs/>
                <w:color w:val="000000"/>
                <w:sz w:val="24"/>
                <w:szCs w:val="24"/>
              </w:rPr>
              <w:t>Հոդված 4.</w:t>
            </w:r>
          </w:p>
        </w:tc>
        <w:tc>
          <w:tcPr>
            <w:tcW w:w="0" w:type="auto"/>
            <w:shd w:val="clear" w:color="auto" w:fill="FFFFFF"/>
            <w:vAlign w:val="center"/>
            <w:hideMark/>
          </w:tcPr>
          <w:p w:rsidR="00136CFD" w:rsidRPr="00136CFD" w:rsidRDefault="00136CFD" w:rsidP="00136CFD">
            <w:pPr>
              <w:spacing w:after="0" w:line="240" w:lineRule="auto"/>
              <w:rPr>
                <w:rFonts w:ascii="Arial Unicode" w:eastAsia="Times New Roman" w:hAnsi="Arial Unicode" w:cs="Times New Roman"/>
                <w:color w:val="000000"/>
                <w:sz w:val="24"/>
                <w:szCs w:val="24"/>
              </w:rPr>
            </w:pPr>
            <w:r w:rsidRPr="00136CFD">
              <w:rPr>
                <w:rFonts w:ascii="Arial Unicode" w:eastAsia="Times New Roman" w:hAnsi="Arial Unicode" w:cs="Times New Roman"/>
                <w:b/>
                <w:bCs/>
                <w:color w:val="000000"/>
                <w:sz w:val="24"/>
                <w:szCs w:val="24"/>
              </w:rPr>
              <w:t>Ոստիկանության պաշտոնների խմբերը և ոստիկանության պաշտոնների անվանացանկը</w:t>
            </w:r>
          </w:p>
        </w:tc>
      </w:tr>
    </w:tbl>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b/>
          <w:bCs/>
          <w:i/>
          <w:iCs/>
          <w:color w:val="000000"/>
          <w:sz w:val="24"/>
          <w:szCs w:val="24"/>
        </w:rPr>
        <w:t>(վերնագիրը լրաց. 11.06.14 ՀՕ-63-Ն)</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Calibri" w:eastAsia="Times New Roman" w:hAnsi="Calibri" w:cs="Calibri"/>
          <w:color w:val="000000"/>
          <w:sz w:val="24"/>
          <w:szCs w:val="24"/>
        </w:rPr>
        <w:t> </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1. Ոստիկանության պաշտոնները դասակարգվում են հետևյալ խմբերի`</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1) ոստիկանության բարձրագույն պաշտոններ`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Ոստիկանության պետ,</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Ոստիկանության զորքերի հրամանատար,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Ոստիկանության պետի տեղակալ.</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2) ոստիկանության գլխավոր պաշտոններ`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գլխավոր վարչության պետ,</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գլխավոր վարչության պետի տեղակալ,</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վարչության պետ,</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վարչության պետի տեղակալ,</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բաժնի պետ.</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3) ոստիկանության ավագ պաշտոններ`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բաժնի պետի տեղակալ,</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բաժանմունքի պետ.</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4) ոստիկանության միջին պաշտոններ`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բաժանմունքի պետի տեղակալ,</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xml:space="preserve">- հատկապես կարևոր հանձնարարություններով ավագ տեսուչ, </w:t>
      </w:r>
      <w:r w:rsidRPr="00136CFD">
        <w:rPr>
          <w:rFonts w:ascii="Arial Unicode" w:eastAsia="Times New Roman" w:hAnsi="Arial Unicode" w:cs="Times New Roman"/>
          <w:strike/>
          <w:color w:val="000000"/>
          <w:sz w:val="24"/>
          <w:szCs w:val="24"/>
        </w:rPr>
        <w:t>հատկապես կարևոր գործերով ավագ օպերլիազոր</w:t>
      </w:r>
      <w:r w:rsidR="00780AE1">
        <w:rPr>
          <w:rFonts w:ascii="Arial Unicode" w:eastAsia="Times New Roman" w:hAnsi="Arial Unicode" w:cs="Times New Roman"/>
          <w:strike/>
          <w:color w:val="000000"/>
          <w:sz w:val="24"/>
          <w:szCs w:val="24"/>
        </w:rPr>
        <w:t xml:space="preserve"> </w:t>
      </w:r>
      <w:r w:rsidR="00780AE1" w:rsidRPr="00780AE1">
        <w:rPr>
          <w:rFonts w:ascii="GHEA Grapalat" w:hAnsi="GHEA Grapalat" w:cs="Sylfaen"/>
          <w:b/>
          <w:color w:val="FF0000"/>
          <w:sz w:val="24"/>
          <w:szCs w:val="24"/>
          <w:shd w:val="clear" w:color="auto" w:fill="FFFFFF"/>
        </w:rPr>
        <w:t>հատկապես</w:t>
      </w:r>
      <w:r w:rsidR="00780AE1" w:rsidRPr="00780AE1">
        <w:rPr>
          <w:rFonts w:ascii="GHEA Grapalat" w:hAnsi="GHEA Grapalat"/>
          <w:b/>
          <w:color w:val="FF0000"/>
          <w:sz w:val="24"/>
          <w:szCs w:val="24"/>
          <w:shd w:val="clear" w:color="auto" w:fill="FFFFFF"/>
        </w:rPr>
        <w:t xml:space="preserve"> կարևոր գործերով ավագ քրեական ոստիկան</w:t>
      </w:r>
      <w:r w:rsidRPr="00136CFD">
        <w:rPr>
          <w:rFonts w:ascii="Arial Unicode" w:eastAsia="Times New Roman" w:hAnsi="Arial Unicode" w:cs="Times New Roman"/>
          <w:color w:val="000000"/>
          <w:sz w:val="24"/>
          <w:szCs w:val="24"/>
        </w:rPr>
        <w:t>,</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ավագ տեսուչ,</w:t>
      </w:r>
      <w:r w:rsidRPr="00136CFD">
        <w:rPr>
          <w:rFonts w:ascii="Calibri" w:eastAsia="Times New Roman" w:hAnsi="Calibri" w:cs="Calibri"/>
          <w:color w:val="000000"/>
          <w:sz w:val="24"/>
          <w:szCs w:val="24"/>
        </w:rPr>
        <w:t> </w:t>
      </w:r>
      <w:r w:rsidRPr="00136CFD">
        <w:rPr>
          <w:rFonts w:ascii="Arial Unicode" w:eastAsia="Times New Roman" w:hAnsi="Arial Unicode" w:cs="Arial Unicode"/>
          <w:strike/>
          <w:color w:val="000000"/>
          <w:sz w:val="24"/>
          <w:szCs w:val="24"/>
        </w:rPr>
        <w:t>ավագ</w:t>
      </w:r>
      <w:r w:rsidRPr="00136CFD">
        <w:rPr>
          <w:rFonts w:ascii="Arial Unicode" w:eastAsia="Times New Roman" w:hAnsi="Arial Unicode" w:cs="Times New Roman"/>
          <w:strike/>
          <w:color w:val="000000"/>
          <w:sz w:val="24"/>
          <w:szCs w:val="24"/>
        </w:rPr>
        <w:t xml:space="preserve"> </w:t>
      </w:r>
      <w:r w:rsidRPr="00136CFD">
        <w:rPr>
          <w:rFonts w:ascii="Arial Unicode" w:eastAsia="Times New Roman" w:hAnsi="Arial Unicode" w:cs="Arial Unicode"/>
          <w:strike/>
          <w:color w:val="000000"/>
          <w:sz w:val="24"/>
          <w:szCs w:val="24"/>
        </w:rPr>
        <w:t>օպերլ</w:t>
      </w:r>
      <w:r w:rsidRPr="00136CFD">
        <w:rPr>
          <w:rFonts w:ascii="Arial Unicode" w:eastAsia="Times New Roman" w:hAnsi="Arial Unicode" w:cs="Times New Roman"/>
          <w:strike/>
          <w:color w:val="000000"/>
          <w:sz w:val="24"/>
          <w:szCs w:val="24"/>
        </w:rPr>
        <w:t>իազոր</w:t>
      </w:r>
      <w:r w:rsidR="00780AE1">
        <w:rPr>
          <w:rFonts w:ascii="Arial Unicode" w:eastAsia="Times New Roman" w:hAnsi="Arial Unicode" w:cs="Times New Roman"/>
          <w:color w:val="000000"/>
          <w:sz w:val="24"/>
          <w:szCs w:val="24"/>
        </w:rPr>
        <w:t xml:space="preserve"> </w:t>
      </w:r>
      <w:r w:rsidR="00780AE1" w:rsidRPr="00780AE1">
        <w:rPr>
          <w:rFonts w:ascii="GHEA Grapalat" w:hAnsi="GHEA Grapalat"/>
          <w:b/>
          <w:color w:val="FF0000"/>
          <w:sz w:val="24"/>
          <w:szCs w:val="24"/>
          <w:shd w:val="clear" w:color="auto" w:fill="FFFFFF"/>
        </w:rPr>
        <w:t>ավագ քրեական ոստիկան</w:t>
      </w:r>
      <w:r w:rsidRPr="00136CFD">
        <w:rPr>
          <w:rFonts w:ascii="Arial Unicode" w:eastAsia="Times New Roman" w:hAnsi="Arial Unicode" w:cs="Times New Roman"/>
          <w:color w:val="000000"/>
          <w:sz w:val="24"/>
          <w:szCs w:val="24"/>
        </w:rPr>
        <w:t>, ավագ պարեկ,</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տեսուչ,</w:t>
      </w:r>
      <w:r w:rsidRPr="00136CFD">
        <w:rPr>
          <w:rFonts w:ascii="Calibri" w:eastAsia="Times New Roman" w:hAnsi="Calibri" w:cs="Calibri"/>
          <w:color w:val="000000"/>
          <w:sz w:val="24"/>
          <w:szCs w:val="24"/>
        </w:rPr>
        <w:t> </w:t>
      </w:r>
      <w:r w:rsidRPr="00136CFD">
        <w:rPr>
          <w:rFonts w:ascii="Arial Unicode" w:eastAsia="Times New Roman" w:hAnsi="Arial Unicode" w:cs="Arial Unicode"/>
          <w:strike/>
          <w:color w:val="000000"/>
          <w:sz w:val="24"/>
          <w:szCs w:val="24"/>
        </w:rPr>
        <w:t>օպերլիազոր</w:t>
      </w:r>
      <w:r w:rsidR="00780AE1">
        <w:rPr>
          <w:rFonts w:ascii="Arial Unicode" w:eastAsia="Times New Roman" w:hAnsi="Arial Unicode" w:cs="Times New Roman"/>
          <w:color w:val="000000"/>
          <w:sz w:val="24"/>
          <w:szCs w:val="24"/>
        </w:rPr>
        <w:t xml:space="preserve"> </w:t>
      </w:r>
      <w:r w:rsidR="00780AE1" w:rsidRPr="00780AE1">
        <w:rPr>
          <w:rFonts w:ascii="GHEA Grapalat" w:hAnsi="GHEA Grapalat"/>
          <w:b/>
          <w:color w:val="FF0000"/>
          <w:sz w:val="24"/>
          <w:szCs w:val="24"/>
          <w:shd w:val="clear" w:color="auto" w:fill="FFFFFF"/>
        </w:rPr>
        <w:t>քրեական ոստիկան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պարեկ</w:t>
      </w:r>
      <w:r w:rsidRPr="00136CFD">
        <w:rPr>
          <w:rFonts w:ascii="Arial Unicode" w:eastAsia="Times New Roman" w:hAnsi="Arial Unicode" w:cs="Times New Roman"/>
          <w:color w:val="000000"/>
          <w:sz w:val="24"/>
          <w:szCs w:val="24"/>
        </w:rPr>
        <w:t>.</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5) ոստիկանության կրտսեր խմբի պաշտոններ`</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կրտսեր տեսուչ, կրտսեր պարեկ,</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ավագ ոստիկան,</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 ոստիկան:</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2. Ոստիկանության պաշտոնների առանձին խմբերում ընդգրկվող հիմնական պաշտոններին հավասարեցված պաշտոնների անվանացանկը սահմանում է Լիազոր մարմնի ղեկավարը:</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color w:val="000000"/>
          <w:sz w:val="24"/>
          <w:szCs w:val="24"/>
        </w:rPr>
        <w:t>3. Հայաստանի Հանրապետության պաշտպանության և ներքին գործերի նախարարությունների, ազգային անվտանգության մարմինների համակարգերում զինվորական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ծառայության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հիմնական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քրեակատարողական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ծառայության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հիմնական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հարկադիր կատարումն ապահովող</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ծառայության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դատախազության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քննչական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կոմիտեի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հատուկ</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քննչական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ծառայության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ինքնավար</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և</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հակակոռուպցիոն</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կոմիտեի</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ծառայության</w:t>
      </w:r>
      <w:r w:rsidRPr="00136CFD">
        <w:rPr>
          <w:rFonts w:ascii="Calibri" w:eastAsia="Times New Roman" w:hAnsi="Calibri" w:cs="Calibri"/>
          <w:color w:val="000000"/>
          <w:sz w:val="24"/>
          <w:szCs w:val="24"/>
        </w:rPr>
        <w:t>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այդ</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թվում՝</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ինքնավար</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պաշտոնների</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միջև</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համապատասխանությունը</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սահմանում</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է</w:t>
      </w:r>
      <w:r w:rsidRPr="00136CFD">
        <w:rPr>
          <w:rFonts w:ascii="Arial Unicode" w:eastAsia="Times New Roman" w:hAnsi="Arial Unicode" w:cs="Times New Roman"/>
          <w:color w:val="000000"/>
          <w:sz w:val="24"/>
          <w:szCs w:val="24"/>
        </w:rPr>
        <w:t xml:space="preserve"> </w:t>
      </w:r>
      <w:r w:rsidRPr="00136CFD">
        <w:rPr>
          <w:rFonts w:ascii="Arial Unicode" w:eastAsia="Times New Roman" w:hAnsi="Arial Unicode" w:cs="Arial Unicode"/>
          <w:color w:val="000000"/>
          <w:sz w:val="24"/>
          <w:szCs w:val="24"/>
        </w:rPr>
        <w:t>Կառ</w:t>
      </w:r>
      <w:r w:rsidRPr="00136CFD">
        <w:rPr>
          <w:rFonts w:ascii="Arial Unicode" w:eastAsia="Times New Roman" w:hAnsi="Arial Unicode" w:cs="Times New Roman"/>
          <w:color w:val="000000"/>
          <w:sz w:val="24"/>
          <w:szCs w:val="24"/>
        </w:rPr>
        <w:t>ավարությունը:</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b/>
          <w:bCs/>
          <w:i/>
          <w:iCs/>
          <w:color w:val="000000"/>
          <w:sz w:val="24"/>
          <w:szCs w:val="24"/>
        </w:rPr>
        <w:t>(4-րդ հոդվածը խմբ. 14.12.04 ՀՕ-131-Ն, լրաց. 13.11.07 ՀՕ-251-Ն, փոփ. 22.05.08 ՀՕ-45-Ն, 19.05.14 ՀՕ-35-Ն, լրաց., խմբ. 11.06.14 ՀՕ-63-Ն, փոփ. 23.03.18 ՀՕ-273-Ն, 31.05.19 ՀՕ-49-Ն, լրաց. 03.06.20 ՀՕ-296-Ն, փոփ., խմբ.</w:t>
      </w:r>
      <w:r w:rsidRPr="00136CFD">
        <w:rPr>
          <w:rFonts w:ascii="Calibri" w:eastAsia="Times New Roman" w:hAnsi="Calibri" w:cs="Calibri"/>
          <w:b/>
          <w:bCs/>
          <w:i/>
          <w:iCs/>
          <w:color w:val="000000"/>
          <w:sz w:val="24"/>
          <w:szCs w:val="24"/>
        </w:rPr>
        <w:t> </w:t>
      </w:r>
      <w:r w:rsidRPr="00136CFD">
        <w:rPr>
          <w:rFonts w:ascii="Arial Unicode" w:eastAsia="Times New Roman" w:hAnsi="Arial Unicode" w:cs="Times New Roman"/>
          <w:b/>
          <w:bCs/>
          <w:i/>
          <w:iCs/>
          <w:color w:val="000000"/>
          <w:sz w:val="24"/>
          <w:szCs w:val="24"/>
        </w:rPr>
        <w:t>16.12.22</w:t>
      </w:r>
      <w:r w:rsidRPr="00136CFD">
        <w:rPr>
          <w:rFonts w:ascii="Calibri" w:eastAsia="Times New Roman" w:hAnsi="Calibri" w:cs="Calibri"/>
          <w:b/>
          <w:bCs/>
          <w:i/>
          <w:iCs/>
          <w:color w:val="000000"/>
          <w:sz w:val="24"/>
          <w:szCs w:val="24"/>
        </w:rPr>
        <w:t> </w:t>
      </w:r>
      <w:r w:rsidRPr="00136CFD">
        <w:rPr>
          <w:rFonts w:ascii="Arial Unicode" w:eastAsia="Times New Roman" w:hAnsi="Arial Unicode" w:cs="Times New Roman"/>
          <w:b/>
          <w:bCs/>
          <w:i/>
          <w:iCs/>
          <w:color w:val="000000"/>
          <w:sz w:val="24"/>
          <w:szCs w:val="24"/>
        </w:rPr>
        <w:t>ՀՕ-461-Ն)</w:t>
      </w:r>
    </w:p>
    <w:p w:rsidR="00136CFD" w:rsidRPr="00136CFD" w:rsidRDefault="00136CFD" w:rsidP="00136CFD">
      <w:pPr>
        <w:shd w:val="clear" w:color="auto" w:fill="FFFFFF"/>
        <w:spacing w:after="0" w:line="240" w:lineRule="auto"/>
        <w:ind w:firstLine="375"/>
        <w:rPr>
          <w:rFonts w:ascii="Arial Unicode" w:eastAsia="Times New Roman" w:hAnsi="Arial Unicode" w:cs="Times New Roman"/>
          <w:color w:val="000000"/>
          <w:sz w:val="24"/>
          <w:szCs w:val="24"/>
        </w:rPr>
      </w:pPr>
      <w:r w:rsidRPr="00136CFD">
        <w:rPr>
          <w:rFonts w:ascii="Arial Unicode" w:eastAsia="Times New Roman" w:hAnsi="Arial Unicode" w:cs="Times New Roman"/>
          <w:b/>
          <w:bCs/>
          <w:i/>
          <w:iCs/>
          <w:color w:val="000000"/>
          <w:sz w:val="24"/>
          <w:szCs w:val="24"/>
        </w:rPr>
        <w:t>(16.12.22</w:t>
      </w:r>
      <w:r w:rsidRPr="00136CFD">
        <w:rPr>
          <w:rFonts w:ascii="Calibri" w:eastAsia="Times New Roman" w:hAnsi="Calibri" w:cs="Calibri"/>
          <w:b/>
          <w:bCs/>
          <w:i/>
          <w:iCs/>
          <w:color w:val="000000"/>
          <w:sz w:val="24"/>
          <w:szCs w:val="24"/>
        </w:rPr>
        <w:t> </w:t>
      </w:r>
      <w:hyperlink r:id="rId4" w:history="1">
        <w:r w:rsidRPr="00136CFD">
          <w:rPr>
            <w:rFonts w:ascii="Arial Unicode" w:eastAsia="Times New Roman" w:hAnsi="Arial Unicode" w:cs="Times New Roman"/>
            <w:b/>
            <w:bCs/>
            <w:i/>
            <w:iCs/>
            <w:color w:val="0000FF"/>
            <w:sz w:val="24"/>
            <w:szCs w:val="24"/>
            <w:u w:val="single"/>
          </w:rPr>
          <w:t>ՀՕ-461-Ն</w:t>
        </w:r>
      </w:hyperlink>
      <w:r w:rsidRPr="00136CFD">
        <w:rPr>
          <w:rFonts w:ascii="Calibri" w:eastAsia="Times New Roman" w:hAnsi="Calibri" w:cs="Calibri"/>
          <w:b/>
          <w:bCs/>
          <w:i/>
          <w:iCs/>
          <w:color w:val="000000"/>
          <w:sz w:val="24"/>
          <w:szCs w:val="24"/>
        </w:rPr>
        <w:t> </w:t>
      </w:r>
      <w:r w:rsidRPr="00136CFD">
        <w:rPr>
          <w:rFonts w:ascii="Arial Unicode" w:eastAsia="Times New Roman" w:hAnsi="Arial Unicode" w:cs="Arial Unicode"/>
          <w:b/>
          <w:bCs/>
          <w:i/>
          <w:iCs/>
          <w:color w:val="000000"/>
          <w:sz w:val="24"/>
          <w:szCs w:val="24"/>
        </w:rPr>
        <w:t>օրենքն</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ունի</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եզրափակիչ</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մաս</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և</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անցումային</w:t>
      </w:r>
      <w:r w:rsidRPr="00136CFD">
        <w:rPr>
          <w:rFonts w:ascii="Arial Unicode" w:eastAsia="Times New Roman" w:hAnsi="Arial Unicode" w:cs="Times New Roman"/>
          <w:b/>
          <w:bCs/>
          <w:i/>
          <w:iCs/>
          <w:color w:val="000000"/>
          <w:sz w:val="24"/>
          <w:szCs w:val="24"/>
        </w:rPr>
        <w:t xml:space="preserve"> </w:t>
      </w:r>
      <w:r w:rsidRPr="00136CFD">
        <w:rPr>
          <w:rFonts w:ascii="Arial Unicode" w:eastAsia="Times New Roman" w:hAnsi="Arial Unicode" w:cs="Arial Unicode"/>
          <w:b/>
          <w:bCs/>
          <w:i/>
          <w:iCs/>
          <w:color w:val="000000"/>
          <w:sz w:val="24"/>
          <w:szCs w:val="24"/>
        </w:rPr>
        <w:t>դրույթներ</w:t>
      </w:r>
      <w:r w:rsidRPr="00136CFD">
        <w:rPr>
          <w:rFonts w:ascii="Arial Unicode" w:eastAsia="Times New Roman" w:hAnsi="Arial Unicode" w:cs="Times New Roman"/>
          <w:b/>
          <w:bCs/>
          <w:i/>
          <w:iCs/>
          <w:color w:val="000000"/>
          <w:sz w:val="24"/>
          <w:szCs w:val="24"/>
        </w:rPr>
        <w:t>)</w:t>
      </w:r>
    </w:p>
    <w:p w:rsidR="00136CFD" w:rsidRPr="00136CFD" w:rsidRDefault="00136CFD" w:rsidP="00136CFD">
      <w:pPr>
        <w:shd w:val="clear" w:color="auto" w:fill="FFFFFF"/>
        <w:spacing w:after="0" w:line="240" w:lineRule="auto"/>
        <w:rPr>
          <w:rFonts w:ascii="Arial Unicode" w:eastAsia="Times New Roman" w:hAnsi="Arial Unicode" w:cs="Times New Roman"/>
          <w:color w:val="000000"/>
          <w:sz w:val="21"/>
          <w:szCs w:val="21"/>
        </w:rPr>
      </w:pPr>
      <w:r w:rsidRPr="00136CFD">
        <w:rPr>
          <w:rFonts w:ascii="Calibri" w:eastAsia="Times New Roman" w:hAnsi="Calibri" w:cs="Calibri"/>
          <w:color w:val="000000"/>
          <w:sz w:val="21"/>
          <w:szCs w:val="21"/>
        </w:rPr>
        <w:t> </w:t>
      </w:r>
    </w:p>
    <w:p w:rsidR="000F17FE" w:rsidRDefault="000F17FE">
      <w:pPr>
        <w:rPr>
          <w:rFonts w:ascii="GHEA Grapalat" w:hAnsi="GHEA Grapalat"/>
          <w:b/>
          <w:iCs/>
          <w:color w:val="000000"/>
          <w:sz w:val="24"/>
          <w:szCs w:val="24"/>
          <w:lang w:val="hy-AM"/>
        </w:rPr>
      </w:pPr>
      <w:r>
        <w:rPr>
          <w:rFonts w:ascii="GHEA Grapalat" w:hAnsi="GHEA Grapalat"/>
          <w:b/>
          <w:iCs/>
          <w:color w:val="000000"/>
          <w:sz w:val="24"/>
          <w:szCs w:val="24"/>
          <w:lang w:val="hy-AM"/>
        </w:rPr>
        <w:br w:type="page"/>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3"/>
      </w:tblGrid>
      <w:tr w:rsidR="000F17FE" w:rsidRPr="000F17FE" w:rsidTr="000F17FE">
        <w:trPr>
          <w:tblCellSpacing w:w="0" w:type="dxa"/>
        </w:trPr>
        <w:tc>
          <w:tcPr>
            <w:tcW w:w="2025" w:type="dxa"/>
            <w:shd w:val="clear" w:color="auto" w:fill="FFFFFF"/>
            <w:hideMark/>
          </w:tcPr>
          <w:p w:rsidR="000F17FE" w:rsidRPr="000F17FE" w:rsidRDefault="000F17FE" w:rsidP="000F17FE">
            <w:pPr>
              <w:spacing w:before="100" w:beforeAutospacing="1" w:after="100" w:afterAutospacing="1" w:line="240" w:lineRule="auto"/>
              <w:jc w:val="center"/>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lastRenderedPageBreak/>
              <w:t>Հոդված 13.</w:t>
            </w:r>
          </w:p>
        </w:tc>
        <w:tc>
          <w:tcPr>
            <w:tcW w:w="0" w:type="auto"/>
            <w:shd w:val="clear" w:color="auto" w:fill="FFFFFF"/>
            <w:vAlign w:val="center"/>
            <w:hideMark/>
          </w:tcPr>
          <w:p w:rsidR="000F17FE" w:rsidRPr="000F17FE" w:rsidRDefault="000F17FE" w:rsidP="000F17FE">
            <w:pPr>
              <w:spacing w:after="0" w:line="240" w:lineRule="auto"/>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Ոստիկանության ծառայողին պաշտոնի նշանակելը</w:t>
            </w:r>
          </w:p>
        </w:tc>
      </w:tr>
    </w:tbl>
    <w:p w:rsidR="000F17FE" w:rsidRPr="000F17FE" w:rsidRDefault="000F17FE" w:rsidP="000F17FE">
      <w:pPr>
        <w:shd w:val="clear" w:color="auto" w:fill="FFFFFF"/>
        <w:spacing w:after="0" w:line="240" w:lineRule="auto"/>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Ոստիկանության անմիջական ղեկավարումն իրականացնում է Ոստիկանության պետը: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 Ոստիկանության պետին Լիազոր մարմնի ղեկավարի առաջարկությամբ նշանակում և ազատում է վարչապետը։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3. Ոստիկանության պետի տեղակալներին Ոստիկանության պետի առաջարկությամբ նշանակում և ազատում է Լիազոր մարմնի ղեկավարը։</w:t>
      </w:r>
      <w:r>
        <w:rPr>
          <w:rFonts w:ascii="Arial Unicode" w:eastAsia="Times New Roman" w:hAnsi="Arial Unicode" w:cs="Times New Roman"/>
          <w:color w:val="000000"/>
          <w:sz w:val="24"/>
          <w:szCs w:val="24"/>
        </w:rPr>
        <w:t xml:space="preserve"> </w:t>
      </w:r>
      <w:r w:rsidRPr="000F17FE">
        <w:rPr>
          <w:rFonts w:ascii="GHEA Grapalat" w:eastAsia="Times New Roman" w:hAnsi="GHEA Grapalat" w:cs="Sylfaen"/>
          <w:b/>
          <w:color w:val="FF0000"/>
          <w:sz w:val="24"/>
          <w:szCs w:val="24"/>
          <w:lang w:eastAsia="ru-RU"/>
        </w:rPr>
        <w:t>Ոստիկանության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պարեկային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ծառայության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քրեական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ոստիկանության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և</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հասարակական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անվտանգության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ապահովման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գլխավոր</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վարչությունների</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պետերն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ի</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պաշտոնե</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Ոստիկանության</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պետի</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տեղակալներ</w:t>
      </w:r>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են: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4. Ոստիկանության զորքերի հրամանատարին Ոստիկանության պետի միջնորդության հիման վրա վարչապետի առաջարկությամբ նշանակում և ազատում է Հանրապետության նախագահը: Ոստիկանության զորքերի հրամանատարն ի պաշտոնե Ոստիկանության պետի տեղակալն է:</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5. Ոստիկանության գլխավոր պաշտոնների խմբի ծառայողներին պաշտոնի նշանակում (ծառայության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ընդունում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ազատում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Լիազոր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ղեկավարը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իսկ</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ավագ</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միջին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պաշտոնների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խմբերի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ծառայողներին՝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պետը</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5.1. Լիազոր մարմնում, վերջինիս ենթակայությամբ գործող պետական այլ մարմիններում կամ ենթակայությանը հանձնված կազմակերպություններում, բացառությամբ ոստիկանության, ոստիկանության ծառայողներին պաշտոնի նշանակում (ծառայության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ընդունում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ազատում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Լիազոր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ղեկավարը։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6. Ոստիկանության միջին պաշտոնների խմբում ծառայողներին այլ պաշտոնի փոխադրումը կարող է իրականացնել Ոստիկանության պետի լիազորած` վարչության պետի պաշտոնից ոչ ցածր պաշտոն զբաղեցնող ծառայողը: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7. Ոստիկանության կրտսեր պաշտոնների խմբի ծառայողներին նշանակում և պաշտոնից ազատում է Ոստիկանության պետի լիազորած` վարչության պետի պաշտոնից ոչ ցածր պաշտոն զբաղեցնող ծառայողը: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8.</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գլխավոր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ավագ</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միջին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խմբերի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պաշտոնների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նշանակվել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տվյալ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համապատասխանող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կոչումից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ավելի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բարձր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դրան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համապատասխանող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այդ</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համար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սահման</w:t>
      </w:r>
      <w:r w:rsidRPr="000F17FE">
        <w:rPr>
          <w:rFonts w:ascii="Arial Unicode" w:eastAsia="Times New Roman" w:hAnsi="Arial Unicode" w:cs="Times New Roman"/>
          <w:color w:val="000000"/>
          <w:sz w:val="24"/>
          <w:szCs w:val="24"/>
        </w:rPr>
        <w:t>ված առավելագույն կոչումից մեկ, իսկ բացառիկ դեպքերում` երկու աստիճան ցածր կոչում ունեցող ծառայողները: Սույն մասի պահանջները չեն տարածվում սույն օրենքի 14-րդ հոդվածի 3-րդ մասի երկրորդ պարբերությամբ սահմանված կարգով պաշտոնի նշանակելու դեպքերի վրա:</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9. Ոստիկանության բարձրագույն խմբի պաշտոններում նշանակումը կատարվում է սույն օրենքի 14-րդ հոդվածի 1-ին և 2-րդ մասերով նախատեսված պայմանների հաշվառմամբ՝ սույն օրենքի 13.1-ին հոդվածով</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սահմանված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կարգով</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10. Ոստիկանության այն ծառայություններում, որոնցում ծառայողների անձը ծածկագրված է, և նրանք իրենց լիազորություններն իրականացնում են գաղտնագործունեության լիակատար պահպանմամբ, պաշտոնի նշանակելու (ատեստավորման, վերապատրաստման, այլ պաշտոնի փոխադրելու) կարգը և պայմանները սահմանում է Լիազոր մարմնի ղեկավարը: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(13-րդ հոդվածը</w:t>
      </w:r>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14.12.04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-131-</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13.11.07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-251-</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06.12.07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-288-</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08.12.11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-333-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xml:space="preserve">. 16.12.16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-215-</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23.03.18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-273-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hyperlink r:id="rId5" w:history="1">
        <w:r w:rsidRPr="000F17FE">
          <w:rPr>
            <w:rFonts w:ascii="Arial Unicode" w:eastAsia="Times New Roman" w:hAnsi="Arial Unicode" w:cs="Times New Roman"/>
            <w:b/>
            <w:bCs/>
            <w:i/>
            <w:iCs/>
            <w:color w:val="0000FF"/>
            <w:sz w:val="24"/>
            <w:szCs w:val="24"/>
            <w:u w:val="single"/>
          </w:rPr>
          <w:t>ՀՕ-461-Ն</w:t>
        </w:r>
      </w:hyperlink>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օրենքն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ունի</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եզրափակիչ</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մաս</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և</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անցումային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դրույթներ</w:t>
      </w:r>
      <w:r w:rsidRPr="000F17FE">
        <w:rPr>
          <w:rFonts w:ascii="Arial Unicode" w:eastAsia="Times New Roman" w:hAnsi="Arial Unicode" w:cs="Times New Roman"/>
          <w:b/>
          <w:bCs/>
          <w:i/>
          <w:iCs/>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388"/>
        <w:gridCol w:w="8960"/>
      </w:tblGrid>
      <w:tr w:rsidR="000F17FE" w:rsidRPr="000F17FE" w:rsidTr="000F17FE">
        <w:trPr>
          <w:tblCellSpacing w:w="7" w:type="dxa"/>
        </w:trPr>
        <w:tc>
          <w:tcPr>
            <w:tcW w:w="2025" w:type="dxa"/>
            <w:shd w:val="clear" w:color="auto" w:fill="FFFFFF"/>
            <w:hideMark/>
          </w:tcPr>
          <w:p w:rsidR="000F17FE" w:rsidRPr="000F17FE" w:rsidRDefault="000F17FE" w:rsidP="000F17FE">
            <w:pPr>
              <w:spacing w:after="0" w:line="240" w:lineRule="auto"/>
              <w:jc w:val="center"/>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Հոդված</w:t>
            </w:r>
            <w:r w:rsidRPr="000F17FE">
              <w:rPr>
                <w:rFonts w:ascii="Calibri" w:eastAsia="Times New Roman" w:hAnsi="Calibri" w:cs="Calibri"/>
                <w:b/>
                <w:bCs/>
                <w:color w:val="000000"/>
                <w:sz w:val="24"/>
                <w:szCs w:val="24"/>
              </w:rPr>
              <w:t> </w:t>
            </w:r>
            <w:r w:rsidRPr="000F17FE">
              <w:rPr>
                <w:rFonts w:ascii="Arial Unicode" w:eastAsia="Times New Roman" w:hAnsi="Arial Unicode" w:cs="Times New Roman"/>
                <w:b/>
                <w:bCs/>
                <w:color w:val="000000"/>
                <w:sz w:val="24"/>
                <w:szCs w:val="24"/>
              </w:rPr>
              <w:t>13.1.</w:t>
            </w:r>
          </w:p>
        </w:tc>
        <w:tc>
          <w:tcPr>
            <w:tcW w:w="0" w:type="auto"/>
            <w:shd w:val="clear" w:color="auto" w:fill="FFFFFF"/>
            <w:hideMark/>
          </w:tcPr>
          <w:p w:rsidR="000F17FE" w:rsidRPr="000F17FE" w:rsidRDefault="000F17FE" w:rsidP="000F17FE">
            <w:pPr>
              <w:spacing w:after="0" w:line="240" w:lineRule="auto"/>
              <w:rPr>
                <w:rFonts w:ascii="Arial Unicode" w:eastAsia="Times New Roman" w:hAnsi="Arial Unicode" w:cs="Times New Roman"/>
                <w:b/>
                <w:bCs/>
                <w:color w:val="000000"/>
                <w:sz w:val="24"/>
                <w:szCs w:val="24"/>
              </w:rPr>
            </w:pP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Ոստիկանության</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պետի</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պետի</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տեղակալի</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ու</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Ոստիկանության</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զորքերի</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հրամանատարի</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նշանակումը</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և</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ազատումը</w:t>
            </w:r>
          </w:p>
        </w:tc>
      </w:tr>
    </w:tbl>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Ոստիկանության պետ նշանակելու</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Լիազոր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ղեկավ</w:t>
      </w:r>
      <w:r w:rsidRPr="000F17FE">
        <w:rPr>
          <w:rFonts w:ascii="Arial Unicode" w:eastAsia="Times New Roman" w:hAnsi="Arial Unicode" w:cs="Times New Roman"/>
          <w:color w:val="000000"/>
          <w:sz w:val="24"/>
          <w:szCs w:val="24"/>
        </w:rPr>
        <w:t xml:space="preserve">արի առաջարկությունը ներկայացվում է գրավոր և ներառում է պաշտոնի նշանակմանը </w:t>
      </w:r>
      <w:r w:rsidRPr="000F17FE">
        <w:rPr>
          <w:rFonts w:ascii="Arial Unicode" w:eastAsia="Times New Roman" w:hAnsi="Arial Unicode" w:cs="Times New Roman"/>
          <w:color w:val="000000"/>
          <w:sz w:val="24"/>
          <w:szCs w:val="24"/>
        </w:rPr>
        <w:lastRenderedPageBreak/>
        <w:t>ներկայացված անձի անունը, ազգանունը, հայրանունը, տեղեկություններ աշխատանքային գործունեության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կոչումը</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1.1. Ոստիկանության պետի տեղակալներ նշանակելու կամ ազատելու</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Times New Roman"/>
          <w:color w:val="000000"/>
          <w:sz w:val="24"/>
          <w:szCs w:val="24"/>
        </w:rPr>
        <w:t>Ոստիկանության պետի առաջարկությունը ներկայացվում է գրավոր և ներառում է սույն հոդվածի 1-ին մասով սահմանված տեղեկությունները: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3.</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4.</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5.</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6.</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7.</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8. Ոստիկանության զորքերի հրամանատար նշանակելու կամ ազատելու</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վարչապետի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առաջարկությանը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կցվում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Ոստիկանության զորքերի հրամանատար նշանակելու կամ ազատելու</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վարչապետին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ուղղված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պետի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գրավոր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միջնորդությունը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ներառում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սույն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հոդվածի</w:t>
      </w:r>
      <w:r w:rsidRPr="000F17FE">
        <w:rPr>
          <w:rFonts w:ascii="Arial Unicode" w:eastAsia="Times New Roman" w:hAnsi="Arial Unicode" w:cs="Times New Roman"/>
          <w:color w:val="000000"/>
          <w:sz w:val="24"/>
          <w:szCs w:val="24"/>
        </w:rPr>
        <w:t xml:space="preserve"> 1-</w:t>
      </w:r>
      <w:r w:rsidRPr="000F17FE">
        <w:rPr>
          <w:rFonts w:ascii="Arial Unicode" w:eastAsia="Times New Roman" w:hAnsi="Arial Unicode" w:cs="Arial Unicode"/>
          <w:color w:val="000000"/>
          <w:sz w:val="24"/>
          <w:szCs w:val="24"/>
        </w:rPr>
        <w:t>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մասով</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սահմանված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տեղեկատվությունը</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 Ոստիկանության զորքերի հրամանատար նշանակելու կամ ազատելու</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մասին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Հանրապետության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նախագահ</w:t>
      </w:r>
      <w:r w:rsidRPr="000F17FE">
        <w:rPr>
          <w:rFonts w:ascii="Arial Unicode" w:eastAsia="Times New Roman" w:hAnsi="Arial Unicode" w:cs="Times New Roman"/>
          <w:color w:val="000000"/>
          <w:sz w:val="24"/>
          <w:szCs w:val="24"/>
        </w:rPr>
        <w:t>ի համապատասխան հրամանագրի նախագիծը: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(13.1-ին հոդվածը լրաց. 23.03.18 ՀՕ-273-Ն, փոփ., լրաց.</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hyperlink r:id="rId6" w:history="1">
        <w:r w:rsidRPr="000F17FE">
          <w:rPr>
            <w:rFonts w:ascii="Arial Unicode" w:eastAsia="Times New Roman" w:hAnsi="Arial Unicode" w:cs="Times New Roman"/>
            <w:b/>
            <w:bCs/>
            <w:i/>
            <w:iCs/>
            <w:color w:val="0000FF"/>
            <w:sz w:val="24"/>
            <w:szCs w:val="24"/>
            <w:u w:val="single"/>
          </w:rPr>
          <w:t>ՀՕ-461-Ն</w:t>
        </w:r>
      </w:hyperlink>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օրենքն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ունի</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եզրափակիչ</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մաս</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և</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անցումային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դրույթներ</w:t>
      </w:r>
      <w:r w:rsidRPr="000F17FE">
        <w:rPr>
          <w:rFonts w:ascii="Arial Unicode" w:eastAsia="Times New Roman" w:hAnsi="Arial Unicode" w:cs="Times New Roman"/>
          <w:b/>
          <w:bCs/>
          <w:i/>
          <w:iCs/>
          <w:color w:val="000000"/>
          <w:sz w:val="24"/>
          <w:szCs w:val="24"/>
        </w:rPr>
        <w:t>)</w:t>
      </w:r>
    </w:p>
    <w:p w:rsidR="00136CFD" w:rsidRDefault="00136CFD" w:rsidP="00F47144">
      <w:pPr>
        <w:tabs>
          <w:tab w:val="left" w:pos="6480"/>
        </w:tabs>
        <w:spacing w:after="0" w:line="240" w:lineRule="auto"/>
        <w:ind w:firstLine="360"/>
        <w:jc w:val="center"/>
        <w:rPr>
          <w:rFonts w:ascii="GHEA Grapalat" w:hAnsi="GHEA Grapalat"/>
          <w:b/>
          <w:iCs/>
          <w:color w:val="000000"/>
          <w:sz w:val="24"/>
          <w:szCs w:val="24"/>
          <w:lang w:val="hy-AM"/>
        </w:rPr>
      </w:pPr>
    </w:p>
    <w:p w:rsidR="000F17FE" w:rsidRDefault="000F17FE" w:rsidP="000F17FE">
      <w:pPr>
        <w:tabs>
          <w:tab w:val="left" w:pos="6480"/>
        </w:tabs>
        <w:spacing w:after="0" w:line="240" w:lineRule="auto"/>
        <w:ind w:firstLine="360"/>
        <w:jc w:val="both"/>
        <w:rPr>
          <w:rFonts w:ascii="GHEA Grapalat" w:hAnsi="GHEA Grapalat"/>
          <w:b/>
          <w:iCs/>
          <w:color w:val="000000"/>
          <w:sz w:val="24"/>
          <w:szCs w:val="24"/>
          <w:lang w:val="hy-AM"/>
        </w:rPr>
      </w:pPr>
    </w:p>
    <w:p w:rsidR="000F17FE" w:rsidRPr="000F17FE" w:rsidRDefault="000F17FE" w:rsidP="000F17FE">
      <w:pPr>
        <w:tabs>
          <w:tab w:val="left" w:pos="6480"/>
        </w:tabs>
        <w:spacing w:after="0" w:line="240" w:lineRule="auto"/>
        <w:ind w:firstLine="360"/>
        <w:jc w:val="both"/>
        <w:rPr>
          <w:rFonts w:ascii="GHEA Grapalat" w:hAnsi="GHEA Grapalat"/>
          <w:b/>
          <w:i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3"/>
      </w:tblGrid>
      <w:tr w:rsidR="000F17FE" w:rsidRPr="000F17FE" w:rsidTr="000F17FE">
        <w:trPr>
          <w:tblCellSpacing w:w="0" w:type="dxa"/>
        </w:trPr>
        <w:tc>
          <w:tcPr>
            <w:tcW w:w="2025" w:type="dxa"/>
            <w:shd w:val="clear" w:color="auto" w:fill="FFFFFF"/>
            <w:hideMark/>
          </w:tcPr>
          <w:p w:rsidR="000F17FE" w:rsidRPr="000F17FE" w:rsidRDefault="000F17FE" w:rsidP="000F17FE">
            <w:pPr>
              <w:spacing w:before="100" w:beforeAutospacing="1" w:after="100" w:afterAutospacing="1" w:line="240" w:lineRule="auto"/>
              <w:jc w:val="center"/>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Հոդված 14.</w:t>
            </w:r>
          </w:p>
        </w:tc>
        <w:tc>
          <w:tcPr>
            <w:tcW w:w="0" w:type="auto"/>
            <w:shd w:val="clear" w:color="auto" w:fill="FFFFFF"/>
            <w:vAlign w:val="center"/>
            <w:hideMark/>
          </w:tcPr>
          <w:p w:rsidR="000F17FE" w:rsidRPr="000F17FE" w:rsidRDefault="000F17FE" w:rsidP="000F17FE">
            <w:pPr>
              <w:spacing w:after="0" w:line="240" w:lineRule="auto"/>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Ոստիկանության ծառայողին պաշտոնի նշանակելու պայմանները</w:t>
            </w:r>
          </w:p>
        </w:tc>
      </w:tr>
    </w:tbl>
    <w:p w:rsidR="000F17FE" w:rsidRPr="000F17FE" w:rsidRDefault="000F17FE" w:rsidP="000F17FE">
      <w:pPr>
        <w:shd w:val="clear" w:color="auto" w:fill="FFFFFF"/>
        <w:spacing w:after="0" w:line="240" w:lineRule="auto"/>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Ոստիկանության պետ կարող է նշանակվել ոստիկանության այն ծառայողը, որը մինչև նշանակումն զբաղեցրել է ոստիկանության բարձրագույն կամ առնվազն 3 տարի գլխավոր խմբի պաշտոն և ունի ոստիկանության գնդապետից ոչ ցածր ոստիկանության կոչում:</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 Ոստիկանության պետի տեղակալ կարող է նշանակվել ոստիկանության այն ծառայողը, որը նշանակման պահին զբաղեցնում է ոստիկանության բարձրագույն խմբի պաշտոն կամ մինչև նշանակումը առնվազն երեք տարի զբաղեցրել է ոստիկանության գլխավոր խմբի պաշտոն և ունի ոստիկանության փոխգնդապետից ոչ ցածր ոստիկանության կոչում:</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3. Ոստիկանության գլխավոր խմբի պաշտոններում կարող են նշանակվել այն ծառայողները, որոնք</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մինչև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նշանակումը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մեկ</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տարի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զբաղեցրել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գլխավոր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խմբի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այլ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երեք</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տարի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ավագ</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խմբի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իսկ</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Լիազոր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ղեկավարի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որոշմամբ</w:t>
      </w:r>
      <w:r w:rsidRPr="000F17FE">
        <w:rPr>
          <w:rFonts w:ascii="Arial Unicode" w:eastAsia="Times New Roman" w:hAnsi="Arial Unicode" w:cs="Times New Roman"/>
          <w:color w:val="000000"/>
          <w:sz w:val="24"/>
          <w:szCs w:val="24"/>
        </w:rPr>
        <w:t>` մինչև սահմանված ժամկետը լրանալը: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Առանց սույն մասով նախատեսված պաշտոնի նշանակելու պայմանների՝ ոստիկանության մասնագիտացված հանձնաժողովի եզրակացության հիման վրա ոստիկանության գլխավոր կամ ավագ խմբերի պաշտոններում կարող է նշանակվել ծառայողական գերազանց ցուցանիշներ ունեցող և անձնական բարձր որակներով բնութագրվող ոստիկանության այն ծառայողը, որը մինչև նշանակումն առնվազն երեք տարի զբաղեցրել է ոստիկանության միջին խմբի պաշտոն: Մասնագիտացված հանձնաժողովի եզրակացությամբ պաշտոնի նշանակվելուց հետո ծառայողի վերապատրաստումը պարտադիր է: Մասնագիտացված հանձնաժողովի ձևավորման և գործունեության կարգը սահմանվում է Լիազոր մարմնի ղեկավարի հրամանով:</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Ոստիկանության գլխավոր խմբի պաշտոններում կարող է նշանակվել նաև ոստիկանության բարձրագույն խմբի պաշտոն զբաղեցրած ծառայողը: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Ոստիկանության ավագ խմբի պաշտոններում կարող են նշանակվել այն ծառայողները, որոնք ունեն բարձրագույն կրթություն, մինչև նշանակումը մեկ տարի զբաղեցրել են ոստիկանության ավագ խմբի այլ պաշտոն կամ հինգ տարի` ոստիկանության միջին խմբի պաշտոն: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lastRenderedPageBreak/>
        <w:t>3.1.</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4.</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17.12.14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-218-</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5.</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08.12.11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-333-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 xml:space="preserve">6. Ոստիկանության միջին խմբի պաշտոններում, բացառությամբ </w:t>
      </w:r>
      <w:r w:rsidRPr="000F17FE">
        <w:rPr>
          <w:rFonts w:ascii="Arial Unicode" w:eastAsia="Times New Roman" w:hAnsi="Arial Unicode" w:cs="Times New Roman"/>
          <w:strike/>
          <w:color w:val="000000"/>
          <w:sz w:val="24"/>
          <w:szCs w:val="24"/>
        </w:rPr>
        <w:t xml:space="preserve">պարեկի և ավագ </w:t>
      </w:r>
      <w:proofErr w:type="gramStart"/>
      <w:r w:rsidRPr="000F17FE">
        <w:rPr>
          <w:rFonts w:ascii="Arial Unicode" w:eastAsia="Times New Roman" w:hAnsi="Arial Unicode" w:cs="Times New Roman"/>
          <w:strike/>
          <w:color w:val="000000"/>
          <w:sz w:val="24"/>
          <w:szCs w:val="24"/>
        </w:rPr>
        <w:t xml:space="preserve">պարեկի </w:t>
      </w:r>
      <w:r>
        <w:rPr>
          <w:rFonts w:ascii="Arial Unicode" w:eastAsia="Times New Roman" w:hAnsi="Arial Unicode" w:cs="Times New Roman"/>
          <w:color w:val="000000"/>
          <w:sz w:val="24"/>
          <w:szCs w:val="24"/>
        </w:rPr>
        <w:t xml:space="preserve"> </w:t>
      </w:r>
      <w:r w:rsidRPr="000F17FE">
        <w:rPr>
          <w:rFonts w:ascii="GHEA Grapalat" w:eastAsia="Times New Roman" w:hAnsi="GHEA Grapalat" w:cs="Sylfaen"/>
          <w:b/>
          <w:color w:val="FF0000"/>
          <w:sz w:val="24"/>
          <w:szCs w:val="24"/>
          <w:lang w:eastAsia="ru-RU"/>
        </w:rPr>
        <w:t>պարեկի</w:t>
      </w:r>
      <w:proofErr w:type="gramEnd"/>
      <w:r w:rsidRPr="000F17FE">
        <w:rPr>
          <w:rFonts w:ascii="GHEA Grapalat" w:eastAsia="Times New Roman" w:hAnsi="GHEA Grapalat" w:cs="Arial"/>
          <w:b/>
          <w:color w:val="FF0000"/>
          <w:sz w:val="24"/>
          <w:szCs w:val="24"/>
          <w:lang w:eastAsia="ru-RU"/>
        </w:rPr>
        <w:t xml:space="preserve">, </w:t>
      </w:r>
      <w:r w:rsidRPr="000F17FE">
        <w:rPr>
          <w:rFonts w:ascii="GHEA Grapalat" w:eastAsia="Times New Roman" w:hAnsi="GHEA Grapalat" w:cs="Sylfaen"/>
          <w:b/>
          <w:color w:val="FF0000"/>
          <w:sz w:val="24"/>
          <w:szCs w:val="24"/>
          <w:lang w:eastAsia="ru-RU"/>
        </w:rPr>
        <w:t>ավագ պարեկի</w:t>
      </w:r>
      <w:r w:rsidRPr="000F17FE">
        <w:rPr>
          <w:rFonts w:ascii="GHEA Grapalat" w:eastAsia="Times New Roman" w:hAnsi="GHEA Grapalat" w:cs="Arial"/>
          <w:b/>
          <w:color w:val="FF0000"/>
          <w:sz w:val="24"/>
          <w:szCs w:val="24"/>
          <w:lang w:eastAsia="ru-RU"/>
        </w:rPr>
        <w:t xml:space="preserve">, </w:t>
      </w:r>
      <w:r w:rsidRPr="000F17FE">
        <w:rPr>
          <w:rFonts w:ascii="GHEA Grapalat" w:hAnsi="GHEA Grapalat"/>
          <w:b/>
          <w:color w:val="FF0000"/>
          <w:sz w:val="24"/>
          <w:szCs w:val="24"/>
          <w:shd w:val="clear" w:color="auto" w:fill="FFFFFF"/>
        </w:rPr>
        <w:t>քրեական ոստիկանի</w:t>
      </w:r>
      <w:r w:rsidRPr="000F17FE">
        <w:rPr>
          <w:rFonts w:ascii="GHEA Grapalat" w:eastAsia="Times New Roman" w:hAnsi="GHEA Grapalat" w:cs="Arial"/>
          <w:b/>
          <w:color w:val="FF0000"/>
          <w:sz w:val="24"/>
          <w:szCs w:val="24"/>
          <w:lang w:eastAsia="ru-RU"/>
        </w:rPr>
        <w:t xml:space="preserve">, </w:t>
      </w:r>
      <w:r w:rsidRPr="000F17FE">
        <w:rPr>
          <w:rFonts w:ascii="GHEA Grapalat" w:hAnsi="GHEA Grapalat"/>
          <w:b/>
          <w:color w:val="FF0000"/>
          <w:sz w:val="24"/>
          <w:szCs w:val="24"/>
          <w:shd w:val="clear" w:color="auto" w:fill="FFFFFF"/>
        </w:rPr>
        <w:t>ավագ քրեական ոստիկանի</w:t>
      </w:r>
      <w:r w:rsidRPr="000F17FE">
        <w:rPr>
          <w:rFonts w:ascii="GHEA Grapalat" w:eastAsia="Times New Roman" w:hAnsi="GHEA Grapalat" w:cs="Sylfaen"/>
          <w:b/>
          <w:color w:val="FF0000"/>
          <w:sz w:val="24"/>
          <w:szCs w:val="24"/>
          <w:lang w:eastAsia="ru-RU"/>
        </w:rPr>
        <w:t xml:space="preserve"> և</w:t>
      </w:r>
      <w:r w:rsidRPr="000F17FE">
        <w:rPr>
          <w:rFonts w:ascii="GHEA Grapalat" w:eastAsia="Times New Roman" w:hAnsi="GHEA Grapalat" w:cs="Arial"/>
          <w:b/>
          <w:color w:val="FF0000"/>
          <w:sz w:val="24"/>
          <w:szCs w:val="24"/>
          <w:lang w:eastAsia="ru-RU"/>
        </w:rPr>
        <w:t xml:space="preserve"> </w:t>
      </w:r>
      <w:r w:rsidRPr="000F17FE">
        <w:rPr>
          <w:rFonts w:ascii="GHEA Grapalat" w:hAnsi="GHEA Grapalat" w:cs="Sylfaen"/>
          <w:b/>
          <w:color w:val="FF0000"/>
          <w:sz w:val="24"/>
          <w:szCs w:val="24"/>
          <w:shd w:val="clear" w:color="auto" w:fill="FFFFFF"/>
        </w:rPr>
        <w:t>հատկապես</w:t>
      </w:r>
      <w:r w:rsidRPr="000F17FE">
        <w:rPr>
          <w:rFonts w:ascii="GHEA Grapalat" w:hAnsi="GHEA Grapalat"/>
          <w:b/>
          <w:color w:val="FF0000"/>
          <w:sz w:val="24"/>
          <w:szCs w:val="24"/>
          <w:shd w:val="clear" w:color="auto" w:fill="FFFFFF"/>
        </w:rPr>
        <w:t xml:space="preserve"> կարևոր գործերով ավագ քրեական ոստիկանի</w:t>
      </w:r>
      <w:r w:rsidRPr="000F17FE">
        <w:rPr>
          <w:rFonts w:ascii="Arial Unicode" w:eastAsia="Times New Roman" w:hAnsi="Arial Unicode" w:cs="Times New Roman"/>
          <w:color w:val="FF0000"/>
          <w:sz w:val="24"/>
          <w:szCs w:val="24"/>
        </w:rPr>
        <w:t xml:space="preserve"> </w:t>
      </w:r>
      <w:r w:rsidRPr="000F17FE">
        <w:rPr>
          <w:rFonts w:ascii="Arial Unicode" w:eastAsia="Times New Roman" w:hAnsi="Arial Unicode" w:cs="Times New Roman"/>
          <w:color w:val="000000"/>
          <w:sz w:val="24"/>
          <w:szCs w:val="24"/>
        </w:rPr>
        <w:t>պաշտոնների, կարող են նշանակվել ոստիկանական միջին մասնագիտական կամ տվյալ պաշտոնի անձնագրով սահմանված համապատասխան մասնագիտությամբ բարձրագույն կրթություն ունեցող անձինք հետևյալ առաջնահերթությամբ.</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Լիազոր մարմնի ուսումնական հաստատությունում պետական պատվերի շրջանակում բարձրագույն կամ ոստիկանական միջին մասնագիտական կրթություն ստացած ծառայողները.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1.1) ոստիկանության կադրերի ռեզերվում գրանցված ծառայողները.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1.2) այլ պաշտոնից փոխադրվող (այդ թվում՝ առաջխաղացման կարգով) ոստիկանության ծառայողները.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 Լիազոր մարմնի ուսումնական հաստատությունում վճարովի հիմունքներով բարձրագույն կրթություն ստացած քաղաքացիները.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2.1) սույն հոդվածի 10-րդ մասի առաջին պարբերությամբ նախատեսված անձինք.</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3) տվյալ պաշտոնի անձնագրով սահմանված համապատասխան մասնագիտությամբ բարձրագույն կրթություն ունեցող և առաջին անգամ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անցնող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քաղաքացիները</w:t>
      </w:r>
      <w:r w:rsidRPr="000F17FE">
        <w:rPr>
          <w:rFonts w:ascii="Arial Unicode" w:eastAsia="Times New Roman" w:hAnsi="Arial Unicode" w:cs="Times New Roman"/>
          <w:color w:val="000000"/>
          <w:sz w:val="24"/>
          <w:szCs w:val="24"/>
        </w:rPr>
        <w:t>:</w:t>
      </w:r>
    </w:p>
    <w:p w:rsid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պաշտոններում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նշանակվել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միայն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Լիազոր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մարմնի</w:t>
      </w:r>
      <w:r w:rsidRPr="000F17FE">
        <w:rPr>
          <w:rFonts w:ascii="Arial Unicode" w:eastAsia="Times New Roman" w:hAnsi="Arial Unicode" w:cs="Times New Roman"/>
          <w:color w:val="000000"/>
          <w:sz w:val="24"/>
          <w:szCs w:val="24"/>
        </w:rPr>
        <w:t xml:space="preserve"> ուսումնական հաստատությունում պարեկի նախնական մասնագիտական 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rsidR="00051A91" w:rsidRPr="000F17FE" w:rsidRDefault="00051A91" w:rsidP="000F17FE">
      <w:pPr>
        <w:shd w:val="clear" w:color="auto" w:fill="FFFFFF"/>
        <w:spacing w:after="0" w:line="240" w:lineRule="auto"/>
        <w:ind w:firstLine="375"/>
        <w:rPr>
          <w:rFonts w:ascii="Arial Unicode" w:eastAsia="Times New Roman" w:hAnsi="Arial Unicode" w:cs="Times New Roman"/>
          <w:b/>
          <w:color w:val="FF0000"/>
          <w:sz w:val="24"/>
          <w:szCs w:val="24"/>
        </w:rPr>
      </w:pPr>
      <w:r w:rsidRPr="00051A91">
        <w:rPr>
          <w:rFonts w:ascii="GHEA Grapalat" w:eastAsia="Times New Roman" w:hAnsi="GHEA Grapalat" w:cs="Arial"/>
          <w:b/>
          <w:color w:val="FF0000"/>
          <w:sz w:val="24"/>
          <w:szCs w:val="24"/>
          <w:lang w:eastAsia="ru-RU"/>
        </w:rPr>
        <w:t xml:space="preserve">6.2. </w:t>
      </w:r>
      <w:r w:rsidRPr="00051A91">
        <w:rPr>
          <w:rFonts w:ascii="GHEA Grapalat" w:eastAsia="Times New Roman" w:hAnsi="GHEA Grapalat" w:cs="Sylfaen"/>
          <w:b/>
          <w:color w:val="FF0000"/>
          <w:sz w:val="24"/>
          <w:szCs w:val="24"/>
          <w:lang w:eastAsia="ru-RU"/>
        </w:rPr>
        <w:t>Քրեական ոստիկանի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պաշտոնում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կարող</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են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նշանակվել</w:t>
      </w:r>
      <w:r w:rsidRPr="00051A91">
        <w:rPr>
          <w:rFonts w:ascii="GHEA Grapalat" w:eastAsia="Times New Roman" w:hAnsi="GHEA Grapalat" w:cs="Arial"/>
          <w:b/>
          <w:color w:val="FF0000"/>
          <w:sz w:val="24"/>
          <w:szCs w:val="24"/>
          <w:lang w:eastAsia="ru-RU"/>
        </w:rPr>
        <w:t xml:space="preserve"> միայն այն անձինք, ովքեր ունեն </w:t>
      </w:r>
      <w:r w:rsidRPr="00051A91">
        <w:rPr>
          <w:rFonts w:ascii="GHEA Grapalat" w:eastAsia="Times New Roman" w:hAnsi="GHEA Grapalat" w:cs="Sylfaen"/>
          <w:b/>
          <w:color w:val="FF0000"/>
          <w:sz w:val="24"/>
          <w:szCs w:val="24"/>
          <w:lang w:eastAsia="ru-RU"/>
        </w:rPr>
        <w:t>առնվազն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բակալավր</w:t>
      </w:r>
      <w:r w:rsidRPr="00051A91">
        <w:rPr>
          <w:rFonts w:ascii="GHEA Grapalat" w:eastAsia="Times New Roman" w:hAnsi="GHEA Grapalat" w:cs="Arial"/>
          <w:b/>
          <w:color w:val="FF0000"/>
          <w:sz w:val="24"/>
          <w:szCs w:val="24"/>
          <w:lang w:eastAsia="ru-RU"/>
        </w:rPr>
        <w:t xml:space="preserve">ի </w:t>
      </w:r>
      <w:r w:rsidRPr="00051A91">
        <w:rPr>
          <w:rFonts w:ascii="GHEA Grapalat" w:eastAsia="Times New Roman" w:hAnsi="GHEA Grapalat" w:cs="Sylfaen"/>
          <w:b/>
          <w:color w:val="FF0000"/>
          <w:sz w:val="24"/>
          <w:szCs w:val="24"/>
          <w:lang w:eastAsia="ru-RU"/>
        </w:rPr>
        <w:t>որակավորում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և</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Լիազոր</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մարմնի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ուսումնական հաստատությունում</w:t>
      </w:r>
      <w:r w:rsidRPr="00051A91">
        <w:rPr>
          <w:rFonts w:ascii="GHEA Grapalat" w:eastAsia="Times New Roman" w:hAnsi="GHEA Grapalat" w:cs="Arial"/>
          <w:b/>
          <w:color w:val="FF0000"/>
          <w:sz w:val="24"/>
          <w:szCs w:val="24"/>
          <w:lang w:eastAsia="ru-RU"/>
        </w:rPr>
        <w:t xml:space="preserve"> ստացել են </w:t>
      </w:r>
      <w:r w:rsidRPr="00051A91">
        <w:rPr>
          <w:rFonts w:ascii="GHEA Grapalat" w:eastAsia="Times New Roman" w:hAnsi="GHEA Grapalat" w:cs="Sylfaen"/>
          <w:b/>
          <w:color w:val="FF0000"/>
          <w:sz w:val="24"/>
          <w:szCs w:val="24"/>
          <w:lang w:eastAsia="ru-RU"/>
        </w:rPr>
        <w:t>քրեական ոստիկանի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նախնական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մասնագիտական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կրթություն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Ոստիկանության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ստորաբաժանումների՝ առնվազն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բակալավր</w:t>
      </w:r>
      <w:r w:rsidRPr="00051A91">
        <w:rPr>
          <w:rFonts w:ascii="GHEA Grapalat" w:eastAsia="Times New Roman" w:hAnsi="GHEA Grapalat" w:cs="Arial"/>
          <w:b/>
          <w:color w:val="FF0000"/>
          <w:sz w:val="24"/>
          <w:szCs w:val="24"/>
          <w:lang w:eastAsia="ru-RU"/>
        </w:rPr>
        <w:t xml:space="preserve">ի </w:t>
      </w:r>
      <w:r w:rsidRPr="00051A91">
        <w:rPr>
          <w:rFonts w:ascii="GHEA Grapalat" w:eastAsia="Times New Roman" w:hAnsi="GHEA Grapalat" w:cs="Sylfaen"/>
          <w:b/>
          <w:color w:val="FF0000"/>
          <w:sz w:val="24"/>
          <w:szCs w:val="24"/>
          <w:lang w:eastAsia="ru-RU"/>
        </w:rPr>
        <w:t>որակավորում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ունեցող</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ծառայողների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նշանակումը</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քրեական ոստիկանության միջին, ավագ և գլխավոր խմբերի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պաշտոններում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կատարվում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է</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բացառապես</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Լիազոր</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մարմնի</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ուսումնական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հաստատությունում</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վերապատրաստման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դասընթացն</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ավարտելուց</w:t>
      </w:r>
      <w:r w:rsidRPr="00051A91">
        <w:rPr>
          <w:rFonts w:ascii="GHEA Grapalat" w:eastAsia="Times New Roman" w:hAnsi="GHEA Grapalat" w:cs="Arial"/>
          <w:b/>
          <w:color w:val="FF0000"/>
          <w:sz w:val="24"/>
          <w:szCs w:val="24"/>
          <w:lang w:eastAsia="ru-RU"/>
        </w:rPr>
        <w:t xml:space="preserve"> </w:t>
      </w:r>
      <w:r w:rsidRPr="00051A91">
        <w:rPr>
          <w:rFonts w:ascii="GHEA Grapalat" w:eastAsia="Times New Roman" w:hAnsi="GHEA Grapalat" w:cs="Sylfaen"/>
          <w:b/>
          <w:color w:val="FF0000"/>
          <w:sz w:val="24"/>
          <w:szCs w:val="24"/>
          <w:lang w:eastAsia="ru-RU"/>
        </w:rPr>
        <w:t>հետո</w:t>
      </w:r>
      <w:r w:rsidRPr="00051A91">
        <w:rPr>
          <w:rFonts w:ascii="GHEA Grapalat" w:eastAsia="Times New Roman" w:hAnsi="GHEA Grapalat" w:cs="Arial"/>
          <w:b/>
          <w:color w:val="FF0000"/>
          <w:sz w:val="24"/>
          <w:szCs w:val="24"/>
          <w:lang w:eastAsia="ru-RU"/>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7. Պաշտոնի անձնագրով սահմանված համապատասխան մասնագիտությամբ բարձրագույն կրթություն ունեցող անձանց համար, բացառությամբ Լիազոր մարմնի ուսումնական հաստատությունում պետական պատվերի շրջանակում կրթություն ստացածների, ոստիկանության միջին խմբի պաշտոններում նշանակելուց հետո սահմանվում է վեցամսյա փորձաշրջան: Փորձաշրջանում գտնվող ոստիկանության ծառայողի՝ տվյալ պաշտոնին համապատասխանությունը ստուգվում է Լիազոր մարմնի ուսումնական հաստատությունում եռամսյա վերապատրաստման արդյունքներով և ուղղակի ղեկավարի դրական բնութագրի հիման վրա: Բնութագիրը պետք է պարունակի նվազագույն տեղեկություններ փորձաշրջանում գտնված անձի տրամաբանելու, քաղաքացիների, գործընկեր ծառայողների հետ շփվելու որակների, ծառայողական լիազորությունների իմացության և դրանք կիրառելու կարողության, ծառայողական կարգապահության վերաբերյալ: Փորձաշրջանի անցկացման կարգը սահմանվում է Ոստիկանության պետի հրամանով:</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lastRenderedPageBreak/>
        <w:t>8. Ոստիկանության կրտսեր խմբի պաշտոններում կարող են նշանակվել ոստիկանական նախնական մասնագիտական կրթություն ունեցող քաղաքացիները: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9.</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08.12.11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-333-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9</w:t>
      </w:r>
      <w:r w:rsidRPr="000F17FE">
        <w:rPr>
          <w:rFonts w:ascii="Arial Unicode" w:eastAsia="Times New Roman" w:hAnsi="Arial Unicode" w:cs="Times New Roman"/>
          <w:color w:val="000000"/>
          <w:sz w:val="24"/>
          <w:szCs w:val="24"/>
          <w:vertAlign w:val="superscript"/>
        </w:rPr>
        <w:t>1</w:t>
      </w:r>
      <w:r w:rsidRPr="000F17FE">
        <w:rPr>
          <w:rFonts w:ascii="Arial Unicode" w:eastAsia="Times New Roman" w:hAnsi="Arial Unicode" w:cs="Times New Roman"/>
          <w:color w:val="000000"/>
          <w:sz w:val="24"/>
          <w:szCs w:val="24"/>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9.2.</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w:t>
      </w:r>
      <w:r w:rsidRPr="000F17FE">
        <w:rPr>
          <w:rFonts w:ascii="Arial Unicode" w:eastAsia="Times New Roman" w:hAnsi="Arial Unicode" w:cs="Times New Roman"/>
          <w:color w:val="000000"/>
          <w:sz w:val="24"/>
          <w:szCs w:val="24"/>
        </w:rPr>
        <w:t>տոն առաջանալու դեպքում առաջնահերթության կարգով պաշտոնի է նշանակվում ոստիկանության կադրերի ռեզերվում գրանցված ծառայողը։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10</w:t>
      </w:r>
      <w:r w:rsidRPr="000F17FE">
        <w:rPr>
          <w:rFonts w:ascii="MS Gothic" w:eastAsia="MS Gothic" w:hAnsi="MS Gothic" w:cs="MS Gothic" w:hint="eastAsia"/>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առաջանալու</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դեպքում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կարող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նշանակվել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Հայաստանի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Հանրապետության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պաշտպանության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նախարարո</w:t>
      </w:r>
      <w:r w:rsidRPr="000F17FE">
        <w:rPr>
          <w:rFonts w:ascii="Arial Unicode" w:eastAsia="Times New Roman" w:hAnsi="Arial Unicode" w:cs="Times New Roman"/>
          <w:color w:val="000000"/>
          <w:sz w:val="24"/>
          <w:szCs w:val="24"/>
        </w:rPr>
        <w:t>ւթյան և ազգային անվտանգության մարմինների համակարգերի զինծառայողները,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այդ</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թվում՝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ինքնավար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զբաղեցնող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ծառայողները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ինչպես</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վերջին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հինգ</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տարիների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ընթացքում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ծառայությունից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ազատված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բացառությամբ</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սույն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օրենքի</w:t>
      </w:r>
      <w:r w:rsidRPr="000F17FE">
        <w:rPr>
          <w:rFonts w:ascii="Arial Unicode" w:eastAsia="Times New Roman" w:hAnsi="Arial Unicode" w:cs="Times New Roman"/>
          <w:color w:val="000000"/>
          <w:sz w:val="24"/>
          <w:szCs w:val="24"/>
        </w:rPr>
        <w:t xml:space="preserve"> 45-</w:t>
      </w:r>
      <w:r w:rsidRPr="000F17FE">
        <w:rPr>
          <w:rFonts w:ascii="Arial Unicode" w:eastAsia="Times New Roman" w:hAnsi="Arial Unicode" w:cs="Arial Unicode"/>
          <w:color w:val="000000"/>
          <w:sz w:val="24"/>
          <w:szCs w:val="24"/>
        </w:rPr>
        <w:t>րդ</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հոդվածի</w:t>
      </w:r>
      <w:r w:rsidRPr="000F17FE">
        <w:rPr>
          <w:rFonts w:ascii="Arial Unicode" w:eastAsia="Times New Roman" w:hAnsi="Arial Unicode" w:cs="Times New Roman"/>
          <w:color w:val="000000"/>
          <w:sz w:val="24"/>
          <w:szCs w:val="24"/>
        </w:rPr>
        <w:t xml:space="preserve"> 1-</w:t>
      </w:r>
      <w:r w:rsidRPr="000F17FE">
        <w:rPr>
          <w:rFonts w:ascii="Arial Unicode" w:eastAsia="Times New Roman" w:hAnsi="Arial Unicode" w:cs="Arial Unicode"/>
          <w:color w:val="000000"/>
          <w:sz w:val="24"/>
          <w:szCs w:val="24"/>
        </w:rPr>
        <w:t>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մասի</w:t>
      </w:r>
      <w:r w:rsidRPr="000F17FE">
        <w:rPr>
          <w:rFonts w:ascii="Arial Unicode" w:eastAsia="Times New Roman" w:hAnsi="Arial Unicode" w:cs="Times New Roman"/>
          <w:color w:val="000000"/>
          <w:sz w:val="24"/>
          <w:szCs w:val="24"/>
        </w:rPr>
        <w:t xml:space="preserve"> 9-</w:t>
      </w:r>
      <w:r w:rsidRPr="000F17FE">
        <w:rPr>
          <w:rFonts w:ascii="Arial Unicode" w:eastAsia="Times New Roman" w:hAnsi="Arial Unicode" w:cs="Arial Unicode"/>
          <w:color w:val="000000"/>
          <w:sz w:val="24"/>
          <w:szCs w:val="24"/>
        </w:rPr>
        <w:t>րդ</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կետի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հիմքով</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նախկին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ծառայողները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Սույն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պարբ</w:t>
      </w:r>
      <w:r w:rsidRPr="000F17FE">
        <w:rPr>
          <w:rFonts w:ascii="Arial Unicode" w:eastAsia="Times New Roman" w:hAnsi="Arial Unicode" w:cs="Times New Roman"/>
          <w:color w:val="000000"/>
          <w:sz w:val="24"/>
          <w:szCs w:val="24"/>
        </w:rPr>
        <w:t>երությամբ սահմանված դեպքում նշանակումից հետո ծառայողն անցնում է պարտադիր վերապատրաստում:</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նշանակվել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ժամանակավոր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պաշտոնակատար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բայց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ոչ</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ավելի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քան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վեց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ամիս</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ժամկետով</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Սույն հոդվածի տասներորդ մասի երրորդ և չորրորդ 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Սույն հոդվածի տասներորդ մասի չորրորդ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11.</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(մասն ուժը կորցրել է</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(14-րդ հոդվածը</w:t>
      </w:r>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14.12.04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-131-</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24.10.06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-169-</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06.12.07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-288-Ն, փոփ., խմբ.</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 xml:space="preserve">22.05.08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-45-</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08.12.11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-333-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19.05.14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-35-</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xml:space="preserve">.17.12.14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-218-</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16.12.16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-215-</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23.03.18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-273-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31.05.19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-49-</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xml:space="preserve">. 03.06.20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-296-</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r w:rsidRPr="000F17FE">
        <w:rPr>
          <w:rFonts w:ascii="Arial Unicode" w:eastAsia="Times New Roman" w:hAnsi="Arial Unicode" w:cs="Times New Roman"/>
          <w:b/>
          <w:bCs/>
          <w:i/>
          <w:iCs/>
          <w:color w:val="000000"/>
          <w:sz w:val="24"/>
          <w:szCs w:val="24"/>
        </w:rPr>
        <w:t>ՀՕ-461-Ն)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(16.12.22</w:t>
      </w:r>
      <w:r w:rsidRPr="000F17FE">
        <w:rPr>
          <w:rFonts w:ascii="Calibri" w:eastAsia="Times New Roman" w:hAnsi="Calibri" w:cs="Calibri"/>
          <w:b/>
          <w:bCs/>
          <w:i/>
          <w:iCs/>
          <w:color w:val="000000"/>
          <w:sz w:val="24"/>
          <w:szCs w:val="24"/>
        </w:rPr>
        <w:t> </w:t>
      </w:r>
      <w:hyperlink r:id="rId7" w:history="1">
        <w:r w:rsidRPr="000F17FE">
          <w:rPr>
            <w:rFonts w:ascii="Arial Unicode" w:eastAsia="Times New Roman" w:hAnsi="Arial Unicode" w:cs="Times New Roman"/>
            <w:b/>
            <w:bCs/>
            <w:i/>
            <w:iCs/>
            <w:color w:val="0000FF"/>
            <w:sz w:val="24"/>
            <w:szCs w:val="24"/>
            <w:u w:val="single"/>
          </w:rPr>
          <w:t>ՀՕ-461-Ն</w:t>
        </w:r>
      </w:hyperlink>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օրենքն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ունի</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եզրափակիչ</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մաս</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և</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անցումային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դրույթներ</w:t>
      </w:r>
      <w:r w:rsidRPr="000F17FE">
        <w:rPr>
          <w:rFonts w:ascii="Arial Unicode" w:eastAsia="Times New Roman" w:hAnsi="Arial Unicode" w:cs="Times New Roman"/>
          <w:b/>
          <w:bCs/>
          <w:i/>
          <w:iCs/>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3"/>
      </w:tblGrid>
      <w:tr w:rsidR="000F17FE" w:rsidRPr="000F17FE" w:rsidTr="000F17FE">
        <w:trPr>
          <w:tblCellSpacing w:w="0" w:type="dxa"/>
        </w:trPr>
        <w:tc>
          <w:tcPr>
            <w:tcW w:w="2025" w:type="dxa"/>
            <w:shd w:val="clear" w:color="auto" w:fill="FFFFFF"/>
            <w:hideMark/>
          </w:tcPr>
          <w:p w:rsidR="000F17FE" w:rsidRPr="000F17FE" w:rsidRDefault="000F17FE" w:rsidP="000F17FE">
            <w:pPr>
              <w:spacing w:after="0" w:line="240" w:lineRule="auto"/>
              <w:jc w:val="center"/>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Հոդված 14.1.</w:t>
            </w:r>
          </w:p>
        </w:tc>
        <w:tc>
          <w:tcPr>
            <w:tcW w:w="0" w:type="auto"/>
            <w:shd w:val="clear" w:color="auto" w:fill="FFFFFF"/>
            <w:hideMark/>
          </w:tcPr>
          <w:p w:rsidR="000F17FE" w:rsidRPr="000F17FE" w:rsidRDefault="000F17FE" w:rsidP="000F17FE">
            <w:pPr>
              <w:spacing w:after="0" w:line="240" w:lineRule="auto"/>
              <w:rPr>
                <w:rFonts w:ascii="Arial Unicode" w:eastAsia="Times New Roman" w:hAnsi="Arial Unicode" w:cs="Times New Roman"/>
                <w:color w:val="000000"/>
                <w:sz w:val="24"/>
                <w:szCs w:val="24"/>
              </w:rPr>
            </w:pPr>
            <w:r w:rsidRPr="000F17FE">
              <w:rPr>
                <w:rFonts w:ascii="Arial Unicode" w:eastAsia="Times New Roman" w:hAnsi="Arial Unicode" w:cs="Times New Roman"/>
                <w:b/>
                <w:bCs/>
                <w:color w:val="000000"/>
                <w:sz w:val="24"/>
                <w:szCs w:val="24"/>
              </w:rPr>
              <w:t>Ոստիկանությունում</w:t>
            </w:r>
            <w:r w:rsidRPr="000F17FE">
              <w:rPr>
                <w:rFonts w:ascii="Calibri" w:eastAsia="Times New Roman" w:hAnsi="Calibri" w:cs="Calibri"/>
                <w:b/>
                <w:bCs/>
                <w:color w:val="000000"/>
                <w:sz w:val="24"/>
                <w:szCs w:val="24"/>
              </w:rPr>
              <w:t> </w:t>
            </w:r>
            <w:r w:rsidRPr="000F17FE">
              <w:rPr>
                <w:rFonts w:ascii="Arial Unicode" w:eastAsia="Times New Roman" w:hAnsi="Arial Unicode" w:cs="Arial Unicode"/>
                <w:b/>
                <w:bCs/>
                <w:color w:val="000000"/>
                <w:sz w:val="24"/>
                <w:szCs w:val="24"/>
              </w:rPr>
              <w:t>թափուր</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պաշտոն</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զբաղեցնելու</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համար</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անցկացվող</w:t>
            </w:r>
            <w:r w:rsidRPr="000F17FE">
              <w:rPr>
                <w:rFonts w:ascii="Arial Unicode" w:eastAsia="Times New Roman" w:hAnsi="Arial Unicode" w:cs="Times New Roman"/>
                <w:b/>
                <w:bCs/>
                <w:color w:val="000000"/>
                <w:sz w:val="24"/>
                <w:szCs w:val="24"/>
              </w:rPr>
              <w:t xml:space="preserve"> </w:t>
            </w:r>
            <w:r w:rsidRPr="000F17FE">
              <w:rPr>
                <w:rFonts w:ascii="Arial Unicode" w:eastAsia="Times New Roman" w:hAnsi="Arial Unicode" w:cs="Arial Unicode"/>
                <w:b/>
                <w:bCs/>
                <w:color w:val="000000"/>
                <w:sz w:val="24"/>
                <w:szCs w:val="24"/>
              </w:rPr>
              <w:t>մրցույթը</w:t>
            </w:r>
          </w:p>
        </w:tc>
      </w:tr>
    </w:tbl>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Calibri" w:eastAsia="Times New Roman" w:hAnsi="Calibri" w:cs="Calibri"/>
          <w:color w:val="000000"/>
          <w:sz w:val="24"/>
          <w:szCs w:val="24"/>
        </w:rPr>
        <w:t> </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1. Ոստիկանության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ավագ</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գլխավոր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խմբերի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պաշտոններում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առաջանալու</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դեպքում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ծառայողների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նշանակումը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կատարվում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է</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արտամրցութային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կարգով</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մրցույթով</w:t>
      </w:r>
      <w:r w:rsidRPr="000F17FE">
        <w:rPr>
          <w:rFonts w:ascii="Arial Unicode" w:eastAsia="Times New Roman" w:hAnsi="Arial Unicode" w:cs="Times New Roman"/>
          <w:color w:val="000000"/>
          <w:sz w:val="24"/>
          <w:szCs w:val="24"/>
        </w:rPr>
        <w:t>:</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 xml:space="preserve">2. Մինչև ոստիկանության թափուր պաշտոնի համար մրցույթ հայտարարելը` երկշաբաթյա ժամկետում, տվյալ պաշտոնում նշանակելու իրավասություն ունեցող պաշտոնատար անձն </w:t>
      </w:r>
      <w:r w:rsidRPr="000F17FE">
        <w:rPr>
          <w:rFonts w:ascii="Arial Unicode" w:eastAsia="Times New Roman" w:hAnsi="Arial Unicode" w:cs="Times New Roman"/>
          <w:color w:val="000000"/>
          <w:sz w:val="24"/>
          <w:szCs w:val="24"/>
        </w:rPr>
        <w:lastRenderedPageBreak/>
        <w:t>իրավասու է տվյալ թափուր պաշտոնում սույն օրենքով սահմանված կարգով նշանակելու տվյալ պաշտոնի համար ներկայացվող պահանջները բավարարող ոստիկանության ծառայողին:</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3. Թափուր պաշտոնում սույն օրենքով սահմանված կարգով և ժամկետներում սույն օրենքի 14-րդ հոդվածի 6-րդ մասով և սույն հոդվածի 2-րդ մասով նախատեսված արտամրցութային կարգով նշանակում չկատարվելու դեպքում ոստիկանության ավագ և գլխավոր խմբերի թափուր պաշտոնները զբաղեցվում են մրցույթի արդյունքներով: Մրցույթի անցկացման կարգը և պայմանները սահմանում է Կառավարությունը:</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4.</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առաջանալու</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դեպքում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մրցույթին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կարող</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են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մասնակցել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զինված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ուժերի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ազգային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անվտանգության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քրեակատարողական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Հարկադիր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կատարումն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ապահովող</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w:t>
      </w:r>
      <w:r w:rsidRPr="000F17FE">
        <w:rPr>
          <w:rFonts w:ascii="Arial Unicode" w:eastAsia="Times New Roman" w:hAnsi="Arial Unicode" w:cs="Times New Roman"/>
          <w:color w:val="000000"/>
          <w:sz w:val="24"/>
          <w:szCs w:val="24"/>
        </w:rPr>
        <w:t>յության</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ծառայողները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դատախազները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ինչպես</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Հանրապետության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նախագահի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Կառավարության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վարչապետի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կողմից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պետական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այլ</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մարմիններում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նշանակված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ոստիկանության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նախկին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ծառայողները</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ինչպես</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նաև</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վերջին</w:t>
      </w:r>
      <w:r w:rsidRPr="000F17FE">
        <w:rPr>
          <w:rFonts w:ascii="Arial Unicode" w:eastAsia="Times New Roman" w:hAnsi="Arial Unicode" w:cs="Times New Roman"/>
          <w:color w:val="000000"/>
          <w:sz w:val="24"/>
          <w:szCs w:val="24"/>
        </w:rPr>
        <w:t xml:space="preserve"> 5 </w:t>
      </w:r>
      <w:r w:rsidRPr="000F17FE">
        <w:rPr>
          <w:rFonts w:ascii="Arial Unicode" w:eastAsia="Times New Roman" w:hAnsi="Arial Unicode" w:cs="Arial Unicode"/>
          <w:color w:val="000000"/>
          <w:sz w:val="24"/>
          <w:szCs w:val="24"/>
        </w:rPr>
        <w:t>տարիների</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ընթացքում</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ծառայությունից</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ազատված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բացառությամբ</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w:t>
      </w:r>
      <w:r w:rsidRPr="000F17FE">
        <w:rPr>
          <w:rFonts w:ascii="Arial Unicode" w:eastAsia="Times New Roman" w:hAnsi="Arial Unicode" w:cs="Times New Roman"/>
          <w:color w:val="000000"/>
          <w:sz w:val="24"/>
          <w:szCs w:val="24"/>
        </w:rPr>
        <w:t>ույն օրենքի 45-րդ հոդվածի 1-ին մասի 9-րդ կետի հիմքով) նախկին ծառայողները: Մրցույթի արդյունքում պաշտոնի նշանակվելուց հետո վերապատրաստումը պարտադիր է:</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5. Եթե</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ոստիկանությունում</w:t>
      </w:r>
      <w:r w:rsidRPr="000F17FE">
        <w:rPr>
          <w:rFonts w:ascii="Calibri" w:eastAsia="Times New Roman" w:hAnsi="Calibri" w:cs="Calibri"/>
          <w:color w:val="000000"/>
          <w:sz w:val="24"/>
          <w:szCs w:val="24"/>
        </w:rPr>
        <w:t> </w:t>
      </w:r>
      <w:r w:rsidRPr="000F17FE">
        <w:rPr>
          <w:rFonts w:ascii="Arial Unicode" w:eastAsia="Times New Roman" w:hAnsi="Arial Unicode" w:cs="Arial Unicode"/>
          <w:color w:val="000000"/>
          <w:sz w:val="24"/>
          <w:szCs w:val="24"/>
        </w:rPr>
        <w:t>թափուր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պաշտոն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զբաղեցնելու</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համար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հայտարարված</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մրցույթին</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մասնակցելու</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համար</w:t>
      </w:r>
      <w:r w:rsidRPr="000F17FE">
        <w:rPr>
          <w:rFonts w:ascii="Arial Unicode" w:eastAsia="Times New Roman" w:hAnsi="Arial Unicode" w:cs="Times New Roman"/>
          <w:color w:val="000000"/>
          <w:sz w:val="24"/>
          <w:szCs w:val="24"/>
        </w:rPr>
        <w:t xml:space="preserve"> </w:t>
      </w:r>
      <w:r w:rsidRPr="000F17FE">
        <w:rPr>
          <w:rFonts w:ascii="Arial Unicode" w:eastAsia="Times New Roman" w:hAnsi="Arial Unicode" w:cs="Arial Unicode"/>
          <w:color w:val="000000"/>
          <w:sz w:val="24"/>
          <w:szCs w:val="24"/>
        </w:rPr>
        <w:t>սահմանված</w:t>
      </w:r>
      <w:r w:rsidRPr="000F17FE">
        <w:rPr>
          <w:rFonts w:ascii="Arial Unicode" w:eastAsia="Times New Roman" w:hAnsi="Arial Unicode" w:cs="Times New Roman"/>
          <w:color w:val="000000"/>
          <w:sz w:val="24"/>
          <w:szCs w:val="24"/>
        </w:rPr>
        <w:t xml:space="preserve"> ժամկետում ոչ ոք չի դիմել, կամ դիմողներից ոչ մեկը մրցույթին չի ներկայացել, կամ մրցույթի արդյունքում ոչ ոք հաղթող չի ճանաչվել, ապա տվյալ թափուր պաշտոնն զբաղեցնելու համար հայտարարվում է նոր մրցույթ:</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color w:val="000000"/>
          <w:sz w:val="24"/>
          <w:szCs w:val="24"/>
        </w:rPr>
        <w:t>6. Մրցույթի արդյունքում հաղթող ճանաչված թեկնածուն պաշտոնի է նշանակվում մրցույթի արդյունքները հայտարարելուց հետո` 5-օրյա ժամկետում:</w:t>
      </w:r>
    </w:p>
    <w:p w:rsidR="000F17FE" w:rsidRPr="000F17FE" w:rsidRDefault="000F17FE" w:rsidP="000F17FE">
      <w:pPr>
        <w:shd w:val="clear" w:color="auto" w:fill="FFFFFF"/>
        <w:spacing w:after="0" w:line="240" w:lineRule="auto"/>
        <w:ind w:firstLine="375"/>
        <w:rPr>
          <w:rFonts w:ascii="Arial Unicode" w:eastAsia="Times New Roman" w:hAnsi="Arial Unicode" w:cs="Times New Roman"/>
          <w:color w:val="000000"/>
          <w:sz w:val="24"/>
          <w:szCs w:val="24"/>
        </w:rPr>
      </w:pPr>
      <w:r w:rsidRPr="000F17FE">
        <w:rPr>
          <w:rFonts w:ascii="Arial Unicode" w:eastAsia="Times New Roman" w:hAnsi="Arial Unicode" w:cs="Times New Roman"/>
          <w:b/>
          <w:bCs/>
          <w:i/>
          <w:iCs/>
          <w:color w:val="000000"/>
          <w:sz w:val="24"/>
          <w:szCs w:val="24"/>
        </w:rPr>
        <w:t>(14.1-ին հոդվածը</w:t>
      </w:r>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լրաց</w:t>
      </w:r>
      <w:r w:rsidRPr="000F17FE">
        <w:rPr>
          <w:rFonts w:ascii="Arial Unicode" w:eastAsia="Times New Roman" w:hAnsi="Arial Unicode" w:cs="Times New Roman"/>
          <w:b/>
          <w:bCs/>
          <w:i/>
          <w:iCs/>
          <w:color w:val="000000"/>
          <w:sz w:val="24"/>
          <w:szCs w:val="24"/>
        </w:rPr>
        <w:t>. 08.12.11</w:t>
      </w:r>
      <w:r w:rsidRPr="000F17FE">
        <w:rPr>
          <w:rFonts w:ascii="Calibri" w:eastAsia="Times New Roman" w:hAnsi="Calibri" w:cs="Calibri"/>
          <w:b/>
          <w:bCs/>
          <w:i/>
          <w:iCs/>
          <w:color w:val="000000"/>
          <w:sz w:val="24"/>
          <w:szCs w:val="24"/>
        </w:rPr>
        <w:t>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-333-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խմբ</w:t>
      </w:r>
      <w:r w:rsidRPr="000F17FE">
        <w:rPr>
          <w:rFonts w:ascii="Arial Unicode" w:eastAsia="Times New Roman" w:hAnsi="Arial Unicode" w:cs="Times New Roman"/>
          <w:b/>
          <w:bCs/>
          <w:i/>
          <w:iCs/>
          <w:color w:val="000000"/>
          <w:sz w:val="24"/>
          <w:szCs w:val="24"/>
        </w:rPr>
        <w:t xml:space="preserve">. 17.12.14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-218-</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w:t>
      </w:r>
      <w:r w:rsidRPr="000F17FE">
        <w:rPr>
          <w:rFonts w:ascii="Arial Unicode" w:eastAsia="Times New Roman" w:hAnsi="Arial Unicode" w:cs="Arial Unicode"/>
          <w:b/>
          <w:bCs/>
          <w:i/>
          <w:iCs/>
          <w:color w:val="000000"/>
          <w:sz w:val="24"/>
          <w:szCs w:val="24"/>
        </w:rPr>
        <w:t>փոփ</w:t>
      </w:r>
      <w:r w:rsidRPr="000F17FE">
        <w:rPr>
          <w:rFonts w:ascii="Arial Unicode" w:eastAsia="Times New Roman" w:hAnsi="Arial Unicode" w:cs="Times New Roman"/>
          <w:b/>
          <w:bCs/>
          <w:i/>
          <w:iCs/>
          <w:color w:val="000000"/>
          <w:sz w:val="24"/>
          <w:szCs w:val="24"/>
        </w:rPr>
        <w:t xml:space="preserve">. 16.12.16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-215-</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 xml:space="preserve">, 23.03.18 </w:t>
      </w:r>
      <w:r w:rsidRPr="000F17FE">
        <w:rPr>
          <w:rFonts w:ascii="Arial Unicode" w:eastAsia="Times New Roman" w:hAnsi="Arial Unicode" w:cs="Arial Unicode"/>
          <w:b/>
          <w:bCs/>
          <w:i/>
          <w:iCs/>
          <w:color w:val="000000"/>
          <w:sz w:val="24"/>
          <w:szCs w:val="24"/>
        </w:rPr>
        <w:t>ՀՕ</w:t>
      </w:r>
      <w:r w:rsidRPr="000F17FE">
        <w:rPr>
          <w:rFonts w:ascii="Arial Unicode" w:eastAsia="Times New Roman" w:hAnsi="Arial Unicode" w:cs="Times New Roman"/>
          <w:b/>
          <w:bCs/>
          <w:i/>
          <w:iCs/>
          <w:color w:val="000000"/>
          <w:sz w:val="24"/>
          <w:szCs w:val="24"/>
        </w:rPr>
        <w:t>-273-</w:t>
      </w:r>
      <w:r w:rsidRPr="000F17FE">
        <w:rPr>
          <w:rFonts w:ascii="Arial Unicode" w:eastAsia="Times New Roman" w:hAnsi="Arial Unicode" w:cs="Arial Unicode"/>
          <w:b/>
          <w:bCs/>
          <w:i/>
          <w:iCs/>
          <w:color w:val="000000"/>
          <w:sz w:val="24"/>
          <w:szCs w:val="24"/>
        </w:rPr>
        <w:t>Ն</w:t>
      </w:r>
      <w:r w:rsidRPr="000F17FE">
        <w:rPr>
          <w:rFonts w:ascii="Arial Unicode" w:eastAsia="Times New Roman" w:hAnsi="Arial Unicode" w:cs="Times New Roman"/>
          <w:b/>
          <w:bCs/>
          <w:i/>
          <w:iCs/>
          <w:color w:val="000000"/>
          <w:sz w:val="24"/>
          <w:szCs w:val="24"/>
        </w:rPr>
        <w:t>)</w:t>
      </w:r>
    </w:p>
    <w:p w:rsidR="000F17FE" w:rsidRDefault="000F17FE" w:rsidP="000F17FE">
      <w:pPr>
        <w:tabs>
          <w:tab w:val="left" w:pos="6480"/>
        </w:tabs>
        <w:spacing w:after="0" w:line="240" w:lineRule="auto"/>
        <w:ind w:firstLine="360"/>
        <w:jc w:val="both"/>
        <w:rPr>
          <w:rFonts w:ascii="GHEA Grapalat" w:hAnsi="GHEA Grapalat"/>
          <w:b/>
          <w:iCs/>
          <w:color w:val="000000"/>
          <w:sz w:val="24"/>
          <w:szCs w:val="24"/>
          <w:lang w:val="hy-AM"/>
        </w:rPr>
      </w:pPr>
    </w:p>
    <w:p w:rsidR="00656FBC" w:rsidRDefault="00656FBC" w:rsidP="000F17FE">
      <w:pPr>
        <w:tabs>
          <w:tab w:val="left" w:pos="6480"/>
        </w:tabs>
        <w:spacing w:after="0" w:line="240" w:lineRule="auto"/>
        <w:ind w:firstLine="360"/>
        <w:jc w:val="both"/>
        <w:rPr>
          <w:rFonts w:ascii="GHEA Grapalat" w:hAnsi="GHEA Grapalat"/>
          <w:b/>
          <w:iCs/>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323"/>
      </w:tblGrid>
      <w:tr w:rsidR="00656FBC" w:rsidRPr="00656FBC" w:rsidTr="00656FBC">
        <w:trPr>
          <w:tblCellSpacing w:w="0" w:type="dxa"/>
        </w:trPr>
        <w:tc>
          <w:tcPr>
            <w:tcW w:w="2025" w:type="dxa"/>
            <w:shd w:val="clear" w:color="auto" w:fill="FFFFFF"/>
            <w:vAlign w:val="center"/>
            <w:hideMark/>
          </w:tcPr>
          <w:p w:rsidR="00656FBC" w:rsidRPr="00656FBC" w:rsidRDefault="00656FBC" w:rsidP="00656FBC">
            <w:pPr>
              <w:spacing w:before="100" w:beforeAutospacing="1" w:after="100" w:afterAutospacing="1" w:line="240" w:lineRule="auto"/>
              <w:jc w:val="center"/>
              <w:rPr>
                <w:rFonts w:ascii="Arial Unicode" w:eastAsia="Times New Roman" w:hAnsi="Arial Unicode" w:cs="Times New Roman"/>
                <w:color w:val="000000"/>
                <w:sz w:val="24"/>
                <w:szCs w:val="24"/>
              </w:rPr>
            </w:pPr>
            <w:r w:rsidRPr="00656FBC">
              <w:rPr>
                <w:rFonts w:ascii="Arial Unicode" w:eastAsia="Times New Roman" w:hAnsi="Arial Unicode" w:cs="Times New Roman"/>
                <w:b/>
                <w:bCs/>
                <w:color w:val="000000"/>
                <w:sz w:val="24"/>
                <w:szCs w:val="24"/>
              </w:rPr>
              <w:t>Հոդված 16.</w:t>
            </w:r>
          </w:p>
        </w:tc>
        <w:tc>
          <w:tcPr>
            <w:tcW w:w="0" w:type="auto"/>
            <w:shd w:val="clear" w:color="auto" w:fill="FFFFFF"/>
            <w:vAlign w:val="center"/>
            <w:hideMark/>
          </w:tcPr>
          <w:p w:rsidR="00656FBC" w:rsidRPr="00656FBC" w:rsidRDefault="00656FBC" w:rsidP="00656FBC">
            <w:pPr>
              <w:spacing w:after="0" w:line="240" w:lineRule="auto"/>
              <w:rPr>
                <w:rFonts w:ascii="Arial Unicode" w:eastAsia="Times New Roman" w:hAnsi="Arial Unicode" w:cs="Times New Roman"/>
                <w:color w:val="000000"/>
                <w:sz w:val="24"/>
                <w:szCs w:val="24"/>
              </w:rPr>
            </w:pPr>
            <w:r w:rsidRPr="00656FBC">
              <w:rPr>
                <w:rFonts w:ascii="Arial Unicode" w:eastAsia="Times New Roman" w:hAnsi="Arial Unicode" w:cs="Times New Roman"/>
                <w:b/>
                <w:bCs/>
                <w:color w:val="000000"/>
                <w:sz w:val="24"/>
                <w:szCs w:val="24"/>
              </w:rPr>
              <w:t>Ոստիկանության ծառայողի վերապատրաստումը</w:t>
            </w:r>
          </w:p>
        </w:tc>
      </w:tr>
    </w:tbl>
    <w:p w:rsidR="00656FBC" w:rsidRPr="00656FBC" w:rsidRDefault="00656FBC" w:rsidP="00656FBC">
      <w:pPr>
        <w:spacing w:after="0" w:line="240" w:lineRule="auto"/>
        <w:ind w:firstLine="375"/>
        <w:rPr>
          <w:rFonts w:ascii="Arial Unicode" w:eastAsia="Times New Roman" w:hAnsi="Arial Unicode" w:cs="Times New Roman"/>
          <w:b/>
          <w:bCs/>
          <w:i/>
          <w:iCs/>
          <w:color w:val="000000"/>
          <w:sz w:val="24"/>
          <w:szCs w:val="24"/>
          <w:shd w:val="clear" w:color="auto" w:fill="FFFFFF"/>
        </w:rPr>
      </w:pPr>
      <w:r w:rsidRPr="00656FBC">
        <w:rPr>
          <w:rFonts w:ascii="Arial Unicode" w:eastAsia="Times New Roman" w:hAnsi="Arial Unicode" w:cs="Times New Roman"/>
          <w:b/>
          <w:bCs/>
          <w:i/>
          <w:iCs/>
          <w:color w:val="000000"/>
          <w:sz w:val="24"/>
          <w:szCs w:val="24"/>
          <w:shd w:val="clear" w:color="auto" w:fill="FFFFFF"/>
        </w:rPr>
        <w:t>(վերնագիրը փոփ. 08.12.11 ՀՕ-333-Ն)</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Calibri" w:eastAsia="Times New Roman" w:hAnsi="Calibri" w:cs="Calibri"/>
          <w:color w:val="000000"/>
          <w:sz w:val="24"/>
          <w:szCs w:val="24"/>
        </w:rPr>
        <w:t> </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color w:val="000000"/>
          <w:sz w:val="24"/>
          <w:szCs w:val="24"/>
        </w:rPr>
        <w:t>1. Ոստիկանության գլխավոր, ավագ և միջին խմբերի պաշտոններ զբաղեցնող ծառայողները ենթակա են պարտադիր վերապատրաստման առնվազն</w:t>
      </w:r>
      <w:r w:rsidRPr="00656FBC">
        <w:rPr>
          <w:rFonts w:ascii="Calibri" w:eastAsia="Times New Roman" w:hAnsi="Calibri" w:cs="Calibri"/>
          <w:color w:val="000000"/>
          <w:sz w:val="24"/>
          <w:szCs w:val="24"/>
        </w:rPr>
        <w:t> </w:t>
      </w:r>
      <w:r w:rsidRPr="00656FBC">
        <w:rPr>
          <w:rFonts w:ascii="Arial Unicode" w:eastAsia="Times New Roman" w:hAnsi="Arial Unicode" w:cs="Times New Roman"/>
          <w:color w:val="000000"/>
          <w:sz w:val="24"/>
          <w:szCs w:val="24"/>
        </w:rPr>
        <w:t xml:space="preserve">5 </w:t>
      </w:r>
      <w:r w:rsidRPr="00656FBC">
        <w:rPr>
          <w:rFonts w:ascii="Arial Unicode" w:eastAsia="Times New Roman" w:hAnsi="Arial Unicode" w:cs="Arial Unicode"/>
          <w:color w:val="000000"/>
          <w:sz w:val="24"/>
          <w:szCs w:val="24"/>
        </w:rPr>
        <w:t>տարին</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մեկ</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անգամ</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Հայաստանի</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Հանրապետության</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կամ</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օտարերկրյա</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պետությունների</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համապատասխան</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ուսումնական</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հաստատություններում</w:t>
      </w:r>
      <w:r w:rsidRPr="00656FBC">
        <w:rPr>
          <w:rFonts w:ascii="Arial Unicode" w:eastAsia="Times New Roman" w:hAnsi="Arial Unicode" w:cs="Times New Roman"/>
          <w:color w:val="000000"/>
          <w:sz w:val="24"/>
          <w:szCs w:val="24"/>
        </w:rPr>
        <w:t>:</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color w:val="000000"/>
          <w:sz w:val="24"/>
          <w:szCs w:val="24"/>
        </w:rPr>
        <w:t>Վերապատրաստում կարող են անցնել նաև ոստիկանության բարձրագույն և կրտսեր խմբերի</w:t>
      </w:r>
      <w:r w:rsidRPr="00656FBC">
        <w:rPr>
          <w:rFonts w:ascii="Calibri" w:eastAsia="Times New Roman" w:hAnsi="Calibri" w:cs="Calibri"/>
          <w:color w:val="000000"/>
          <w:sz w:val="24"/>
          <w:szCs w:val="24"/>
        </w:rPr>
        <w:t> </w:t>
      </w:r>
      <w:r w:rsidRPr="00656FBC">
        <w:rPr>
          <w:rFonts w:ascii="Arial Unicode" w:eastAsia="Times New Roman" w:hAnsi="Arial Unicode" w:cs="Arial Unicode"/>
          <w:color w:val="000000"/>
          <w:sz w:val="24"/>
          <w:szCs w:val="24"/>
        </w:rPr>
        <w:t>պաշտոններ</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զբաղեցնող</w:t>
      </w:r>
      <w:r w:rsidRPr="00656FBC">
        <w:rPr>
          <w:rFonts w:ascii="Arial Unicode" w:eastAsia="Times New Roman" w:hAnsi="Arial Unicode" w:cs="Times New Roman"/>
          <w:color w:val="000000"/>
          <w:sz w:val="24"/>
          <w:szCs w:val="24"/>
        </w:rPr>
        <w:t xml:space="preserve"> </w:t>
      </w:r>
      <w:r w:rsidRPr="00656FBC">
        <w:rPr>
          <w:rFonts w:ascii="Arial Unicode" w:eastAsia="Times New Roman" w:hAnsi="Arial Unicode" w:cs="Arial Unicode"/>
          <w:color w:val="000000"/>
          <w:sz w:val="24"/>
          <w:szCs w:val="24"/>
        </w:rPr>
        <w:t>ծառայողները</w:t>
      </w:r>
      <w:r w:rsidRPr="00656FBC">
        <w:rPr>
          <w:rFonts w:ascii="Arial Unicode" w:eastAsia="Times New Roman" w:hAnsi="Arial Unicode" w:cs="Times New Roman"/>
          <w:color w:val="000000"/>
          <w:sz w:val="24"/>
          <w:szCs w:val="24"/>
        </w:rPr>
        <w:t>:</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strike/>
          <w:color w:val="000000"/>
          <w:sz w:val="24"/>
          <w:szCs w:val="24"/>
        </w:rPr>
      </w:pPr>
      <w:r w:rsidRPr="00656FBC">
        <w:rPr>
          <w:rFonts w:ascii="Arial Unicode" w:eastAsia="Times New Roman" w:hAnsi="Arial Unicode" w:cs="Times New Roman"/>
          <w:strike/>
          <w:color w:val="000000"/>
          <w:sz w:val="24"/>
          <w:szCs w:val="24"/>
        </w:rPr>
        <w:t>1.1. Ոստիկանության պարեկային ծառայություն իրականացնող ստորաբաժանման՝ կրտսեր և միջին խմբի պաշտոններ զբաղեցնող ծառայողները ենթակա են պարտադիր վերապատրաստման երեք տարին մեկ անգամ:</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b/>
          <w:color w:val="FF0000"/>
          <w:sz w:val="24"/>
          <w:szCs w:val="24"/>
        </w:rPr>
      </w:pPr>
      <w:r w:rsidRPr="00656FBC">
        <w:rPr>
          <w:rFonts w:ascii="GHEA Grapalat" w:eastAsia="Times New Roman" w:hAnsi="GHEA Grapalat" w:cs="Arial"/>
          <w:b/>
          <w:color w:val="FF0000"/>
          <w:sz w:val="24"/>
          <w:szCs w:val="24"/>
          <w:lang w:eastAsia="ru-RU"/>
        </w:rPr>
        <w:t xml:space="preserve">1.1. </w:t>
      </w:r>
      <w:r w:rsidRPr="00656FBC">
        <w:rPr>
          <w:rFonts w:ascii="GHEA Grapalat" w:eastAsia="Times New Roman" w:hAnsi="GHEA Grapalat" w:cs="Sylfaen"/>
          <w:b/>
          <w:color w:val="FF0000"/>
          <w:sz w:val="24"/>
          <w:szCs w:val="24"/>
          <w:lang w:eastAsia="ru-RU"/>
        </w:rPr>
        <w:t>Ոստիկանության</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պարեկային</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ծառայություն</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իրականացնող</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ստորաբաժանման՝</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կրտսեր</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և</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միջին</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խմբի</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պաշտոններ</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ինչպես</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նաև</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քրեական ոստիկանի</w:t>
      </w:r>
      <w:r w:rsidRPr="00656FBC">
        <w:rPr>
          <w:rFonts w:ascii="GHEA Grapalat" w:eastAsia="Times New Roman" w:hAnsi="GHEA Grapalat" w:cs="Arial"/>
          <w:b/>
          <w:color w:val="FF0000"/>
          <w:sz w:val="24"/>
          <w:szCs w:val="24"/>
          <w:lang w:eastAsia="ru-RU"/>
        </w:rPr>
        <w:t xml:space="preserve">, </w:t>
      </w:r>
      <w:r w:rsidRPr="00656FBC">
        <w:rPr>
          <w:rFonts w:ascii="GHEA Grapalat" w:hAnsi="GHEA Grapalat"/>
          <w:b/>
          <w:color w:val="FF0000"/>
          <w:sz w:val="24"/>
          <w:szCs w:val="24"/>
          <w:shd w:val="clear" w:color="auto" w:fill="FFFFFF"/>
        </w:rPr>
        <w:t>ավագ քրեական ոստիկանի</w:t>
      </w:r>
      <w:r w:rsidRPr="00656FBC">
        <w:rPr>
          <w:rFonts w:ascii="GHEA Grapalat" w:eastAsia="Times New Roman" w:hAnsi="GHEA Grapalat" w:cs="Sylfaen"/>
          <w:b/>
          <w:color w:val="FF0000"/>
          <w:sz w:val="24"/>
          <w:szCs w:val="24"/>
          <w:lang w:eastAsia="ru-RU"/>
        </w:rPr>
        <w:t xml:space="preserve"> և </w:t>
      </w:r>
      <w:r w:rsidRPr="00656FBC">
        <w:rPr>
          <w:rFonts w:ascii="GHEA Grapalat" w:hAnsi="GHEA Grapalat" w:cs="Sylfaen"/>
          <w:b/>
          <w:color w:val="FF0000"/>
          <w:sz w:val="24"/>
          <w:szCs w:val="24"/>
          <w:shd w:val="clear" w:color="auto" w:fill="FFFFFF"/>
        </w:rPr>
        <w:t>հատկապես</w:t>
      </w:r>
      <w:r w:rsidRPr="00656FBC">
        <w:rPr>
          <w:rFonts w:ascii="GHEA Grapalat" w:hAnsi="GHEA Grapalat"/>
          <w:b/>
          <w:color w:val="FF0000"/>
          <w:sz w:val="24"/>
          <w:szCs w:val="24"/>
          <w:shd w:val="clear" w:color="auto" w:fill="FFFFFF"/>
        </w:rPr>
        <w:t xml:space="preserve"> կարևոր գործերով ավագ քրեական ոստիկանի</w:t>
      </w:r>
      <w:r w:rsidRPr="00656FBC">
        <w:rPr>
          <w:rFonts w:ascii="GHEA Grapalat" w:eastAsia="Times New Roman" w:hAnsi="GHEA Grapalat" w:cs="Sylfaen"/>
          <w:b/>
          <w:color w:val="FF0000"/>
          <w:sz w:val="24"/>
          <w:szCs w:val="24"/>
          <w:lang w:eastAsia="ru-RU"/>
        </w:rPr>
        <w:t xml:space="preserve"> պաշտոններ</w:t>
      </w:r>
      <w:r w:rsidRPr="00656FBC">
        <w:rPr>
          <w:rFonts w:ascii="GHEA Grapalat" w:eastAsia="Times New Roman" w:hAnsi="GHEA Grapalat" w:cs="Arial"/>
          <w:b/>
          <w:color w:val="FF0000"/>
          <w:sz w:val="24"/>
          <w:szCs w:val="24"/>
          <w:lang w:eastAsia="ru-RU"/>
        </w:rPr>
        <w:t xml:space="preserve"> </w:t>
      </w:r>
      <w:r w:rsidRPr="00656FBC">
        <w:rPr>
          <w:rFonts w:ascii="GHEA Grapalat" w:eastAsia="Times New Roman" w:hAnsi="GHEA Grapalat" w:cs="Sylfaen"/>
          <w:b/>
          <w:color w:val="FF0000"/>
          <w:sz w:val="24"/>
          <w:szCs w:val="24"/>
          <w:lang w:eastAsia="ru-RU"/>
        </w:rPr>
        <w:t>զբաղեցնող ծառայողները ենթակա են պարտադիր վերապատրաստման երեք տարին մեկ անգամ:</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color w:val="000000"/>
          <w:sz w:val="24"/>
          <w:szCs w:val="24"/>
        </w:rPr>
        <w:t>2.</w:t>
      </w:r>
      <w:r w:rsidRPr="00656FBC">
        <w:rPr>
          <w:rFonts w:ascii="Calibri" w:eastAsia="Times New Roman" w:hAnsi="Calibri" w:cs="Calibri"/>
          <w:color w:val="000000"/>
          <w:sz w:val="24"/>
          <w:szCs w:val="24"/>
        </w:rPr>
        <w:t> </w:t>
      </w:r>
      <w:r w:rsidRPr="00656FBC">
        <w:rPr>
          <w:rFonts w:ascii="Arial Unicode" w:eastAsia="Times New Roman" w:hAnsi="Arial Unicode" w:cs="Times New Roman"/>
          <w:b/>
          <w:bCs/>
          <w:i/>
          <w:iCs/>
          <w:color w:val="000000"/>
          <w:sz w:val="24"/>
          <w:szCs w:val="24"/>
        </w:rPr>
        <w:t>(մասն ուժը կորցրել է 08.12.11 ՀՕ-333-Ն)</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color w:val="000000"/>
          <w:sz w:val="24"/>
          <w:szCs w:val="24"/>
        </w:rPr>
        <w:t>3.</w:t>
      </w:r>
      <w:r w:rsidRPr="00656FBC">
        <w:rPr>
          <w:rFonts w:ascii="Calibri" w:eastAsia="Times New Roman" w:hAnsi="Calibri" w:cs="Calibri"/>
          <w:color w:val="000000"/>
          <w:sz w:val="24"/>
          <w:szCs w:val="24"/>
        </w:rPr>
        <w:t> </w:t>
      </w:r>
      <w:r w:rsidRPr="00656FBC">
        <w:rPr>
          <w:rFonts w:ascii="Arial Unicode" w:eastAsia="Times New Roman" w:hAnsi="Arial Unicode" w:cs="Times New Roman"/>
          <w:b/>
          <w:bCs/>
          <w:i/>
          <w:iCs/>
          <w:color w:val="000000"/>
          <w:sz w:val="24"/>
          <w:szCs w:val="24"/>
        </w:rPr>
        <w:t>(մասն ուժը կորցրել է 08.12.11 ՀՕ-333-Ն)</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color w:val="000000"/>
          <w:sz w:val="24"/>
          <w:szCs w:val="24"/>
        </w:rPr>
        <w:t>4. Վերապատրաստում անցնելու կարգը և պայմանները սահմանում է Լիազոր մարմնի ղեկավարը:</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b/>
          <w:bCs/>
          <w:i/>
          <w:iCs/>
          <w:color w:val="000000"/>
          <w:sz w:val="24"/>
          <w:szCs w:val="24"/>
        </w:rPr>
        <w:t>(16-րդ հոդվածը</w:t>
      </w:r>
      <w:r w:rsidRPr="00656FBC">
        <w:rPr>
          <w:rFonts w:ascii="Calibri" w:eastAsia="Times New Roman" w:hAnsi="Calibri" w:cs="Calibri"/>
          <w:b/>
          <w:bCs/>
          <w:i/>
          <w:iCs/>
          <w:color w:val="000000"/>
          <w:sz w:val="24"/>
          <w:szCs w:val="24"/>
        </w:rPr>
        <w:t> </w:t>
      </w:r>
      <w:r w:rsidRPr="00656FBC">
        <w:rPr>
          <w:rFonts w:ascii="Arial Unicode" w:eastAsia="Times New Roman" w:hAnsi="Arial Unicode" w:cs="Arial Unicode"/>
          <w:b/>
          <w:bCs/>
          <w:i/>
          <w:iCs/>
          <w:color w:val="000000"/>
          <w:sz w:val="24"/>
          <w:szCs w:val="24"/>
        </w:rPr>
        <w:t>փոփ</w:t>
      </w:r>
      <w:r w:rsidRPr="00656FBC">
        <w:rPr>
          <w:rFonts w:ascii="Arial Unicode" w:eastAsia="Times New Roman" w:hAnsi="Arial Unicode" w:cs="Times New Roman"/>
          <w:b/>
          <w:bCs/>
          <w:i/>
          <w:iCs/>
          <w:color w:val="000000"/>
          <w:sz w:val="24"/>
          <w:szCs w:val="24"/>
        </w:rPr>
        <w:t>.</w:t>
      </w:r>
      <w:r w:rsidRPr="00656FBC">
        <w:rPr>
          <w:rFonts w:ascii="Calibri" w:eastAsia="Times New Roman" w:hAnsi="Calibri" w:cs="Calibri"/>
          <w:b/>
          <w:bCs/>
          <w:i/>
          <w:iCs/>
          <w:color w:val="000000"/>
          <w:sz w:val="24"/>
          <w:szCs w:val="24"/>
        </w:rPr>
        <w:t> </w:t>
      </w:r>
      <w:r w:rsidRPr="00656FBC">
        <w:rPr>
          <w:rFonts w:ascii="Arial Unicode" w:eastAsia="Times New Roman" w:hAnsi="Arial Unicode" w:cs="Times New Roman"/>
          <w:b/>
          <w:bCs/>
          <w:i/>
          <w:iCs/>
          <w:color w:val="000000"/>
          <w:sz w:val="24"/>
          <w:szCs w:val="24"/>
        </w:rPr>
        <w:t xml:space="preserve">14.12.04 </w:t>
      </w:r>
      <w:r w:rsidRPr="00656FBC">
        <w:rPr>
          <w:rFonts w:ascii="Arial Unicode" w:eastAsia="Times New Roman" w:hAnsi="Arial Unicode" w:cs="Arial Unicode"/>
          <w:b/>
          <w:bCs/>
          <w:i/>
          <w:iCs/>
          <w:color w:val="000000"/>
          <w:sz w:val="24"/>
          <w:szCs w:val="24"/>
        </w:rPr>
        <w:t>ՀՕ</w:t>
      </w:r>
      <w:r w:rsidRPr="00656FBC">
        <w:rPr>
          <w:rFonts w:ascii="Arial Unicode" w:eastAsia="Times New Roman" w:hAnsi="Arial Unicode" w:cs="Times New Roman"/>
          <w:b/>
          <w:bCs/>
          <w:i/>
          <w:iCs/>
          <w:color w:val="000000"/>
          <w:sz w:val="24"/>
          <w:szCs w:val="24"/>
        </w:rPr>
        <w:t>-131-</w:t>
      </w:r>
      <w:r w:rsidRPr="00656FBC">
        <w:rPr>
          <w:rFonts w:ascii="Arial Unicode" w:eastAsia="Times New Roman" w:hAnsi="Arial Unicode" w:cs="Arial Unicode"/>
          <w:b/>
          <w:bCs/>
          <w:i/>
          <w:iCs/>
          <w:color w:val="000000"/>
          <w:sz w:val="24"/>
          <w:szCs w:val="24"/>
        </w:rPr>
        <w:t>Ն</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լրաց</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փոփ</w:t>
      </w:r>
      <w:r w:rsidRPr="00656FBC">
        <w:rPr>
          <w:rFonts w:ascii="Arial Unicode" w:eastAsia="Times New Roman" w:hAnsi="Arial Unicode" w:cs="Times New Roman"/>
          <w:b/>
          <w:bCs/>
          <w:i/>
          <w:iCs/>
          <w:color w:val="000000"/>
          <w:sz w:val="24"/>
          <w:szCs w:val="24"/>
        </w:rPr>
        <w:t xml:space="preserve">. 24.10.06 </w:t>
      </w:r>
      <w:r w:rsidRPr="00656FBC">
        <w:rPr>
          <w:rFonts w:ascii="Arial Unicode" w:eastAsia="Times New Roman" w:hAnsi="Arial Unicode" w:cs="Arial Unicode"/>
          <w:b/>
          <w:bCs/>
          <w:i/>
          <w:iCs/>
          <w:color w:val="000000"/>
          <w:sz w:val="24"/>
          <w:szCs w:val="24"/>
        </w:rPr>
        <w:t>ՀՕ</w:t>
      </w:r>
      <w:r w:rsidRPr="00656FBC">
        <w:rPr>
          <w:rFonts w:ascii="Arial Unicode" w:eastAsia="Times New Roman" w:hAnsi="Arial Unicode" w:cs="Times New Roman"/>
          <w:b/>
          <w:bCs/>
          <w:i/>
          <w:iCs/>
          <w:color w:val="000000"/>
          <w:sz w:val="24"/>
          <w:szCs w:val="24"/>
        </w:rPr>
        <w:t>-169-</w:t>
      </w:r>
      <w:r w:rsidRPr="00656FBC">
        <w:rPr>
          <w:rFonts w:ascii="Arial Unicode" w:eastAsia="Times New Roman" w:hAnsi="Arial Unicode" w:cs="Arial Unicode"/>
          <w:b/>
          <w:bCs/>
          <w:i/>
          <w:iCs/>
          <w:color w:val="000000"/>
          <w:sz w:val="24"/>
          <w:szCs w:val="24"/>
        </w:rPr>
        <w:t>Ն</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փոփ</w:t>
      </w:r>
      <w:r w:rsidRPr="00656FBC">
        <w:rPr>
          <w:rFonts w:ascii="Arial Unicode" w:eastAsia="Times New Roman" w:hAnsi="Arial Unicode" w:cs="Times New Roman"/>
          <w:b/>
          <w:bCs/>
          <w:i/>
          <w:iCs/>
          <w:color w:val="000000"/>
          <w:sz w:val="24"/>
          <w:szCs w:val="24"/>
        </w:rPr>
        <w:t>. 08.12.11 ՀՕ-333-Ն, 23.03.18 ՀՕ-273-Ն, լրաց. 03.06.20 ՀՕ-296-Ն, փոփ.</w:t>
      </w:r>
      <w:r w:rsidRPr="00656FBC">
        <w:rPr>
          <w:rFonts w:ascii="Calibri" w:eastAsia="Times New Roman" w:hAnsi="Calibri" w:cs="Calibri"/>
          <w:b/>
          <w:bCs/>
          <w:i/>
          <w:iCs/>
          <w:color w:val="000000"/>
          <w:sz w:val="24"/>
          <w:szCs w:val="24"/>
        </w:rPr>
        <w:t> </w:t>
      </w:r>
      <w:r w:rsidRPr="00656FBC">
        <w:rPr>
          <w:rFonts w:ascii="Arial Unicode" w:eastAsia="Times New Roman" w:hAnsi="Arial Unicode" w:cs="Times New Roman"/>
          <w:b/>
          <w:bCs/>
          <w:i/>
          <w:iCs/>
          <w:color w:val="000000"/>
          <w:sz w:val="24"/>
          <w:szCs w:val="24"/>
        </w:rPr>
        <w:t>16.12.22</w:t>
      </w:r>
      <w:r w:rsidRPr="00656FBC">
        <w:rPr>
          <w:rFonts w:ascii="Calibri" w:eastAsia="Times New Roman" w:hAnsi="Calibri" w:cs="Calibri"/>
          <w:b/>
          <w:bCs/>
          <w:i/>
          <w:iCs/>
          <w:color w:val="000000"/>
          <w:sz w:val="24"/>
          <w:szCs w:val="24"/>
        </w:rPr>
        <w:t> </w:t>
      </w:r>
      <w:r w:rsidRPr="00656FBC">
        <w:rPr>
          <w:rFonts w:ascii="Arial Unicode" w:eastAsia="Times New Roman" w:hAnsi="Arial Unicode" w:cs="Times New Roman"/>
          <w:b/>
          <w:bCs/>
          <w:i/>
          <w:iCs/>
          <w:color w:val="000000"/>
          <w:sz w:val="24"/>
          <w:szCs w:val="24"/>
        </w:rPr>
        <w:t>ՀՕ-461-Ն)</w:t>
      </w:r>
    </w:p>
    <w:p w:rsidR="00656FBC" w:rsidRPr="00656FBC" w:rsidRDefault="00656FBC" w:rsidP="00656FBC">
      <w:pPr>
        <w:shd w:val="clear" w:color="auto" w:fill="FFFFFF"/>
        <w:spacing w:after="0" w:line="240" w:lineRule="auto"/>
        <w:ind w:firstLine="375"/>
        <w:rPr>
          <w:rFonts w:ascii="Arial Unicode" w:eastAsia="Times New Roman" w:hAnsi="Arial Unicode" w:cs="Times New Roman"/>
          <w:color w:val="000000"/>
          <w:sz w:val="24"/>
          <w:szCs w:val="24"/>
        </w:rPr>
      </w:pPr>
      <w:r w:rsidRPr="00656FBC">
        <w:rPr>
          <w:rFonts w:ascii="Arial Unicode" w:eastAsia="Times New Roman" w:hAnsi="Arial Unicode" w:cs="Times New Roman"/>
          <w:b/>
          <w:bCs/>
          <w:i/>
          <w:iCs/>
          <w:color w:val="000000"/>
          <w:sz w:val="24"/>
          <w:szCs w:val="24"/>
        </w:rPr>
        <w:t>(16.12.22</w:t>
      </w:r>
      <w:r w:rsidRPr="00656FBC">
        <w:rPr>
          <w:rFonts w:ascii="Calibri" w:eastAsia="Times New Roman" w:hAnsi="Calibri" w:cs="Calibri"/>
          <w:b/>
          <w:bCs/>
          <w:i/>
          <w:iCs/>
          <w:color w:val="000000"/>
          <w:sz w:val="24"/>
          <w:szCs w:val="24"/>
        </w:rPr>
        <w:t> </w:t>
      </w:r>
      <w:hyperlink r:id="rId8" w:history="1">
        <w:r w:rsidRPr="00656FBC">
          <w:rPr>
            <w:rFonts w:ascii="Arial Unicode" w:eastAsia="Times New Roman" w:hAnsi="Arial Unicode" w:cs="Times New Roman"/>
            <w:b/>
            <w:bCs/>
            <w:i/>
            <w:iCs/>
            <w:color w:val="0000FF"/>
            <w:sz w:val="24"/>
            <w:szCs w:val="24"/>
            <w:u w:val="single"/>
          </w:rPr>
          <w:t>ՀՕ-461-Ն</w:t>
        </w:r>
      </w:hyperlink>
      <w:r w:rsidRPr="00656FBC">
        <w:rPr>
          <w:rFonts w:ascii="Calibri" w:eastAsia="Times New Roman" w:hAnsi="Calibri" w:cs="Calibri"/>
          <w:b/>
          <w:bCs/>
          <w:i/>
          <w:iCs/>
          <w:color w:val="000000"/>
          <w:sz w:val="24"/>
          <w:szCs w:val="24"/>
        </w:rPr>
        <w:t> </w:t>
      </w:r>
      <w:r w:rsidRPr="00656FBC">
        <w:rPr>
          <w:rFonts w:ascii="Arial Unicode" w:eastAsia="Times New Roman" w:hAnsi="Arial Unicode" w:cs="Arial Unicode"/>
          <w:b/>
          <w:bCs/>
          <w:i/>
          <w:iCs/>
          <w:color w:val="000000"/>
          <w:sz w:val="24"/>
          <w:szCs w:val="24"/>
        </w:rPr>
        <w:t>օրենքն</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ունի</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եզրափակիչ</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մաս</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և</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անցումային</w:t>
      </w:r>
      <w:r w:rsidRPr="00656FBC">
        <w:rPr>
          <w:rFonts w:ascii="Arial Unicode" w:eastAsia="Times New Roman" w:hAnsi="Arial Unicode" w:cs="Times New Roman"/>
          <w:b/>
          <w:bCs/>
          <w:i/>
          <w:iCs/>
          <w:color w:val="000000"/>
          <w:sz w:val="24"/>
          <w:szCs w:val="24"/>
        </w:rPr>
        <w:t xml:space="preserve"> </w:t>
      </w:r>
      <w:r w:rsidRPr="00656FBC">
        <w:rPr>
          <w:rFonts w:ascii="Arial Unicode" w:eastAsia="Times New Roman" w:hAnsi="Arial Unicode" w:cs="Arial Unicode"/>
          <w:b/>
          <w:bCs/>
          <w:i/>
          <w:iCs/>
          <w:color w:val="000000"/>
          <w:sz w:val="24"/>
          <w:szCs w:val="24"/>
        </w:rPr>
        <w:t>դրույթներ</w:t>
      </w:r>
      <w:r w:rsidRPr="00656FBC">
        <w:rPr>
          <w:rFonts w:ascii="Arial Unicode" w:eastAsia="Times New Roman" w:hAnsi="Arial Unicode" w:cs="Times New Roman"/>
          <w:b/>
          <w:bCs/>
          <w:i/>
          <w:iCs/>
          <w:color w:val="000000"/>
          <w:sz w:val="24"/>
          <w:szCs w:val="24"/>
        </w:rPr>
        <w:t>)</w:t>
      </w:r>
    </w:p>
    <w:p w:rsidR="00656FBC" w:rsidRPr="00136CFD" w:rsidRDefault="00656FBC" w:rsidP="000F17FE">
      <w:pPr>
        <w:tabs>
          <w:tab w:val="left" w:pos="6480"/>
        </w:tabs>
        <w:spacing w:after="0" w:line="240" w:lineRule="auto"/>
        <w:ind w:firstLine="360"/>
        <w:jc w:val="both"/>
        <w:rPr>
          <w:rFonts w:ascii="GHEA Grapalat" w:hAnsi="GHEA Grapalat"/>
          <w:b/>
          <w:iCs/>
          <w:color w:val="000000"/>
          <w:sz w:val="24"/>
          <w:szCs w:val="24"/>
          <w:lang w:val="hy-AM"/>
        </w:rPr>
      </w:pPr>
    </w:p>
    <w:sectPr w:rsidR="00656FBC" w:rsidRPr="00136CFD" w:rsidSect="005D49E4">
      <w:pgSz w:w="12240" w:h="15840"/>
      <w:pgMar w:top="426" w:right="758"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4E4"/>
    <w:rsid w:val="00051A91"/>
    <w:rsid w:val="000F17FE"/>
    <w:rsid w:val="00136CFD"/>
    <w:rsid w:val="002D5C7C"/>
    <w:rsid w:val="004C4B1E"/>
    <w:rsid w:val="005D49E4"/>
    <w:rsid w:val="00613239"/>
    <w:rsid w:val="00656FBC"/>
    <w:rsid w:val="00665CB8"/>
    <w:rsid w:val="007025EA"/>
    <w:rsid w:val="00712A92"/>
    <w:rsid w:val="00780AE1"/>
    <w:rsid w:val="007A268B"/>
    <w:rsid w:val="00C0344E"/>
    <w:rsid w:val="00C231FC"/>
    <w:rsid w:val="00C4182D"/>
    <w:rsid w:val="00CF2F2D"/>
    <w:rsid w:val="00F47144"/>
    <w:rsid w:val="00F614E4"/>
    <w:rsid w:val="00FD4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B416"/>
  <w15:chartTrackingRefBased/>
  <w15:docId w15:val="{C572B708-EB5A-46DE-980D-D98533D65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1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12A92"/>
    <w:rPr>
      <w:b/>
      <w:bCs/>
    </w:rPr>
  </w:style>
  <w:style w:type="paragraph" w:styleId="NormalWeb">
    <w:name w:val="Normal (Web)"/>
    <w:basedOn w:val="Normal"/>
    <w:uiPriority w:val="99"/>
    <w:semiHidden/>
    <w:unhideWhenUsed/>
    <w:rsid w:val="00712A9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36CFD"/>
    <w:rPr>
      <w:i/>
      <w:iCs/>
    </w:rPr>
  </w:style>
  <w:style w:type="paragraph" w:styleId="ListParagraph">
    <w:name w:val="List Paragraph"/>
    <w:basedOn w:val="Normal"/>
    <w:uiPriority w:val="34"/>
    <w:qFormat/>
    <w:rsid w:val="00656F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05700">
      <w:bodyDiv w:val="1"/>
      <w:marLeft w:val="0"/>
      <w:marRight w:val="0"/>
      <w:marTop w:val="0"/>
      <w:marBottom w:val="0"/>
      <w:divBdr>
        <w:top w:val="none" w:sz="0" w:space="0" w:color="auto"/>
        <w:left w:val="none" w:sz="0" w:space="0" w:color="auto"/>
        <w:bottom w:val="none" w:sz="0" w:space="0" w:color="auto"/>
        <w:right w:val="none" w:sz="0" w:space="0" w:color="auto"/>
      </w:divBdr>
    </w:div>
    <w:div w:id="588003079">
      <w:bodyDiv w:val="1"/>
      <w:marLeft w:val="0"/>
      <w:marRight w:val="0"/>
      <w:marTop w:val="0"/>
      <w:marBottom w:val="0"/>
      <w:divBdr>
        <w:top w:val="none" w:sz="0" w:space="0" w:color="auto"/>
        <w:left w:val="none" w:sz="0" w:space="0" w:color="auto"/>
        <w:bottom w:val="none" w:sz="0" w:space="0" w:color="auto"/>
        <w:right w:val="none" w:sz="0" w:space="0" w:color="auto"/>
      </w:divBdr>
    </w:div>
    <w:div w:id="831872660">
      <w:bodyDiv w:val="1"/>
      <w:marLeft w:val="0"/>
      <w:marRight w:val="0"/>
      <w:marTop w:val="0"/>
      <w:marBottom w:val="0"/>
      <w:divBdr>
        <w:top w:val="none" w:sz="0" w:space="0" w:color="auto"/>
        <w:left w:val="none" w:sz="0" w:space="0" w:color="auto"/>
        <w:bottom w:val="none" w:sz="0" w:space="0" w:color="auto"/>
        <w:right w:val="none" w:sz="0" w:space="0" w:color="auto"/>
      </w:divBdr>
    </w:div>
    <w:div w:id="905341360">
      <w:bodyDiv w:val="1"/>
      <w:marLeft w:val="0"/>
      <w:marRight w:val="0"/>
      <w:marTop w:val="0"/>
      <w:marBottom w:val="0"/>
      <w:divBdr>
        <w:top w:val="none" w:sz="0" w:space="0" w:color="auto"/>
        <w:left w:val="none" w:sz="0" w:space="0" w:color="auto"/>
        <w:bottom w:val="none" w:sz="0" w:space="0" w:color="auto"/>
        <w:right w:val="none" w:sz="0" w:space="0" w:color="auto"/>
      </w:divBdr>
    </w:div>
    <w:div w:id="1125077266">
      <w:bodyDiv w:val="1"/>
      <w:marLeft w:val="0"/>
      <w:marRight w:val="0"/>
      <w:marTop w:val="0"/>
      <w:marBottom w:val="0"/>
      <w:divBdr>
        <w:top w:val="none" w:sz="0" w:space="0" w:color="auto"/>
        <w:left w:val="none" w:sz="0" w:space="0" w:color="auto"/>
        <w:bottom w:val="none" w:sz="0" w:space="0" w:color="auto"/>
        <w:right w:val="none" w:sz="0" w:space="0" w:color="auto"/>
      </w:divBdr>
    </w:div>
    <w:div w:id="1383865188">
      <w:bodyDiv w:val="1"/>
      <w:marLeft w:val="0"/>
      <w:marRight w:val="0"/>
      <w:marTop w:val="0"/>
      <w:marBottom w:val="0"/>
      <w:divBdr>
        <w:top w:val="none" w:sz="0" w:space="0" w:color="auto"/>
        <w:left w:val="none" w:sz="0" w:space="0" w:color="auto"/>
        <w:bottom w:val="none" w:sz="0" w:space="0" w:color="auto"/>
        <w:right w:val="none" w:sz="0" w:space="0" w:color="auto"/>
      </w:divBdr>
    </w:div>
    <w:div w:id="1805271762">
      <w:bodyDiv w:val="1"/>
      <w:marLeft w:val="0"/>
      <w:marRight w:val="0"/>
      <w:marTop w:val="0"/>
      <w:marBottom w:val="0"/>
      <w:divBdr>
        <w:top w:val="none" w:sz="0" w:space="0" w:color="auto"/>
        <w:left w:val="none" w:sz="0" w:space="0" w:color="auto"/>
        <w:bottom w:val="none" w:sz="0" w:space="0" w:color="auto"/>
        <w:right w:val="none" w:sz="0" w:space="0" w:color="auto"/>
      </w:divBdr>
    </w:div>
    <w:div w:id="214095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0" TargetMode="External"/><Relationship Id="rId3" Type="http://schemas.openxmlformats.org/officeDocument/2006/relationships/webSettings" Target="webSettings.xml"/><Relationship Id="rId7" Type="http://schemas.openxmlformats.org/officeDocument/2006/relationships/hyperlink" Target="https://www.arlis.am/DocumentView.aspx?docid=1719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1950" TargetMode="External"/><Relationship Id="rId5" Type="http://schemas.openxmlformats.org/officeDocument/2006/relationships/hyperlink" Target="https://www.arlis.am/DocumentView.aspx?docid=171950" TargetMode="External"/><Relationship Id="rId10" Type="http://schemas.openxmlformats.org/officeDocument/2006/relationships/theme" Target="theme/theme1.xml"/><Relationship Id="rId4" Type="http://schemas.openxmlformats.org/officeDocument/2006/relationships/hyperlink" Target="https://www.arlis.am/DocumentView.aspx?docid=17195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https://mul2.gov.am/tasks/785199/oneclick/texekanq.docx?token=191a2cf626c15dc48757164d4fd21157</cp:keywords>
  <dc:description/>
  <cp:lastModifiedBy>Admin</cp:lastModifiedBy>
  <cp:revision>16</cp:revision>
  <cp:lastPrinted>2023-04-11T13:38:00Z</cp:lastPrinted>
  <dcterms:created xsi:type="dcterms:W3CDTF">2023-04-11T13:30:00Z</dcterms:created>
  <dcterms:modified xsi:type="dcterms:W3CDTF">2023-04-21T06:29:00Z</dcterms:modified>
</cp:coreProperties>
</file>