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53585" w14:textId="77777777" w:rsidR="00CE2367" w:rsidRPr="0052074A" w:rsidRDefault="00CE2367" w:rsidP="0052074A">
      <w:pPr>
        <w:spacing w:line="360" w:lineRule="auto"/>
        <w:jc w:val="center"/>
        <w:rPr>
          <w:rFonts w:ascii="GHEA Grapalat" w:hAnsi="GHEA Grapalat"/>
          <w:b/>
          <w:lang w:val="hy-AM"/>
        </w:rPr>
      </w:pPr>
      <w:r w:rsidRPr="0052074A">
        <w:rPr>
          <w:rFonts w:ascii="GHEA Grapalat" w:hAnsi="GHEA Grapalat"/>
          <w:b/>
          <w:lang w:val="hy-AM"/>
        </w:rPr>
        <w:t>ՏԵՂԵԿԱՆՔ</w:t>
      </w:r>
    </w:p>
    <w:p w14:paraId="7131D891" w14:textId="16564747" w:rsidR="001117D8" w:rsidRPr="0052074A" w:rsidRDefault="00E10A77" w:rsidP="0052074A">
      <w:pPr>
        <w:spacing w:line="360" w:lineRule="auto"/>
        <w:jc w:val="center"/>
        <w:rPr>
          <w:rFonts w:ascii="GHEA Grapalat" w:hAnsi="GHEA Grapalat"/>
          <w:b/>
          <w:lang w:val="hy-AM"/>
        </w:rPr>
      </w:pPr>
      <w:bookmarkStart w:id="0" w:name="_Hlk111472636"/>
      <w:r w:rsidRPr="0052074A">
        <w:rPr>
          <w:rFonts w:ascii="GHEA Grapalat" w:hAnsi="GHEA Grapalat"/>
          <w:b/>
          <w:lang w:val="hy-AM"/>
        </w:rPr>
        <w:t xml:space="preserve">«Եվրասիական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«Եվրասիական տնտեսական միության մասին» 2014 թվականի մայիսի 29-ի պայմանագրում փոփոխություններ կատարելու մասին»» </w:t>
      </w:r>
      <w:r w:rsidR="002107EA">
        <w:rPr>
          <w:rFonts w:ascii="GHEA Grapalat" w:hAnsi="GHEA Grapalat"/>
          <w:b/>
          <w:lang w:val="hy-AM"/>
        </w:rPr>
        <w:t>ա</w:t>
      </w:r>
      <w:r w:rsidRPr="0052074A">
        <w:rPr>
          <w:rFonts w:ascii="GHEA Grapalat" w:hAnsi="GHEA Grapalat"/>
          <w:b/>
          <w:lang w:val="hy-AM"/>
        </w:rPr>
        <w:t>րձանագրության</w:t>
      </w:r>
      <w:r w:rsidRPr="0052074A">
        <w:rPr>
          <w:rFonts w:ascii="GHEA Grapalat" w:hAnsi="GHEA Grapalat"/>
          <w:lang w:val="hy-AM"/>
        </w:rPr>
        <w:t xml:space="preserve"> </w:t>
      </w:r>
      <w:r w:rsidRPr="0052074A">
        <w:rPr>
          <w:rFonts w:ascii="GHEA Grapalat" w:hAnsi="GHEA Grapalat" w:cs="Sylfaen"/>
          <w:b/>
          <w:lang w:val="hy-AM"/>
        </w:rPr>
        <w:t>ստորագրման</w:t>
      </w:r>
      <w:r w:rsidRPr="0052074A">
        <w:rPr>
          <w:rFonts w:ascii="GHEA Grapalat" w:hAnsi="GHEA Grapalat"/>
          <w:b/>
          <w:noProof/>
          <w:lang w:val="hy-AM"/>
        </w:rPr>
        <w:t xml:space="preserve"> </w:t>
      </w:r>
      <w:bookmarkEnd w:id="0"/>
      <w:r w:rsidR="001117D8" w:rsidRPr="0052074A">
        <w:rPr>
          <w:rFonts w:ascii="GHEA Grapalat" w:hAnsi="GHEA Grapalat"/>
          <w:b/>
          <w:lang w:val="hy-AM"/>
        </w:rPr>
        <w:t>նպատակահարմարության վերաբերյալ</w:t>
      </w:r>
    </w:p>
    <w:p w14:paraId="3EF1110F" w14:textId="77777777" w:rsidR="00612907" w:rsidRPr="0052074A" w:rsidRDefault="00612907" w:rsidP="0052074A">
      <w:pPr>
        <w:spacing w:line="360" w:lineRule="auto"/>
        <w:jc w:val="center"/>
        <w:rPr>
          <w:rFonts w:ascii="GHEA Grapalat" w:hAnsi="GHEA Grapalat"/>
          <w:b/>
          <w:lang w:val="hy-AM"/>
        </w:rPr>
      </w:pPr>
    </w:p>
    <w:p w14:paraId="401D5F09" w14:textId="4DCEA6AA" w:rsidR="00E10A77" w:rsidRPr="0052074A" w:rsidRDefault="0052074A" w:rsidP="0052074A">
      <w:pPr>
        <w:spacing w:line="360" w:lineRule="auto"/>
        <w:ind w:right="-31" w:firstLine="708"/>
        <w:jc w:val="both"/>
        <w:rPr>
          <w:rFonts w:ascii="GHEA Grapalat" w:hAnsi="GHEA Grapalat" w:cs="Sylfaen"/>
          <w:lang w:val="hy-AM"/>
        </w:rPr>
      </w:pPr>
      <w:r w:rsidRPr="0052074A">
        <w:rPr>
          <w:rFonts w:ascii="GHEA Grapalat" w:hAnsi="GHEA Grapalat" w:cs="Sylfaen"/>
          <w:lang w:val="hy-AM"/>
        </w:rPr>
        <w:t>«</w:t>
      </w:r>
      <w:r w:rsidR="00E10A77" w:rsidRPr="0052074A">
        <w:rPr>
          <w:rFonts w:ascii="GHEA Grapalat" w:hAnsi="GHEA Grapalat" w:cs="Sylfaen"/>
          <w:lang w:val="hy-AM"/>
        </w:rPr>
        <w:t>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«Եվրասիական տնտեսական միության մասին» 2014 թվականի մայիսի 29-ի պայմանագրում փոփոխություններ կատարելու մասին</w:t>
      </w:r>
      <w:r w:rsidRPr="0052074A">
        <w:rPr>
          <w:rFonts w:ascii="GHEA Grapalat" w:hAnsi="GHEA Grapalat" w:cs="Sylfaen"/>
          <w:lang w:val="hy-AM"/>
        </w:rPr>
        <w:t>»»</w:t>
      </w:r>
      <w:r w:rsidR="00E10A77" w:rsidRPr="0052074A">
        <w:rPr>
          <w:rFonts w:ascii="GHEA Grapalat" w:hAnsi="GHEA Grapalat" w:cs="Sylfaen"/>
          <w:lang w:val="hy-AM"/>
        </w:rPr>
        <w:t xml:space="preserve"> արձանագրության նախագիծը (այսուհետ՝ Նախագիծ) հավանության է արժանացել Եվրասիական տնտեսական հանձնաժողովի խորհրդի 2023 թվականի մարտի 30-ի թիվ 7 կարգադրությամբ:</w:t>
      </w:r>
    </w:p>
    <w:p w14:paraId="41D3BAE7" w14:textId="38AE54C7" w:rsidR="00E10A77" w:rsidRPr="0052074A" w:rsidRDefault="00E10A77" w:rsidP="0052074A">
      <w:pPr>
        <w:spacing w:line="360" w:lineRule="auto"/>
        <w:ind w:right="-31" w:firstLine="708"/>
        <w:jc w:val="both"/>
        <w:rPr>
          <w:rFonts w:ascii="GHEA Grapalat" w:hAnsi="GHEA Grapalat" w:cs="Sylfaen"/>
          <w:lang w:val="hy-AM"/>
        </w:rPr>
      </w:pPr>
      <w:r w:rsidRPr="0052074A">
        <w:rPr>
          <w:rFonts w:ascii="GHEA Grapalat" w:hAnsi="GHEA Grapalat" w:cs="Sylfaen"/>
          <w:lang w:val="hy-AM"/>
        </w:rPr>
        <w:t>Նախագծով սահմանվում է Եվրասիական տնտեսական միության անդամ պետությունների կողմից արդյունաբերության ոլորտում համատեղ կոոպերացիոն նախագծերի իրականացման նպատակով ֆինանսական միջոցների ձևավորմա</w:t>
      </w:r>
      <w:r w:rsidR="00D8237F">
        <w:rPr>
          <w:rFonts w:ascii="GHEA Grapalat" w:hAnsi="GHEA Grapalat" w:cs="Sylfaen"/>
          <w:lang w:val="hy-AM"/>
        </w:rPr>
        <w:t>ն ընթացակարգը և ամրագրվում է</w:t>
      </w:r>
      <w:r w:rsidRPr="0052074A">
        <w:rPr>
          <w:rFonts w:ascii="GHEA Grapalat" w:hAnsi="GHEA Grapalat" w:cs="Sylfaen"/>
          <w:lang w:val="hy-AM"/>
        </w:rPr>
        <w:t xml:space="preserve"> այդպիսի նախագծերի ընտրության ու իրականացման կարգը, ինչպես նաև </w:t>
      </w:r>
      <w:r w:rsidR="00D8237F">
        <w:rPr>
          <w:rFonts w:ascii="GHEA Grapalat" w:hAnsi="GHEA Grapalat" w:cs="Sylfaen"/>
          <w:lang w:val="hy-AM"/>
        </w:rPr>
        <w:t xml:space="preserve">սահմանվում է </w:t>
      </w:r>
      <w:r w:rsidRPr="0052074A">
        <w:rPr>
          <w:rFonts w:ascii="GHEA Grapalat" w:hAnsi="GHEA Grapalat" w:cs="Sylfaen"/>
          <w:lang w:val="hy-AM"/>
        </w:rPr>
        <w:t>ֆինանսական աջակցության ձևաչափը</w:t>
      </w:r>
      <w:r w:rsidR="00D8237F">
        <w:rPr>
          <w:rFonts w:ascii="GHEA Grapalat" w:hAnsi="GHEA Grapalat" w:cs="Sylfaen"/>
          <w:lang w:val="hy-AM"/>
        </w:rPr>
        <w:t>՝</w:t>
      </w:r>
      <w:r w:rsidRPr="0052074A">
        <w:rPr>
          <w:rFonts w:ascii="GHEA Grapalat" w:hAnsi="GHEA Grapalat" w:cs="Sylfaen"/>
          <w:lang w:val="hy-AM"/>
        </w:rPr>
        <w:t xml:space="preserve"> համապատասխանաբար Եվրասիական միջկառավարական և Եվրասիական տնտեսական բարձրագույն խորհուրդների որոշումներով։</w:t>
      </w:r>
    </w:p>
    <w:p w14:paraId="46ABE1DC" w14:textId="77777777" w:rsidR="00FB6FF4" w:rsidRPr="0052074A" w:rsidRDefault="00FB6FF4" w:rsidP="0052074A">
      <w:pPr>
        <w:spacing w:line="360" w:lineRule="auto"/>
        <w:ind w:right="-31" w:firstLine="708"/>
        <w:jc w:val="both"/>
        <w:rPr>
          <w:rFonts w:ascii="GHEA Grapalat" w:hAnsi="GHEA Grapalat" w:cs="Sylfaen"/>
          <w:lang w:val="hy-AM"/>
        </w:rPr>
      </w:pPr>
      <w:r w:rsidRPr="0052074A">
        <w:rPr>
          <w:rFonts w:ascii="GHEA Grapalat" w:hAnsi="GHEA Grapalat" w:cs="Sylfaen"/>
          <w:lang w:val="hy-AM"/>
        </w:rPr>
        <w:t>Այն համապատասխանում է Հայաստանի Հանրապետության վարած արտաքին քաղաքականությանը և ստանձնած միջազգային պարտավորություններին:</w:t>
      </w:r>
    </w:p>
    <w:p w14:paraId="4B0488D7" w14:textId="77777777" w:rsidR="00FB6FF4" w:rsidRPr="0052074A" w:rsidRDefault="00FB6FF4" w:rsidP="0052074A">
      <w:pPr>
        <w:spacing w:line="360" w:lineRule="auto"/>
        <w:ind w:firstLine="360"/>
        <w:jc w:val="both"/>
        <w:rPr>
          <w:rFonts w:ascii="GHEA Grapalat" w:hAnsi="GHEA Grapalat"/>
          <w:lang w:val="hy-AM"/>
        </w:rPr>
      </w:pPr>
      <w:r w:rsidRPr="0052074A">
        <w:rPr>
          <w:rFonts w:ascii="GHEA Grapalat" w:hAnsi="GHEA Grapalat"/>
          <w:lang w:val="hy-AM"/>
        </w:rPr>
        <w:t xml:space="preserve">Արձանագրության դրույթները չեն հակասում նշված ոլորտում </w:t>
      </w:r>
      <w:bookmarkStart w:id="1" w:name="_Hlk88134552"/>
      <w:r w:rsidRPr="0052074A">
        <w:rPr>
          <w:rFonts w:ascii="GHEA Grapalat" w:hAnsi="GHEA Grapalat"/>
          <w:lang w:val="hy-AM"/>
        </w:rPr>
        <w:t xml:space="preserve">Եվրասիական տնտեսական միության  </w:t>
      </w:r>
      <w:bookmarkEnd w:id="1"/>
      <w:r w:rsidRPr="0052074A">
        <w:rPr>
          <w:rFonts w:ascii="GHEA Grapalat" w:hAnsi="GHEA Grapalat"/>
          <w:lang w:val="hy-AM"/>
        </w:rPr>
        <w:t>իրավական ակտերի պահանջներին:</w:t>
      </w:r>
    </w:p>
    <w:p w14:paraId="72B61990" w14:textId="2CD3BE7F" w:rsidR="00E10A77" w:rsidRPr="0052074A" w:rsidRDefault="00E10A77" w:rsidP="0052074A">
      <w:pPr>
        <w:spacing w:line="360" w:lineRule="auto"/>
        <w:ind w:right="-31" w:firstLine="708"/>
        <w:jc w:val="both"/>
        <w:rPr>
          <w:rFonts w:ascii="GHEA Grapalat" w:hAnsi="GHEA Grapalat" w:cs="Sylfaen"/>
          <w:lang w:val="hy-AM"/>
        </w:rPr>
      </w:pPr>
      <w:r w:rsidRPr="0052074A">
        <w:rPr>
          <w:rFonts w:ascii="GHEA Grapalat" w:hAnsi="GHEA Grapalat" w:cs="Sylfaen"/>
          <w:lang w:val="hy-AM"/>
        </w:rPr>
        <w:lastRenderedPageBreak/>
        <w:t>Նախագծով նախատե</w:t>
      </w:r>
      <w:r w:rsidR="00D8237F">
        <w:rPr>
          <w:rFonts w:ascii="GHEA Grapalat" w:hAnsi="GHEA Grapalat" w:cs="Sylfaen"/>
          <w:lang w:val="hy-AM"/>
        </w:rPr>
        <w:t>սվող փոփոխությունների նպատակն է</w:t>
      </w:r>
      <w:r w:rsidRPr="0052074A">
        <w:rPr>
          <w:rFonts w:ascii="GHEA Grapalat" w:hAnsi="GHEA Grapalat" w:cs="Sylfaen"/>
          <w:lang w:val="hy-AM"/>
        </w:rPr>
        <w:t xml:space="preserve"> ստեղծել Եվրասիական տնտեսական միության շրջանակներում արդյունաբերության ոլորտների կոոպերացիոն ծրագրերի իրականացման համար ֆինանսական աջակցության նոր գործիք։</w:t>
      </w:r>
    </w:p>
    <w:p w14:paraId="23E36CBD" w14:textId="2F55B461" w:rsidR="00E10A77" w:rsidRPr="0052074A" w:rsidRDefault="00E10A77" w:rsidP="0052074A">
      <w:pPr>
        <w:pStyle w:val="Bodytext50"/>
        <w:shd w:val="clear" w:color="auto" w:fill="auto"/>
        <w:tabs>
          <w:tab w:val="left" w:pos="1134"/>
        </w:tabs>
        <w:spacing w:before="0" w:line="360" w:lineRule="auto"/>
        <w:ind w:right="-8" w:firstLine="567"/>
        <w:rPr>
          <w:rFonts w:ascii="GHEA Grapalat" w:hAnsi="GHEA Grapalat" w:cs="Sylfaen"/>
          <w:sz w:val="24"/>
          <w:szCs w:val="24"/>
          <w:lang w:val="hy-AM"/>
        </w:rPr>
      </w:pPr>
      <w:r w:rsidRPr="0052074A">
        <w:rPr>
          <w:rFonts w:ascii="GHEA Grapalat" w:hAnsi="GHEA Grapalat"/>
          <w:sz w:val="24"/>
          <w:szCs w:val="24"/>
          <w:lang w:val="hy-AM"/>
        </w:rPr>
        <w:t>Արձանագրության 1-ին կետ</w:t>
      </w:r>
      <w:r w:rsidR="009C5117" w:rsidRPr="0052074A">
        <w:rPr>
          <w:rFonts w:ascii="GHEA Grapalat" w:hAnsi="GHEA Grapalat"/>
          <w:sz w:val="24"/>
          <w:szCs w:val="24"/>
          <w:lang w:val="hy-AM"/>
        </w:rPr>
        <w:t>ով</w:t>
      </w:r>
      <w:r w:rsidRPr="0052074A">
        <w:rPr>
          <w:rFonts w:ascii="GHEA Grapalat" w:hAnsi="GHEA Grapalat"/>
          <w:sz w:val="24"/>
          <w:szCs w:val="24"/>
          <w:lang w:val="hy-AM"/>
        </w:rPr>
        <w:t xml:space="preserve"> </w:t>
      </w:r>
      <w:r w:rsidR="009C5117" w:rsidRPr="0052074A">
        <w:rPr>
          <w:rFonts w:ascii="GHEA Grapalat" w:hAnsi="GHEA Grapalat"/>
          <w:sz w:val="24"/>
          <w:szCs w:val="24"/>
          <w:lang w:val="hy-AM"/>
        </w:rPr>
        <w:t>սահմանվում է, որ.</w:t>
      </w:r>
    </w:p>
    <w:p w14:paraId="66CF5192" w14:textId="4619F74D" w:rsidR="00E10A77" w:rsidRPr="0052074A" w:rsidRDefault="00E10A77" w:rsidP="0052074A">
      <w:pPr>
        <w:pStyle w:val="Bodytext50"/>
        <w:shd w:val="clear" w:color="auto" w:fill="auto"/>
        <w:tabs>
          <w:tab w:val="left" w:pos="1134"/>
        </w:tabs>
        <w:spacing w:before="0" w:line="360" w:lineRule="auto"/>
        <w:ind w:right="-8" w:firstLine="567"/>
        <w:rPr>
          <w:rFonts w:ascii="GHEA Grapalat" w:hAnsi="GHEA Grapalat"/>
          <w:sz w:val="24"/>
          <w:szCs w:val="24"/>
          <w:lang w:val="hy-AM"/>
        </w:rPr>
      </w:pPr>
      <w:r w:rsidRPr="0052074A">
        <w:rPr>
          <w:rFonts w:ascii="GHEA Grapalat" w:hAnsi="GHEA Grapalat"/>
          <w:sz w:val="24"/>
          <w:szCs w:val="24"/>
          <w:lang w:val="hy-AM"/>
        </w:rPr>
        <w:t>«1.</w:t>
      </w:r>
      <w:r w:rsidRPr="0052074A">
        <w:rPr>
          <w:rFonts w:ascii="GHEA Grapalat" w:hAnsi="GHEA Grapalat"/>
          <w:sz w:val="24"/>
          <w:szCs w:val="24"/>
          <w:lang w:val="hy-AM"/>
        </w:rPr>
        <w:tab/>
        <w:t>Միության մարմինների գործունեու</w:t>
      </w:r>
      <w:r w:rsidR="00D8237F">
        <w:rPr>
          <w:rFonts w:ascii="GHEA Grapalat" w:hAnsi="GHEA Grapalat"/>
          <w:sz w:val="24"/>
          <w:szCs w:val="24"/>
          <w:lang w:val="hy-AM"/>
        </w:rPr>
        <w:t>թյան ֆինանսավորումը, ինչպես նաև</w:t>
      </w:r>
      <w:r w:rsidRPr="0052074A">
        <w:rPr>
          <w:rFonts w:ascii="GHEA Grapalat" w:hAnsi="GHEA Grapalat"/>
          <w:sz w:val="24"/>
          <w:szCs w:val="24"/>
          <w:lang w:val="hy-AM"/>
        </w:rPr>
        <w:t xml:space="preserve"> սույն պայմանագրի 92-րդ հոդվածով նախատեսված կարգով անդամ պետությունների կողմից արդյունաբերության ճյուղերում համատեղ կոոպերացիոն նախագծեր իրականացվելիս Հանձնաժողովի կողմից ֆինանսական աջակցության տրամադրումն իրականացվում </w:t>
      </w:r>
      <w:r w:rsidR="00D8237F">
        <w:rPr>
          <w:rFonts w:ascii="GHEA Grapalat" w:hAnsi="GHEA Grapalat"/>
          <w:sz w:val="24"/>
          <w:szCs w:val="24"/>
          <w:lang w:val="hy-AM"/>
        </w:rPr>
        <w:t xml:space="preserve">է </w:t>
      </w:r>
      <w:r w:rsidRPr="0052074A">
        <w:rPr>
          <w:rFonts w:ascii="GHEA Grapalat" w:hAnsi="GHEA Grapalat"/>
          <w:sz w:val="24"/>
          <w:szCs w:val="24"/>
          <w:lang w:val="hy-AM"/>
        </w:rPr>
        <w:t>Միության բյուջեի միջոցների հաշվին: Միության բյուջեի միջոցների ձ</w:t>
      </w:r>
      <w:r w:rsidR="00D8237F">
        <w:rPr>
          <w:rFonts w:ascii="GHEA Grapalat" w:hAnsi="GHEA Grapalat"/>
          <w:sz w:val="24"/>
          <w:szCs w:val="24"/>
          <w:lang w:val="hy-AM"/>
        </w:rPr>
        <w:t>և</w:t>
      </w:r>
      <w:r w:rsidRPr="0052074A">
        <w:rPr>
          <w:rFonts w:ascii="GHEA Grapalat" w:hAnsi="GHEA Grapalat"/>
          <w:sz w:val="24"/>
          <w:szCs w:val="24"/>
          <w:lang w:val="hy-AM"/>
        </w:rPr>
        <w:t xml:space="preserve">ավորման </w:t>
      </w:r>
      <w:r w:rsidR="00D8237F">
        <w:rPr>
          <w:rFonts w:ascii="GHEA Grapalat" w:hAnsi="GHEA Grapalat"/>
          <w:sz w:val="24"/>
          <w:szCs w:val="24"/>
          <w:lang w:val="hy-AM"/>
        </w:rPr>
        <w:t>և</w:t>
      </w:r>
      <w:r w:rsidRPr="0052074A">
        <w:rPr>
          <w:rFonts w:ascii="GHEA Grapalat" w:hAnsi="GHEA Grapalat"/>
          <w:sz w:val="24"/>
          <w:szCs w:val="24"/>
          <w:lang w:val="hy-AM"/>
        </w:rPr>
        <w:t xml:space="preserve"> ծախսման կարգը սահմանվում է «Եվրասիական տնտեսական միության բյուջեի մասին» հիմնադրույթով:»</w:t>
      </w:r>
    </w:p>
    <w:p w14:paraId="2794CB8A" w14:textId="412DD893" w:rsidR="009C5117" w:rsidRPr="0052074A" w:rsidRDefault="00655576" w:rsidP="0052074A">
      <w:pPr>
        <w:pStyle w:val="Bodytext50"/>
        <w:shd w:val="clear" w:color="auto" w:fill="auto"/>
        <w:tabs>
          <w:tab w:val="left" w:pos="1134"/>
        </w:tabs>
        <w:spacing w:before="0" w:line="360" w:lineRule="auto"/>
        <w:ind w:right="-8" w:firstLine="567"/>
        <w:rPr>
          <w:rFonts w:ascii="GHEA Grapalat" w:hAnsi="GHEA Grapalat" w:cs="Sylfaen"/>
          <w:sz w:val="24"/>
          <w:szCs w:val="24"/>
          <w:lang w:val="hy-AM"/>
        </w:rPr>
      </w:pPr>
      <w:r>
        <w:rPr>
          <w:rFonts w:ascii="GHEA Grapalat" w:hAnsi="GHEA Grapalat"/>
          <w:sz w:val="24"/>
          <w:szCs w:val="24"/>
          <w:lang w:val="hy-AM"/>
        </w:rPr>
        <w:t>Արձանագրությա</w:t>
      </w:r>
      <w:r w:rsidR="009C5117" w:rsidRPr="0052074A">
        <w:rPr>
          <w:rFonts w:ascii="GHEA Grapalat" w:hAnsi="GHEA Grapalat"/>
          <w:sz w:val="24"/>
          <w:szCs w:val="24"/>
          <w:lang w:val="hy-AM"/>
        </w:rPr>
        <w:t>ն 2-</w:t>
      </w:r>
      <w:r w:rsidR="00FB6FF4" w:rsidRPr="0052074A">
        <w:rPr>
          <w:rFonts w:ascii="GHEA Grapalat" w:hAnsi="GHEA Grapalat"/>
          <w:sz w:val="24"/>
          <w:szCs w:val="24"/>
          <w:lang w:val="hy-AM"/>
        </w:rPr>
        <w:t>րդ</w:t>
      </w:r>
      <w:r w:rsidR="009C5117" w:rsidRPr="0052074A">
        <w:rPr>
          <w:rFonts w:ascii="GHEA Grapalat" w:hAnsi="GHEA Grapalat"/>
          <w:sz w:val="24"/>
          <w:szCs w:val="24"/>
          <w:lang w:val="hy-AM"/>
        </w:rPr>
        <w:t xml:space="preserve"> կետով սահմանվում է, որ.</w:t>
      </w:r>
    </w:p>
    <w:p w14:paraId="6B2C10AC" w14:textId="3407FE06" w:rsidR="009C5117" w:rsidRPr="0052074A" w:rsidRDefault="00D8237F" w:rsidP="00D8237F">
      <w:pPr>
        <w:spacing w:line="360" w:lineRule="auto"/>
        <w:jc w:val="both"/>
        <w:rPr>
          <w:rFonts w:ascii="GHEA Grapalat" w:hAnsi="GHEA Grapalat" w:cs="Sylfaen"/>
          <w:lang w:val="hy-AM"/>
        </w:rPr>
      </w:pPr>
      <w:r>
        <w:rPr>
          <w:rFonts w:ascii="GHEA Grapalat" w:hAnsi="GHEA Grapalat" w:cs="GHEA Grapalat"/>
          <w:lang w:val="hy-AM"/>
        </w:rPr>
        <w:t xml:space="preserve">        </w:t>
      </w:r>
      <w:r w:rsidR="009C5117" w:rsidRPr="0052074A">
        <w:rPr>
          <w:rFonts w:ascii="GHEA Grapalat" w:hAnsi="GHEA Grapalat" w:cs="GHEA Grapalat"/>
          <w:lang w:val="hy-AM"/>
        </w:rPr>
        <w:t>Միության շրջանակներում արդյունաբերական համագործակցություն իրականացնելու համար անդամ պետությունները Հանձնաժողովի կողմից տրամադրվող խորհրդատվական աջակցության և իրականացվող համակարգման միջոցով կարող են մշակել և կիրառել հետևյալ գործիքները՝</w:t>
      </w:r>
      <w:r w:rsidR="00FB6FF4" w:rsidRPr="0052074A">
        <w:rPr>
          <w:rFonts w:ascii="GHEA Grapalat" w:hAnsi="GHEA Grapalat" w:cs="GHEA Grapalat"/>
          <w:lang w:val="hy-AM"/>
        </w:rPr>
        <w:t xml:space="preserve"> </w:t>
      </w:r>
      <w:r w:rsidR="009C5117" w:rsidRPr="0052074A">
        <w:rPr>
          <w:rFonts w:ascii="GHEA Grapalat" w:hAnsi="GHEA Grapalat" w:cs="GHEA Grapalat"/>
          <w:lang w:val="hy-AM"/>
        </w:rPr>
        <w:t>փոխշահավետ արդյունաբերական կոոպերացիայի խթանում բարձր տեխնոլոգիական, նորարարական և մրցունակ արտադրանք ստեղծելու նպատակով</w:t>
      </w:r>
      <w:r>
        <w:rPr>
          <w:rFonts w:ascii="GHEA Grapalat" w:hAnsi="GHEA Grapalat" w:cs="GHEA Grapalat"/>
          <w:lang w:val="hy-AM"/>
        </w:rPr>
        <w:t xml:space="preserve">, </w:t>
      </w:r>
      <w:r>
        <w:rPr>
          <w:rFonts w:ascii="GHEA Grapalat" w:hAnsi="GHEA Grapalat"/>
          <w:b/>
          <w:lang w:val="hy-AM"/>
        </w:rPr>
        <w:t>այդ թվում՝</w:t>
      </w:r>
      <w:r w:rsidR="009C5117" w:rsidRPr="0052074A">
        <w:rPr>
          <w:rFonts w:ascii="GHEA Grapalat" w:hAnsi="GHEA Grapalat"/>
          <w:b/>
          <w:lang w:val="hy-AM"/>
        </w:rPr>
        <w:t xml:space="preserve"> արդյունաբերության ճյուղերում համատեղ կոոպերացիոն նախագծերի իրականացման միջոցով՝ սույն Պայմանագրի 27-րդ հավելվածին համապատասխան</w:t>
      </w:r>
      <w:r w:rsidR="00FB6FF4" w:rsidRPr="0052074A">
        <w:rPr>
          <w:rFonts w:ascii="GHEA Grapalat" w:hAnsi="GHEA Grapalat"/>
          <w:b/>
          <w:lang w:val="hy-AM"/>
        </w:rPr>
        <w:t>,</w:t>
      </w:r>
    </w:p>
    <w:p w14:paraId="7CC060A8" w14:textId="0D203E0D" w:rsidR="00FB6FF4" w:rsidRPr="0052074A" w:rsidRDefault="00D8237F" w:rsidP="0052074A">
      <w:pPr>
        <w:pStyle w:val="Bodytext50"/>
        <w:shd w:val="clear" w:color="auto" w:fill="auto"/>
        <w:tabs>
          <w:tab w:val="left" w:pos="1134"/>
        </w:tabs>
        <w:spacing w:before="0" w:line="360" w:lineRule="auto"/>
        <w:ind w:right="-8" w:firstLine="567"/>
        <w:rPr>
          <w:rFonts w:ascii="GHEA Grapalat" w:hAnsi="GHEA Grapalat"/>
          <w:sz w:val="24"/>
          <w:szCs w:val="24"/>
          <w:lang w:val="hy-AM"/>
        </w:rPr>
      </w:pPr>
      <w:r>
        <w:rPr>
          <w:rFonts w:ascii="GHEA Grapalat" w:hAnsi="GHEA Grapalat"/>
          <w:sz w:val="24"/>
          <w:szCs w:val="24"/>
          <w:lang w:val="hy-AM"/>
        </w:rPr>
        <w:t>Արձանագրությա</w:t>
      </w:r>
      <w:r w:rsidR="00FB6FF4" w:rsidRPr="0052074A">
        <w:rPr>
          <w:rFonts w:ascii="GHEA Grapalat" w:hAnsi="GHEA Grapalat"/>
          <w:sz w:val="24"/>
          <w:szCs w:val="24"/>
          <w:lang w:val="hy-AM"/>
        </w:rPr>
        <w:t xml:space="preserve">ն 3-կետով </w:t>
      </w:r>
      <w:bookmarkStart w:id="2" w:name="_GoBack"/>
      <w:bookmarkEnd w:id="2"/>
      <w:r w:rsidR="00FB6FF4" w:rsidRPr="0052074A">
        <w:rPr>
          <w:rFonts w:ascii="GHEA Grapalat" w:hAnsi="GHEA Grapalat"/>
          <w:sz w:val="24"/>
          <w:szCs w:val="24"/>
          <w:lang w:val="hy-AM"/>
        </w:rPr>
        <w:t>լրացում է կատարվում Պայմանագրի 27-րդ հավելվածում, առ այն, որ.</w:t>
      </w:r>
    </w:p>
    <w:p w14:paraId="347378A7" w14:textId="62CF8F2A" w:rsidR="00FB6FF4" w:rsidRPr="0052074A" w:rsidRDefault="00FB6FF4" w:rsidP="0052074A">
      <w:pPr>
        <w:pStyle w:val="Bodytext50"/>
        <w:shd w:val="clear" w:color="auto" w:fill="auto"/>
        <w:tabs>
          <w:tab w:val="left" w:pos="1134"/>
        </w:tabs>
        <w:spacing w:before="0" w:line="360" w:lineRule="auto"/>
        <w:ind w:right="-8" w:firstLine="567"/>
        <w:rPr>
          <w:rFonts w:ascii="GHEA Grapalat" w:hAnsi="GHEA Grapalat" w:cs="Sylfaen"/>
          <w:b/>
          <w:sz w:val="24"/>
          <w:szCs w:val="24"/>
          <w:lang w:val="hy-AM"/>
        </w:rPr>
      </w:pPr>
      <w:r w:rsidRPr="0052074A">
        <w:rPr>
          <w:rFonts w:ascii="GHEA Grapalat" w:hAnsi="GHEA Grapalat"/>
          <w:sz w:val="24"/>
          <w:szCs w:val="24"/>
          <w:lang w:val="hy-AM"/>
        </w:rPr>
        <w:t>«</w:t>
      </w:r>
      <w:r w:rsidRPr="0052074A">
        <w:rPr>
          <w:rFonts w:ascii="GHEA Grapalat" w:hAnsi="GHEA Grapalat"/>
          <w:b/>
          <w:sz w:val="24"/>
          <w:szCs w:val="24"/>
          <w:lang w:val="hy-AM"/>
        </w:rPr>
        <w:t>Արդյունաբերության ճյուղերում անդամ պետությունների կողմից իրականացվող համատեղ կոոպերացիոն նախագծերին աջակցելու նպատակով, որոնք սահմանվում են Միջկառավարական խորհրդի կողմից, Հանձնաժողովի խորհուրդը կարող է որոշում ընդունել դրանց իրականացմանը Միության բյուջեի միջոցների հաշվին ֆինանսական աջակցություն տրամադրելու մասին։</w:t>
      </w:r>
    </w:p>
    <w:p w14:paraId="4CE869BF" w14:textId="48997EE4" w:rsidR="00FB6FF4" w:rsidRPr="0052074A" w:rsidRDefault="00FB6FF4" w:rsidP="0052074A">
      <w:pPr>
        <w:pStyle w:val="Bodytext50"/>
        <w:shd w:val="clear" w:color="auto" w:fill="auto"/>
        <w:spacing w:before="0" w:line="360" w:lineRule="auto"/>
        <w:ind w:right="-8" w:firstLine="567"/>
        <w:rPr>
          <w:rFonts w:ascii="GHEA Grapalat" w:hAnsi="GHEA Grapalat" w:cs="Sylfaen"/>
          <w:b/>
          <w:sz w:val="24"/>
          <w:szCs w:val="24"/>
          <w:lang w:val="hy-AM"/>
        </w:rPr>
      </w:pPr>
      <w:r w:rsidRPr="0052074A">
        <w:rPr>
          <w:rFonts w:ascii="GHEA Grapalat" w:hAnsi="GHEA Grapalat"/>
          <w:b/>
          <w:sz w:val="24"/>
          <w:szCs w:val="24"/>
          <w:lang w:val="hy-AM"/>
        </w:rPr>
        <w:lastRenderedPageBreak/>
        <w:t xml:space="preserve">Անդամ պետությունների կողմից արդյունաբերության ճյուղերում համատեղ կոոպերացիոն նախագծեր իրականացվելիս ֆինանսական աջակցություն տրամադրելու համար Միության բյուջեում հերթական ֆինանսական տարվա համար նախատեսվող միջոցների ծավալը սահմանվում է Միության բյուջեի հաստատման տարվան նախորդող ֆինանսական տարում անդամ պետությունների բյուջեներ հատուկ, հակագնագցման </w:t>
      </w:r>
      <w:r w:rsidR="00D8237F">
        <w:rPr>
          <w:rFonts w:ascii="GHEA Grapalat" w:hAnsi="GHEA Grapalat"/>
          <w:b/>
          <w:sz w:val="24"/>
          <w:szCs w:val="24"/>
          <w:lang w:val="hy-AM"/>
        </w:rPr>
        <w:t>և</w:t>
      </w:r>
      <w:r w:rsidRPr="0052074A">
        <w:rPr>
          <w:rFonts w:ascii="GHEA Grapalat" w:hAnsi="GHEA Grapalat"/>
          <w:b/>
          <w:sz w:val="24"/>
          <w:szCs w:val="24"/>
          <w:lang w:val="hy-AM"/>
        </w:rPr>
        <w:t xml:space="preserve"> փոխհատուցման տուրքերից մուտքերի ընդհանուր գումարի տոկոսային հարաբերակցությամբ։</w:t>
      </w:r>
    </w:p>
    <w:p w14:paraId="34A6DCB4" w14:textId="5747D9FD" w:rsidR="009C5117" w:rsidRPr="0052074A" w:rsidRDefault="00FB6FF4" w:rsidP="0052074A">
      <w:pPr>
        <w:pStyle w:val="Bodytext50"/>
        <w:shd w:val="clear" w:color="auto" w:fill="auto"/>
        <w:tabs>
          <w:tab w:val="left" w:pos="1134"/>
        </w:tabs>
        <w:spacing w:before="0" w:line="360" w:lineRule="auto"/>
        <w:ind w:right="-8" w:firstLine="567"/>
        <w:rPr>
          <w:rFonts w:ascii="GHEA Grapalat" w:hAnsi="GHEA Grapalat"/>
          <w:b/>
          <w:sz w:val="24"/>
          <w:szCs w:val="24"/>
          <w:lang w:val="hy-AM"/>
        </w:rPr>
      </w:pPr>
      <w:r w:rsidRPr="0052074A">
        <w:rPr>
          <w:rFonts w:ascii="GHEA Grapalat" w:hAnsi="GHEA Grapalat"/>
          <w:b/>
          <w:sz w:val="24"/>
          <w:szCs w:val="24"/>
          <w:lang w:val="hy-AM"/>
        </w:rPr>
        <w:t xml:space="preserve">Նշված տոկոսային հարաբերակցության չափը </w:t>
      </w:r>
      <w:r w:rsidR="00D8237F">
        <w:rPr>
          <w:rFonts w:ascii="GHEA Grapalat" w:hAnsi="GHEA Grapalat"/>
          <w:b/>
          <w:sz w:val="24"/>
          <w:szCs w:val="24"/>
          <w:lang w:val="hy-AM"/>
        </w:rPr>
        <w:t>և</w:t>
      </w:r>
      <w:r w:rsidRPr="0052074A">
        <w:rPr>
          <w:rFonts w:ascii="GHEA Grapalat" w:hAnsi="GHEA Grapalat"/>
          <w:b/>
          <w:sz w:val="24"/>
          <w:szCs w:val="24"/>
          <w:lang w:val="hy-AM"/>
        </w:rPr>
        <w:t xml:space="preserve"> արդյունաբերության </w:t>
      </w:r>
      <w:r w:rsidRPr="0052074A">
        <w:rPr>
          <w:rFonts w:ascii="GHEA Grapalat" w:hAnsi="GHEA Grapalat"/>
          <w:b/>
          <w:spacing w:val="-4"/>
          <w:sz w:val="24"/>
          <w:szCs w:val="24"/>
          <w:lang w:val="hy-AM"/>
        </w:rPr>
        <w:t>ճյուղերում անդամ պետությունների կողմից համատեղ կոոպերացիոն նախագծեր իրականացվելիս ֆինանսական աջակցության տրամադրման ձ</w:t>
      </w:r>
      <w:r w:rsidR="00D8237F">
        <w:rPr>
          <w:rFonts w:ascii="GHEA Grapalat" w:hAnsi="GHEA Grapalat"/>
          <w:b/>
          <w:spacing w:val="-4"/>
          <w:sz w:val="24"/>
          <w:szCs w:val="24"/>
          <w:lang w:val="hy-AM"/>
        </w:rPr>
        <w:t>և</w:t>
      </w:r>
      <w:r w:rsidRPr="0052074A">
        <w:rPr>
          <w:rFonts w:ascii="GHEA Grapalat" w:hAnsi="GHEA Grapalat"/>
          <w:b/>
          <w:spacing w:val="-4"/>
          <w:sz w:val="24"/>
          <w:szCs w:val="24"/>
          <w:lang w:val="hy-AM"/>
        </w:rPr>
        <w:t>ը սահմանվում են Բարձրագույն</w:t>
      </w:r>
      <w:r w:rsidRPr="0052074A">
        <w:rPr>
          <w:rFonts w:ascii="GHEA Grapalat" w:hAnsi="GHEA Grapalat"/>
          <w:b/>
          <w:sz w:val="24"/>
          <w:szCs w:val="24"/>
          <w:lang w:val="hy-AM"/>
        </w:rPr>
        <w:t xml:space="preserve"> խորհրդի կողմից։</w:t>
      </w:r>
    </w:p>
    <w:p w14:paraId="7B7D3F00" w14:textId="13928CC6" w:rsidR="00FB6FF4" w:rsidRPr="0052074A" w:rsidRDefault="00FB6FF4" w:rsidP="0052074A">
      <w:pPr>
        <w:pStyle w:val="Bodytext50"/>
        <w:shd w:val="clear" w:color="auto" w:fill="auto"/>
        <w:spacing w:before="0" w:line="360" w:lineRule="auto"/>
        <w:ind w:right="-8" w:firstLine="567"/>
        <w:rPr>
          <w:rFonts w:ascii="GHEA Grapalat" w:hAnsi="GHEA Grapalat" w:cs="Sylfaen"/>
          <w:b/>
          <w:sz w:val="24"/>
          <w:szCs w:val="24"/>
          <w:lang w:val="hy-AM"/>
        </w:rPr>
      </w:pPr>
      <w:r w:rsidRPr="0052074A">
        <w:rPr>
          <w:rFonts w:ascii="GHEA Grapalat" w:hAnsi="GHEA Grapalat"/>
          <w:b/>
          <w:sz w:val="24"/>
          <w:szCs w:val="24"/>
          <w:lang w:val="hy-AM"/>
        </w:rPr>
        <w:t xml:space="preserve">Անդամ պետությունների կողմից արդյունաբերության ճյուղերում համատեղ կոոպերացիոն նախագծերի ընտրության </w:t>
      </w:r>
      <w:r w:rsidR="00D8237F">
        <w:rPr>
          <w:rFonts w:ascii="GHEA Grapalat" w:hAnsi="GHEA Grapalat"/>
          <w:b/>
          <w:sz w:val="24"/>
          <w:szCs w:val="24"/>
          <w:lang w:val="hy-AM"/>
        </w:rPr>
        <w:t>և</w:t>
      </w:r>
      <w:r w:rsidRPr="0052074A">
        <w:rPr>
          <w:rFonts w:ascii="GHEA Grapalat" w:hAnsi="GHEA Grapalat"/>
          <w:b/>
          <w:sz w:val="24"/>
          <w:szCs w:val="24"/>
          <w:lang w:val="hy-AM"/>
        </w:rPr>
        <w:t xml:space="preserve"> իրականացման, ինչպես նա</w:t>
      </w:r>
      <w:r w:rsidR="00D8237F">
        <w:rPr>
          <w:rFonts w:ascii="GHEA Grapalat" w:hAnsi="GHEA Grapalat"/>
          <w:b/>
          <w:sz w:val="24"/>
          <w:szCs w:val="24"/>
          <w:lang w:val="hy-AM"/>
        </w:rPr>
        <w:t>և</w:t>
      </w:r>
      <w:r w:rsidRPr="0052074A">
        <w:rPr>
          <w:rFonts w:ascii="GHEA Grapalat" w:hAnsi="GHEA Grapalat"/>
          <w:b/>
          <w:sz w:val="24"/>
          <w:szCs w:val="24"/>
          <w:lang w:val="hy-AM"/>
        </w:rPr>
        <w:t xml:space="preserve"> Միության բյուջեի միջոցների հաշվին ֆինանսական աջակցության տրամադրման կարգը սահմանվում է Միջկառավարական խորհրդի կողմից հաստատվող հիմնադրույթին համապատասխան։ </w:t>
      </w:r>
    </w:p>
    <w:p w14:paraId="0EE6CFCD" w14:textId="77777777" w:rsidR="00FB6FF4" w:rsidRPr="0052074A" w:rsidRDefault="00FB6FF4" w:rsidP="0052074A">
      <w:pPr>
        <w:pStyle w:val="Bodytext50"/>
        <w:shd w:val="clear" w:color="auto" w:fill="auto"/>
        <w:spacing w:before="0" w:line="360" w:lineRule="auto"/>
        <w:ind w:right="-8" w:firstLine="567"/>
        <w:rPr>
          <w:rFonts w:ascii="GHEA Grapalat" w:hAnsi="GHEA Grapalat" w:cs="Sylfaen"/>
          <w:b/>
          <w:sz w:val="24"/>
          <w:szCs w:val="24"/>
          <w:lang w:val="hy-AM"/>
        </w:rPr>
      </w:pPr>
      <w:r w:rsidRPr="0052074A">
        <w:rPr>
          <w:rFonts w:ascii="GHEA Grapalat" w:hAnsi="GHEA Grapalat"/>
          <w:b/>
          <w:sz w:val="24"/>
          <w:szCs w:val="24"/>
          <w:lang w:val="hy-AM"/>
        </w:rPr>
        <w:t>Սույն կետով նախատեսված ֆինանսական աջակցության մեխանիզմը կիրառվում է 202_____ թվականի _______-ին ստորագրված «Եվրասիական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«Եվրասիական տնտեսական միության մասին» 2014 թվականի մայիսի 29-ի պայմանագրում փոփոխություններ կատարելու մասին» արձանագրությունն ուժի մեջ մտնելու ամսաթվից 5 տարվա ընթացքում:</w:t>
      </w:r>
    </w:p>
    <w:p w14:paraId="47BE950F" w14:textId="77777777" w:rsidR="00FB6FF4" w:rsidRPr="0052074A" w:rsidRDefault="00FB6FF4" w:rsidP="0052074A">
      <w:pPr>
        <w:pStyle w:val="Bodytext50"/>
        <w:shd w:val="clear" w:color="auto" w:fill="auto"/>
        <w:spacing w:before="0" w:line="360" w:lineRule="auto"/>
        <w:ind w:right="-8" w:firstLine="567"/>
        <w:rPr>
          <w:rFonts w:ascii="GHEA Grapalat" w:hAnsi="GHEA Grapalat" w:cs="Sylfaen"/>
          <w:b/>
          <w:sz w:val="24"/>
          <w:szCs w:val="24"/>
          <w:lang w:val="hy-AM"/>
        </w:rPr>
      </w:pPr>
      <w:r w:rsidRPr="0052074A">
        <w:rPr>
          <w:rFonts w:ascii="GHEA Grapalat" w:hAnsi="GHEA Grapalat"/>
          <w:b/>
          <w:sz w:val="24"/>
          <w:szCs w:val="24"/>
          <w:lang w:val="hy-AM"/>
        </w:rPr>
        <w:t>Ֆինանսական աջակցության մեխանիզմի կիրառման ժամկետը երկարաձգելու մասին որոշումն ընդունվում է Բարձրագույն խորհրդի կողմից։</w:t>
      </w:r>
    </w:p>
    <w:p w14:paraId="75693304" w14:textId="4AB2CC2A" w:rsidR="00FB6FF4" w:rsidRPr="0052074A" w:rsidRDefault="00FB6FF4" w:rsidP="0052074A">
      <w:pPr>
        <w:pStyle w:val="Bodytext50"/>
        <w:shd w:val="clear" w:color="auto" w:fill="auto"/>
        <w:spacing w:before="0" w:line="360" w:lineRule="auto"/>
        <w:ind w:right="-8" w:firstLine="567"/>
        <w:rPr>
          <w:rFonts w:ascii="GHEA Grapalat" w:hAnsi="GHEA Grapalat" w:cs="Sylfaen"/>
          <w:b/>
          <w:sz w:val="24"/>
          <w:szCs w:val="24"/>
          <w:lang w:val="hy-AM"/>
        </w:rPr>
      </w:pPr>
      <w:r w:rsidRPr="0052074A">
        <w:rPr>
          <w:rFonts w:ascii="GHEA Grapalat" w:hAnsi="GHEA Grapalat"/>
          <w:b/>
          <w:sz w:val="24"/>
          <w:szCs w:val="24"/>
          <w:lang w:val="hy-AM"/>
        </w:rPr>
        <w:t xml:space="preserve">Նշված մեխանիզմի գործողության դադարեցման դեպքում անդամ պետությունները </w:t>
      </w:r>
      <w:r w:rsidR="00D8237F">
        <w:rPr>
          <w:rFonts w:ascii="GHEA Grapalat" w:hAnsi="GHEA Grapalat"/>
          <w:b/>
          <w:sz w:val="24"/>
          <w:szCs w:val="24"/>
          <w:lang w:val="hy-AM"/>
        </w:rPr>
        <w:lastRenderedPageBreak/>
        <w:t>և</w:t>
      </w:r>
      <w:r w:rsidRPr="0052074A">
        <w:rPr>
          <w:rFonts w:ascii="GHEA Grapalat" w:hAnsi="GHEA Grapalat"/>
          <w:b/>
          <w:sz w:val="24"/>
          <w:szCs w:val="24"/>
          <w:lang w:val="hy-AM"/>
        </w:rPr>
        <w:t xml:space="preserve"> Հանձնաժողովը պարտավոր են ապահովել այն ֆինանսական պարտավորությունների ամբողջ ծավալով կատարումը, որոնք առաջացել են դրա գործողության շրջանակներում Հանձնաժողովի խորհրդի կողմից ընդունված՝ արդյունաբերության ճյուղերում համատեղ կոոպերացիոն նախագծերի իրականացմանը ֆինանսական աջակցություն տրամադրելու մասին որոշումների հիման վրա՝ նման նախագծերի իրականացման ամբողջ ժամկետի ընթացքում: </w:t>
      </w:r>
    </w:p>
    <w:p w14:paraId="345F563F" w14:textId="7C0D9844" w:rsidR="00E10A77" w:rsidRDefault="00FB6FF4" w:rsidP="00D8237F">
      <w:pPr>
        <w:pStyle w:val="Bodytext50"/>
        <w:shd w:val="clear" w:color="auto" w:fill="auto"/>
        <w:spacing w:before="0" w:line="360" w:lineRule="auto"/>
        <w:ind w:right="-8" w:firstLine="567"/>
        <w:rPr>
          <w:rFonts w:ascii="GHEA Grapalat" w:hAnsi="GHEA Grapalat"/>
          <w:b/>
          <w:sz w:val="24"/>
          <w:szCs w:val="24"/>
          <w:lang w:val="hy-AM"/>
        </w:rPr>
      </w:pPr>
      <w:r w:rsidRPr="0052074A">
        <w:rPr>
          <w:rFonts w:ascii="GHEA Grapalat" w:hAnsi="GHEA Grapalat"/>
          <w:b/>
          <w:sz w:val="24"/>
          <w:szCs w:val="24"/>
          <w:lang w:val="hy-AM"/>
        </w:rPr>
        <w:t>Տվյալ պարտավորությունը մնում է ուժի մեջ ընդհուպ մինչ</w:t>
      </w:r>
      <w:r w:rsidR="00D8237F">
        <w:rPr>
          <w:rFonts w:ascii="GHEA Grapalat" w:hAnsi="GHEA Grapalat"/>
          <w:b/>
          <w:sz w:val="24"/>
          <w:szCs w:val="24"/>
          <w:lang w:val="hy-AM"/>
        </w:rPr>
        <w:t>և</w:t>
      </w:r>
      <w:r w:rsidRPr="0052074A">
        <w:rPr>
          <w:rFonts w:ascii="GHEA Grapalat" w:hAnsi="GHEA Grapalat"/>
          <w:b/>
          <w:sz w:val="24"/>
          <w:szCs w:val="24"/>
          <w:lang w:val="hy-AM"/>
        </w:rPr>
        <w:t xml:space="preserve"> դրա ամբողջությամբ կատարումը՝ անկախ մեխանիզմի գործողության դադարեցումից:»:</w:t>
      </w:r>
    </w:p>
    <w:p w14:paraId="309762D6" w14:textId="77777777" w:rsidR="00D8237F" w:rsidRPr="00D8237F" w:rsidRDefault="00D8237F" w:rsidP="00D8237F">
      <w:pPr>
        <w:pStyle w:val="Bodytext50"/>
        <w:shd w:val="clear" w:color="auto" w:fill="auto"/>
        <w:spacing w:before="0" w:line="360" w:lineRule="auto"/>
        <w:ind w:right="-8" w:firstLine="567"/>
        <w:rPr>
          <w:rFonts w:ascii="GHEA Grapalat" w:hAnsi="GHEA Grapalat" w:cs="Sylfaen"/>
          <w:b/>
          <w:sz w:val="24"/>
          <w:szCs w:val="24"/>
          <w:lang w:val="hy-AM"/>
        </w:rPr>
      </w:pPr>
    </w:p>
    <w:p w14:paraId="76ACAEB5" w14:textId="3BB6FB7D" w:rsidR="00FE0FF3" w:rsidRPr="0052074A" w:rsidRDefault="00FE0FF3" w:rsidP="0052074A">
      <w:pPr>
        <w:spacing w:line="360" w:lineRule="auto"/>
        <w:ind w:firstLine="360"/>
        <w:jc w:val="both"/>
        <w:rPr>
          <w:rFonts w:ascii="GHEA Grapalat" w:hAnsi="GHEA Grapalat"/>
          <w:lang w:val="hy-AM"/>
        </w:rPr>
      </w:pPr>
      <w:r w:rsidRPr="0052074A">
        <w:rPr>
          <w:rFonts w:ascii="GHEA Grapalat" w:hAnsi="GHEA Grapalat" w:cs="Arial"/>
          <w:lang w:val="hy-AM"/>
        </w:rPr>
        <w:t>Համաձայնագրի ստորագրումը պայմանավորված է Եվրասիական տնտեսական միության շրջանակներում համագործակցությամբ, որը բխում է ՀՀ կառավարության 2021 թվականի օգոստոսի 18-ի №1363-Ա որոշմամբ հավանության արժանացած Կառավարության 2021-2026թթ. ծրագրի հավելվածի 1</w:t>
      </w:r>
      <w:r w:rsidRPr="0052074A">
        <w:rPr>
          <w:rFonts w:ascii="Cambria Math" w:hAnsi="Cambria Math" w:cs="Cambria Math"/>
          <w:lang w:val="hy-AM"/>
        </w:rPr>
        <w:t>․</w:t>
      </w:r>
      <w:r w:rsidRPr="0052074A">
        <w:rPr>
          <w:rFonts w:ascii="GHEA Grapalat" w:hAnsi="GHEA Grapalat" w:cs="Arial"/>
          <w:lang w:val="hy-AM"/>
        </w:rPr>
        <w:t>1 կետի դրույթներից, մասնավորապես</w:t>
      </w:r>
      <w:r w:rsidR="00D8237F">
        <w:rPr>
          <w:rFonts w:ascii="GHEA Grapalat" w:hAnsi="GHEA Grapalat"/>
          <w:lang w:val="hy-AM"/>
        </w:rPr>
        <w:t>՝ ԵԱՏՄ-ի շրջանակներում Կ</w:t>
      </w:r>
      <w:r w:rsidRPr="0052074A">
        <w:rPr>
          <w:rFonts w:ascii="GHEA Grapalat" w:hAnsi="GHEA Grapalat"/>
          <w:lang w:val="hy-AM"/>
        </w:rPr>
        <w:t xml:space="preserve">առավարությունը շարունակելու է նախաձեռնողական և փոխշահավետ համագործակցության </w:t>
      </w:r>
      <w:r w:rsidRPr="0052074A">
        <w:rPr>
          <w:rFonts w:ascii="GHEA Grapalat" w:hAnsi="GHEA Grapalat" w:cs="Arial"/>
          <w:lang w:val="hy-AM"/>
        </w:rPr>
        <w:t xml:space="preserve">տարբերակների քննարկումները՝ միտված կառույցի ընձեռած հնարավորությունների առավելագույն օգտագործմանը, գործընկեր երկրների միջև առևտրաշրջանառության ծավալների աճին և կոոպերացիաների զարգացմանը։ </w:t>
      </w:r>
    </w:p>
    <w:p w14:paraId="59B74878" w14:textId="20596F15" w:rsidR="00FE0FF3" w:rsidRPr="0052074A" w:rsidRDefault="00E10A77" w:rsidP="0052074A">
      <w:pPr>
        <w:spacing w:line="360" w:lineRule="auto"/>
        <w:ind w:firstLine="360"/>
        <w:jc w:val="both"/>
        <w:rPr>
          <w:rFonts w:ascii="GHEA Grapalat" w:hAnsi="GHEA Grapalat"/>
          <w:lang w:val="hy-AM"/>
        </w:rPr>
      </w:pPr>
      <w:r w:rsidRPr="0052074A">
        <w:rPr>
          <w:rFonts w:ascii="GHEA Grapalat" w:hAnsi="GHEA Grapalat" w:cs="Sylfaen"/>
          <w:lang w:val="hy-AM"/>
        </w:rPr>
        <w:t xml:space="preserve">Հաշվի առնելով վերոգրյալը և ղեկավարվելով «Միջազգային պայմանագրերի մասին» ՀՀ օրենքի 7-րդ հոդվածի դրույթներով՝ </w:t>
      </w:r>
      <w:r w:rsidR="00FE0FF3" w:rsidRPr="0052074A">
        <w:rPr>
          <w:rFonts w:ascii="GHEA Grapalat" w:hAnsi="GHEA Grapalat"/>
          <w:lang w:val="hy-AM"/>
        </w:rPr>
        <w:t xml:space="preserve">ՀՀ էկոնոմիկայի նախարարությունը նպատակահարմար է գտնում նշված </w:t>
      </w:r>
      <w:r w:rsidR="002107EA">
        <w:rPr>
          <w:rFonts w:ascii="GHEA Grapalat" w:hAnsi="GHEA Grapalat"/>
          <w:lang w:val="hy-AM"/>
        </w:rPr>
        <w:t>ա</w:t>
      </w:r>
      <w:r w:rsidR="00FE0FF3" w:rsidRPr="0052074A">
        <w:rPr>
          <w:rFonts w:ascii="GHEA Grapalat" w:hAnsi="GHEA Grapalat"/>
          <w:lang w:val="hy-AM"/>
        </w:rPr>
        <w:t>րձանագրության ստորագրումը Հայաստանի Հանրապետության անունից:</w:t>
      </w:r>
    </w:p>
    <w:p w14:paraId="23AA4587" w14:textId="259975B5" w:rsidR="00F07375" w:rsidRPr="0052074A" w:rsidRDefault="00F07375" w:rsidP="0052074A">
      <w:pPr>
        <w:spacing w:line="360" w:lineRule="auto"/>
        <w:ind w:firstLine="360"/>
        <w:jc w:val="both"/>
        <w:rPr>
          <w:rFonts w:ascii="GHEA Grapalat" w:hAnsi="GHEA Grapalat"/>
          <w:lang w:val="hy-AM"/>
        </w:rPr>
      </w:pPr>
    </w:p>
    <w:p w14:paraId="0B455E93" w14:textId="77777777" w:rsidR="00F07375" w:rsidRPr="0052074A" w:rsidRDefault="00F07375" w:rsidP="0052074A">
      <w:pPr>
        <w:spacing w:line="360" w:lineRule="auto"/>
        <w:ind w:firstLine="360"/>
        <w:jc w:val="both"/>
        <w:rPr>
          <w:rFonts w:ascii="GHEA Grapalat" w:hAnsi="GHEA Grapalat"/>
          <w:lang w:val="hy-AM"/>
        </w:rPr>
      </w:pPr>
    </w:p>
    <w:p w14:paraId="162E6488" w14:textId="58331771" w:rsidR="00F07375" w:rsidRPr="0052074A" w:rsidRDefault="00F07375" w:rsidP="0052074A">
      <w:pPr>
        <w:spacing w:line="360" w:lineRule="auto"/>
        <w:jc w:val="both"/>
        <w:rPr>
          <w:rFonts w:ascii="GHEA Grapalat" w:hAnsi="GHEA Grapalat"/>
          <w:lang w:val="hy-AM"/>
        </w:rPr>
      </w:pPr>
      <w:r w:rsidRPr="0052074A">
        <w:rPr>
          <w:rFonts w:ascii="GHEA Grapalat" w:hAnsi="GHEA Grapalat"/>
          <w:lang w:val="hy-AM"/>
        </w:rPr>
        <w:t xml:space="preserve">ՀՀ ԷԿՈՆՈՄԻԿԱՅԻ ՆԱԽԱՐԱՐ                                       </w:t>
      </w:r>
      <w:r w:rsidR="00FB6FF4" w:rsidRPr="0052074A">
        <w:rPr>
          <w:rFonts w:ascii="GHEA Grapalat" w:hAnsi="GHEA Grapalat" w:cs="Arial"/>
          <w:lang w:val="hy-AM"/>
        </w:rPr>
        <w:t>ՎԱՀԱՆ ՔԵՐՈԲՅԱՆ</w:t>
      </w:r>
    </w:p>
    <w:p w14:paraId="0CD36A16" w14:textId="0869A6DD" w:rsidR="00F07375" w:rsidRPr="0052074A" w:rsidRDefault="00F07375" w:rsidP="0052074A">
      <w:pPr>
        <w:spacing w:line="360" w:lineRule="auto"/>
        <w:ind w:left="6480"/>
        <w:jc w:val="both"/>
        <w:rPr>
          <w:rFonts w:ascii="GHEA Grapalat" w:hAnsi="GHEA Grapalat"/>
          <w:lang w:val="hy-AM"/>
        </w:rPr>
      </w:pPr>
    </w:p>
    <w:p w14:paraId="0EBDECEF" w14:textId="77777777" w:rsidR="00F07375" w:rsidRPr="0052074A" w:rsidRDefault="00F07375" w:rsidP="0052074A">
      <w:pPr>
        <w:spacing w:line="360" w:lineRule="auto"/>
        <w:ind w:firstLine="360"/>
        <w:jc w:val="both"/>
        <w:rPr>
          <w:rFonts w:ascii="GHEA Grapalat" w:hAnsi="GHEA Grapalat"/>
          <w:lang w:val="hy-AM"/>
        </w:rPr>
      </w:pPr>
    </w:p>
    <w:p w14:paraId="0D8C16CF" w14:textId="77777777" w:rsidR="001117D8" w:rsidRPr="0052074A" w:rsidRDefault="001117D8" w:rsidP="0052074A">
      <w:pPr>
        <w:spacing w:line="360" w:lineRule="auto"/>
        <w:rPr>
          <w:rFonts w:ascii="GHEA Grapalat" w:hAnsi="GHEA Grapalat"/>
          <w:lang w:val="hy-AM"/>
        </w:rPr>
      </w:pPr>
    </w:p>
    <w:sectPr w:rsidR="001117D8" w:rsidRPr="0052074A" w:rsidSect="00FB6FF4">
      <w:pgSz w:w="12240" w:h="15840"/>
      <w:pgMar w:top="1440" w:right="5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AA8"/>
    <w:rsid w:val="000A3EE9"/>
    <w:rsid w:val="000A656F"/>
    <w:rsid w:val="001117D8"/>
    <w:rsid w:val="0016406C"/>
    <w:rsid w:val="001A2AB1"/>
    <w:rsid w:val="0020010E"/>
    <w:rsid w:val="00202AB9"/>
    <w:rsid w:val="00207207"/>
    <w:rsid w:val="002107EA"/>
    <w:rsid w:val="00220BA1"/>
    <w:rsid w:val="00247DAF"/>
    <w:rsid w:val="00253E1D"/>
    <w:rsid w:val="002617AB"/>
    <w:rsid w:val="00374CFF"/>
    <w:rsid w:val="003C2B92"/>
    <w:rsid w:val="00467F25"/>
    <w:rsid w:val="004C5BD2"/>
    <w:rsid w:val="0052074A"/>
    <w:rsid w:val="005411DB"/>
    <w:rsid w:val="00600195"/>
    <w:rsid w:val="00612907"/>
    <w:rsid w:val="00630CE2"/>
    <w:rsid w:val="00655576"/>
    <w:rsid w:val="00684861"/>
    <w:rsid w:val="006B472E"/>
    <w:rsid w:val="006C032E"/>
    <w:rsid w:val="007038A5"/>
    <w:rsid w:val="00772D4D"/>
    <w:rsid w:val="007D08D2"/>
    <w:rsid w:val="00823059"/>
    <w:rsid w:val="00881770"/>
    <w:rsid w:val="00883416"/>
    <w:rsid w:val="00945704"/>
    <w:rsid w:val="0096003C"/>
    <w:rsid w:val="009C3AD6"/>
    <w:rsid w:val="009C5117"/>
    <w:rsid w:val="00A0700B"/>
    <w:rsid w:val="00A44AA8"/>
    <w:rsid w:val="00AE5E86"/>
    <w:rsid w:val="00B50A4B"/>
    <w:rsid w:val="00B71A3F"/>
    <w:rsid w:val="00BB7BB6"/>
    <w:rsid w:val="00BD76D2"/>
    <w:rsid w:val="00C4783E"/>
    <w:rsid w:val="00C6786F"/>
    <w:rsid w:val="00C72B40"/>
    <w:rsid w:val="00C94EF7"/>
    <w:rsid w:val="00CE2367"/>
    <w:rsid w:val="00CF1BAB"/>
    <w:rsid w:val="00D147E9"/>
    <w:rsid w:val="00D21EDD"/>
    <w:rsid w:val="00D41A17"/>
    <w:rsid w:val="00D8237F"/>
    <w:rsid w:val="00D93A54"/>
    <w:rsid w:val="00DB4A5F"/>
    <w:rsid w:val="00DF5D5C"/>
    <w:rsid w:val="00E10A77"/>
    <w:rsid w:val="00E14AED"/>
    <w:rsid w:val="00E42579"/>
    <w:rsid w:val="00F07375"/>
    <w:rsid w:val="00F31DDB"/>
    <w:rsid w:val="00F513B4"/>
    <w:rsid w:val="00F53BA3"/>
    <w:rsid w:val="00F83D1A"/>
    <w:rsid w:val="00FA0332"/>
    <w:rsid w:val="00FB5138"/>
    <w:rsid w:val="00FB6FF4"/>
    <w:rsid w:val="00FB786B"/>
    <w:rsid w:val="00FE0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88FB3"/>
  <w15:chartTrackingRefBased/>
  <w15:docId w15:val="{C1DA50A7-5FD6-4B1B-AC0C-F22D8121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236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4">
    <w:name w:val="Body text (4)_"/>
    <w:basedOn w:val="DefaultParagraphFont"/>
    <w:link w:val="Bodytext40"/>
    <w:rsid w:val="00E10A77"/>
    <w:rPr>
      <w:rFonts w:ascii="Times New Roman" w:eastAsia="Times New Roman" w:hAnsi="Times New Roman" w:cs="Times New Roman"/>
      <w:b/>
      <w:bCs/>
      <w:sz w:val="30"/>
      <w:szCs w:val="30"/>
      <w:shd w:val="clear" w:color="auto" w:fill="FFFFFF"/>
    </w:rPr>
  </w:style>
  <w:style w:type="paragraph" w:customStyle="1" w:styleId="Bodytext40">
    <w:name w:val="Body text (4)"/>
    <w:basedOn w:val="Normal"/>
    <w:link w:val="Bodytext4"/>
    <w:rsid w:val="00E10A77"/>
    <w:pPr>
      <w:widowControl w:val="0"/>
      <w:shd w:val="clear" w:color="auto" w:fill="FFFFFF"/>
      <w:spacing w:after="120" w:line="0" w:lineRule="atLeast"/>
      <w:jc w:val="center"/>
    </w:pPr>
    <w:rPr>
      <w:b/>
      <w:bCs/>
      <w:sz w:val="30"/>
      <w:szCs w:val="30"/>
      <w:lang w:val="en-US" w:eastAsia="en-US"/>
    </w:rPr>
  </w:style>
  <w:style w:type="character" w:customStyle="1" w:styleId="Bodytext5">
    <w:name w:val="Body text (5)_"/>
    <w:basedOn w:val="DefaultParagraphFont"/>
    <w:link w:val="Bodytext50"/>
    <w:rsid w:val="00E10A77"/>
    <w:rPr>
      <w:rFonts w:ascii="Times New Roman" w:eastAsia="Times New Roman" w:hAnsi="Times New Roman" w:cs="Times New Roman"/>
      <w:sz w:val="30"/>
      <w:szCs w:val="30"/>
      <w:shd w:val="clear" w:color="auto" w:fill="FFFFFF"/>
    </w:rPr>
  </w:style>
  <w:style w:type="paragraph" w:customStyle="1" w:styleId="Bodytext50">
    <w:name w:val="Body text (5)"/>
    <w:basedOn w:val="Normal"/>
    <w:link w:val="Bodytext5"/>
    <w:rsid w:val="00E10A77"/>
    <w:pPr>
      <w:widowControl w:val="0"/>
      <w:shd w:val="clear" w:color="auto" w:fill="FFFFFF"/>
      <w:spacing w:before="300" w:line="486" w:lineRule="exact"/>
      <w:ind w:hanging="480"/>
      <w:jc w:val="both"/>
    </w:pPr>
    <w:rPr>
      <w:sz w:val="30"/>
      <w:szCs w:val="30"/>
      <w:lang w:val="en-US" w:eastAsia="en-US"/>
    </w:rPr>
  </w:style>
  <w:style w:type="paragraph" w:styleId="CommentText">
    <w:name w:val="annotation text"/>
    <w:basedOn w:val="Normal"/>
    <w:link w:val="CommentTextChar"/>
    <w:uiPriority w:val="99"/>
    <w:semiHidden/>
    <w:rsid w:val="009C5117"/>
    <w:pPr>
      <w:spacing w:after="200"/>
    </w:pPr>
    <w:rPr>
      <w:rFonts w:ascii="Calibri" w:eastAsia="Calibri" w:hAnsi="Calibri" w:cs="Calibri"/>
      <w:sz w:val="20"/>
      <w:szCs w:val="20"/>
      <w:lang w:val="en-US" w:eastAsia="en-US"/>
    </w:rPr>
  </w:style>
  <w:style w:type="character" w:customStyle="1" w:styleId="CommentTextChar">
    <w:name w:val="Comment Text Char"/>
    <w:basedOn w:val="DefaultParagraphFont"/>
    <w:link w:val="CommentText"/>
    <w:uiPriority w:val="99"/>
    <w:semiHidden/>
    <w:rsid w:val="009C5117"/>
    <w:rPr>
      <w:rFonts w:ascii="Calibri" w:eastAsia="Calibri" w:hAnsi="Calibri" w:cs="Calibri"/>
      <w:sz w:val="20"/>
      <w:szCs w:val="20"/>
    </w:rPr>
  </w:style>
  <w:style w:type="character" w:customStyle="1" w:styleId="Bodytext4Spacing4pt">
    <w:name w:val="Body text (4) + Spacing 4 pt"/>
    <w:basedOn w:val="Bodytext4"/>
    <w:rsid w:val="00FB6FF4"/>
    <w:rPr>
      <w:rFonts w:ascii="Times New Roman" w:eastAsia="Times New Roman" w:hAnsi="Times New Roman" w:cs="Times New Roman"/>
      <w:b/>
      <w:bCs/>
      <w:i w:val="0"/>
      <w:iCs w:val="0"/>
      <w:smallCaps w:val="0"/>
      <w:strike w:val="0"/>
      <w:color w:val="000000"/>
      <w:spacing w:val="90"/>
      <w:w w:val="100"/>
      <w:position w:val="0"/>
      <w:sz w:val="30"/>
      <w:szCs w:val="30"/>
      <w:u w:val="none"/>
      <w:shd w:val="clear" w:color="auto" w:fill="FFFFFF"/>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016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J. Anakhasyan</dc:creator>
  <cp:keywords>https://mul2.gov.am/tasks/786842/oneclick/himnavorum.docx?token=88da84989a454e26b8b549a145ece3e7</cp:keywords>
  <dc:description/>
  <cp:lastModifiedBy>Samvel S. Paranyan</cp:lastModifiedBy>
  <cp:revision>7</cp:revision>
  <dcterms:created xsi:type="dcterms:W3CDTF">2023-05-04T08:19:00Z</dcterms:created>
  <dcterms:modified xsi:type="dcterms:W3CDTF">2023-05-05T08:39:00Z</dcterms:modified>
</cp:coreProperties>
</file>