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83D" w:rsidRPr="00721D61" w:rsidRDefault="00D8359F">
      <w:pPr>
        <w:shd w:val="clear" w:color="auto" w:fill="FFFFFF"/>
        <w:spacing w:after="0" w:line="240" w:lineRule="auto"/>
        <w:ind w:firstLine="375"/>
        <w:jc w:val="center"/>
        <w:rPr>
          <w:rFonts w:ascii="GHEA Grapalat" w:eastAsia="Times New Roman" w:hAnsi="GHEA Grapalat" w:cs="Times New Roman"/>
          <w:color w:val="000000"/>
          <w:sz w:val="24"/>
          <w:szCs w:val="24"/>
          <w:lang w:eastAsia="ru-RU"/>
        </w:rPr>
      </w:pPr>
      <w:r w:rsidRPr="00721D61">
        <w:rPr>
          <w:rFonts w:ascii="GHEA Grapalat" w:eastAsia="Times New Roman" w:hAnsi="GHEA Grapalat" w:cs="Times New Roman"/>
          <w:b/>
          <w:bCs/>
          <w:color w:val="000000"/>
          <w:sz w:val="24"/>
          <w:szCs w:val="24"/>
          <w:lang w:eastAsia="ru-RU"/>
        </w:rPr>
        <w:t>ԱՄՓՈՓԱԹԵՐԹ</w:t>
      </w:r>
    </w:p>
    <w:p w:rsidR="00A2783D" w:rsidRPr="00721D61" w:rsidRDefault="00D8359F">
      <w:pPr>
        <w:shd w:val="clear" w:color="auto" w:fill="FFFFFF"/>
        <w:spacing w:after="0" w:line="240" w:lineRule="auto"/>
        <w:ind w:firstLine="375"/>
        <w:jc w:val="center"/>
        <w:rPr>
          <w:rFonts w:ascii="GHEA Grapalat" w:eastAsia="Times New Roman" w:hAnsi="GHEA Grapalat" w:cs="Times New Roman"/>
          <w:color w:val="000000"/>
          <w:sz w:val="24"/>
          <w:szCs w:val="24"/>
          <w:lang w:eastAsia="ru-RU"/>
        </w:rPr>
      </w:pPr>
      <w:r w:rsidRPr="00721D61">
        <w:rPr>
          <w:rFonts w:ascii="Calibri" w:eastAsia="Times New Roman" w:hAnsi="Calibri" w:cs="Calibri"/>
          <w:color w:val="000000"/>
          <w:sz w:val="24"/>
          <w:szCs w:val="24"/>
          <w:lang w:eastAsia="ru-RU"/>
        </w:rPr>
        <w:t>  </w:t>
      </w:r>
    </w:p>
    <w:p w:rsidR="00A2783D" w:rsidRPr="00721D61" w:rsidRDefault="00D8359F">
      <w:pPr>
        <w:pStyle w:val="mechtex"/>
        <w:rPr>
          <w:rFonts w:ascii="GHEA Grapalat" w:hAnsi="GHEA Grapalat"/>
          <w:b/>
          <w:iCs/>
          <w:sz w:val="24"/>
          <w:szCs w:val="24"/>
          <w:lang w:val="ru-RU"/>
        </w:rPr>
      </w:pPr>
      <w:r w:rsidRPr="00721D61">
        <w:rPr>
          <w:rFonts w:ascii="GHEA Grapalat" w:hAnsi="GHEA Grapalat"/>
          <w:b/>
          <w:iCs/>
          <w:sz w:val="24"/>
          <w:szCs w:val="24"/>
          <w:lang w:val="hy-AM"/>
        </w:rPr>
        <w:t>«</w:t>
      </w:r>
      <w:bookmarkStart w:id="0" w:name="_GoBack"/>
      <w:bookmarkEnd w:id="0"/>
      <w:r w:rsidRPr="00721D61">
        <w:rPr>
          <w:rFonts w:ascii="GHEA Grapalat" w:hAnsi="GHEA Grapalat"/>
          <w:b/>
          <w:iCs/>
          <w:sz w:val="24"/>
          <w:szCs w:val="24"/>
          <w:lang w:val="hy-AM"/>
        </w:rPr>
        <w:t>ԱՌԱՆՑ ԾՆՈՂԱԿԱՆ ԽՆԱՄՔԻ ՄՆԱՑԱԾ ԵՐԵԽԱՆԵՐԻ ՍՈՑԻԱԼԱԿԱՆ ՊԱՇՏՊԱՆՈՒԹՅԱՆ ՄԱՍԻՆ ՕՐԵՆՔՈՒՄ ՓՈՓՈԽՈՒԹՅՈՒՆՆԵՐ ԵՎ ԼՐԱՑՈՒՄՆԵՐ ԿԱՏԱՐԵԼՈՒ ՄԱՍԻՆ» ՀՀ ՕՐԵՆՔԻ ՆԱԽԱԳԾԻ ՎԵՐԱԲԵՐՅԱԼ</w:t>
      </w:r>
    </w:p>
    <w:p w:rsidR="00A2783D" w:rsidRPr="00721D61" w:rsidRDefault="00D8359F">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ru-RU"/>
        </w:rPr>
      </w:pPr>
      <w:r w:rsidRPr="00721D61">
        <w:rPr>
          <w:rFonts w:ascii="Calibri" w:eastAsia="Times New Roman" w:hAnsi="Calibri" w:cs="Calibri"/>
          <w:color w:val="000000"/>
          <w:sz w:val="24"/>
          <w:szCs w:val="24"/>
          <w:lang w:val="hy-AM" w:eastAsia="ru-RU"/>
        </w:rPr>
        <w:t>     </w:t>
      </w:r>
      <w:r w:rsidRPr="00721D61">
        <w:rPr>
          <w:rFonts w:ascii="GHEA Grapalat" w:eastAsia="Times New Roman" w:hAnsi="GHEA Grapalat" w:cs="Times New Roman"/>
          <w:color w:val="000000"/>
          <w:sz w:val="24"/>
          <w:szCs w:val="24"/>
          <w:lang w:val="hy-AM" w:eastAsia="ru-RU"/>
        </w:rPr>
        <w:t xml:space="preserve"> </w:t>
      </w:r>
      <w:r w:rsidRPr="00721D61">
        <w:rPr>
          <w:rFonts w:ascii="Calibri" w:eastAsia="Times New Roman" w:hAnsi="Calibri" w:cs="Calibri"/>
          <w:color w:val="000000"/>
          <w:sz w:val="24"/>
          <w:szCs w:val="24"/>
          <w:lang w:val="hy-AM" w:eastAsia="ru-RU"/>
        </w:rPr>
        <w:t> </w:t>
      </w:r>
    </w:p>
    <w:tbl>
      <w:tblPr>
        <w:tblW w:w="10374"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415"/>
        <w:gridCol w:w="2959"/>
      </w:tblGrid>
      <w:tr w:rsidR="00A2783D" w:rsidRPr="00721D61">
        <w:trPr>
          <w:tblCellSpacing w:w="0" w:type="dxa"/>
          <w:jc w:val="center"/>
        </w:trPr>
        <w:tc>
          <w:tcPr>
            <w:tcW w:w="7415"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A2783D" w:rsidRPr="00721D61" w:rsidRDefault="00D8359F">
            <w:pPr>
              <w:pStyle w:val="ListParagraph"/>
              <w:ind w:left="300" w:hanging="690"/>
              <w:rPr>
                <w:rFonts w:ascii="GHEA Grapalat" w:hAnsi="GHEA Grapalat"/>
                <w:color w:val="000000"/>
                <w:lang w:val="hy-AM"/>
              </w:rPr>
            </w:pPr>
            <w:r w:rsidRPr="00721D61">
              <w:rPr>
                <w:rFonts w:ascii="GHEA Grapalat" w:hAnsi="GHEA Grapalat"/>
                <w:color w:val="000000"/>
                <w:lang w:val="hy-AM"/>
              </w:rPr>
              <w:t xml:space="preserve">      </w:t>
            </w:r>
            <w:r w:rsidRPr="00721D61">
              <w:rPr>
                <w:rFonts w:ascii="GHEA Grapalat" w:eastAsia="Times New Roman" w:hAnsi="GHEA Grapalat" w:cs="Times New Roman"/>
                <w:b/>
                <w:color w:val="000000"/>
                <w:sz w:val="24"/>
                <w:szCs w:val="24"/>
                <w:lang w:val="hy-AM" w:eastAsia="ru-RU"/>
              </w:rPr>
              <w:t>1</w:t>
            </w:r>
            <w:r w:rsidRPr="00721D61">
              <w:rPr>
                <w:rFonts w:ascii="GHEA Grapalat" w:eastAsia="Times New Roman" w:hAnsi="GHEA Grapalat" w:cs="Times New Roman"/>
                <w:color w:val="000000"/>
                <w:sz w:val="24"/>
                <w:szCs w:val="24"/>
                <w:lang w:val="hy-AM" w:eastAsia="ru-RU"/>
              </w:rPr>
              <w:t>.</w:t>
            </w:r>
            <w:r w:rsidRPr="00721D61">
              <w:rPr>
                <w:rFonts w:ascii="GHEA Grapalat" w:hAnsi="GHEA Grapalat"/>
                <w:b/>
                <w:color w:val="000000"/>
                <w:lang w:val="hy-AM"/>
              </w:rPr>
              <w:t xml:space="preserve"> </w:t>
            </w:r>
            <w:r w:rsidRPr="00721D61">
              <w:rPr>
                <w:rFonts w:ascii="GHEA Grapalat" w:hAnsi="GHEA Grapalat"/>
                <w:b/>
                <w:color w:val="000000"/>
                <w:sz w:val="24"/>
                <w:szCs w:val="24"/>
                <w:lang w:val="hy-AM"/>
              </w:rPr>
              <w:t>ՀՀ տարածքային կառավարման և ենթակառուցվածքների նա</w:t>
            </w:r>
            <w:r w:rsidRPr="00721D61">
              <w:rPr>
                <w:rFonts w:ascii="GHEA Grapalat" w:eastAsia="Times New Roman" w:hAnsi="GHEA Grapalat" w:cs="Times New Roman"/>
                <w:b/>
                <w:color w:val="000000"/>
                <w:sz w:val="24"/>
                <w:szCs w:val="24"/>
                <w:lang w:val="hy-AM" w:eastAsia="ru-RU"/>
              </w:rPr>
              <w:t>խարարություն</w:t>
            </w:r>
          </w:p>
        </w:tc>
        <w:tc>
          <w:tcPr>
            <w:tcW w:w="2959" w:type="dxa"/>
            <w:tcBorders>
              <w:top w:val="outset" w:sz="6" w:space="0" w:color="auto"/>
              <w:left w:val="outset" w:sz="6" w:space="0" w:color="auto"/>
              <w:bottom w:val="outset" w:sz="6" w:space="0" w:color="auto"/>
              <w:right w:val="outset" w:sz="6" w:space="0" w:color="auto"/>
            </w:tcBorders>
            <w:shd w:val="clear" w:color="auto" w:fill="D0D0D0"/>
            <w:hideMark/>
          </w:tcPr>
          <w:p w:rsidR="00A2783D" w:rsidRPr="00721D61" w:rsidRDefault="00D8359F">
            <w:pPr>
              <w:spacing w:after="0" w:line="240" w:lineRule="auto"/>
              <w:jc w:val="center"/>
              <w:rPr>
                <w:rFonts w:ascii="GHEA Grapalat" w:eastAsia="Times New Roman" w:hAnsi="GHEA Grapalat" w:cs="Times New Roman"/>
                <w:color w:val="000000"/>
                <w:sz w:val="24"/>
                <w:szCs w:val="24"/>
                <w:lang w:eastAsia="ru-RU"/>
              </w:rPr>
            </w:pPr>
            <w:r w:rsidRPr="00721D61">
              <w:rPr>
                <w:rFonts w:ascii="GHEA Grapalat" w:eastAsia="Times New Roman" w:hAnsi="GHEA Grapalat" w:cs="Times New Roman"/>
                <w:color w:val="000000"/>
                <w:sz w:val="24"/>
                <w:szCs w:val="24"/>
                <w:lang w:val="hy-AM" w:eastAsia="ru-RU"/>
              </w:rPr>
              <w:t>2</w:t>
            </w:r>
            <w:r w:rsidRPr="00721D61">
              <w:rPr>
                <w:rFonts w:ascii="GHEA Grapalat" w:eastAsia="Times New Roman" w:hAnsi="GHEA Grapalat" w:cs="Times New Roman"/>
                <w:color w:val="000000"/>
                <w:sz w:val="24"/>
                <w:szCs w:val="24"/>
                <w:lang w:val="en-US" w:eastAsia="ru-RU"/>
              </w:rPr>
              <w:t>1</w:t>
            </w:r>
            <w:r w:rsidRPr="00721D61">
              <w:rPr>
                <w:rFonts w:ascii="GHEA Grapalat" w:eastAsia="Times New Roman" w:hAnsi="GHEA Grapalat" w:cs="Times New Roman"/>
                <w:color w:val="000000"/>
                <w:sz w:val="24"/>
                <w:szCs w:val="24"/>
                <w:lang w:eastAsia="ru-RU"/>
              </w:rPr>
              <w:t>.</w:t>
            </w:r>
            <w:r w:rsidRPr="00721D61">
              <w:rPr>
                <w:rFonts w:ascii="GHEA Grapalat" w:eastAsia="Times New Roman" w:hAnsi="GHEA Grapalat" w:cs="Times New Roman"/>
                <w:color w:val="000000"/>
                <w:sz w:val="24"/>
                <w:szCs w:val="24"/>
                <w:lang w:val="en-US" w:eastAsia="ru-RU"/>
              </w:rPr>
              <w:t>10</w:t>
            </w:r>
            <w:r w:rsidRPr="00721D61">
              <w:rPr>
                <w:rFonts w:ascii="GHEA Grapalat" w:eastAsia="Times New Roman" w:hAnsi="GHEA Grapalat" w:cs="Times New Roman"/>
                <w:color w:val="000000"/>
                <w:sz w:val="24"/>
                <w:szCs w:val="24"/>
                <w:lang w:eastAsia="ru-RU"/>
              </w:rPr>
              <w:t>.</w:t>
            </w:r>
            <w:r w:rsidRPr="00721D61">
              <w:rPr>
                <w:rFonts w:ascii="GHEA Grapalat" w:eastAsia="Times New Roman" w:hAnsi="GHEA Grapalat" w:cs="Times New Roman"/>
                <w:color w:val="000000"/>
                <w:sz w:val="24"/>
                <w:szCs w:val="24"/>
                <w:lang w:val="hy-AM" w:eastAsia="ru-RU"/>
              </w:rPr>
              <w:t xml:space="preserve">2022 </w:t>
            </w:r>
            <w:r w:rsidRPr="00721D61">
              <w:rPr>
                <w:rFonts w:ascii="GHEA Grapalat" w:eastAsia="Times New Roman" w:hAnsi="GHEA Grapalat" w:cs="Times New Roman"/>
                <w:color w:val="000000"/>
                <w:sz w:val="24"/>
                <w:szCs w:val="24"/>
                <w:lang w:eastAsia="ru-RU"/>
              </w:rPr>
              <w:t>թ.</w:t>
            </w:r>
          </w:p>
        </w:tc>
      </w:tr>
      <w:tr w:rsidR="00A2783D" w:rsidRPr="00721D61">
        <w:trPr>
          <w:tblCellSpacing w:w="0" w:type="dxa"/>
          <w:jc w:val="center"/>
        </w:trPr>
        <w:tc>
          <w:tcPr>
            <w:tcW w:w="74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2783D" w:rsidRPr="00721D61" w:rsidRDefault="00A2783D">
            <w:pPr>
              <w:spacing w:after="0" w:line="240" w:lineRule="auto"/>
              <w:rPr>
                <w:rFonts w:ascii="GHEA Grapalat" w:eastAsia="Times New Roman" w:hAnsi="GHEA Grapalat" w:cs="Times New Roman"/>
                <w:color w:val="000000"/>
                <w:sz w:val="24"/>
                <w:szCs w:val="24"/>
                <w:lang w:eastAsia="ru-RU"/>
              </w:rPr>
            </w:pPr>
          </w:p>
        </w:tc>
        <w:tc>
          <w:tcPr>
            <w:tcW w:w="2959" w:type="dxa"/>
            <w:tcBorders>
              <w:top w:val="outset" w:sz="6" w:space="0" w:color="auto"/>
              <w:left w:val="outset" w:sz="6" w:space="0" w:color="auto"/>
              <w:bottom w:val="outset" w:sz="6" w:space="0" w:color="auto"/>
              <w:right w:val="outset" w:sz="6" w:space="0" w:color="auto"/>
            </w:tcBorders>
            <w:shd w:val="clear" w:color="auto" w:fill="D0D0D0"/>
            <w:hideMark/>
          </w:tcPr>
          <w:p w:rsidR="00A2783D" w:rsidRPr="00721D61" w:rsidRDefault="00D8359F">
            <w:pPr>
              <w:spacing w:after="0" w:line="240" w:lineRule="auto"/>
              <w:jc w:val="center"/>
              <w:rPr>
                <w:rFonts w:ascii="GHEA Grapalat" w:eastAsia="Times New Roman" w:hAnsi="GHEA Grapalat" w:cs="Times New Roman"/>
                <w:color w:val="000000"/>
                <w:sz w:val="24"/>
                <w:szCs w:val="24"/>
                <w:lang w:val="hy-AM" w:eastAsia="ru-RU"/>
              </w:rPr>
            </w:pPr>
            <w:r w:rsidRPr="00721D61">
              <w:rPr>
                <w:rFonts w:ascii="GHEA Grapalat" w:eastAsia="Times New Roman" w:hAnsi="GHEA Grapalat" w:cs="Times New Roman"/>
                <w:color w:val="000000"/>
                <w:sz w:val="24"/>
                <w:szCs w:val="24"/>
                <w:lang w:eastAsia="ru-RU"/>
              </w:rPr>
              <w:t>N</w:t>
            </w:r>
            <w:r w:rsidRPr="00721D61">
              <w:rPr>
                <w:rFonts w:ascii="GHEA Grapalat" w:eastAsia="Times New Roman" w:hAnsi="GHEA Grapalat" w:cs="Times New Roman"/>
                <w:color w:val="000000"/>
                <w:sz w:val="24"/>
                <w:szCs w:val="24"/>
                <w:lang w:val="hy-AM" w:eastAsia="ru-RU"/>
              </w:rPr>
              <w:t xml:space="preserve"> </w:t>
            </w:r>
            <w:r w:rsidRPr="00721D61">
              <w:rPr>
                <w:rFonts w:ascii="GHEA Grapalat" w:eastAsia="Times New Roman" w:hAnsi="GHEA Grapalat" w:cs="Times New Roman"/>
                <w:color w:val="000000"/>
                <w:sz w:val="24"/>
                <w:szCs w:val="24"/>
              </w:rPr>
              <w:t>ԳՍ/15.2/28025-2022</w:t>
            </w:r>
            <w:r w:rsidRPr="00721D61">
              <w:rPr>
                <w:rFonts w:ascii="GHEA Grapalat" w:eastAsia="Times New Roman" w:hAnsi="GHEA Grapalat" w:cs="Times New Roman"/>
                <w:color w:val="000000"/>
                <w:sz w:val="24"/>
                <w:szCs w:val="24"/>
                <w:lang w:val="hy-AM"/>
              </w:rPr>
              <w:t xml:space="preserve"> գրություն</w:t>
            </w:r>
          </w:p>
        </w:tc>
      </w:tr>
      <w:tr w:rsidR="00A2783D" w:rsidRPr="00721D61">
        <w:trPr>
          <w:trHeight w:val="318"/>
          <w:tblCellSpacing w:w="0" w:type="dxa"/>
          <w:jc w:val="center"/>
        </w:trPr>
        <w:tc>
          <w:tcPr>
            <w:tcW w:w="7415" w:type="dxa"/>
            <w:tcBorders>
              <w:top w:val="outset" w:sz="6" w:space="0" w:color="auto"/>
              <w:left w:val="outset" w:sz="6" w:space="0" w:color="auto"/>
              <w:bottom w:val="outset" w:sz="6" w:space="0" w:color="auto"/>
              <w:right w:val="outset" w:sz="6" w:space="0" w:color="auto"/>
            </w:tcBorders>
            <w:shd w:val="clear" w:color="auto" w:fill="FFFFFF"/>
          </w:tcPr>
          <w:p w:rsidR="00A2783D" w:rsidRPr="00721D61" w:rsidRDefault="00D8359F">
            <w:pPr>
              <w:spacing w:after="0" w:line="360" w:lineRule="auto"/>
              <w:ind w:firstLine="720"/>
              <w:jc w:val="both"/>
              <w:rPr>
                <w:rFonts w:ascii="GHEA Grapalat" w:eastAsia="Calibri" w:hAnsi="GHEA Grapalat" w:cs="Times New Roman"/>
                <w:sz w:val="24"/>
                <w:szCs w:val="24"/>
                <w:lang w:val="hy-AM"/>
              </w:rPr>
            </w:pPr>
            <w:r w:rsidRPr="00721D61">
              <w:rPr>
                <w:rFonts w:ascii="GHEA Grapalat" w:eastAsia="Calibri" w:hAnsi="GHEA Grapalat" w:cs="Times New Roman"/>
                <w:sz w:val="24"/>
                <w:szCs w:val="24"/>
                <w:lang w:val="hy-AM"/>
              </w:rPr>
              <w:t>Դիտողություններ և առաջարկություններ չկան։</w:t>
            </w:r>
          </w:p>
        </w:tc>
        <w:tc>
          <w:tcPr>
            <w:tcW w:w="2959" w:type="dxa"/>
            <w:tcBorders>
              <w:top w:val="outset" w:sz="6" w:space="0" w:color="auto"/>
              <w:left w:val="outset" w:sz="6" w:space="0" w:color="auto"/>
              <w:bottom w:val="outset" w:sz="6" w:space="0" w:color="auto"/>
              <w:right w:val="outset" w:sz="6" w:space="0" w:color="auto"/>
            </w:tcBorders>
            <w:shd w:val="clear" w:color="auto" w:fill="FFFFFF"/>
          </w:tcPr>
          <w:p w:rsidR="00A2783D" w:rsidRPr="00721D61" w:rsidRDefault="00D8359F">
            <w:pPr>
              <w:spacing w:after="0" w:line="360" w:lineRule="auto"/>
              <w:rPr>
                <w:rFonts w:ascii="GHEA Grapalat" w:eastAsia="Times New Roman" w:hAnsi="GHEA Grapalat" w:cs="Times New Roman"/>
                <w:color w:val="000000"/>
                <w:sz w:val="24"/>
                <w:szCs w:val="24"/>
                <w:highlight w:val="yellow"/>
                <w:lang w:val="hy-AM" w:eastAsia="ru-RU"/>
              </w:rPr>
            </w:pPr>
            <w:r w:rsidRPr="00721D61">
              <w:rPr>
                <w:rFonts w:ascii="GHEA Grapalat" w:eastAsia="Times New Roman" w:hAnsi="GHEA Grapalat" w:cs="Times New Roman"/>
                <w:color w:val="000000"/>
                <w:sz w:val="24"/>
                <w:szCs w:val="24"/>
                <w:lang w:val="hy-AM" w:eastAsia="ru-RU"/>
              </w:rPr>
              <w:t>Ընդունվել է ի գիտություն։</w:t>
            </w:r>
          </w:p>
        </w:tc>
      </w:tr>
      <w:tr w:rsidR="00A2783D" w:rsidRPr="00721D61">
        <w:trPr>
          <w:tblCellSpacing w:w="0" w:type="dxa"/>
          <w:jc w:val="center"/>
        </w:trPr>
        <w:tc>
          <w:tcPr>
            <w:tcW w:w="7415" w:type="dxa"/>
            <w:vMerge w:val="restart"/>
            <w:tcBorders>
              <w:top w:val="outset" w:sz="6" w:space="0" w:color="auto"/>
              <w:left w:val="outset" w:sz="6" w:space="0" w:color="auto"/>
              <w:right w:val="outset" w:sz="6" w:space="0" w:color="auto"/>
            </w:tcBorders>
            <w:shd w:val="clear" w:color="auto" w:fill="D9D9D9" w:themeFill="background1" w:themeFillShade="D9"/>
          </w:tcPr>
          <w:p w:rsidR="00A2783D" w:rsidRPr="00721D61" w:rsidRDefault="00D8359F">
            <w:pPr>
              <w:spacing w:after="0"/>
              <w:rPr>
                <w:rFonts w:ascii="GHEA Grapalat" w:eastAsia="Times New Roman" w:hAnsi="GHEA Grapalat" w:cs="Times New Roman"/>
                <w:b/>
                <w:sz w:val="24"/>
                <w:szCs w:val="24"/>
                <w:highlight w:val="green"/>
                <w:lang w:val="hy-AM" w:eastAsia="ru-RU"/>
              </w:rPr>
            </w:pPr>
            <w:r w:rsidRPr="00721D61">
              <w:rPr>
                <w:rFonts w:ascii="GHEA Grapalat" w:eastAsia="Times New Roman" w:hAnsi="GHEA Grapalat" w:cs="Times New Roman"/>
                <w:b/>
                <w:sz w:val="24"/>
                <w:szCs w:val="24"/>
                <w:lang w:val="hy-AM" w:eastAsia="ru-RU"/>
              </w:rPr>
              <w:t>2.Կրթության, գիտության, մշակույթի և սպորտի նախարարություն</w:t>
            </w:r>
          </w:p>
        </w:tc>
        <w:tc>
          <w:tcPr>
            <w:tcW w:w="295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A2783D" w:rsidRPr="00721D61" w:rsidRDefault="00D8359F">
            <w:pPr>
              <w:spacing w:after="0" w:line="240" w:lineRule="auto"/>
              <w:jc w:val="center"/>
              <w:rPr>
                <w:rFonts w:ascii="GHEA Grapalat" w:eastAsia="Times New Roman" w:hAnsi="GHEA Grapalat" w:cs="Courier New"/>
                <w:color w:val="000000"/>
                <w:sz w:val="24"/>
                <w:szCs w:val="24"/>
                <w:highlight w:val="yellow"/>
                <w:lang w:val="hy-AM" w:eastAsia="ru-RU"/>
              </w:rPr>
            </w:pPr>
            <w:r w:rsidRPr="00721D61">
              <w:rPr>
                <w:rFonts w:ascii="GHEA Grapalat" w:eastAsia="Times New Roman" w:hAnsi="GHEA Grapalat" w:cs="Courier New"/>
                <w:color w:val="000000"/>
                <w:sz w:val="24"/>
                <w:szCs w:val="24"/>
                <w:highlight w:val="lightGray"/>
                <w:lang w:val="hy-AM" w:eastAsia="ru-RU"/>
              </w:rPr>
              <w:t>1</w:t>
            </w:r>
            <w:r w:rsidRPr="00721D61">
              <w:rPr>
                <w:rFonts w:ascii="GHEA Grapalat" w:eastAsia="Times New Roman" w:hAnsi="GHEA Grapalat" w:cs="Courier New"/>
                <w:color w:val="000000"/>
                <w:sz w:val="24"/>
                <w:szCs w:val="24"/>
                <w:highlight w:val="lightGray"/>
                <w:lang w:val="en-US" w:eastAsia="ru-RU"/>
              </w:rPr>
              <w:t>4</w:t>
            </w:r>
            <w:r w:rsidRPr="00721D61">
              <w:rPr>
                <w:rFonts w:ascii="GHEA Grapalat" w:eastAsia="Times New Roman" w:hAnsi="GHEA Grapalat" w:cs="Courier New"/>
                <w:color w:val="000000"/>
                <w:sz w:val="24"/>
                <w:szCs w:val="24"/>
                <w:highlight w:val="lightGray"/>
                <w:lang w:val="hy-AM" w:eastAsia="ru-RU"/>
              </w:rPr>
              <w:t>.</w:t>
            </w:r>
            <w:r w:rsidRPr="00721D61">
              <w:rPr>
                <w:rFonts w:ascii="GHEA Grapalat" w:eastAsia="Times New Roman" w:hAnsi="GHEA Grapalat" w:cs="Courier New"/>
                <w:color w:val="000000"/>
                <w:sz w:val="24"/>
                <w:szCs w:val="24"/>
                <w:highlight w:val="lightGray"/>
                <w:lang w:val="en-US" w:eastAsia="ru-RU"/>
              </w:rPr>
              <w:t>1</w:t>
            </w:r>
            <w:r w:rsidRPr="00721D61">
              <w:rPr>
                <w:rFonts w:ascii="GHEA Grapalat" w:eastAsia="Times New Roman" w:hAnsi="GHEA Grapalat" w:cs="Courier New"/>
                <w:color w:val="000000"/>
                <w:sz w:val="24"/>
                <w:szCs w:val="24"/>
                <w:highlight w:val="lightGray"/>
                <w:lang w:val="hy-AM" w:eastAsia="ru-RU"/>
              </w:rPr>
              <w:t>0.2022 թ.</w:t>
            </w:r>
          </w:p>
        </w:tc>
      </w:tr>
      <w:tr w:rsidR="00A2783D" w:rsidRPr="00721D61">
        <w:trPr>
          <w:tblCellSpacing w:w="0" w:type="dxa"/>
          <w:jc w:val="center"/>
        </w:trPr>
        <w:tc>
          <w:tcPr>
            <w:tcW w:w="7415" w:type="dxa"/>
            <w:vMerge/>
            <w:tcBorders>
              <w:left w:val="outset" w:sz="6" w:space="0" w:color="auto"/>
              <w:bottom w:val="outset" w:sz="6" w:space="0" w:color="auto"/>
              <w:right w:val="outset" w:sz="6" w:space="0" w:color="auto"/>
            </w:tcBorders>
            <w:shd w:val="clear" w:color="auto" w:fill="D9D9D9" w:themeFill="background1" w:themeFillShade="D9"/>
          </w:tcPr>
          <w:p w:rsidR="00A2783D" w:rsidRPr="00721D61" w:rsidRDefault="00A2783D">
            <w:pPr>
              <w:pStyle w:val="ListParagraph"/>
              <w:numPr>
                <w:ilvl w:val="0"/>
                <w:numId w:val="18"/>
              </w:numPr>
              <w:spacing w:after="0"/>
              <w:jc w:val="both"/>
              <w:rPr>
                <w:rFonts w:ascii="GHEA Grapalat" w:eastAsia="Times New Roman" w:hAnsi="GHEA Grapalat" w:cs="Times New Roman"/>
                <w:sz w:val="24"/>
                <w:szCs w:val="24"/>
                <w:highlight w:val="green"/>
                <w:lang w:val="hy-AM" w:eastAsia="ru-RU"/>
              </w:rPr>
            </w:pPr>
          </w:p>
        </w:tc>
        <w:tc>
          <w:tcPr>
            <w:tcW w:w="295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A2783D" w:rsidRPr="00721D61" w:rsidRDefault="00D8359F">
            <w:pPr>
              <w:spacing w:after="0" w:line="240" w:lineRule="auto"/>
              <w:jc w:val="center"/>
              <w:rPr>
                <w:rFonts w:ascii="GHEA Grapalat" w:eastAsia="Times New Roman" w:hAnsi="GHEA Grapalat" w:cs="Courier New"/>
                <w:color w:val="000000"/>
                <w:sz w:val="24"/>
                <w:szCs w:val="24"/>
                <w:highlight w:val="lightGray"/>
                <w:lang w:val="hy-AM" w:eastAsia="ru-RU"/>
              </w:rPr>
            </w:pPr>
            <w:r w:rsidRPr="00721D61">
              <w:rPr>
                <w:rFonts w:ascii="GHEA Grapalat" w:eastAsia="Times New Roman" w:hAnsi="GHEA Grapalat" w:cs="Times New Roman"/>
                <w:color w:val="000000"/>
                <w:sz w:val="24"/>
                <w:szCs w:val="24"/>
                <w:highlight w:val="lightGray"/>
                <w:lang w:val="en-US"/>
              </w:rPr>
              <w:t>N</w:t>
            </w:r>
            <w:r w:rsidRPr="00721D61">
              <w:rPr>
                <w:rFonts w:ascii="GHEA Grapalat" w:eastAsia="Times New Roman" w:hAnsi="GHEA Grapalat" w:cs="Times New Roman"/>
                <w:color w:val="000000"/>
                <w:sz w:val="24"/>
                <w:szCs w:val="24"/>
                <w:highlight w:val="lightGray"/>
              </w:rPr>
              <w:t xml:space="preserve"> 01/11.2/26017-2022</w:t>
            </w:r>
            <w:r w:rsidRPr="00721D61">
              <w:rPr>
                <w:rFonts w:ascii="GHEA Grapalat" w:eastAsia="Times New Roman" w:hAnsi="GHEA Grapalat" w:cs="Times New Roman"/>
                <w:color w:val="000000"/>
                <w:sz w:val="24"/>
                <w:szCs w:val="24"/>
                <w:highlight w:val="lightGray"/>
                <w:lang w:val="hy-AM"/>
              </w:rPr>
              <w:t xml:space="preserve"> գրություն</w:t>
            </w:r>
          </w:p>
        </w:tc>
      </w:tr>
      <w:tr w:rsidR="00A2783D" w:rsidRPr="00721D61">
        <w:trPr>
          <w:tblCellSpacing w:w="0" w:type="dxa"/>
          <w:jc w:val="center"/>
        </w:trPr>
        <w:tc>
          <w:tcPr>
            <w:tcW w:w="7415" w:type="dxa"/>
            <w:tcBorders>
              <w:top w:val="outset" w:sz="6" w:space="0" w:color="auto"/>
              <w:left w:val="outset" w:sz="6" w:space="0" w:color="auto"/>
              <w:bottom w:val="outset" w:sz="6" w:space="0" w:color="auto"/>
              <w:right w:val="outset" w:sz="6" w:space="0" w:color="auto"/>
            </w:tcBorders>
            <w:shd w:val="clear" w:color="auto" w:fill="FFFFFF"/>
          </w:tcPr>
          <w:p w:rsidR="00A2783D" w:rsidRPr="00721D61" w:rsidRDefault="00D8359F">
            <w:pPr>
              <w:spacing w:after="0" w:line="360" w:lineRule="auto"/>
              <w:jc w:val="both"/>
              <w:rPr>
                <w:rFonts w:ascii="GHEA Grapalat" w:hAnsi="GHEA Grapalat"/>
                <w:color w:val="000000"/>
                <w:sz w:val="24"/>
                <w:szCs w:val="24"/>
                <w:shd w:val="clear" w:color="auto" w:fill="FFFFFF"/>
                <w:lang w:val="hy-AM"/>
              </w:rPr>
            </w:pPr>
            <w:r w:rsidRPr="00721D61">
              <w:rPr>
                <w:rFonts w:ascii="GHEA Grapalat" w:hAnsi="GHEA Grapalat"/>
                <w:sz w:val="24"/>
              </w:rPr>
              <w:t xml:space="preserve">      </w:t>
            </w:r>
            <w:r w:rsidRPr="00721D61">
              <w:rPr>
                <w:rFonts w:ascii="GHEA Grapalat" w:hAnsi="GHEA Grapalat"/>
                <w:color w:val="000000"/>
                <w:sz w:val="24"/>
                <w:szCs w:val="24"/>
                <w:shd w:val="clear" w:color="auto" w:fill="FFFFFF"/>
                <w:lang w:val="hy-AM"/>
              </w:rPr>
              <w:t>«</w:t>
            </w:r>
            <w:r w:rsidRPr="00721D61">
              <w:rPr>
                <w:rFonts w:ascii="GHEA Grapalat" w:hAnsi="GHEA Grapalat"/>
                <w:sz w:val="24"/>
                <w:szCs w:val="24"/>
                <w:lang w:val="hy-AM"/>
              </w:rPr>
              <w:t>Հայաստանի Հանրապետության առանց ծնողական խնամքի մնացած երեխաների սոցիալական պաշտպանության մասին օրենքում փոփոխություններ և լրացումներ կատարելու մասին</w:t>
            </w:r>
            <w:r w:rsidRPr="00721D61">
              <w:rPr>
                <w:rFonts w:ascii="GHEA Grapalat" w:hAnsi="GHEA Grapalat"/>
                <w:color w:val="000000"/>
                <w:sz w:val="24"/>
                <w:szCs w:val="24"/>
                <w:shd w:val="clear" w:color="auto" w:fill="FFFFFF"/>
                <w:lang w:val="hy-AM"/>
              </w:rPr>
              <w:t>» ՀՀ օրենքի նախագծի (այսուհետ՝ Նախագիծ)</w:t>
            </w:r>
            <w:r w:rsidRPr="00721D61">
              <w:rPr>
                <w:rFonts w:ascii="GHEA Grapalat" w:hAnsi="GHEA Grapalat"/>
                <w:color w:val="000000"/>
                <w:sz w:val="24"/>
                <w:szCs w:val="24"/>
                <w:shd w:val="clear" w:color="auto" w:fill="FFFFFF"/>
              </w:rPr>
              <w:t xml:space="preserve"> </w:t>
            </w:r>
            <w:r w:rsidRPr="00721D61">
              <w:rPr>
                <w:rFonts w:ascii="GHEA Grapalat" w:hAnsi="GHEA Grapalat"/>
                <w:color w:val="000000"/>
                <w:sz w:val="24"/>
                <w:szCs w:val="24"/>
                <w:shd w:val="clear" w:color="auto" w:fill="FFFFFF"/>
                <w:lang w:val="en-US"/>
              </w:rPr>
              <w:t>վերաբերյալ</w:t>
            </w:r>
            <w:r w:rsidRPr="00721D61">
              <w:rPr>
                <w:rFonts w:ascii="GHEA Grapalat" w:hAnsi="GHEA Grapalat"/>
                <w:color w:val="000000"/>
                <w:sz w:val="24"/>
                <w:szCs w:val="24"/>
                <w:shd w:val="clear" w:color="auto" w:fill="FFFFFF"/>
                <w:lang w:val="hy-AM"/>
              </w:rPr>
              <w:t xml:space="preserve"> ներկայացնում ենք հետևյալ նկատառումները.</w:t>
            </w:r>
          </w:p>
          <w:p w:rsidR="00A2783D" w:rsidRPr="00721D61" w:rsidRDefault="00D8359F">
            <w:pPr>
              <w:shd w:val="clear" w:color="auto" w:fill="FFFFFF"/>
              <w:spacing w:after="0" w:line="360" w:lineRule="auto"/>
              <w:ind w:firstLine="375"/>
              <w:jc w:val="both"/>
              <w:rPr>
                <w:rFonts w:ascii="GHEA Grapalat" w:eastAsia="Calibri" w:hAnsi="GHEA Grapalat" w:cs="Times New Roman"/>
                <w:sz w:val="24"/>
                <w:szCs w:val="24"/>
                <w:lang w:val="hy-AM"/>
              </w:rPr>
            </w:pPr>
            <w:r w:rsidRPr="00721D61">
              <w:rPr>
                <w:rFonts w:ascii="GHEA Grapalat" w:eastAsia="Calibri" w:hAnsi="GHEA Grapalat" w:cs="Times New Roman"/>
                <w:color w:val="000000"/>
                <w:sz w:val="24"/>
                <w:szCs w:val="24"/>
                <w:shd w:val="clear" w:color="auto" w:fill="FFFFFF"/>
                <w:lang w:val="hy-AM"/>
              </w:rPr>
              <w:tab/>
            </w:r>
            <w:r w:rsidRPr="00721D61">
              <w:rPr>
                <w:rFonts w:ascii="GHEA Grapalat" w:eastAsia="Calibri" w:hAnsi="GHEA Grapalat" w:cs="Times New Roman"/>
                <w:sz w:val="24"/>
                <w:szCs w:val="24"/>
                <w:shd w:val="clear" w:color="auto" w:fill="FFFFFF"/>
                <w:lang w:val="hy-AM"/>
              </w:rPr>
              <w:t xml:space="preserve">1) Ըստ </w:t>
            </w:r>
            <w:r w:rsidRPr="00721D61">
              <w:rPr>
                <w:rFonts w:ascii="GHEA Grapalat" w:eastAsia="Calibri" w:hAnsi="GHEA Grapalat" w:cs="Times New Roman"/>
                <w:sz w:val="24"/>
                <w:szCs w:val="24"/>
                <w:lang w:val="hy-AM"/>
              </w:rPr>
              <w:t>«Առանց ծնողական խնամքի մնացած երեխաների սոցիալական պաշտպանության մասին» օրենքի Հոդված 1-ի՝ «</w:t>
            </w:r>
            <w:r w:rsidRPr="00721D61">
              <w:rPr>
                <w:rFonts w:ascii="GHEA Grapalat" w:eastAsia="Times New Roman" w:hAnsi="GHEA Grapalat" w:cs="Times New Roman"/>
                <w:color w:val="000000"/>
                <w:sz w:val="24"/>
                <w:szCs w:val="24"/>
                <w:lang w:val="hy-AM"/>
              </w:rPr>
              <w:t>Սույն օրենքը տարածվում է առանց</w:t>
            </w:r>
            <w:r w:rsidRPr="00721D61">
              <w:rPr>
                <w:rFonts w:ascii="Calibri" w:eastAsia="Times New Roman" w:hAnsi="Calibri" w:cs="Calibri"/>
                <w:color w:val="000000"/>
                <w:sz w:val="24"/>
                <w:szCs w:val="24"/>
                <w:lang w:val="hy-AM"/>
              </w:rPr>
              <w:t> </w:t>
            </w:r>
            <w:r w:rsidRPr="00721D61">
              <w:rPr>
                <w:rFonts w:ascii="GHEA Grapalat" w:eastAsia="Times New Roman" w:hAnsi="GHEA Grapalat" w:cs="Arial Unicode"/>
                <w:color w:val="000000"/>
                <w:sz w:val="24"/>
                <w:szCs w:val="24"/>
                <w:lang w:val="hy-AM"/>
              </w:rPr>
              <w:t>ծնողական</w:t>
            </w:r>
            <w:r w:rsidRPr="00721D61">
              <w:rPr>
                <w:rFonts w:ascii="Calibri" w:eastAsia="Times New Roman" w:hAnsi="Calibri" w:cs="Calibri"/>
                <w:color w:val="000000"/>
                <w:sz w:val="24"/>
                <w:szCs w:val="24"/>
                <w:lang w:val="hy-AM"/>
              </w:rPr>
              <w:t> </w:t>
            </w:r>
            <w:r w:rsidRPr="00721D61">
              <w:rPr>
                <w:rFonts w:ascii="GHEA Grapalat" w:eastAsia="Times New Roman" w:hAnsi="GHEA Grapalat" w:cs="Arial Unicode"/>
                <w:color w:val="000000"/>
                <w:sz w:val="24"/>
                <w:szCs w:val="24"/>
                <w:lang w:val="hy-AM"/>
              </w:rPr>
              <w:t>խնամքի մնացած երեխաների, ինչպես նաև առանց</w:t>
            </w:r>
            <w:r w:rsidRPr="00721D61">
              <w:rPr>
                <w:rFonts w:ascii="Calibri" w:eastAsia="Times New Roman" w:hAnsi="Calibri" w:cs="Calibri"/>
                <w:color w:val="000000"/>
                <w:sz w:val="24"/>
                <w:szCs w:val="24"/>
                <w:lang w:val="hy-AM"/>
              </w:rPr>
              <w:t> </w:t>
            </w:r>
            <w:r w:rsidRPr="00721D61">
              <w:rPr>
                <w:rFonts w:ascii="GHEA Grapalat" w:eastAsia="Times New Roman" w:hAnsi="GHEA Grapalat" w:cs="Arial Unicode"/>
                <w:color w:val="000000"/>
                <w:sz w:val="24"/>
                <w:szCs w:val="24"/>
                <w:lang w:val="hy-AM"/>
              </w:rPr>
              <w:t>ծնողական</w:t>
            </w:r>
            <w:r w:rsidRPr="00721D61">
              <w:rPr>
                <w:rFonts w:ascii="Calibri" w:eastAsia="Times New Roman" w:hAnsi="Calibri" w:cs="Calibri"/>
                <w:color w:val="000000"/>
                <w:sz w:val="24"/>
                <w:szCs w:val="24"/>
                <w:lang w:val="hy-AM"/>
              </w:rPr>
              <w:t> </w:t>
            </w:r>
            <w:r w:rsidRPr="00721D61">
              <w:rPr>
                <w:rFonts w:ascii="GHEA Grapalat" w:eastAsia="Times New Roman" w:hAnsi="GHEA Grapalat" w:cs="Arial Unicode"/>
                <w:color w:val="000000"/>
                <w:sz w:val="24"/>
                <w:szCs w:val="24"/>
                <w:lang w:val="hy-AM"/>
              </w:rPr>
              <w:t>խնամքի մնացած երեխաների թվին պատկանող մինչև 23 տարեկան անձանց վրա:</w:t>
            </w:r>
            <w:r w:rsidRPr="00721D61">
              <w:rPr>
                <w:rFonts w:ascii="GHEA Grapalat" w:eastAsia="Calibri" w:hAnsi="GHEA Grapalat" w:cs="Times New Roman"/>
                <w:sz w:val="24"/>
                <w:szCs w:val="24"/>
                <w:lang w:val="hy-AM"/>
              </w:rPr>
              <w:t>»:</w:t>
            </w:r>
          </w:p>
          <w:p w:rsidR="00A2783D" w:rsidRPr="00721D61" w:rsidRDefault="00D8359F">
            <w:pPr>
              <w:spacing w:after="0" w:line="360" w:lineRule="auto"/>
              <w:ind w:firstLine="360"/>
              <w:jc w:val="both"/>
              <w:rPr>
                <w:rFonts w:ascii="GHEA Grapalat" w:eastAsia="Calibri" w:hAnsi="GHEA Grapalat" w:cs="Times New Roman"/>
                <w:sz w:val="24"/>
                <w:szCs w:val="24"/>
                <w:lang w:val="hy-AM"/>
              </w:rPr>
            </w:pPr>
            <w:r w:rsidRPr="00721D61">
              <w:rPr>
                <w:rFonts w:ascii="GHEA Grapalat" w:eastAsia="Calibri" w:hAnsi="GHEA Grapalat" w:cs="Times New Roman"/>
                <w:sz w:val="24"/>
                <w:szCs w:val="24"/>
                <w:shd w:val="clear" w:color="auto" w:fill="FFFFFF"/>
                <w:lang w:val="hy-AM"/>
              </w:rPr>
              <w:t xml:space="preserve">Նախագծի Հոդված 1-ով նախատեսվում է </w:t>
            </w:r>
            <w:r w:rsidRPr="00721D61">
              <w:rPr>
                <w:rFonts w:ascii="GHEA Grapalat" w:eastAsia="Calibri" w:hAnsi="GHEA Grapalat" w:cs="Times New Roman"/>
                <w:sz w:val="24"/>
                <w:szCs w:val="24"/>
                <w:lang w:val="hy-AM"/>
              </w:rPr>
              <w:t>անձանց վրա բառերից հետո լրացնել , իսկ սույն օրենքի 7-րդ հոդվածով սահմանված դեպքերում նաև մինչև 26 տարեկան անձանց վրա բառերը։</w:t>
            </w:r>
          </w:p>
          <w:p w:rsidR="00A2783D" w:rsidRPr="00721D61" w:rsidRDefault="00D8359F">
            <w:pPr>
              <w:spacing w:after="0" w:line="360" w:lineRule="auto"/>
              <w:jc w:val="both"/>
              <w:rPr>
                <w:rFonts w:ascii="GHEA Grapalat" w:eastAsia="Calibri" w:hAnsi="GHEA Grapalat" w:cs="Times New Roman"/>
                <w:sz w:val="24"/>
                <w:szCs w:val="24"/>
                <w:lang w:val="hy-AM"/>
              </w:rPr>
            </w:pPr>
            <w:r w:rsidRPr="00721D61">
              <w:rPr>
                <w:rFonts w:ascii="GHEA Grapalat" w:eastAsia="Calibri" w:hAnsi="GHEA Grapalat" w:cs="Times New Roman"/>
                <w:sz w:val="24"/>
                <w:szCs w:val="24"/>
                <w:shd w:val="clear" w:color="auto" w:fill="FFFFFF"/>
                <w:lang w:val="hy-AM"/>
              </w:rPr>
              <w:t xml:space="preserve">Համաձայն Նախագծի հիմնավորման՝  </w:t>
            </w:r>
            <w:r w:rsidRPr="00721D61">
              <w:rPr>
                <w:rFonts w:ascii="GHEA Grapalat" w:eastAsia="Calibri" w:hAnsi="GHEA Grapalat" w:cs="Times New Roman"/>
                <w:sz w:val="24"/>
                <w:szCs w:val="24"/>
                <w:lang w:val="hy-AM"/>
              </w:rPr>
              <w:t xml:space="preserve">համապատասխան օրենսդրական փոփոխության արդյունքում նախատեսվում է ընդլայնել առանց ծնողական խնամքի մնացած երեխաների թվին պատկանող զինվորական ծառայությունից վերադարձած, ինչպես նաև </w:t>
            </w:r>
            <w:r w:rsidRPr="00721D61">
              <w:rPr>
                <w:rFonts w:ascii="GHEA Grapalat" w:eastAsia="Calibri" w:hAnsi="GHEA Grapalat" w:cs="Times New Roman"/>
                <w:sz w:val="24"/>
                <w:szCs w:val="24"/>
                <w:lang w:val="hy-AM" w:eastAsia="ru-RU"/>
              </w:rPr>
              <w:t xml:space="preserve">ինչպես նաև մինչև 3 տարեկան երեխայի խնամքի արձակուրդում գտնվող առանց ծնողական խնամքի մնացած </w:t>
            </w:r>
            <w:r w:rsidRPr="00721D61">
              <w:rPr>
                <w:rFonts w:ascii="GHEA Grapalat" w:eastAsia="Calibri" w:hAnsi="GHEA Grapalat" w:cs="Times New Roman"/>
                <w:sz w:val="24"/>
                <w:szCs w:val="24"/>
                <w:lang w:val="hy-AM" w:eastAsia="ru-RU"/>
              </w:rPr>
              <w:lastRenderedPageBreak/>
              <w:t xml:space="preserve">երեխաների թվին պատկանող անձանց </w:t>
            </w:r>
            <w:r w:rsidRPr="00721D61">
              <w:rPr>
                <w:rFonts w:ascii="GHEA Grapalat" w:eastAsia="Calibri" w:hAnsi="GHEA Grapalat" w:cs="Times New Roman"/>
                <w:sz w:val="24"/>
                <w:szCs w:val="24"/>
                <w:lang w:val="hy-AM"/>
              </w:rPr>
              <w:t xml:space="preserve">անվճար բարձրագույն կրթություն ստանալու իրավունքը 23 տարեկանից հետո, բայց ոչ ավել քան 26 տարեկանը։ </w:t>
            </w:r>
          </w:p>
          <w:p w:rsidR="00A2783D" w:rsidRPr="00721D61" w:rsidRDefault="00D8359F">
            <w:pPr>
              <w:spacing w:after="0" w:line="360" w:lineRule="auto"/>
              <w:ind w:firstLine="720"/>
              <w:jc w:val="both"/>
              <w:rPr>
                <w:rFonts w:ascii="GHEA Grapalat" w:eastAsia="Calibri" w:hAnsi="GHEA Grapalat" w:cs="Times New Roman"/>
                <w:sz w:val="24"/>
                <w:szCs w:val="24"/>
                <w:lang w:val="hy-AM"/>
              </w:rPr>
            </w:pPr>
            <w:r w:rsidRPr="00721D61">
              <w:rPr>
                <w:rFonts w:ascii="GHEA Grapalat" w:eastAsia="Calibri" w:hAnsi="GHEA Grapalat" w:cs="Times New Roman"/>
                <w:sz w:val="24"/>
                <w:szCs w:val="24"/>
                <w:shd w:val="clear" w:color="auto" w:fill="FFFFFF"/>
                <w:lang w:val="hy-AM"/>
              </w:rPr>
              <w:t xml:space="preserve">Առաջարկում ենք դիտարկել Նախագծի Հոդված 1-ով նախատեսվող փոփոխության անհրաժեշտությունը, </w:t>
            </w:r>
            <w:r w:rsidRPr="00721D61">
              <w:rPr>
                <w:rFonts w:ascii="GHEA Grapalat" w:eastAsia="Calibri" w:hAnsi="GHEA Grapalat" w:cs="Times New Roman"/>
                <w:i/>
                <w:sz w:val="24"/>
                <w:szCs w:val="24"/>
                <w:shd w:val="clear" w:color="auto" w:fill="FFFFFF"/>
                <w:lang w:val="hy-AM"/>
              </w:rPr>
              <w:t xml:space="preserve">քանի որ այն կվերաբերվի բոլոր սովորողներին, </w:t>
            </w:r>
            <w:r w:rsidRPr="00721D61">
              <w:rPr>
                <w:rFonts w:ascii="GHEA Grapalat" w:eastAsia="Calibri" w:hAnsi="GHEA Grapalat" w:cs="Times New Roman"/>
                <w:sz w:val="24"/>
                <w:szCs w:val="24"/>
                <w:shd w:val="clear" w:color="auto" w:fill="FFFFFF"/>
                <w:lang w:val="hy-AM"/>
              </w:rPr>
              <w:t>քանի որ</w:t>
            </w:r>
            <w:r w:rsidRPr="00721D61">
              <w:rPr>
                <w:rFonts w:ascii="GHEA Grapalat" w:eastAsia="Calibri" w:hAnsi="GHEA Grapalat" w:cs="Times New Roman"/>
                <w:i/>
                <w:sz w:val="24"/>
                <w:szCs w:val="24"/>
                <w:shd w:val="clear" w:color="auto" w:fill="FFFFFF"/>
                <w:lang w:val="hy-AM"/>
              </w:rPr>
              <w:t xml:space="preserve"> </w:t>
            </w:r>
            <w:r w:rsidRPr="00721D61">
              <w:rPr>
                <w:rFonts w:ascii="GHEA Grapalat" w:eastAsia="Calibri" w:hAnsi="GHEA Grapalat" w:cs="Times New Roman"/>
                <w:sz w:val="24"/>
                <w:szCs w:val="24"/>
                <w:lang w:val="hy-AM"/>
              </w:rPr>
              <w:t>Նախագծի Հոդված 6-ով նախատեսվում է օրենքի Հոդված 7-ը լրացնել համապատասխանաբար 5-րդ ու 6-րդ մասերով, որոնց դրույթների հիմքով արդեն իսկ ամրագրվում է ակնկալվող իրավունքը,</w:t>
            </w:r>
          </w:p>
        </w:tc>
        <w:tc>
          <w:tcPr>
            <w:tcW w:w="2959" w:type="dxa"/>
            <w:tcBorders>
              <w:top w:val="outset" w:sz="6" w:space="0" w:color="auto"/>
              <w:left w:val="outset" w:sz="6" w:space="0" w:color="auto"/>
              <w:bottom w:val="outset" w:sz="6" w:space="0" w:color="auto"/>
              <w:right w:val="outset" w:sz="6" w:space="0" w:color="auto"/>
            </w:tcBorders>
            <w:shd w:val="clear" w:color="auto" w:fill="FFFFFF"/>
          </w:tcPr>
          <w:p w:rsidR="00A2783D" w:rsidRPr="00721D61" w:rsidRDefault="00D8359F">
            <w:pPr>
              <w:spacing w:after="0" w:line="360" w:lineRule="auto"/>
              <w:jc w:val="both"/>
              <w:rPr>
                <w:rFonts w:ascii="GHEA Grapalat" w:eastAsia="Times New Roman" w:hAnsi="GHEA Grapalat" w:cs="Times New Roman"/>
                <w:color w:val="000000"/>
                <w:sz w:val="24"/>
                <w:szCs w:val="24"/>
                <w:lang w:val="hy-AM" w:eastAsia="ru-RU"/>
              </w:rPr>
            </w:pPr>
            <w:r w:rsidRPr="00721D61">
              <w:rPr>
                <w:rFonts w:ascii="GHEA Grapalat" w:eastAsia="Times New Roman" w:hAnsi="GHEA Grapalat" w:cs="Times New Roman"/>
                <w:color w:val="000000"/>
                <w:sz w:val="24"/>
                <w:szCs w:val="24"/>
                <w:lang w:val="hy-AM" w:eastAsia="ru-RU"/>
              </w:rPr>
              <w:lastRenderedPageBreak/>
              <w:t>Ընդունվել է։</w:t>
            </w:r>
          </w:p>
          <w:p w:rsidR="00A2783D" w:rsidRPr="00721D61" w:rsidRDefault="00D8359F">
            <w:pPr>
              <w:spacing w:after="0" w:line="360" w:lineRule="auto"/>
              <w:jc w:val="both"/>
              <w:rPr>
                <w:rFonts w:ascii="GHEA Grapalat" w:eastAsia="Times New Roman" w:hAnsi="GHEA Grapalat" w:cs="Times New Roman"/>
                <w:b/>
                <w:color w:val="000000"/>
                <w:sz w:val="24"/>
                <w:szCs w:val="24"/>
                <w:lang w:val="hy-AM" w:eastAsia="ru-RU"/>
              </w:rPr>
            </w:pPr>
            <w:r w:rsidRPr="00721D61">
              <w:rPr>
                <w:rFonts w:ascii="GHEA Grapalat" w:eastAsia="Times New Roman" w:hAnsi="GHEA Grapalat" w:cs="Times New Roman"/>
                <w:color w:val="000000"/>
                <w:sz w:val="24"/>
                <w:szCs w:val="24"/>
                <w:lang w:val="hy-AM" w:eastAsia="ru-RU"/>
              </w:rPr>
              <w:t>Խմբագրվել է։</w:t>
            </w:r>
          </w:p>
        </w:tc>
      </w:tr>
      <w:tr w:rsidR="00A2783D" w:rsidRPr="00721D61">
        <w:trPr>
          <w:tblCellSpacing w:w="0" w:type="dxa"/>
          <w:jc w:val="center"/>
        </w:trPr>
        <w:tc>
          <w:tcPr>
            <w:tcW w:w="7415" w:type="dxa"/>
            <w:tcBorders>
              <w:top w:val="outset" w:sz="6" w:space="0" w:color="auto"/>
              <w:left w:val="outset" w:sz="6" w:space="0" w:color="auto"/>
              <w:bottom w:val="outset" w:sz="6" w:space="0" w:color="auto"/>
              <w:right w:val="outset" w:sz="6" w:space="0" w:color="auto"/>
            </w:tcBorders>
            <w:shd w:val="clear" w:color="auto" w:fill="FFFFFF"/>
          </w:tcPr>
          <w:p w:rsidR="00A2783D" w:rsidRPr="00721D61" w:rsidRDefault="00D8359F">
            <w:pPr>
              <w:spacing w:after="0" w:line="360" w:lineRule="auto"/>
              <w:jc w:val="both"/>
              <w:rPr>
                <w:rFonts w:ascii="GHEA Grapalat" w:eastAsia="Calibri" w:hAnsi="GHEA Grapalat" w:cs="Times New Roman"/>
                <w:sz w:val="24"/>
                <w:szCs w:val="24"/>
                <w:lang w:val="hy-AM"/>
              </w:rPr>
            </w:pPr>
            <w:r w:rsidRPr="00721D61">
              <w:rPr>
                <w:rFonts w:ascii="GHEA Grapalat" w:hAnsi="GHEA Grapalat"/>
                <w:sz w:val="24"/>
                <w:lang w:val="hy-AM"/>
              </w:rPr>
              <w:lastRenderedPageBreak/>
              <w:t xml:space="preserve">     </w:t>
            </w:r>
          </w:p>
          <w:p w:rsidR="00A2783D" w:rsidRPr="00721D61" w:rsidRDefault="00D8359F">
            <w:pPr>
              <w:spacing w:after="0" w:line="360" w:lineRule="auto"/>
              <w:jc w:val="both"/>
              <w:rPr>
                <w:rFonts w:ascii="GHEA Grapalat" w:eastAsia="Calibri" w:hAnsi="GHEA Grapalat" w:cs="Times New Roman"/>
                <w:sz w:val="24"/>
                <w:szCs w:val="24"/>
                <w:lang w:val="hy-AM"/>
              </w:rPr>
            </w:pPr>
            <w:r w:rsidRPr="00721D61">
              <w:rPr>
                <w:rFonts w:ascii="GHEA Grapalat" w:eastAsia="Calibri" w:hAnsi="GHEA Grapalat" w:cs="Times New Roman"/>
                <w:sz w:val="24"/>
                <w:szCs w:val="24"/>
                <w:lang w:val="hy-AM"/>
              </w:rPr>
              <w:t xml:space="preserve">  </w:t>
            </w:r>
            <w:r w:rsidRPr="00721D61">
              <w:rPr>
                <w:rFonts w:ascii="GHEA Grapalat" w:eastAsia="Calibri" w:hAnsi="GHEA Grapalat" w:cs="Times New Roman"/>
                <w:sz w:val="24"/>
                <w:szCs w:val="24"/>
                <w:lang w:val="hy-AM"/>
              </w:rPr>
              <w:tab/>
              <w:t>2) միաժամանակ առաջարկում ենք Նախագծի Հոդված 6-ով նախատեսված օրենքի Հոդված 7-ում լրացվող 5-րդ և 6-րդ մասերը խմբագրել հետևյալ բովանդակությամբ.</w:t>
            </w:r>
          </w:p>
          <w:p w:rsidR="00A2783D" w:rsidRPr="00721D61" w:rsidRDefault="00D8359F">
            <w:pPr>
              <w:spacing w:line="360" w:lineRule="auto"/>
              <w:ind w:firstLine="720"/>
              <w:jc w:val="both"/>
              <w:rPr>
                <w:rFonts w:ascii="GHEA Grapalat" w:eastAsia="Times New Roman" w:hAnsi="GHEA Grapalat" w:cs="Times New Roman"/>
                <w:sz w:val="24"/>
                <w:szCs w:val="24"/>
                <w:lang w:val="hy-AM"/>
              </w:rPr>
            </w:pPr>
            <w:r w:rsidRPr="00721D61">
              <w:rPr>
                <w:rFonts w:ascii="GHEA Grapalat" w:eastAsia="Times New Roman" w:hAnsi="GHEA Grapalat" w:cs="Times New Roman"/>
                <w:sz w:val="24"/>
                <w:szCs w:val="24"/>
                <w:lang w:val="hy-AM"/>
              </w:rPr>
              <w:t>«5. Սահմանված կարգով Նախնական մասնագիտական (արհեստագործական) կամ միջին մասնագիտական կամ</w:t>
            </w:r>
            <w:r w:rsidRPr="00721D61">
              <w:rPr>
                <w:rFonts w:ascii="GHEA Grapalat" w:eastAsia="Calibri" w:hAnsi="GHEA Grapalat" w:cs="Times New Roman"/>
                <w:sz w:val="24"/>
                <w:szCs w:val="24"/>
                <w:lang w:val="hy-AM"/>
              </w:rPr>
              <w:t xml:space="preserve"> բակալավրի ու անընդհատ և ինտեգրացված </w:t>
            </w:r>
            <w:r w:rsidRPr="00721D61">
              <w:rPr>
                <w:rFonts w:ascii="GHEA Grapalat" w:eastAsia="Times New Roman" w:hAnsi="GHEA Grapalat" w:cs="Tahoma"/>
                <w:sz w:val="24"/>
                <w:szCs w:val="24"/>
                <w:lang w:val="hy-AM"/>
              </w:rPr>
              <w:t xml:space="preserve"> կրթական ծրագրերով ուսումնառող այն սովորողները, որոնք զորակոչվելու պահին ունեն առանց ծնողական խնամքի մնացած երեխաների թվին պատկանող անձի կարգավիճակ՝ ծառայության ավարտից հետո պահպանում են համապատասխան ուսումնական հաստատությունում անվճար հիմունքներով սովորելու հնարավորությունը՝ մինչև ուսման ավարտը, բայց ոչ ավել քան մինչև 26 տարին լրանալը։</w:t>
            </w:r>
            <w:r w:rsidRPr="00721D61">
              <w:rPr>
                <w:rFonts w:ascii="GHEA Grapalat" w:eastAsia="Times New Roman" w:hAnsi="GHEA Grapalat" w:cs="Times New Roman"/>
                <w:sz w:val="24"/>
                <w:szCs w:val="24"/>
                <w:lang w:val="hy-AM"/>
              </w:rPr>
              <w:t xml:space="preserve"> </w:t>
            </w:r>
          </w:p>
          <w:p w:rsidR="00A2783D" w:rsidRPr="00721D61" w:rsidRDefault="00D8359F">
            <w:pPr>
              <w:spacing w:after="0" w:line="360" w:lineRule="auto"/>
              <w:ind w:firstLine="360"/>
              <w:jc w:val="both"/>
              <w:rPr>
                <w:rFonts w:ascii="GHEA Grapalat" w:eastAsia="Times New Roman" w:hAnsi="GHEA Grapalat" w:cs="Times New Roman"/>
                <w:sz w:val="24"/>
                <w:szCs w:val="24"/>
                <w:lang w:val="hy-AM"/>
              </w:rPr>
            </w:pPr>
            <w:r w:rsidRPr="00721D61">
              <w:rPr>
                <w:rFonts w:ascii="GHEA Grapalat" w:eastAsia="Times New Roman" w:hAnsi="GHEA Grapalat" w:cs="Times New Roman"/>
                <w:sz w:val="24"/>
                <w:szCs w:val="24"/>
                <w:lang w:val="hy-AM"/>
              </w:rPr>
              <w:t xml:space="preserve">6. </w:t>
            </w:r>
            <w:r w:rsidRPr="00721D61">
              <w:rPr>
                <w:rFonts w:ascii="GHEA Grapalat" w:eastAsia="Times New Roman" w:hAnsi="GHEA Grapalat" w:cs="Times New Roman"/>
                <w:color w:val="000000"/>
                <w:sz w:val="24"/>
                <w:szCs w:val="24"/>
                <w:lang w:val="hy-AM" w:eastAsia="ru-RU"/>
              </w:rPr>
              <w:t xml:space="preserve">Հղիության և ծննդաբերության, ինչպես նաև մինչև 3 տարեկան երեխայի խնամքի արձակուրդում գտնվող առանց ծնողական խնամքի մնացած երեխաների թվին պատկանող </w:t>
            </w:r>
            <w:r w:rsidRPr="00721D61">
              <w:rPr>
                <w:rFonts w:ascii="GHEA Grapalat" w:eastAsia="Times New Roman" w:hAnsi="GHEA Grapalat" w:cs="Times New Roman"/>
                <w:sz w:val="24"/>
                <w:szCs w:val="24"/>
                <w:lang w:val="hy-AM"/>
              </w:rPr>
              <w:t>նախնական մասնագիտական (արհեստագործական) կամ միջին մասնագիտական կամ</w:t>
            </w:r>
            <w:r w:rsidRPr="00721D61">
              <w:rPr>
                <w:rFonts w:ascii="GHEA Grapalat" w:eastAsia="Calibri" w:hAnsi="GHEA Grapalat" w:cs="Times New Roman"/>
                <w:sz w:val="24"/>
                <w:szCs w:val="24"/>
                <w:lang w:val="hy-AM"/>
              </w:rPr>
              <w:t xml:space="preserve"> բակալավրի ու անընդհատ և ինտեգրացված </w:t>
            </w:r>
            <w:r w:rsidRPr="00721D61">
              <w:rPr>
                <w:rFonts w:ascii="GHEA Grapalat" w:eastAsia="Times New Roman" w:hAnsi="GHEA Grapalat" w:cs="Tahoma"/>
                <w:sz w:val="24"/>
                <w:szCs w:val="24"/>
                <w:lang w:val="hy-AM"/>
              </w:rPr>
              <w:t xml:space="preserve"> կրթական ծրագրերով ուսումնառող սովորողները</w:t>
            </w:r>
            <w:r w:rsidRPr="00721D61">
              <w:rPr>
                <w:rFonts w:ascii="GHEA Grapalat" w:eastAsia="Times New Roman" w:hAnsi="GHEA Grapalat" w:cs="Times New Roman"/>
                <w:color w:val="000000"/>
                <w:sz w:val="24"/>
                <w:szCs w:val="24"/>
                <w:lang w:val="hy-AM" w:eastAsia="ru-RU"/>
              </w:rPr>
              <w:t xml:space="preserve"> </w:t>
            </w:r>
            <w:r w:rsidRPr="00721D61">
              <w:rPr>
                <w:rFonts w:ascii="GHEA Grapalat" w:eastAsia="Times New Roman" w:hAnsi="GHEA Grapalat" w:cs="Tahoma"/>
                <w:sz w:val="24"/>
                <w:szCs w:val="24"/>
                <w:lang w:val="hy-AM"/>
              </w:rPr>
              <w:t xml:space="preserve">պահպանում են համապատասխան ուսումնական հաստատությունում անվճար </w:t>
            </w:r>
            <w:r w:rsidRPr="00721D61">
              <w:rPr>
                <w:rFonts w:ascii="GHEA Grapalat" w:eastAsia="Times New Roman" w:hAnsi="GHEA Grapalat" w:cs="Tahoma"/>
                <w:sz w:val="24"/>
                <w:szCs w:val="24"/>
                <w:lang w:val="hy-AM"/>
              </w:rPr>
              <w:lastRenderedPageBreak/>
              <w:t>հիմունքներով սովորելու հնարավորությունը՝ մինչև ուսման ավարտը, բայց ոչ ավել քան մինչև 26 տարին լրանալը։</w:t>
            </w:r>
            <w:r w:rsidRPr="00721D61">
              <w:rPr>
                <w:rFonts w:ascii="GHEA Grapalat" w:eastAsia="Times New Roman" w:hAnsi="GHEA Grapalat" w:cs="Times New Roman"/>
                <w:sz w:val="24"/>
                <w:szCs w:val="24"/>
                <w:lang w:val="hy-AM"/>
              </w:rPr>
              <w:t></w:t>
            </w:r>
            <w:r w:rsidRPr="00721D61">
              <w:rPr>
                <w:rFonts w:ascii="GHEA Grapalat" w:hAnsi="GHEA Grapalat"/>
                <w:sz w:val="24"/>
                <w:lang w:val="hy-AM"/>
              </w:rPr>
              <w:t xml:space="preserve">  </w:t>
            </w:r>
          </w:p>
        </w:tc>
        <w:tc>
          <w:tcPr>
            <w:tcW w:w="2959" w:type="dxa"/>
            <w:tcBorders>
              <w:top w:val="outset" w:sz="6" w:space="0" w:color="auto"/>
              <w:left w:val="outset" w:sz="6" w:space="0" w:color="auto"/>
              <w:bottom w:val="outset" w:sz="6" w:space="0" w:color="auto"/>
              <w:right w:val="outset" w:sz="6" w:space="0" w:color="auto"/>
            </w:tcBorders>
            <w:shd w:val="clear" w:color="auto" w:fill="FFFFFF"/>
          </w:tcPr>
          <w:p w:rsidR="00A2783D" w:rsidRPr="00721D61" w:rsidRDefault="00D8359F">
            <w:pPr>
              <w:spacing w:after="0" w:line="360" w:lineRule="auto"/>
              <w:jc w:val="both"/>
              <w:rPr>
                <w:rFonts w:ascii="GHEA Grapalat" w:eastAsia="Times New Roman" w:hAnsi="GHEA Grapalat" w:cs="Times New Roman"/>
                <w:color w:val="000000"/>
                <w:sz w:val="24"/>
                <w:szCs w:val="24"/>
                <w:lang w:val="hy-AM" w:eastAsia="ru-RU"/>
              </w:rPr>
            </w:pPr>
            <w:r w:rsidRPr="00721D61">
              <w:rPr>
                <w:rFonts w:ascii="GHEA Grapalat" w:eastAsia="Times New Roman" w:hAnsi="GHEA Grapalat" w:cs="Times New Roman"/>
                <w:color w:val="000000"/>
                <w:sz w:val="24"/>
                <w:szCs w:val="24"/>
                <w:lang w:val="hy-AM" w:eastAsia="ru-RU"/>
              </w:rPr>
              <w:lastRenderedPageBreak/>
              <w:t>Ընդունվել է։</w:t>
            </w:r>
          </w:p>
          <w:p w:rsidR="00A2783D" w:rsidRPr="00721D61" w:rsidRDefault="00D8359F">
            <w:pPr>
              <w:spacing w:after="0" w:line="360" w:lineRule="auto"/>
              <w:jc w:val="both"/>
              <w:rPr>
                <w:rFonts w:ascii="GHEA Grapalat" w:eastAsia="Times New Roman" w:hAnsi="GHEA Grapalat" w:cs="Times New Roman"/>
                <w:color w:val="000000"/>
                <w:sz w:val="24"/>
                <w:szCs w:val="24"/>
                <w:highlight w:val="yellow"/>
                <w:lang w:val="hy-AM" w:eastAsia="ru-RU"/>
              </w:rPr>
            </w:pPr>
            <w:r w:rsidRPr="00721D61">
              <w:rPr>
                <w:rFonts w:ascii="GHEA Grapalat" w:eastAsia="Times New Roman" w:hAnsi="GHEA Grapalat" w:cs="Times New Roman"/>
                <w:color w:val="000000"/>
                <w:sz w:val="24"/>
                <w:szCs w:val="24"/>
                <w:lang w:val="hy-AM" w:eastAsia="ru-RU"/>
              </w:rPr>
              <w:t>Խմբագրվել է։</w:t>
            </w:r>
          </w:p>
        </w:tc>
      </w:tr>
      <w:tr w:rsidR="00A2783D" w:rsidRPr="00721D61">
        <w:trPr>
          <w:tblCellSpacing w:w="0" w:type="dxa"/>
          <w:jc w:val="center"/>
        </w:trPr>
        <w:tc>
          <w:tcPr>
            <w:tcW w:w="7415" w:type="dxa"/>
            <w:tcBorders>
              <w:top w:val="outset" w:sz="6" w:space="0" w:color="auto"/>
              <w:left w:val="outset" w:sz="6" w:space="0" w:color="auto"/>
              <w:bottom w:val="outset" w:sz="6" w:space="0" w:color="auto"/>
              <w:right w:val="outset" w:sz="6" w:space="0" w:color="auto"/>
            </w:tcBorders>
            <w:shd w:val="clear" w:color="auto" w:fill="FFFFFF"/>
          </w:tcPr>
          <w:p w:rsidR="00A2783D" w:rsidRPr="00721D61" w:rsidRDefault="00D8359F">
            <w:pPr>
              <w:spacing w:after="0" w:line="360" w:lineRule="auto"/>
              <w:ind w:firstLine="360"/>
              <w:jc w:val="both"/>
              <w:rPr>
                <w:rFonts w:ascii="GHEA Grapalat" w:eastAsia="Times New Roman" w:hAnsi="GHEA Grapalat" w:cs="Times New Roman"/>
                <w:sz w:val="24"/>
                <w:szCs w:val="24"/>
                <w:lang w:val="hy-AM"/>
              </w:rPr>
            </w:pPr>
            <w:r w:rsidRPr="00721D61">
              <w:rPr>
                <w:rFonts w:ascii="GHEA Grapalat" w:eastAsia="Times New Roman" w:hAnsi="GHEA Grapalat" w:cs="Times New Roman"/>
                <w:sz w:val="24"/>
                <w:szCs w:val="24"/>
                <w:lang w:val="hy-AM"/>
              </w:rPr>
              <w:lastRenderedPageBreak/>
              <w:t xml:space="preserve">3) առաջարկում ենք նաև </w:t>
            </w:r>
            <w:r w:rsidRPr="00721D61">
              <w:rPr>
                <w:rFonts w:ascii="GHEA Grapalat" w:eastAsia="Calibri" w:hAnsi="GHEA Grapalat" w:cs="Times New Roman"/>
                <w:color w:val="000000"/>
                <w:sz w:val="24"/>
                <w:szCs w:val="24"/>
                <w:shd w:val="clear" w:color="auto" w:fill="FFFFFF"/>
                <w:lang w:val="hy-AM"/>
              </w:rPr>
              <w:t xml:space="preserve">Նախագծի Հոդված </w:t>
            </w:r>
            <w:r w:rsidRPr="00721D61">
              <w:rPr>
                <w:rFonts w:ascii="GHEA Grapalat" w:eastAsia="GHEA Grapalat" w:hAnsi="GHEA Grapalat" w:cs="GHEA Grapalat"/>
                <w:sz w:val="24"/>
                <w:szCs w:val="24"/>
                <w:lang w:val="hy-AM"/>
              </w:rPr>
              <w:t xml:space="preserve">8-ի </w:t>
            </w:r>
            <w:r w:rsidRPr="00721D61">
              <w:rPr>
                <w:rFonts w:ascii="GHEA Grapalat" w:eastAsia="Calibri" w:hAnsi="GHEA Grapalat" w:cs="Times New Roman"/>
                <w:bCs/>
                <w:color w:val="000000"/>
                <w:sz w:val="24"/>
                <w:szCs w:val="24"/>
                <w:lang w:val="hy-AM"/>
              </w:rPr>
              <w:t xml:space="preserve">Եզրափակիչ մաս և անցումային դրույթներ հոդվածը </w:t>
            </w:r>
            <w:r w:rsidRPr="00721D61">
              <w:rPr>
                <w:rFonts w:ascii="GHEA Grapalat" w:eastAsia="Times New Roman" w:hAnsi="GHEA Grapalat" w:cs="Times New Roman"/>
                <w:sz w:val="24"/>
                <w:szCs w:val="24"/>
                <w:lang w:val="hy-AM"/>
              </w:rPr>
              <w:t xml:space="preserve">սույն Նախագծի 5-րդ և 6-րդ մասերին համապատասխան </w:t>
            </w:r>
            <w:r w:rsidRPr="00721D61">
              <w:rPr>
                <w:rFonts w:ascii="GHEA Grapalat" w:eastAsia="Calibri" w:hAnsi="GHEA Grapalat" w:cs="Times New Roman"/>
                <w:bCs/>
                <w:color w:val="000000"/>
                <w:sz w:val="24"/>
                <w:szCs w:val="24"/>
                <w:lang w:val="hy-AM"/>
              </w:rPr>
              <w:t xml:space="preserve">լրացնել նոր պարբերությամբ հետևյալ բովանդակությամբ. </w:t>
            </w:r>
            <w:r w:rsidRPr="00721D61">
              <w:rPr>
                <w:rFonts w:ascii="GHEA Grapalat" w:eastAsia="Calibri" w:hAnsi="GHEA Grapalat" w:cs="Times New Roman"/>
                <w:color w:val="000000"/>
                <w:sz w:val="24"/>
                <w:szCs w:val="24"/>
                <w:shd w:val="clear" w:color="auto" w:fill="FFFFFF"/>
                <w:lang w:val="hy-AM"/>
              </w:rPr>
              <w:t xml:space="preserve">«Սույն օրենքն ուժի մեջ մտնելու պահին ուսումնառության մեջ գտնվող </w:t>
            </w:r>
            <w:r w:rsidRPr="00721D61">
              <w:rPr>
                <w:rFonts w:ascii="GHEA Grapalat" w:eastAsia="Times New Roman" w:hAnsi="GHEA Grapalat" w:cs="Times New Roman"/>
                <w:color w:val="000000"/>
                <w:sz w:val="24"/>
                <w:szCs w:val="24"/>
                <w:lang w:val="hy-AM" w:eastAsia="ru-RU"/>
              </w:rPr>
              <w:t xml:space="preserve">առանց ծնողական խնամքի մնացած երեխաների թվին պատկանող </w:t>
            </w:r>
            <w:r w:rsidRPr="00721D61">
              <w:rPr>
                <w:rFonts w:ascii="GHEA Grapalat" w:eastAsia="Times New Roman" w:hAnsi="GHEA Grapalat" w:cs="Times New Roman"/>
                <w:sz w:val="24"/>
                <w:szCs w:val="24"/>
                <w:lang w:val="hy-AM"/>
              </w:rPr>
              <w:t>նախնական մասնագիտական (արհեստագործական) կամ միջին մասնագիտական կամ</w:t>
            </w:r>
            <w:r w:rsidRPr="00721D61">
              <w:rPr>
                <w:rFonts w:ascii="GHEA Grapalat" w:eastAsia="Calibri" w:hAnsi="GHEA Grapalat" w:cs="Times New Roman"/>
                <w:sz w:val="24"/>
                <w:szCs w:val="24"/>
                <w:lang w:val="hy-AM"/>
              </w:rPr>
              <w:t xml:space="preserve"> բակալավրի ու անընդհատ և ինտեգրացված </w:t>
            </w:r>
            <w:r w:rsidRPr="00721D61">
              <w:rPr>
                <w:rFonts w:ascii="GHEA Grapalat" w:eastAsia="Times New Roman" w:hAnsi="GHEA Grapalat" w:cs="Tahoma"/>
                <w:sz w:val="24"/>
                <w:szCs w:val="24"/>
                <w:lang w:val="hy-AM"/>
              </w:rPr>
              <w:t xml:space="preserve"> կրթական ծրագրերով</w:t>
            </w:r>
            <w:r w:rsidRPr="00721D61">
              <w:rPr>
                <w:rFonts w:ascii="GHEA Grapalat" w:eastAsia="Times New Roman" w:hAnsi="GHEA Grapalat" w:cs="Times New Roman"/>
                <w:color w:val="000000"/>
                <w:sz w:val="24"/>
                <w:szCs w:val="24"/>
                <w:lang w:val="hy-AM" w:eastAsia="ru-RU"/>
              </w:rPr>
              <w:t xml:space="preserve"> </w:t>
            </w:r>
            <w:r w:rsidRPr="00721D61">
              <w:rPr>
                <w:rFonts w:ascii="GHEA Grapalat" w:eastAsia="Times New Roman" w:hAnsi="GHEA Grapalat" w:cs="Times New Roman"/>
                <w:sz w:val="24"/>
                <w:szCs w:val="24"/>
                <w:lang w:val="hy-AM"/>
              </w:rPr>
              <w:t xml:space="preserve">օրենքի Հոդված 7-ի 5-րդ և 6-րդ մասերով նախատեսված </w:t>
            </w:r>
            <w:r w:rsidRPr="00721D61">
              <w:rPr>
                <w:rFonts w:ascii="GHEA Grapalat" w:eastAsia="Times New Roman" w:hAnsi="GHEA Grapalat" w:cs="Times New Roman"/>
                <w:color w:val="000000"/>
                <w:sz w:val="24"/>
                <w:szCs w:val="24"/>
                <w:lang w:val="hy-AM" w:eastAsia="ru-RU"/>
              </w:rPr>
              <w:t xml:space="preserve">սովորողները </w:t>
            </w:r>
            <w:r w:rsidRPr="00721D61">
              <w:rPr>
                <w:rFonts w:ascii="GHEA Grapalat" w:eastAsia="Calibri" w:hAnsi="GHEA Grapalat" w:cs="Tahoma"/>
                <w:sz w:val="24"/>
                <w:szCs w:val="24"/>
                <w:lang w:val="hy-AM"/>
              </w:rPr>
              <w:t>պահպանում են ուսումնական հաստատությունում անվճար հիմունքներով սովորելու հնարավորությունը՝ մինչև ուսումնառության ավարտը, բայց ոչ ավել քան մինչև 26 տարին լրանալը։</w:t>
            </w:r>
            <w:r w:rsidRPr="00721D61">
              <w:rPr>
                <w:rFonts w:ascii="GHEA Grapalat" w:eastAsia="Calibri" w:hAnsi="GHEA Grapalat" w:cs="Times New Roman"/>
                <w:sz w:val="24"/>
                <w:szCs w:val="24"/>
                <w:lang w:val="hy-AM"/>
              </w:rPr>
              <w:t xml:space="preserve"> </w:t>
            </w:r>
          </w:p>
        </w:tc>
        <w:tc>
          <w:tcPr>
            <w:tcW w:w="2959" w:type="dxa"/>
            <w:tcBorders>
              <w:top w:val="outset" w:sz="6" w:space="0" w:color="auto"/>
              <w:left w:val="outset" w:sz="6" w:space="0" w:color="auto"/>
              <w:bottom w:val="outset" w:sz="6" w:space="0" w:color="auto"/>
              <w:right w:val="outset" w:sz="6" w:space="0" w:color="auto"/>
            </w:tcBorders>
            <w:shd w:val="clear" w:color="auto" w:fill="FFFFFF"/>
          </w:tcPr>
          <w:p w:rsidR="00A2783D" w:rsidRPr="00721D61" w:rsidRDefault="00D8359F">
            <w:pPr>
              <w:spacing w:after="0" w:line="360" w:lineRule="auto"/>
              <w:jc w:val="both"/>
              <w:rPr>
                <w:rFonts w:ascii="GHEA Grapalat" w:eastAsia="Times New Roman" w:hAnsi="GHEA Grapalat" w:cs="Times New Roman"/>
                <w:color w:val="000000"/>
                <w:sz w:val="24"/>
                <w:szCs w:val="24"/>
                <w:lang w:val="hy-AM" w:eastAsia="ru-RU"/>
              </w:rPr>
            </w:pPr>
            <w:r w:rsidRPr="00721D61">
              <w:rPr>
                <w:rFonts w:ascii="GHEA Grapalat" w:eastAsia="Times New Roman" w:hAnsi="GHEA Grapalat" w:cs="Times New Roman"/>
                <w:color w:val="000000"/>
                <w:sz w:val="24"/>
                <w:szCs w:val="24"/>
                <w:lang w:val="hy-AM" w:eastAsia="ru-RU"/>
              </w:rPr>
              <w:t>Ընդունվել է։</w:t>
            </w:r>
          </w:p>
          <w:p w:rsidR="00A2783D" w:rsidRPr="00721D61" w:rsidRDefault="00D8359F">
            <w:pPr>
              <w:spacing w:after="0" w:line="360" w:lineRule="auto"/>
              <w:jc w:val="both"/>
              <w:rPr>
                <w:rFonts w:ascii="GHEA Grapalat" w:eastAsia="Times New Roman" w:hAnsi="GHEA Grapalat" w:cs="Times New Roman"/>
                <w:color w:val="000000"/>
                <w:sz w:val="24"/>
                <w:szCs w:val="24"/>
                <w:highlight w:val="yellow"/>
                <w:lang w:val="hy-AM" w:eastAsia="ru-RU"/>
              </w:rPr>
            </w:pPr>
            <w:r w:rsidRPr="00721D61">
              <w:rPr>
                <w:rFonts w:ascii="GHEA Grapalat" w:eastAsia="Times New Roman" w:hAnsi="GHEA Grapalat" w:cs="Times New Roman"/>
                <w:color w:val="000000"/>
                <w:sz w:val="24"/>
                <w:szCs w:val="24"/>
                <w:lang w:val="hy-AM" w:eastAsia="ru-RU"/>
              </w:rPr>
              <w:t>Խմբագրվել է։</w:t>
            </w:r>
          </w:p>
        </w:tc>
      </w:tr>
      <w:tr w:rsidR="00A2783D" w:rsidRPr="00721D61">
        <w:trPr>
          <w:tblCellSpacing w:w="0" w:type="dxa"/>
          <w:jc w:val="center"/>
        </w:trPr>
        <w:tc>
          <w:tcPr>
            <w:tcW w:w="7415"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A2783D" w:rsidRPr="00721D61" w:rsidRDefault="00D8359F">
            <w:pPr>
              <w:spacing w:after="0" w:line="360" w:lineRule="auto"/>
              <w:ind w:firstLine="360"/>
              <w:jc w:val="both"/>
              <w:rPr>
                <w:rFonts w:ascii="GHEA Grapalat" w:eastAsia="Times New Roman" w:hAnsi="GHEA Grapalat" w:cs="Times New Roman"/>
                <w:sz w:val="24"/>
                <w:szCs w:val="24"/>
                <w:lang w:val="hy-AM"/>
              </w:rPr>
            </w:pPr>
            <w:r w:rsidRPr="00721D61">
              <w:rPr>
                <w:rFonts w:ascii="GHEA Grapalat" w:eastAsia="Times New Roman" w:hAnsi="GHEA Grapalat" w:cs="Times New Roman"/>
                <w:b/>
                <w:sz w:val="24"/>
                <w:szCs w:val="24"/>
                <w:lang w:val="hy-AM"/>
              </w:rPr>
              <w:t>Կրթության, գիտության, մշակույթի և սպորտի նախարարություն</w:t>
            </w:r>
          </w:p>
        </w:tc>
        <w:tc>
          <w:tcPr>
            <w:tcW w:w="295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A2783D" w:rsidRPr="00721D61" w:rsidRDefault="00D8359F">
            <w:pPr>
              <w:spacing w:after="0" w:line="240" w:lineRule="auto"/>
              <w:jc w:val="center"/>
              <w:rPr>
                <w:rFonts w:ascii="GHEA Grapalat" w:eastAsia="Times New Roman" w:hAnsi="GHEA Grapalat" w:cs="Courier New"/>
                <w:color w:val="000000"/>
                <w:sz w:val="24"/>
                <w:szCs w:val="24"/>
                <w:highlight w:val="yellow"/>
                <w:lang w:val="hy-AM" w:eastAsia="ru-RU"/>
              </w:rPr>
            </w:pPr>
            <w:r w:rsidRPr="00721D61">
              <w:rPr>
                <w:rFonts w:ascii="GHEA Grapalat" w:eastAsia="Times New Roman" w:hAnsi="GHEA Grapalat" w:cs="Courier New"/>
                <w:color w:val="000000"/>
                <w:sz w:val="24"/>
                <w:szCs w:val="24"/>
                <w:highlight w:val="lightGray"/>
                <w:lang w:val="hy-AM" w:eastAsia="ru-RU"/>
              </w:rPr>
              <w:t>1</w:t>
            </w:r>
            <w:r w:rsidRPr="00721D61">
              <w:rPr>
                <w:rFonts w:ascii="GHEA Grapalat" w:eastAsia="Times New Roman" w:hAnsi="GHEA Grapalat" w:cs="Courier New"/>
                <w:color w:val="000000"/>
                <w:sz w:val="24"/>
                <w:szCs w:val="24"/>
                <w:highlight w:val="lightGray"/>
                <w:lang w:val="en-US" w:eastAsia="ru-RU"/>
              </w:rPr>
              <w:t>4</w:t>
            </w:r>
            <w:r w:rsidRPr="00721D61">
              <w:rPr>
                <w:rFonts w:ascii="GHEA Grapalat" w:eastAsia="Times New Roman" w:hAnsi="GHEA Grapalat" w:cs="Courier New"/>
                <w:color w:val="000000"/>
                <w:sz w:val="24"/>
                <w:szCs w:val="24"/>
                <w:highlight w:val="lightGray"/>
                <w:lang w:val="hy-AM" w:eastAsia="ru-RU"/>
              </w:rPr>
              <w:t>.</w:t>
            </w:r>
            <w:r w:rsidRPr="00721D61">
              <w:rPr>
                <w:rFonts w:ascii="GHEA Grapalat" w:eastAsia="Times New Roman" w:hAnsi="GHEA Grapalat" w:cs="Courier New"/>
                <w:color w:val="000000"/>
                <w:sz w:val="24"/>
                <w:szCs w:val="24"/>
                <w:highlight w:val="lightGray"/>
                <w:lang w:val="en-US" w:eastAsia="ru-RU"/>
              </w:rPr>
              <w:t>12</w:t>
            </w:r>
            <w:r w:rsidRPr="00721D61">
              <w:rPr>
                <w:rFonts w:ascii="GHEA Grapalat" w:eastAsia="Times New Roman" w:hAnsi="GHEA Grapalat" w:cs="Courier New"/>
                <w:color w:val="000000"/>
                <w:sz w:val="24"/>
                <w:szCs w:val="24"/>
                <w:highlight w:val="lightGray"/>
                <w:lang w:val="hy-AM" w:eastAsia="ru-RU"/>
              </w:rPr>
              <w:t>.2022 թ.</w:t>
            </w:r>
          </w:p>
        </w:tc>
      </w:tr>
      <w:tr w:rsidR="00A2783D" w:rsidRPr="00721D61">
        <w:trPr>
          <w:tblCellSpacing w:w="0" w:type="dxa"/>
          <w:jc w:val="center"/>
        </w:trPr>
        <w:tc>
          <w:tcPr>
            <w:tcW w:w="7415"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A2783D" w:rsidRPr="00721D61" w:rsidRDefault="00A2783D">
            <w:pPr>
              <w:spacing w:after="0" w:line="360" w:lineRule="auto"/>
              <w:ind w:firstLine="360"/>
              <w:jc w:val="both"/>
              <w:rPr>
                <w:rFonts w:ascii="GHEA Grapalat" w:eastAsia="Times New Roman" w:hAnsi="GHEA Grapalat" w:cs="Times New Roman"/>
                <w:sz w:val="24"/>
                <w:szCs w:val="24"/>
                <w:lang w:val="hy-AM"/>
              </w:rPr>
            </w:pPr>
          </w:p>
        </w:tc>
        <w:tc>
          <w:tcPr>
            <w:tcW w:w="295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A2783D" w:rsidRPr="00721D61" w:rsidRDefault="00D8359F">
            <w:pPr>
              <w:spacing w:after="0" w:line="240" w:lineRule="auto"/>
              <w:jc w:val="center"/>
              <w:rPr>
                <w:rFonts w:ascii="GHEA Grapalat" w:eastAsia="Times New Roman" w:hAnsi="GHEA Grapalat" w:cs="Courier New"/>
                <w:color w:val="000000"/>
                <w:sz w:val="24"/>
                <w:szCs w:val="24"/>
                <w:highlight w:val="lightGray"/>
                <w:lang w:val="hy-AM" w:eastAsia="ru-RU"/>
              </w:rPr>
            </w:pPr>
            <w:r w:rsidRPr="00721D61">
              <w:rPr>
                <w:rFonts w:ascii="GHEA Grapalat" w:eastAsia="Times New Roman" w:hAnsi="GHEA Grapalat" w:cs="Times New Roman"/>
                <w:color w:val="000000"/>
                <w:sz w:val="24"/>
                <w:szCs w:val="24"/>
                <w:highlight w:val="lightGray"/>
                <w:lang w:val="en-US"/>
              </w:rPr>
              <w:t>N</w:t>
            </w:r>
            <w:r w:rsidRPr="00721D61">
              <w:rPr>
                <w:rFonts w:ascii="GHEA Grapalat" w:eastAsia="Times New Roman" w:hAnsi="GHEA Grapalat" w:cs="Times New Roman"/>
                <w:color w:val="000000"/>
                <w:sz w:val="24"/>
                <w:szCs w:val="24"/>
                <w:highlight w:val="lightGray"/>
              </w:rPr>
              <w:t xml:space="preserve"> 01//31659-2022</w:t>
            </w:r>
            <w:r w:rsidRPr="00721D61">
              <w:rPr>
                <w:rFonts w:ascii="GHEA Grapalat" w:eastAsia="Times New Roman" w:hAnsi="GHEA Grapalat" w:cs="Times New Roman"/>
                <w:color w:val="000000"/>
                <w:sz w:val="24"/>
                <w:szCs w:val="24"/>
                <w:highlight w:val="lightGray"/>
                <w:lang w:val="hy-AM"/>
              </w:rPr>
              <w:t xml:space="preserve"> գրություն</w:t>
            </w:r>
          </w:p>
        </w:tc>
      </w:tr>
      <w:tr w:rsidR="00A2783D" w:rsidRPr="00721D61">
        <w:trPr>
          <w:tblCellSpacing w:w="0" w:type="dxa"/>
          <w:jc w:val="center"/>
        </w:trPr>
        <w:tc>
          <w:tcPr>
            <w:tcW w:w="7415" w:type="dxa"/>
            <w:tcBorders>
              <w:top w:val="outset" w:sz="6" w:space="0" w:color="auto"/>
              <w:left w:val="outset" w:sz="6" w:space="0" w:color="auto"/>
              <w:bottom w:val="outset" w:sz="6" w:space="0" w:color="auto"/>
              <w:right w:val="outset" w:sz="6" w:space="0" w:color="auto"/>
            </w:tcBorders>
            <w:shd w:val="clear" w:color="auto" w:fill="FFFFFF"/>
          </w:tcPr>
          <w:p w:rsidR="00A2783D" w:rsidRPr="00721D61" w:rsidRDefault="00D8359F">
            <w:pPr>
              <w:spacing w:line="360" w:lineRule="auto"/>
              <w:ind w:firstLine="540"/>
              <w:jc w:val="both"/>
              <w:rPr>
                <w:rFonts w:ascii="GHEA Grapalat" w:eastAsia="Calibri" w:hAnsi="GHEA Grapalat" w:cs="Times New Roman"/>
                <w:iCs/>
                <w:color w:val="000000"/>
                <w:sz w:val="24"/>
                <w:szCs w:val="24"/>
                <w:shd w:val="clear" w:color="auto" w:fill="FFFFFF"/>
                <w:lang w:val="hy-AM"/>
              </w:rPr>
            </w:pPr>
            <w:r w:rsidRPr="00721D61">
              <w:rPr>
                <w:rFonts w:ascii="GHEA Grapalat" w:eastAsia="Calibri" w:hAnsi="GHEA Grapalat" w:cs="Arial"/>
                <w:sz w:val="24"/>
                <w:szCs w:val="24"/>
                <w:lang w:val="hy-AM"/>
              </w:rPr>
              <w:t xml:space="preserve">Ի պատասխան Ձեր 2022 թվականի դեկտեմբերի 8-ի ՆՄ/30931-2022 գրության՝ հայտնում եմ, որ Կրթության, գիտության, մշակույթի և սպորտի նախարարությունը առաջարկում է </w:t>
            </w:r>
            <w:r w:rsidRPr="00721D61">
              <w:rPr>
                <w:rFonts w:ascii="GHEA Grapalat" w:eastAsia="Calibri" w:hAnsi="GHEA Grapalat" w:cs="Times New Roman"/>
                <w:sz w:val="24"/>
                <w:szCs w:val="24"/>
                <w:lang w:val="hy-AM"/>
              </w:rPr>
              <w:t>«</w:t>
            </w:r>
            <w:r w:rsidRPr="00721D61">
              <w:rPr>
                <w:rFonts w:ascii="GHEA Grapalat" w:eastAsia="Calibri" w:hAnsi="GHEA Grapalat" w:cs="Times New Roman"/>
                <w:iCs/>
                <w:color w:val="000000"/>
                <w:sz w:val="24"/>
                <w:szCs w:val="24"/>
                <w:shd w:val="clear" w:color="auto" w:fill="FFFFFF"/>
                <w:lang w:val="hy-AM"/>
              </w:rPr>
              <w:t xml:space="preserve">Հայաստանի Հանրապետության առանց ծնողական խնամքի մնացած երեխաների սոցիալական պաշտպանության մասին օրենքում փոփոխություններ և լրացումներ կատարելու մասին» ՀՀ օրենքի նախագծի լրամշակված տարբերակի 5-րդ հոդվածի 3-րդ կետում </w:t>
            </w:r>
            <w:r w:rsidRPr="00721D61">
              <w:rPr>
                <w:rFonts w:ascii="GHEA Grapalat" w:eastAsia="Calibri" w:hAnsi="GHEA Grapalat" w:cs="Times New Roman"/>
                <w:sz w:val="24"/>
                <w:szCs w:val="24"/>
                <w:lang w:val="hy-AM"/>
              </w:rPr>
              <w:t>«Նախնական մասնագիտական (արհեստագործական), միջին մասնագիտական</w:t>
            </w:r>
            <w:r w:rsidRPr="00721D61">
              <w:rPr>
                <w:rFonts w:ascii="GHEA Grapalat" w:eastAsia="Calibri" w:hAnsi="GHEA Grapalat" w:cs="Times New Roman"/>
                <w:iCs/>
                <w:color w:val="000000"/>
                <w:sz w:val="24"/>
                <w:szCs w:val="24"/>
                <w:shd w:val="clear" w:color="auto" w:fill="FFFFFF"/>
                <w:lang w:val="hy-AM"/>
              </w:rPr>
              <w:t xml:space="preserve">» բառերից հետո  ավելացնել </w:t>
            </w:r>
            <w:r w:rsidRPr="00721D61">
              <w:rPr>
                <w:rFonts w:ascii="GHEA Grapalat" w:eastAsia="Calibri" w:hAnsi="GHEA Grapalat" w:cs="Times New Roman"/>
                <w:sz w:val="24"/>
                <w:szCs w:val="24"/>
                <w:lang w:val="hy-AM"/>
              </w:rPr>
              <w:t>«,</w:t>
            </w:r>
            <w:r w:rsidRPr="00721D61">
              <w:rPr>
                <w:rFonts w:ascii="GHEA Grapalat" w:eastAsia="Calibri" w:hAnsi="GHEA Grapalat" w:cs="Times New Roman"/>
                <w:iCs/>
                <w:color w:val="000000"/>
                <w:sz w:val="24"/>
                <w:szCs w:val="24"/>
                <w:shd w:val="clear" w:color="auto" w:fill="FFFFFF"/>
                <w:lang w:val="hy-AM"/>
              </w:rPr>
              <w:t>» կետադրական նշանը։</w:t>
            </w:r>
            <w:r w:rsidRPr="00721D61">
              <w:rPr>
                <w:rFonts w:ascii="GHEA Grapalat" w:eastAsia="Calibri" w:hAnsi="GHEA Grapalat" w:cs="Times New Roman"/>
                <w:color w:val="000000"/>
                <w:sz w:val="24"/>
                <w:szCs w:val="24"/>
                <w:shd w:val="clear" w:color="auto" w:fill="FFFFFF"/>
                <w:lang w:val="hy-AM"/>
              </w:rPr>
              <w:t xml:space="preserve">  </w:t>
            </w:r>
          </w:p>
        </w:tc>
        <w:tc>
          <w:tcPr>
            <w:tcW w:w="2959" w:type="dxa"/>
            <w:tcBorders>
              <w:top w:val="outset" w:sz="6" w:space="0" w:color="auto"/>
              <w:left w:val="outset" w:sz="6" w:space="0" w:color="auto"/>
              <w:bottom w:val="outset" w:sz="6" w:space="0" w:color="auto"/>
              <w:right w:val="outset" w:sz="6" w:space="0" w:color="auto"/>
            </w:tcBorders>
            <w:shd w:val="clear" w:color="auto" w:fill="FFFFFF"/>
          </w:tcPr>
          <w:p w:rsidR="00A2783D" w:rsidRPr="00721D61" w:rsidRDefault="00D8359F">
            <w:pPr>
              <w:spacing w:after="0" w:line="360" w:lineRule="auto"/>
              <w:jc w:val="both"/>
              <w:rPr>
                <w:rFonts w:ascii="GHEA Grapalat" w:eastAsia="Times New Roman" w:hAnsi="GHEA Grapalat" w:cs="Times New Roman"/>
                <w:color w:val="000000"/>
                <w:sz w:val="24"/>
                <w:szCs w:val="24"/>
                <w:lang w:val="hy-AM" w:eastAsia="ru-RU"/>
              </w:rPr>
            </w:pPr>
            <w:r w:rsidRPr="00721D61">
              <w:rPr>
                <w:rFonts w:ascii="GHEA Grapalat" w:eastAsia="Times New Roman" w:hAnsi="GHEA Grapalat" w:cs="Times New Roman"/>
                <w:color w:val="000000"/>
                <w:sz w:val="24"/>
                <w:szCs w:val="24"/>
                <w:lang w:val="hy-AM" w:eastAsia="ru-RU"/>
              </w:rPr>
              <w:t>Ընդունվել է։</w:t>
            </w:r>
          </w:p>
          <w:p w:rsidR="00A2783D" w:rsidRPr="00721D61" w:rsidRDefault="00D8359F">
            <w:pPr>
              <w:spacing w:after="0" w:line="360" w:lineRule="auto"/>
              <w:jc w:val="both"/>
              <w:rPr>
                <w:rFonts w:ascii="GHEA Grapalat" w:eastAsia="Times New Roman" w:hAnsi="GHEA Grapalat" w:cs="Times New Roman"/>
                <w:color w:val="000000"/>
                <w:sz w:val="24"/>
                <w:szCs w:val="24"/>
                <w:lang w:val="hy-AM" w:eastAsia="ru-RU"/>
              </w:rPr>
            </w:pPr>
            <w:r w:rsidRPr="00721D61">
              <w:rPr>
                <w:rFonts w:ascii="GHEA Grapalat" w:eastAsia="Times New Roman" w:hAnsi="GHEA Grapalat" w:cs="Times New Roman"/>
                <w:color w:val="000000"/>
                <w:sz w:val="24"/>
                <w:szCs w:val="24"/>
                <w:lang w:val="hy-AM" w:eastAsia="ru-RU"/>
              </w:rPr>
              <w:t>Խմբագրվել է։</w:t>
            </w:r>
          </w:p>
        </w:tc>
      </w:tr>
      <w:tr w:rsidR="00A2783D" w:rsidRPr="00721D61">
        <w:trPr>
          <w:tblCellSpacing w:w="0" w:type="dxa"/>
          <w:jc w:val="center"/>
        </w:trPr>
        <w:tc>
          <w:tcPr>
            <w:tcW w:w="7415" w:type="dxa"/>
            <w:vMerge w:val="restart"/>
            <w:tcBorders>
              <w:top w:val="outset" w:sz="6" w:space="0" w:color="auto"/>
              <w:left w:val="outset" w:sz="6" w:space="0" w:color="auto"/>
              <w:right w:val="outset" w:sz="6" w:space="0" w:color="auto"/>
            </w:tcBorders>
            <w:shd w:val="clear" w:color="auto" w:fill="D9D9D9" w:themeFill="background1" w:themeFillShade="D9"/>
          </w:tcPr>
          <w:p w:rsidR="00A2783D" w:rsidRPr="00721D61" w:rsidRDefault="00D8359F">
            <w:pPr>
              <w:spacing w:after="0" w:line="360" w:lineRule="auto"/>
              <w:jc w:val="both"/>
              <w:rPr>
                <w:rFonts w:ascii="GHEA Grapalat" w:hAnsi="GHEA Grapalat"/>
                <w:b/>
                <w:color w:val="000000" w:themeColor="text1"/>
                <w:sz w:val="24"/>
                <w:szCs w:val="24"/>
                <w:lang w:val="hy-AM"/>
              </w:rPr>
            </w:pPr>
            <w:r w:rsidRPr="00721D61">
              <w:rPr>
                <w:rFonts w:ascii="GHEA Grapalat" w:hAnsi="GHEA Grapalat"/>
                <w:b/>
                <w:color w:val="000000" w:themeColor="text1"/>
                <w:sz w:val="24"/>
                <w:szCs w:val="24"/>
                <w:lang w:val="en-US"/>
              </w:rPr>
              <w:t>3</w:t>
            </w:r>
            <w:r w:rsidRPr="00721D61">
              <w:rPr>
                <w:rFonts w:ascii="GHEA Grapalat" w:hAnsi="GHEA Grapalat"/>
                <w:b/>
                <w:color w:val="000000" w:themeColor="text1"/>
                <w:sz w:val="24"/>
                <w:szCs w:val="24"/>
                <w:lang w:val="hy-AM"/>
              </w:rPr>
              <w:t xml:space="preserve">. </w:t>
            </w:r>
            <w:r w:rsidRPr="00721D61">
              <w:rPr>
                <w:rFonts w:ascii="GHEA Grapalat" w:hAnsi="GHEA Grapalat"/>
                <w:b/>
                <w:color w:val="000000" w:themeColor="text1"/>
                <w:sz w:val="24"/>
                <w:szCs w:val="24"/>
              </w:rPr>
              <w:t>ՀՀ մարդու իրավունքների պաշտպան</w:t>
            </w:r>
          </w:p>
        </w:tc>
        <w:tc>
          <w:tcPr>
            <w:tcW w:w="295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A2783D" w:rsidRPr="00721D61" w:rsidRDefault="00D8359F">
            <w:pPr>
              <w:spacing w:after="0" w:line="240" w:lineRule="auto"/>
              <w:jc w:val="center"/>
              <w:rPr>
                <w:rFonts w:ascii="GHEA Grapalat" w:eastAsia="Times New Roman" w:hAnsi="GHEA Grapalat" w:cs="Times New Roman"/>
                <w:color w:val="000000"/>
                <w:sz w:val="24"/>
                <w:szCs w:val="24"/>
                <w:highlight w:val="lightGray"/>
                <w:lang w:val="en-US" w:eastAsia="ru-RU"/>
              </w:rPr>
            </w:pPr>
            <w:r w:rsidRPr="00721D61">
              <w:rPr>
                <w:rFonts w:ascii="GHEA Grapalat" w:eastAsia="Times New Roman" w:hAnsi="GHEA Grapalat" w:cs="Times New Roman"/>
                <w:color w:val="000000"/>
                <w:sz w:val="24"/>
                <w:szCs w:val="24"/>
                <w:highlight w:val="lightGray"/>
                <w:lang w:val="en-US" w:eastAsia="ru-RU"/>
              </w:rPr>
              <w:t xml:space="preserve">21.10.2022 </w:t>
            </w:r>
            <w:r w:rsidRPr="00721D61">
              <w:rPr>
                <w:rFonts w:ascii="GHEA Grapalat" w:eastAsia="Times New Roman" w:hAnsi="GHEA Grapalat" w:cs="Times New Roman"/>
                <w:color w:val="000000"/>
                <w:sz w:val="24"/>
                <w:szCs w:val="24"/>
                <w:highlight w:val="lightGray"/>
                <w:lang w:val="hy-AM" w:eastAsia="ru-RU"/>
              </w:rPr>
              <w:t>թ</w:t>
            </w:r>
            <w:r w:rsidRPr="00721D61">
              <w:rPr>
                <w:rFonts w:ascii="GHEA Grapalat" w:eastAsia="Times New Roman" w:hAnsi="GHEA Grapalat" w:cs="Times New Roman"/>
                <w:color w:val="000000"/>
                <w:sz w:val="24"/>
                <w:szCs w:val="24"/>
                <w:highlight w:val="lightGray"/>
                <w:lang w:val="en-US" w:eastAsia="ru-RU"/>
              </w:rPr>
              <w:t>.</w:t>
            </w:r>
          </w:p>
        </w:tc>
      </w:tr>
      <w:tr w:rsidR="00A2783D" w:rsidRPr="00721D61">
        <w:trPr>
          <w:tblCellSpacing w:w="0" w:type="dxa"/>
          <w:jc w:val="center"/>
        </w:trPr>
        <w:tc>
          <w:tcPr>
            <w:tcW w:w="7415" w:type="dxa"/>
            <w:vMerge/>
            <w:tcBorders>
              <w:left w:val="outset" w:sz="6" w:space="0" w:color="auto"/>
              <w:bottom w:val="outset" w:sz="6" w:space="0" w:color="auto"/>
              <w:right w:val="outset" w:sz="6" w:space="0" w:color="auto"/>
            </w:tcBorders>
            <w:shd w:val="clear" w:color="auto" w:fill="D9D9D9" w:themeFill="background1" w:themeFillShade="D9"/>
          </w:tcPr>
          <w:p w:rsidR="00A2783D" w:rsidRPr="00721D61" w:rsidRDefault="00A2783D">
            <w:pPr>
              <w:spacing w:after="0" w:line="360" w:lineRule="auto"/>
              <w:ind w:firstLine="567"/>
              <w:jc w:val="both"/>
              <w:rPr>
                <w:rFonts w:ascii="GHEA Grapalat" w:hAnsi="GHEA Grapalat"/>
                <w:color w:val="000000" w:themeColor="text1"/>
                <w:sz w:val="24"/>
                <w:szCs w:val="24"/>
                <w:lang w:val="hy-AM"/>
              </w:rPr>
            </w:pPr>
          </w:p>
        </w:tc>
        <w:tc>
          <w:tcPr>
            <w:tcW w:w="295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A2783D" w:rsidRPr="00721D61" w:rsidRDefault="00D8359F">
            <w:pPr>
              <w:spacing w:after="0" w:line="240" w:lineRule="auto"/>
              <w:jc w:val="center"/>
              <w:rPr>
                <w:rFonts w:ascii="GHEA Grapalat" w:eastAsia="Times New Roman" w:hAnsi="GHEA Grapalat" w:cs="Times New Roman"/>
                <w:color w:val="000000"/>
                <w:sz w:val="24"/>
                <w:szCs w:val="24"/>
                <w:highlight w:val="lightGray"/>
                <w:lang w:val="hy-AM" w:eastAsia="ru-RU"/>
              </w:rPr>
            </w:pPr>
            <w:r w:rsidRPr="00721D61">
              <w:rPr>
                <w:rFonts w:ascii="GHEA Grapalat" w:eastAsia="Times New Roman" w:hAnsi="GHEA Grapalat" w:cs="Times New Roman"/>
                <w:color w:val="000000"/>
                <w:sz w:val="24"/>
                <w:szCs w:val="24"/>
                <w:highlight w:val="lightGray"/>
                <w:lang w:val="hy-AM" w:eastAsia="ru-RU"/>
              </w:rPr>
              <w:t xml:space="preserve">N </w:t>
            </w:r>
            <w:r w:rsidRPr="00721D61">
              <w:rPr>
                <w:rFonts w:ascii="Calibri" w:eastAsia="Times New Roman" w:hAnsi="Calibri" w:cs="Calibri"/>
                <w:color w:val="000000"/>
                <w:sz w:val="24"/>
                <w:szCs w:val="24"/>
                <w:highlight w:val="lightGray"/>
                <w:lang w:eastAsia="ru-RU"/>
              </w:rPr>
              <w:t> </w:t>
            </w:r>
            <w:r w:rsidRPr="00721D61">
              <w:rPr>
                <w:rFonts w:ascii="GHEA Grapalat" w:eastAsia="Times New Roman" w:hAnsi="GHEA Grapalat" w:cs="Times New Roman"/>
                <w:color w:val="000000"/>
                <w:sz w:val="24"/>
                <w:szCs w:val="24"/>
                <w:highlight w:val="lightGray"/>
                <w:lang w:eastAsia="ru-RU"/>
              </w:rPr>
              <w:t>01/13.2/5313-2022</w:t>
            </w:r>
            <w:r w:rsidRPr="00721D61">
              <w:rPr>
                <w:rFonts w:ascii="GHEA Grapalat" w:eastAsia="Times New Roman" w:hAnsi="GHEA Grapalat" w:cs="Times New Roman"/>
                <w:color w:val="000000"/>
                <w:sz w:val="24"/>
                <w:szCs w:val="24"/>
                <w:highlight w:val="lightGray"/>
                <w:lang w:val="hy-AM" w:eastAsia="ru-RU"/>
              </w:rPr>
              <w:t xml:space="preserve"> գրություն</w:t>
            </w:r>
          </w:p>
        </w:tc>
      </w:tr>
      <w:tr w:rsidR="00A2783D" w:rsidRPr="00216ED9">
        <w:trPr>
          <w:tblCellSpacing w:w="0" w:type="dxa"/>
          <w:jc w:val="center"/>
        </w:trPr>
        <w:tc>
          <w:tcPr>
            <w:tcW w:w="7415" w:type="dxa"/>
            <w:tcBorders>
              <w:top w:val="outset" w:sz="6" w:space="0" w:color="auto"/>
              <w:left w:val="outset" w:sz="6" w:space="0" w:color="auto"/>
              <w:bottom w:val="outset" w:sz="6" w:space="0" w:color="auto"/>
              <w:right w:val="outset" w:sz="6" w:space="0" w:color="auto"/>
            </w:tcBorders>
            <w:shd w:val="clear" w:color="auto" w:fill="FFFFFF"/>
          </w:tcPr>
          <w:p w:rsidR="00A2783D" w:rsidRPr="00721D61" w:rsidRDefault="00D8359F">
            <w:pPr>
              <w:spacing w:after="0" w:line="360" w:lineRule="auto"/>
              <w:ind w:right="97" w:firstLine="540"/>
              <w:jc w:val="both"/>
              <w:rPr>
                <w:rFonts w:ascii="GHEA Grapalat" w:eastAsia="Times New Roman" w:hAnsi="GHEA Grapalat" w:cs="Sylfaen"/>
                <w:bCs/>
                <w:color w:val="000000"/>
                <w:sz w:val="24"/>
                <w:szCs w:val="24"/>
                <w:shd w:val="clear" w:color="auto" w:fill="FFFFFF"/>
                <w:lang w:val="hy-AM" w:eastAsia="en-GB"/>
              </w:rPr>
            </w:pPr>
            <w:r w:rsidRPr="00721D61">
              <w:rPr>
                <w:rFonts w:ascii="GHEA Grapalat" w:eastAsia="Times New Roman" w:hAnsi="GHEA Grapalat" w:cs="Sylfaen"/>
                <w:bCs/>
                <w:color w:val="000000"/>
                <w:sz w:val="24"/>
                <w:szCs w:val="24"/>
                <w:shd w:val="clear" w:color="auto" w:fill="FFFFFF"/>
                <w:lang w:val="hy-AM" w:eastAsia="en-GB"/>
              </w:rPr>
              <w:lastRenderedPageBreak/>
              <w:t>««Առանց ծնողական խնամքի մնացած երեխաների սոցիալական պաշտպանության մասին» Հայաստանի Հանրապետության օրենքում փոփոխություններ և լրացումներ կատարելու մասին» Հայաստանի Հանրապետության օրենքի նախագծի վերաբերյալ ՀՀ մարդու իրավունքների պաշտպանի աշխատակազմի կարծիքը հանգում է հետևյալին.</w:t>
            </w:r>
          </w:p>
          <w:p w:rsidR="00A2783D" w:rsidRPr="00721D61" w:rsidRDefault="00D8359F">
            <w:pPr>
              <w:numPr>
                <w:ilvl w:val="0"/>
                <w:numId w:val="31"/>
              </w:numPr>
              <w:spacing w:after="0" w:line="360" w:lineRule="auto"/>
              <w:ind w:left="0" w:right="97" w:firstLine="540"/>
              <w:contextualSpacing/>
              <w:jc w:val="both"/>
              <w:rPr>
                <w:rFonts w:ascii="GHEA Grapalat" w:eastAsia="Calibri" w:hAnsi="GHEA Grapalat" w:cs="Times New Roman"/>
                <w:sz w:val="24"/>
                <w:szCs w:val="24"/>
                <w:lang w:val="hy-AM"/>
              </w:rPr>
            </w:pPr>
            <w:r w:rsidRPr="00721D61">
              <w:rPr>
                <w:rFonts w:ascii="GHEA Grapalat" w:eastAsia="Calibri" w:hAnsi="GHEA Grapalat" w:cs="Sylfaen"/>
                <w:sz w:val="24"/>
                <w:szCs w:val="24"/>
                <w:lang w:val="hy-AM"/>
              </w:rPr>
              <w:t xml:space="preserve"> Նախագծի 1-ին հոդվածով </w:t>
            </w:r>
            <w:r w:rsidRPr="00721D61">
              <w:rPr>
                <w:rFonts w:ascii="GHEA Grapalat" w:eastAsia="Times New Roman" w:hAnsi="GHEA Grapalat" w:cs="Sylfaen"/>
                <w:bCs/>
                <w:color w:val="000000"/>
                <w:sz w:val="24"/>
                <w:szCs w:val="24"/>
                <w:shd w:val="clear" w:color="auto" w:fill="FFFFFF"/>
                <w:lang w:val="hy-AM" w:eastAsia="en-GB"/>
              </w:rPr>
              <w:t xml:space="preserve">նախատեսվում է, որ </w:t>
            </w:r>
            <w:r w:rsidRPr="00721D61">
              <w:rPr>
                <w:rFonts w:ascii="Calibri" w:eastAsia="Times New Roman" w:hAnsi="Calibri" w:cs="Calibri"/>
                <w:bCs/>
                <w:color w:val="000000"/>
                <w:sz w:val="24"/>
                <w:szCs w:val="24"/>
                <w:shd w:val="clear" w:color="auto" w:fill="FFFFFF"/>
                <w:lang w:val="hy-AM" w:eastAsia="en-GB"/>
              </w:rPr>
              <w:t> </w:t>
            </w:r>
            <w:r w:rsidRPr="00721D61">
              <w:rPr>
                <w:rFonts w:ascii="GHEA Grapalat" w:eastAsia="Times New Roman" w:hAnsi="GHEA Grapalat" w:cs="Sylfaen"/>
                <w:bCs/>
                <w:color w:val="000000"/>
                <w:sz w:val="24"/>
                <w:szCs w:val="24"/>
                <w:shd w:val="clear" w:color="auto" w:fill="FFFFFF"/>
                <w:lang w:val="hy-AM" w:eastAsia="en-GB"/>
              </w:rPr>
              <w:t>«Առանց ծնողական խնամքի մնացած երեխաների սոցիալական պաշտպանության մասին» ՀՀ օրենքը տարածվում է առանց ծնողական խնամքի մնացած երեխաների, ինչպես նաև առանց ծնողական խնամքի մնացած երեխաների թվին պատկանող մինչև 23 տարեկան անձանց վրա,</w:t>
            </w:r>
            <w:r w:rsidRPr="00721D61">
              <w:rPr>
                <w:rFonts w:ascii="GHEA Grapalat" w:eastAsia="Calibri" w:hAnsi="GHEA Grapalat" w:cs="Times New Roman"/>
                <w:sz w:val="24"/>
                <w:szCs w:val="24"/>
                <w:lang w:val="hy-AM"/>
              </w:rPr>
              <w:t xml:space="preserve"> իսկ նույն օրենքի 7-րդ հոդվածով սահմանված դեպքերում նաև մինչև 26 տարեկան անձանց վրա։</w:t>
            </w:r>
          </w:p>
          <w:p w:rsidR="00A2783D" w:rsidRPr="00721D61" w:rsidRDefault="00D8359F">
            <w:pPr>
              <w:spacing w:after="0" w:line="360" w:lineRule="auto"/>
              <w:ind w:right="97" w:firstLine="540"/>
              <w:jc w:val="both"/>
              <w:rPr>
                <w:rFonts w:ascii="GHEA Grapalat" w:eastAsia="Times New Roman" w:hAnsi="GHEA Grapalat" w:cs="Sylfaen"/>
                <w:bCs/>
                <w:color w:val="000000"/>
                <w:sz w:val="24"/>
                <w:szCs w:val="24"/>
                <w:shd w:val="clear" w:color="auto" w:fill="FFFFFF"/>
                <w:lang w:val="hy-AM" w:eastAsia="en-GB"/>
              </w:rPr>
            </w:pPr>
            <w:r w:rsidRPr="00721D61">
              <w:rPr>
                <w:rFonts w:ascii="GHEA Grapalat" w:eastAsia="Times New Roman" w:hAnsi="GHEA Grapalat" w:cs="Sylfaen"/>
                <w:bCs/>
                <w:color w:val="000000"/>
                <w:sz w:val="24"/>
                <w:szCs w:val="24"/>
                <w:shd w:val="clear" w:color="auto" w:fill="FFFFFF"/>
                <w:lang w:val="hy-AM" w:eastAsia="en-GB"/>
              </w:rPr>
              <w:t>Օրենքի 7-րդ հոդվածով ամրագրվում են կրթության և դաստիարակության բնագավառում առանց ծնողական խնամքի մնացած երեխաների իրավունքների պաշտպանությանն ուղղված միջոցառումները։</w:t>
            </w:r>
          </w:p>
          <w:p w:rsidR="00A2783D" w:rsidRPr="00721D61" w:rsidRDefault="00D8359F">
            <w:pPr>
              <w:spacing w:after="0" w:line="360" w:lineRule="auto"/>
              <w:ind w:right="97" w:firstLine="540"/>
              <w:jc w:val="both"/>
              <w:rPr>
                <w:rFonts w:ascii="GHEA Grapalat" w:eastAsia="Calibri" w:hAnsi="GHEA Grapalat" w:cs="Tahoma"/>
                <w:sz w:val="24"/>
                <w:szCs w:val="24"/>
                <w:lang w:val="hy-AM"/>
              </w:rPr>
            </w:pPr>
            <w:r w:rsidRPr="00721D61">
              <w:rPr>
                <w:rFonts w:ascii="GHEA Grapalat" w:eastAsia="Times New Roman" w:hAnsi="GHEA Grapalat" w:cs="Sylfaen"/>
                <w:bCs/>
                <w:color w:val="000000"/>
                <w:sz w:val="24"/>
                <w:szCs w:val="24"/>
                <w:shd w:val="clear" w:color="auto" w:fill="FFFFFF"/>
                <w:lang w:val="hy-AM" w:eastAsia="en-GB"/>
              </w:rPr>
              <w:t xml:space="preserve">Նախագծի 6-րդ հոդվածի 4-րդ մասով նախատեսվում է Օրենքի 7-րդ հոդվածի 5-րդ մասով սահմանել, որ </w:t>
            </w:r>
            <w:r w:rsidRPr="00721D61">
              <w:rPr>
                <w:rFonts w:ascii="GHEA Grapalat" w:eastAsia="Calibri" w:hAnsi="GHEA Grapalat" w:cs="Tahoma"/>
                <w:sz w:val="24"/>
                <w:szCs w:val="24"/>
                <w:lang w:val="hy-AM"/>
              </w:rPr>
              <w:t>այն անձինք, որոնք զորակոչվելու պահին ունեն առանց ծնողական խնամքի մնացած երեխաների թվին պատկանող անձի կարգավիճակ և բարձրագույն ուսումնական հաստատության բակալավրի կրթական աստիճանի ուսանող են ծառայության ավարտից հետո պահպանում են բարձրագույն ուսումնական հաստատությունում անվճար հիմունքներով սովորելու հնարավորությունը՝ մինչև բակալավրի կրթական աստիճանի ավարտը, բայց ոչ ավել քան մինչև 26 տարին լրանալը։</w:t>
            </w:r>
          </w:p>
          <w:p w:rsidR="00A2783D" w:rsidRPr="00721D61" w:rsidRDefault="00D8359F">
            <w:pPr>
              <w:spacing w:after="0" w:line="360" w:lineRule="auto"/>
              <w:ind w:firstLine="540"/>
              <w:jc w:val="both"/>
              <w:rPr>
                <w:rFonts w:ascii="GHEA Grapalat" w:eastAsia="Times New Roman" w:hAnsi="GHEA Grapalat" w:cs="Sylfaen"/>
                <w:bCs/>
                <w:color w:val="000000"/>
                <w:sz w:val="24"/>
                <w:szCs w:val="24"/>
                <w:shd w:val="clear" w:color="auto" w:fill="FFFFFF"/>
                <w:lang w:val="hy-AM" w:eastAsia="en-GB"/>
              </w:rPr>
            </w:pPr>
            <w:r w:rsidRPr="00721D61">
              <w:rPr>
                <w:rFonts w:ascii="GHEA Grapalat" w:eastAsia="Calibri" w:hAnsi="GHEA Grapalat" w:cs="Tahoma"/>
                <w:sz w:val="24"/>
                <w:szCs w:val="24"/>
                <w:lang w:val="hy-AM"/>
              </w:rPr>
              <w:lastRenderedPageBreak/>
              <w:t>Միևնույն ժամանակ, Նախագծի նույն կարգավորմամբ նախատեսվում է</w:t>
            </w:r>
            <w:r w:rsidRPr="00721D61">
              <w:rPr>
                <w:rFonts w:ascii="GHEA Grapalat" w:eastAsia="Times New Roman" w:hAnsi="GHEA Grapalat" w:cs="Sylfaen"/>
                <w:bCs/>
                <w:color w:val="000000"/>
                <w:sz w:val="24"/>
                <w:szCs w:val="24"/>
                <w:shd w:val="clear" w:color="auto" w:fill="FFFFFF"/>
                <w:lang w:val="hy-AM" w:eastAsia="en-GB"/>
              </w:rPr>
              <w:t xml:space="preserve"> Օրենքի 7-րդ հոդվածի 6-րդ մասով սահմանել, որ հղիության և ծննդաբերության, ինչպես նաև մինչև 3 տարեկան երեխայի խնամքի արձակուրդում գտնվող առանց ծնողական խնամքի մնացած երեխաների թվին պատկանող ուսանողները պահպանում են բարձրագույն ուսումնական հաստատությունում անվճար հիմունքներով սովորելու հնարավորությունը՝ մինչև բակալավրի կրթական աստիճանի ավարտը, բայց ոչ ավել քան մինչև 26 տարին լրանալը։</w:t>
            </w:r>
          </w:p>
          <w:p w:rsidR="00A2783D" w:rsidRPr="00721D61" w:rsidRDefault="00D8359F">
            <w:pPr>
              <w:spacing w:after="0" w:line="360" w:lineRule="auto"/>
              <w:ind w:firstLine="540"/>
              <w:jc w:val="both"/>
              <w:rPr>
                <w:rFonts w:ascii="GHEA Grapalat" w:eastAsia="Times New Roman" w:hAnsi="GHEA Grapalat" w:cs="Sylfaen"/>
                <w:bCs/>
                <w:color w:val="000000"/>
                <w:sz w:val="24"/>
                <w:szCs w:val="24"/>
                <w:shd w:val="clear" w:color="auto" w:fill="FFFFFF"/>
                <w:lang w:val="hy-AM" w:eastAsia="en-GB"/>
              </w:rPr>
            </w:pPr>
            <w:r w:rsidRPr="00721D61">
              <w:rPr>
                <w:rFonts w:ascii="GHEA Grapalat" w:eastAsia="Times New Roman" w:hAnsi="GHEA Grapalat" w:cs="Sylfaen"/>
                <w:bCs/>
                <w:color w:val="000000"/>
                <w:sz w:val="24"/>
                <w:szCs w:val="24"/>
                <w:shd w:val="clear" w:color="auto" w:fill="FFFFFF"/>
                <w:lang w:val="hy-AM" w:eastAsia="en-GB"/>
              </w:rPr>
              <w:t>Նախագծի հիմնավորումներում ներկայացվում է, որ 26 տարեկանը որպես շեմ ընտրվել է՝ որպես օրինակ ընդունելով «Պետական կենսաթոշակների մասին» և «Պետական նպաստների մասին» ՀՀ օրենքները, որոնցով կերակրող կորցրածի կենսաթոշակի կամ նպաստի իրավունքը՝ նրանց սովորելու պարագայում պահպանվում է մինչև վերջինիս 26 տարին լրանալը։</w:t>
            </w:r>
          </w:p>
          <w:p w:rsidR="00A2783D" w:rsidRPr="00721D61" w:rsidRDefault="00D8359F">
            <w:pPr>
              <w:spacing w:after="0" w:line="360" w:lineRule="auto"/>
              <w:ind w:firstLine="540"/>
              <w:jc w:val="both"/>
              <w:rPr>
                <w:rFonts w:ascii="GHEA Grapalat" w:eastAsia="Times New Roman" w:hAnsi="GHEA Grapalat" w:cs="Sylfaen"/>
                <w:bCs/>
                <w:color w:val="000000"/>
                <w:sz w:val="24"/>
                <w:szCs w:val="24"/>
                <w:shd w:val="clear" w:color="auto" w:fill="FFFFFF"/>
                <w:lang w:val="hy-AM" w:eastAsia="en-GB"/>
              </w:rPr>
            </w:pPr>
            <w:r w:rsidRPr="00721D61">
              <w:rPr>
                <w:rFonts w:ascii="GHEA Grapalat" w:eastAsia="Times New Roman" w:hAnsi="GHEA Grapalat" w:cs="Sylfaen"/>
                <w:bCs/>
                <w:color w:val="000000"/>
                <w:sz w:val="24"/>
                <w:szCs w:val="24"/>
                <w:shd w:val="clear" w:color="auto" w:fill="FFFFFF"/>
                <w:lang w:val="hy-AM" w:eastAsia="en-GB"/>
              </w:rPr>
              <w:t xml:space="preserve">Այս առումով, կարծում ենք, որ պետք է քննարկման առարկա դարձնել առավելագույն շեմի ընտրության հարցը։ Մասնավորապես, խնդիրն այն է, որ </w:t>
            </w:r>
            <w:r w:rsidRPr="00721D61">
              <w:rPr>
                <w:rFonts w:ascii="GHEA Grapalat" w:eastAsia="Calibri" w:hAnsi="GHEA Grapalat" w:cs="Sylfaen"/>
                <w:sz w:val="24"/>
                <w:szCs w:val="24"/>
                <w:lang w:val="hy-AM"/>
              </w:rPr>
              <w:t xml:space="preserve">Նախագծի 1-ին հոդվածի այնպիսի մեկնաբանությունը, որի պարագայում Օրենքը տարածվում է </w:t>
            </w:r>
            <w:r w:rsidRPr="00721D61">
              <w:rPr>
                <w:rFonts w:ascii="GHEA Grapalat" w:eastAsia="Calibri" w:hAnsi="GHEA Grapalat" w:cs="Times New Roman"/>
                <w:sz w:val="24"/>
                <w:szCs w:val="24"/>
                <w:lang w:val="hy-AM"/>
              </w:rPr>
              <w:t xml:space="preserve">մինչև 26 տարեկան անձանց վրա միայն </w:t>
            </w:r>
            <w:r w:rsidRPr="00721D61">
              <w:rPr>
                <w:rFonts w:ascii="GHEA Grapalat" w:eastAsia="Times New Roman" w:hAnsi="GHEA Grapalat" w:cs="Sylfaen"/>
                <w:bCs/>
                <w:color w:val="000000"/>
                <w:sz w:val="24"/>
                <w:szCs w:val="24"/>
                <w:shd w:val="clear" w:color="auto" w:fill="FFFFFF"/>
                <w:lang w:val="hy-AM" w:eastAsia="en-GB"/>
              </w:rPr>
              <w:t>Նախագծի 6-րդ հոդվածի 4-րդ մասով նախատեսված դեպքերի (</w:t>
            </w:r>
            <w:r w:rsidRPr="00721D61">
              <w:rPr>
                <w:rFonts w:ascii="GHEA Grapalat" w:eastAsia="Calibri" w:hAnsi="GHEA Grapalat" w:cs="Tahoma"/>
                <w:sz w:val="24"/>
                <w:szCs w:val="24"/>
                <w:lang w:val="hy-AM"/>
              </w:rPr>
              <w:t xml:space="preserve">զորակոչվելու պահին բակալավրի կրթական աստիճանի ուսանող լինելու կամ </w:t>
            </w:r>
            <w:r w:rsidRPr="00721D61">
              <w:rPr>
                <w:rFonts w:ascii="GHEA Grapalat" w:eastAsia="Times New Roman" w:hAnsi="GHEA Grapalat" w:cs="Sylfaen"/>
                <w:bCs/>
                <w:color w:val="000000"/>
                <w:sz w:val="24"/>
                <w:szCs w:val="24"/>
                <w:shd w:val="clear" w:color="auto" w:fill="FFFFFF"/>
                <w:lang w:val="hy-AM" w:eastAsia="en-GB"/>
              </w:rPr>
              <w:t xml:space="preserve">հղիության և ծննդաբերության, ինչպես նաև մինչև 3 տարեկան երեխայի խնամքի արձակուրդում գտնվելու ու </w:t>
            </w:r>
            <w:r w:rsidRPr="00721D61">
              <w:rPr>
                <w:rFonts w:ascii="GHEA Grapalat" w:eastAsia="Calibri" w:hAnsi="GHEA Grapalat" w:cs="Tahoma"/>
                <w:sz w:val="24"/>
                <w:szCs w:val="24"/>
                <w:lang w:val="hy-AM"/>
              </w:rPr>
              <w:t>բակալավրի կրթական աստիճանի ուսանող լինելու</w:t>
            </w:r>
            <w:r w:rsidRPr="00721D61">
              <w:rPr>
                <w:rFonts w:ascii="GHEA Grapalat" w:eastAsia="Times New Roman" w:hAnsi="GHEA Grapalat" w:cs="Sylfaen"/>
                <w:bCs/>
                <w:color w:val="000000"/>
                <w:sz w:val="24"/>
                <w:szCs w:val="24"/>
                <w:shd w:val="clear" w:color="auto" w:fill="FFFFFF"/>
                <w:lang w:val="hy-AM" w:eastAsia="en-GB"/>
              </w:rPr>
              <w:t xml:space="preserve">) և ոչ Օրենքի 7-րդ հոդվածով սահմանված գործող կարգավորումների վրա, ապա կրթության և դաստիարակության բնագավառում առանց ծնողական խնամքի մնացած երեխաների իրավունքների պաշտպանությանն ուղղված միջոցառումներից դուրս են մնում առանց ծնողական խնամքի </w:t>
            </w:r>
            <w:r w:rsidRPr="00721D61">
              <w:rPr>
                <w:rFonts w:ascii="GHEA Grapalat" w:eastAsia="Times New Roman" w:hAnsi="GHEA Grapalat" w:cs="Sylfaen"/>
                <w:bCs/>
                <w:color w:val="000000"/>
                <w:sz w:val="24"/>
                <w:szCs w:val="24"/>
                <w:shd w:val="clear" w:color="auto" w:fill="FFFFFF"/>
                <w:lang w:val="hy-AM" w:eastAsia="en-GB"/>
              </w:rPr>
              <w:lastRenderedPageBreak/>
              <w:t>մնացած երեխաների թվին պատկանող ուսանողները 23 տարին լրանալու պահից հենց ուսումնառության ընթացքում։</w:t>
            </w:r>
          </w:p>
          <w:p w:rsidR="00A2783D" w:rsidRPr="00721D61" w:rsidRDefault="00D8359F">
            <w:pPr>
              <w:spacing w:after="0" w:line="360" w:lineRule="auto"/>
              <w:ind w:firstLine="540"/>
              <w:jc w:val="both"/>
              <w:rPr>
                <w:rFonts w:ascii="GHEA Grapalat" w:eastAsia="Times New Roman" w:hAnsi="GHEA Grapalat" w:cs="Sylfaen"/>
                <w:bCs/>
                <w:color w:val="000000"/>
                <w:sz w:val="24"/>
                <w:szCs w:val="24"/>
                <w:shd w:val="clear" w:color="auto" w:fill="FFFFFF"/>
                <w:lang w:val="hy-AM" w:eastAsia="en-GB"/>
              </w:rPr>
            </w:pPr>
            <w:r w:rsidRPr="00721D61">
              <w:rPr>
                <w:rFonts w:ascii="GHEA Grapalat" w:eastAsia="Times New Roman" w:hAnsi="GHEA Grapalat" w:cs="Sylfaen"/>
                <w:bCs/>
                <w:color w:val="000000"/>
                <w:sz w:val="24"/>
                <w:szCs w:val="24"/>
                <w:shd w:val="clear" w:color="auto" w:fill="FFFFFF"/>
                <w:lang w:val="hy-AM" w:eastAsia="en-GB"/>
              </w:rPr>
              <w:t xml:space="preserve">Գտնում ենք, որ առավել նպատակահարմար և ընդունելի է կրթության և դաստիարակության բնագավառում առանց ծնողական խնամքի մնացած երեխաների իրավունքների պաշտպանությանն ուղղված բոլոր միջոցառումները նախատեսել առանց ծնողական խնամքի մնացած երեխաների թվին պատկանող անձանց համար՝ սահմանելով վերջիններիս այդ միջոցառումներից օգտվելու համար առավել լայն հնարավորություններ և ընդարձակելով այդ միջոցառումներից օգտվելու հնարավորությունը ոչ թե մինչև վերջիններիս 26 տարին լրանալը, այլ մինչև վերջիններիս երիտասարդության ավարտը (30 տարին լրանալը)։ </w:t>
            </w:r>
          </w:p>
          <w:p w:rsidR="00A2783D" w:rsidRPr="00721D61" w:rsidRDefault="00D8359F">
            <w:pPr>
              <w:spacing w:after="0" w:line="360" w:lineRule="auto"/>
              <w:ind w:firstLine="540"/>
              <w:jc w:val="both"/>
              <w:rPr>
                <w:rFonts w:ascii="GHEA Grapalat" w:eastAsia="GHEA Grapalat" w:hAnsi="GHEA Grapalat" w:cs="GHEA Grapalat"/>
                <w:color w:val="000000"/>
                <w:sz w:val="24"/>
                <w:szCs w:val="24"/>
                <w:lang w:val="hy-AM"/>
              </w:rPr>
            </w:pPr>
            <w:r w:rsidRPr="00721D61">
              <w:rPr>
                <w:rFonts w:ascii="GHEA Grapalat" w:eastAsia="Times New Roman" w:hAnsi="GHEA Grapalat" w:cs="Sylfaen"/>
                <w:bCs/>
                <w:color w:val="000000"/>
                <w:sz w:val="24"/>
                <w:szCs w:val="24"/>
                <w:shd w:val="clear" w:color="auto" w:fill="FFFFFF"/>
                <w:lang w:val="hy-AM" w:eastAsia="en-GB"/>
              </w:rPr>
              <w:t>Այս առումով, հատկանշական է նաև, որ «Զինվորական ծառայության և զինծառայողի կարգավիճակի մասին» ՀՀ օրենքի 19-րդ հոդվածի 1-ին մասի համաձայն՝ գիտության և կրթության բնագավառներում տարկետում կարող է տրվել մինչև անձի 28 տարին լրանալը։</w:t>
            </w:r>
          </w:p>
          <w:p w:rsidR="00A2783D" w:rsidRPr="00721D61" w:rsidRDefault="00D8359F">
            <w:pPr>
              <w:shd w:val="clear" w:color="auto" w:fill="FFFFFF"/>
              <w:spacing w:after="0" w:line="360" w:lineRule="auto"/>
              <w:ind w:firstLine="540"/>
              <w:jc w:val="both"/>
              <w:rPr>
                <w:rFonts w:ascii="GHEA Grapalat" w:eastAsia="Times New Roman" w:hAnsi="GHEA Grapalat" w:cs="Sylfaen"/>
                <w:bCs/>
                <w:color w:val="000000"/>
                <w:sz w:val="24"/>
                <w:szCs w:val="24"/>
                <w:shd w:val="clear" w:color="auto" w:fill="FFFFFF"/>
                <w:lang w:val="hy-AM" w:eastAsia="en-GB"/>
              </w:rPr>
            </w:pPr>
            <w:r w:rsidRPr="00721D61">
              <w:rPr>
                <w:rFonts w:ascii="GHEA Grapalat" w:eastAsia="GHEA Grapalat" w:hAnsi="GHEA Grapalat" w:cs="GHEA Grapalat"/>
                <w:iCs/>
                <w:color w:val="000000"/>
                <w:sz w:val="24"/>
                <w:szCs w:val="24"/>
                <w:lang w:val="hy-AM"/>
              </w:rPr>
              <w:t xml:space="preserve">Հիմք ընդունելով վերոգրյալը՝ առաջարկում ենք քննարկման առարկա դարձնել Նախագծով Օրենքի 7-րդ հոդվածով նախատեսված միջոցառումներից օգտվելու հնարավորությունը </w:t>
            </w:r>
            <w:r w:rsidRPr="00721D61">
              <w:rPr>
                <w:rFonts w:ascii="GHEA Grapalat" w:eastAsia="Times New Roman" w:hAnsi="GHEA Grapalat" w:cs="Sylfaen"/>
                <w:bCs/>
                <w:color w:val="000000"/>
                <w:sz w:val="24"/>
                <w:szCs w:val="24"/>
                <w:shd w:val="clear" w:color="auto" w:fill="FFFFFF"/>
                <w:lang w:val="hy-AM" w:eastAsia="en-GB"/>
              </w:rPr>
              <w:t>առանց ծնողական խնամքի մնացած երեխաների թվին պատկանող անձանց համար մինչև վերջիններիս երիտասարդության ավարտը նախատեսելու այլ կերպ  առանց ծնողական խնամքի մնացած երեխաների թվին պատկանող անձանց հարցը. նման պարագայում կարիք կլինի նաև փոփոխություն կատարել Օրենքի 2-րդ հոդվածում։</w:t>
            </w:r>
          </w:p>
        </w:tc>
        <w:tc>
          <w:tcPr>
            <w:tcW w:w="2959" w:type="dxa"/>
            <w:tcBorders>
              <w:top w:val="outset" w:sz="6" w:space="0" w:color="auto"/>
              <w:left w:val="outset" w:sz="6" w:space="0" w:color="auto"/>
              <w:bottom w:val="outset" w:sz="6" w:space="0" w:color="auto"/>
              <w:right w:val="outset" w:sz="6" w:space="0" w:color="auto"/>
            </w:tcBorders>
            <w:shd w:val="clear" w:color="auto" w:fill="FFFFFF"/>
          </w:tcPr>
          <w:p w:rsidR="00A2783D" w:rsidRPr="00721D61" w:rsidRDefault="00D8359F">
            <w:pPr>
              <w:spacing w:after="0" w:line="360" w:lineRule="auto"/>
              <w:jc w:val="both"/>
              <w:rPr>
                <w:rFonts w:ascii="GHEA Grapalat" w:eastAsia="Times New Roman" w:hAnsi="GHEA Grapalat" w:cs="Sylfaen"/>
                <w:bCs/>
                <w:color w:val="000000"/>
                <w:sz w:val="24"/>
                <w:szCs w:val="24"/>
                <w:shd w:val="clear" w:color="auto" w:fill="FFFFFF"/>
                <w:lang w:val="hy-AM" w:eastAsia="en-GB"/>
              </w:rPr>
            </w:pPr>
            <w:r w:rsidRPr="00721D61">
              <w:rPr>
                <w:rFonts w:ascii="GHEA Grapalat" w:eastAsia="Times New Roman" w:hAnsi="GHEA Grapalat" w:cs="Sylfaen"/>
                <w:bCs/>
                <w:color w:val="000000"/>
                <w:sz w:val="24"/>
                <w:szCs w:val="24"/>
                <w:shd w:val="clear" w:color="auto" w:fill="FFFFFF"/>
                <w:lang w:val="hy-AM" w:eastAsia="en-GB"/>
              </w:rPr>
              <w:lastRenderedPageBreak/>
              <w:t>Չի ընդունվել։</w:t>
            </w:r>
          </w:p>
          <w:p w:rsidR="00A2783D" w:rsidRPr="00721D61" w:rsidRDefault="00D8359F">
            <w:pPr>
              <w:spacing w:after="0" w:line="360" w:lineRule="auto"/>
              <w:jc w:val="both"/>
              <w:rPr>
                <w:rFonts w:ascii="GHEA Grapalat" w:eastAsia="Times New Roman" w:hAnsi="GHEA Grapalat" w:cs="Times New Roman"/>
                <w:color w:val="000000"/>
                <w:sz w:val="24"/>
                <w:szCs w:val="24"/>
                <w:lang w:val="hy-AM" w:eastAsia="ru-RU"/>
              </w:rPr>
            </w:pPr>
            <w:r w:rsidRPr="00721D61">
              <w:rPr>
                <w:rFonts w:ascii="GHEA Grapalat" w:eastAsia="Times New Roman" w:hAnsi="GHEA Grapalat" w:cs="Sylfaen"/>
                <w:bCs/>
                <w:color w:val="000000"/>
                <w:sz w:val="24"/>
                <w:szCs w:val="24"/>
                <w:shd w:val="clear" w:color="auto" w:fill="FFFFFF"/>
                <w:lang w:val="hy-AM" w:eastAsia="en-GB"/>
              </w:rPr>
              <w:t>Հաշվի առնելով այն հանգամանքը, որ առաջարկվող  համապատասխան օրենսդրական փոփոխության արդյունքում կընդլայնվի առանց ծնողական խնամքի մնացած երեխաների թվին պատկանող զինվորական ծառայությունից վերադարձած, ինչպես նաև ինչպես նաև մինչև 3 տարեկան երեխայի խնամքի արձակուրդում գտնվող առանց ծնողական խնամքի մնացած երեխաների թվին պատկանող անձանց անվճար բարձրագույն կրթություն ստանալու իրավունքը 23 տարեկանից հետո,</w:t>
            </w:r>
            <w:r w:rsidRPr="00721D61">
              <w:rPr>
                <w:rFonts w:ascii="GHEA Grapalat" w:eastAsia="Times New Roman" w:hAnsi="GHEA Grapalat" w:cs="Times New Roman"/>
                <w:sz w:val="24"/>
                <w:szCs w:val="24"/>
                <w:lang w:val="hy-AM"/>
              </w:rPr>
              <w:t xml:space="preserve"> բայց ոչ ավել քան 26 տարեկանը, դրանով իսկ </w:t>
            </w:r>
            <w:r w:rsidRPr="00721D61">
              <w:rPr>
                <w:rFonts w:ascii="GHEA Grapalat" w:eastAsia="Times New Roman" w:hAnsi="GHEA Grapalat" w:cs="Sylfaen"/>
                <w:bCs/>
                <w:color w:val="000000"/>
                <w:sz w:val="24"/>
                <w:szCs w:val="24"/>
                <w:shd w:val="clear" w:color="auto" w:fill="FFFFFF"/>
                <w:lang w:val="hy-AM" w:eastAsia="en-GB"/>
              </w:rPr>
              <w:t xml:space="preserve">նպաստելով որ անձը </w:t>
            </w:r>
            <w:r w:rsidRPr="00721D61">
              <w:rPr>
                <w:rFonts w:ascii="GHEA Grapalat" w:eastAsia="Times New Roman" w:hAnsi="GHEA Grapalat" w:cs="Sylfaen"/>
                <w:bCs/>
                <w:color w:val="000000"/>
                <w:sz w:val="24"/>
                <w:szCs w:val="24"/>
                <w:shd w:val="clear" w:color="auto" w:fill="FFFFFF"/>
                <w:lang w:val="hy-AM" w:eastAsia="en-GB"/>
              </w:rPr>
              <w:lastRenderedPageBreak/>
              <w:t>ստանա կրթություն և դրանով իսկ կապահովվի վերջինիս համար աշխատաշուկայում մրցունակ լինելու նախադրյալները։</w:t>
            </w:r>
          </w:p>
        </w:tc>
      </w:tr>
      <w:tr w:rsidR="00A2783D" w:rsidRPr="00721D61">
        <w:trPr>
          <w:tblCellSpacing w:w="0" w:type="dxa"/>
          <w:jc w:val="center"/>
        </w:trPr>
        <w:tc>
          <w:tcPr>
            <w:tcW w:w="7415" w:type="dxa"/>
            <w:tcBorders>
              <w:top w:val="outset" w:sz="6" w:space="0" w:color="auto"/>
              <w:left w:val="outset" w:sz="6" w:space="0" w:color="auto"/>
              <w:bottom w:val="outset" w:sz="6" w:space="0" w:color="auto"/>
              <w:right w:val="outset" w:sz="6" w:space="0" w:color="auto"/>
            </w:tcBorders>
            <w:shd w:val="clear" w:color="auto" w:fill="FFFFFF"/>
          </w:tcPr>
          <w:p w:rsidR="00A2783D" w:rsidRPr="00721D61" w:rsidRDefault="00D8359F">
            <w:pPr>
              <w:numPr>
                <w:ilvl w:val="0"/>
                <w:numId w:val="31"/>
              </w:numPr>
              <w:spacing w:after="0" w:line="360" w:lineRule="auto"/>
              <w:ind w:left="0" w:firstLine="540"/>
              <w:contextualSpacing/>
              <w:jc w:val="both"/>
              <w:rPr>
                <w:rFonts w:ascii="GHEA Grapalat" w:eastAsia="GHEA Grapalat" w:hAnsi="GHEA Grapalat" w:cs="GHEA Grapalat"/>
                <w:iCs/>
                <w:color w:val="000000"/>
                <w:sz w:val="24"/>
                <w:szCs w:val="24"/>
                <w:lang w:val="hy-AM"/>
              </w:rPr>
            </w:pPr>
            <w:r w:rsidRPr="00721D61">
              <w:rPr>
                <w:rFonts w:ascii="GHEA Grapalat" w:eastAsia="GHEA Grapalat" w:hAnsi="GHEA Grapalat" w:cs="GHEA Grapalat"/>
                <w:iCs/>
                <w:color w:val="000000"/>
                <w:sz w:val="24"/>
                <w:szCs w:val="24"/>
                <w:lang w:val="hy-AM"/>
              </w:rPr>
              <w:lastRenderedPageBreak/>
              <w:t>Նախագծի 2-րդ հոդվածում կիրառվում է «</w:t>
            </w:r>
            <w:r w:rsidRPr="00721D61">
              <w:rPr>
                <w:rFonts w:ascii="GHEA Grapalat" w:eastAsia="Calibri" w:hAnsi="GHEA Grapalat" w:cs="Times New Roman"/>
                <w:color w:val="000000"/>
                <w:sz w:val="24"/>
                <w:szCs w:val="24"/>
                <w:shd w:val="clear" w:color="auto" w:fill="FFFFFF"/>
                <w:lang w:val="hy-AM"/>
              </w:rPr>
              <w:t>պատժից պայմանական վաղաժամկետ ազատելու որոշում չի կայացվել</w:t>
            </w:r>
            <w:r w:rsidRPr="00721D61">
              <w:rPr>
                <w:rFonts w:ascii="GHEA Grapalat" w:eastAsia="GHEA Grapalat" w:hAnsi="GHEA Grapalat" w:cs="GHEA Grapalat"/>
                <w:iCs/>
                <w:color w:val="000000"/>
                <w:sz w:val="24"/>
                <w:szCs w:val="24"/>
                <w:lang w:val="hy-AM"/>
              </w:rPr>
              <w:t>» ձևակերպումը։</w:t>
            </w:r>
          </w:p>
          <w:p w:rsidR="00A2783D" w:rsidRPr="00721D61" w:rsidRDefault="00D8359F">
            <w:pPr>
              <w:shd w:val="clear" w:color="auto" w:fill="FFFFFF"/>
              <w:spacing w:after="0" w:line="360" w:lineRule="auto"/>
              <w:ind w:firstLine="540"/>
              <w:jc w:val="both"/>
              <w:rPr>
                <w:rFonts w:ascii="GHEA Grapalat" w:eastAsia="GHEA Grapalat" w:hAnsi="GHEA Grapalat" w:cs="GHEA Grapalat"/>
                <w:iCs/>
                <w:color w:val="000000"/>
                <w:sz w:val="24"/>
                <w:szCs w:val="24"/>
                <w:lang w:val="hy-AM"/>
              </w:rPr>
            </w:pPr>
            <w:r w:rsidRPr="00721D61">
              <w:rPr>
                <w:rFonts w:ascii="GHEA Grapalat" w:eastAsia="GHEA Grapalat" w:hAnsi="GHEA Grapalat" w:cs="GHEA Grapalat"/>
                <w:iCs/>
                <w:color w:val="000000"/>
                <w:sz w:val="24"/>
                <w:szCs w:val="24"/>
                <w:lang w:val="hy-AM"/>
              </w:rPr>
              <w:lastRenderedPageBreak/>
              <w:t>Առաջարկում ենք «</w:t>
            </w:r>
            <w:r w:rsidRPr="00721D61">
              <w:rPr>
                <w:rFonts w:ascii="GHEA Grapalat" w:eastAsia="Calibri" w:hAnsi="GHEA Grapalat" w:cs="Times New Roman"/>
                <w:color w:val="000000"/>
                <w:sz w:val="24"/>
                <w:szCs w:val="24"/>
                <w:shd w:val="clear" w:color="auto" w:fill="FFFFFF"/>
                <w:lang w:val="hy-AM"/>
              </w:rPr>
              <w:t xml:space="preserve">պատժից պայմանական վաղաժամկետ ազատելու որոշում չի </w:t>
            </w:r>
            <w:r w:rsidRPr="00721D61">
              <w:rPr>
                <w:rFonts w:ascii="GHEA Grapalat" w:eastAsia="GHEA Grapalat" w:hAnsi="GHEA Grapalat" w:cs="GHEA Grapalat"/>
                <w:iCs/>
                <w:color w:val="000000"/>
                <w:sz w:val="24"/>
                <w:szCs w:val="24"/>
                <w:lang w:val="hy-AM"/>
              </w:rPr>
              <w:t>կայացվել» արտահայտությունը փոխարինել «</w:t>
            </w:r>
            <w:r w:rsidRPr="00721D61">
              <w:rPr>
                <w:rFonts w:ascii="GHEA Grapalat" w:eastAsia="Calibri" w:hAnsi="GHEA Grapalat" w:cs="Times New Roman"/>
                <w:color w:val="000000"/>
                <w:sz w:val="24"/>
                <w:szCs w:val="24"/>
                <w:shd w:val="clear" w:color="auto" w:fill="FFFFFF"/>
                <w:lang w:val="hy-AM"/>
              </w:rPr>
              <w:t xml:space="preserve">պատիժը կրելուց պայմանական վաղաժամկետ ազատելու որոշում չի </w:t>
            </w:r>
            <w:r w:rsidRPr="00721D61">
              <w:rPr>
                <w:rFonts w:ascii="GHEA Grapalat" w:eastAsia="GHEA Grapalat" w:hAnsi="GHEA Grapalat" w:cs="GHEA Grapalat"/>
                <w:iCs/>
                <w:color w:val="000000"/>
                <w:sz w:val="24"/>
                <w:szCs w:val="24"/>
                <w:lang w:val="hy-AM"/>
              </w:rPr>
              <w:t>կայացվել» արտահայտությամբ՝ համապատասխանեցնելով ՀՀ քրեական օրենսգրքի 85-րդ հոդվածում տրված ձևակերպումներին։</w:t>
            </w:r>
          </w:p>
        </w:tc>
        <w:tc>
          <w:tcPr>
            <w:tcW w:w="2959" w:type="dxa"/>
            <w:tcBorders>
              <w:top w:val="outset" w:sz="6" w:space="0" w:color="auto"/>
              <w:left w:val="outset" w:sz="6" w:space="0" w:color="auto"/>
              <w:bottom w:val="outset" w:sz="6" w:space="0" w:color="auto"/>
              <w:right w:val="outset" w:sz="6" w:space="0" w:color="auto"/>
            </w:tcBorders>
            <w:shd w:val="clear" w:color="auto" w:fill="FFFFFF"/>
          </w:tcPr>
          <w:p w:rsidR="00A2783D" w:rsidRPr="00721D61" w:rsidRDefault="00D8359F">
            <w:pPr>
              <w:spacing w:after="0" w:line="240" w:lineRule="auto"/>
              <w:rPr>
                <w:rFonts w:ascii="GHEA Grapalat" w:eastAsia="Times New Roman" w:hAnsi="GHEA Grapalat" w:cs="Times New Roman"/>
                <w:color w:val="000000"/>
                <w:sz w:val="24"/>
                <w:szCs w:val="24"/>
                <w:lang w:val="hy-AM" w:eastAsia="ru-RU"/>
              </w:rPr>
            </w:pPr>
            <w:r w:rsidRPr="00721D61">
              <w:rPr>
                <w:rFonts w:ascii="GHEA Grapalat" w:eastAsia="Times New Roman" w:hAnsi="GHEA Grapalat" w:cs="Times New Roman"/>
                <w:color w:val="000000"/>
                <w:sz w:val="24"/>
                <w:szCs w:val="24"/>
                <w:lang w:val="hy-AM" w:eastAsia="ru-RU"/>
              </w:rPr>
              <w:lastRenderedPageBreak/>
              <w:t>Ընդունվել է։</w:t>
            </w:r>
          </w:p>
          <w:p w:rsidR="00A2783D" w:rsidRPr="00721D61" w:rsidRDefault="00D8359F">
            <w:pPr>
              <w:spacing w:after="0" w:line="240" w:lineRule="auto"/>
              <w:rPr>
                <w:rFonts w:ascii="GHEA Grapalat" w:eastAsia="Times New Roman" w:hAnsi="GHEA Grapalat" w:cs="Times New Roman"/>
                <w:color w:val="000000"/>
                <w:sz w:val="24"/>
                <w:szCs w:val="24"/>
                <w:lang w:val="hy-AM" w:eastAsia="ru-RU"/>
              </w:rPr>
            </w:pPr>
            <w:r w:rsidRPr="00721D61">
              <w:rPr>
                <w:rFonts w:ascii="GHEA Grapalat" w:eastAsia="Times New Roman" w:hAnsi="GHEA Grapalat" w:cs="Times New Roman"/>
                <w:color w:val="000000"/>
                <w:sz w:val="24"/>
                <w:szCs w:val="24"/>
                <w:lang w:val="hy-AM" w:eastAsia="ru-RU"/>
              </w:rPr>
              <w:t>Խմբագրվել է։</w:t>
            </w:r>
          </w:p>
        </w:tc>
      </w:tr>
      <w:tr w:rsidR="00A2783D" w:rsidRPr="00721D61">
        <w:trPr>
          <w:tblCellSpacing w:w="0" w:type="dxa"/>
          <w:jc w:val="center"/>
        </w:trPr>
        <w:tc>
          <w:tcPr>
            <w:tcW w:w="7415" w:type="dxa"/>
            <w:vMerge w:val="restart"/>
            <w:tcBorders>
              <w:top w:val="outset" w:sz="6" w:space="0" w:color="auto"/>
              <w:left w:val="outset" w:sz="6" w:space="0" w:color="auto"/>
              <w:right w:val="outset" w:sz="6" w:space="0" w:color="auto"/>
            </w:tcBorders>
            <w:shd w:val="clear" w:color="auto" w:fill="BFBFBF" w:themeFill="background1" w:themeFillShade="BF"/>
          </w:tcPr>
          <w:p w:rsidR="00A2783D" w:rsidRPr="00721D61" w:rsidRDefault="00D8359F">
            <w:pPr>
              <w:spacing w:after="0"/>
              <w:rPr>
                <w:rFonts w:ascii="GHEA Grapalat" w:eastAsia="Times New Roman" w:hAnsi="GHEA Grapalat" w:cs="Times New Roman"/>
                <w:b/>
                <w:sz w:val="24"/>
                <w:szCs w:val="24"/>
                <w:lang w:val="hy-AM" w:eastAsia="ru-RU"/>
              </w:rPr>
            </w:pPr>
            <w:r w:rsidRPr="00721D61">
              <w:rPr>
                <w:rFonts w:ascii="GHEA Grapalat" w:eastAsia="Times New Roman" w:hAnsi="GHEA Grapalat" w:cs="Times New Roman"/>
                <w:b/>
                <w:sz w:val="24"/>
                <w:szCs w:val="24"/>
                <w:lang w:val="en-US" w:eastAsia="ru-RU"/>
              </w:rPr>
              <w:lastRenderedPageBreak/>
              <w:t>4</w:t>
            </w:r>
            <w:r w:rsidRPr="00721D61">
              <w:rPr>
                <w:rFonts w:ascii="GHEA Grapalat" w:eastAsia="Times New Roman" w:hAnsi="GHEA Grapalat" w:cs="Times New Roman"/>
                <w:b/>
                <w:sz w:val="24"/>
                <w:szCs w:val="24"/>
                <w:lang w:val="hy-AM" w:eastAsia="ru-RU"/>
              </w:rPr>
              <w:t>. ՀՀ առողջապահության նախարարություն</w:t>
            </w:r>
          </w:p>
        </w:tc>
        <w:tc>
          <w:tcPr>
            <w:tcW w:w="295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A2783D" w:rsidRPr="00721D61" w:rsidRDefault="00D8359F">
            <w:pPr>
              <w:spacing w:after="0" w:line="240" w:lineRule="auto"/>
              <w:jc w:val="center"/>
              <w:rPr>
                <w:rFonts w:ascii="GHEA Grapalat" w:eastAsia="Times New Roman" w:hAnsi="GHEA Grapalat" w:cs="Times New Roman"/>
                <w:color w:val="000000"/>
                <w:sz w:val="24"/>
                <w:szCs w:val="24"/>
                <w:lang w:val="hy-AM"/>
              </w:rPr>
            </w:pPr>
            <w:r w:rsidRPr="00721D61">
              <w:rPr>
                <w:rFonts w:ascii="GHEA Grapalat" w:eastAsia="Times New Roman" w:hAnsi="GHEA Grapalat" w:cs="Times New Roman"/>
                <w:color w:val="000000"/>
                <w:sz w:val="24"/>
                <w:szCs w:val="24"/>
                <w:lang w:val="hy-AM"/>
              </w:rPr>
              <w:t>17.</w:t>
            </w:r>
            <w:r w:rsidRPr="00721D61">
              <w:rPr>
                <w:rFonts w:ascii="GHEA Grapalat" w:eastAsia="Times New Roman" w:hAnsi="GHEA Grapalat" w:cs="Times New Roman"/>
                <w:color w:val="000000"/>
                <w:sz w:val="24"/>
                <w:szCs w:val="24"/>
                <w:lang w:val="en-US"/>
              </w:rPr>
              <w:t>10</w:t>
            </w:r>
            <w:r w:rsidRPr="00721D61">
              <w:rPr>
                <w:rFonts w:ascii="GHEA Grapalat" w:eastAsia="Times New Roman" w:hAnsi="GHEA Grapalat" w:cs="Times New Roman"/>
                <w:color w:val="000000"/>
                <w:sz w:val="24"/>
                <w:szCs w:val="24"/>
                <w:lang w:val="hy-AM"/>
              </w:rPr>
              <w:t>.2022 թ.</w:t>
            </w:r>
          </w:p>
        </w:tc>
      </w:tr>
      <w:tr w:rsidR="00A2783D" w:rsidRPr="00721D61">
        <w:trPr>
          <w:tblCellSpacing w:w="0" w:type="dxa"/>
          <w:jc w:val="center"/>
        </w:trPr>
        <w:tc>
          <w:tcPr>
            <w:tcW w:w="7415" w:type="dxa"/>
            <w:vMerge/>
            <w:tcBorders>
              <w:left w:val="outset" w:sz="6" w:space="0" w:color="auto"/>
              <w:right w:val="outset" w:sz="6" w:space="0" w:color="auto"/>
            </w:tcBorders>
            <w:shd w:val="clear" w:color="auto" w:fill="BFBFBF" w:themeFill="background1" w:themeFillShade="BF"/>
          </w:tcPr>
          <w:p w:rsidR="00A2783D" w:rsidRPr="00721D61" w:rsidRDefault="00A2783D">
            <w:pPr>
              <w:spacing w:line="360" w:lineRule="auto"/>
              <w:ind w:firstLine="183"/>
              <w:jc w:val="both"/>
              <w:rPr>
                <w:rFonts w:ascii="GHEA Grapalat" w:hAnsi="GHEA Grapalat"/>
                <w:noProof/>
                <w:sz w:val="24"/>
                <w:szCs w:val="24"/>
                <w:lang w:val="hy-AM"/>
              </w:rPr>
            </w:pPr>
          </w:p>
        </w:tc>
        <w:tc>
          <w:tcPr>
            <w:tcW w:w="295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A2783D" w:rsidRPr="00721D61" w:rsidRDefault="00D8359F">
            <w:pPr>
              <w:spacing w:after="0" w:line="240" w:lineRule="auto"/>
              <w:jc w:val="center"/>
              <w:rPr>
                <w:rFonts w:ascii="GHEA Grapalat" w:eastAsia="Times New Roman" w:hAnsi="GHEA Grapalat" w:cs="Times New Roman"/>
                <w:color w:val="000000"/>
                <w:sz w:val="24"/>
                <w:szCs w:val="24"/>
                <w:lang w:val="hy-AM"/>
              </w:rPr>
            </w:pPr>
            <w:r w:rsidRPr="00721D61">
              <w:rPr>
                <w:rFonts w:ascii="GHEA Grapalat" w:eastAsia="Times New Roman" w:hAnsi="GHEA Grapalat" w:cs="Times New Roman"/>
                <w:color w:val="000000"/>
                <w:sz w:val="24"/>
                <w:szCs w:val="24"/>
                <w:lang w:val="hy-AM"/>
              </w:rPr>
              <w:t xml:space="preserve">N </w:t>
            </w:r>
            <w:r w:rsidRPr="00721D61">
              <w:rPr>
                <w:rFonts w:ascii="GHEA Grapalat" w:eastAsia="Times New Roman" w:hAnsi="GHEA Grapalat" w:cs="Times New Roman"/>
                <w:color w:val="000000"/>
                <w:sz w:val="24"/>
                <w:szCs w:val="24"/>
              </w:rPr>
              <w:t>ԱԱ/03.2/24796-2022</w:t>
            </w:r>
            <w:r w:rsidRPr="00721D61">
              <w:rPr>
                <w:rFonts w:ascii="GHEA Grapalat" w:eastAsia="Times New Roman" w:hAnsi="GHEA Grapalat" w:cs="Times New Roman"/>
                <w:color w:val="000000"/>
                <w:sz w:val="24"/>
                <w:szCs w:val="24"/>
                <w:lang w:val="en-US"/>
              </w:rPr>
              <w:t xml:space="preserve"> </w:t>
            </w:r>
            <w:r w:rsidRPr="00721D61">
              <w:rPr>
                <w:rFonts w:ascii="GHEA Grapalat" w:eastAsia="Times New Roman" w:hAnsi="GHEA Grapalat" w:cs="Times New Roman"/>
                <w:color w:val="000000"/>
                <w:sz w:val="24"/>
                <w:szCs w:val="24"/>
                <w:lang w:val="hy-AM"/>
              </w:rPr>
              <w:t>գրություն</w:t>
            </w:r>
          </w:p>
        </w:tc>
      </w:tr>
      <w:tr w:rsidR="00A2783D" w:rsidRPr="00721D61">
        <w:trPr>
          <w:tblCellSpacing w:w="0" w:type="dxa"/>
          <w:jc w:val="center"/>
        </w:trPr>
        <w:tc>
          <w:tcPr>
            <w:tcW w:w="7415" w:type="dxa"/>
            <w:tcBorders>
              <w:top w:val="outset" w:sz="6" w:space="0" w:color="auto"/>
              <w:left w:val="outset" w:sz="6" w:space="0" w:color="auto"/>
              <w:bottom w:val="outset" w:sz="6" w:space="0" w:color="auto"/>
              <w:right w:val="outset" w:sz="6" w:space="0" w:color="auto"/>
            </w:tcBorders>
            <w:shd w:val="clear" w:color="auto" w:fill="FFFFFF"/>
          </w:tcPr>
          <w:p w:rsidR="00A2783D" w:rsidRPr="00721D61" w:rsidRDefault="00D8359F">
            <w:pPr>
              <w:spacing w:after="0" w:line="360" w:lineRule="auto"/>
              <w:ind w:firstLine="567"/>
              <w:jc w:val="both"/>
              <w:rPr>
                <w:rFonts w:ascii="GHEA Grapalat" w:hAnsi="GHEA Grapalat"/>
                <w:color w:val="000000" w:themeColor="text1"/>
                <w:sz w:val="24"/>
                <w:szCs w:val="24"/>
                <w:lang w:val="hy-AM"/>
              </w:rPr>
            </w:pPr>
            <w:r w:rsidRPr="00721D61">
              <w:rPr>
                <w:rFonts w:ascii="GHEA Grapalat" w:hAnsi="GHEA Grapalat"/>
                <w:color w:val="000000" w:themeColor="text1"/>
                <w:sz w:val="24"/>
                <w:szCs w:val="24"/>
                <w:lang w:val="hy-AM"/>
              </w:rPr>
              <w:t>Դիտողություններ և առաջարկություններ չկան։</w:t>
            </w:r>
          </w:p>
        </w:tc>
        <w:tc>
          <w:tcPr>
            <w:tcW w:w="2959" w:type="dxa"/>
            <w:tcBorders>
              <w:top w:val="outset" w:sz="6" w:space="0" w:color="auto"/>
              <w:left w:val="outset" w:sz="6" w:space="0" w:color="auto"/>
              <w:bottom w:val="outset" w:sz="6" w:space="0" w:color="auto"/>
              <w:right w:val="outset" w:sz="6" w:space="0" w:color="auto"/>
            </w:tcBorders>
            <w:shd w:val="clear" w:color="auto" w:fill="FFFFFF"/>
          </w:tcPr>
          <w:p w:rsidR="00A2783D" w:rsidRPr="00721D61" w:rsidRDefault="00D8359F">
            <w:pPr>
              <w:spacing w:after="0" w:line="240" w:lineRule="auto"/>
              <w:rPr>
                <w:rFonts w:ascii="GHEA Grapalat" w:eastAsia="Times New Roman" w:hAnsi="GHEA Grapalat" w:cs="Times New Roman"/>
                <w:color w:val="000000"/>
                <w:sz w:val="24"/>
                <w:szCs w:val="24"/>
                <w:lang w:val="hy-AM" w:eastAsia="ru-RU"/>
              </w:rPr>
            </w:pPr>
            <w:r w:rsidRPr="00721D61">
              <w:rPr>
                <w:rFonts w:ascii="GHEA Grapalat" w:eastAsia="Times New Roman" w:hAnsi="GHEA Grapalat" w:cs="Times New Roman"/>
                <w:color w:val="000000"/>
                <w:sz w:val="24"/>
                <w:szCs w:val="24"/>
                <w:lang w:val="hy-AM" w:eastAsia="ru-RU"/>
              </w:rPr>
              <w:t>Ընդունվել է ի գիտություն։</w:t>
            </w:r>
          </w:p>
        </w:tc>
      </w:tr>
      <w:tr w:rsidR="00A2783D" w:rsidRPr="00721D61">
        <w:trPr>
          <w:tblCellSpacing w:w="0" w:type="dxa"/>
          <w:jc w:val="center"/>
        </w:trPr>
        <w:tc>
          <w:tcPr>
            <w:tcW w:w="7415" w:type="dxa"/>
            <w:vMerge w:val="restart"/>
            <w:tcBorders>
              <w:top w:val="outset" w:sz="6" w:space="0" w:color="auto"/>
              <w:left w:val="outset" w:sz="6" w:space="0" w:color="auto"/>
              <w:right w:val="outset" w:sz="6" w:space="0" w:color="auto"/>
            </w:tcBorders>
            <w:shd w:val="clear" w:color="auto" w:fill="D9D9D9" w:themeFill="background1" w:themeFillShade="D9"/>
          </w:tcPr>
          <w:p w:rsidR="00A2783D" w:rsidRPr="00721D61" w:rsidRDefault="00D8359F">
            <w:pPr>
              <w:spacing w:after="0" w:line="360" w:lineRule="auto"/>
              <w:jc w:val="both"/>
              <w:rPr>
                <w:rFonts w:ascii="GHEA Grapalat" w:hAnsi="GHEA Grapalat"/>
                <w:b/>
                <w:color w:val="000000" w:themeColor="text1"/>
                <w:sz w:val="24"/>
                <w:szCs w:val="24"/>
                <w:lang w:val="hy-AM"/>
              </w:rPr>
            </w:pPr>
            <w:r w:rsidRPr="00721D61">
              <w:rPr>
                <w:rFonts w:ascii="GHEA Grapalat" w:eastAsia="Times New Roman" w:hAnsi="GHEA Grapalat" w:cs="Times New Roman"/>
                <w:b/>
                <w:sz w:val="24"/>
                <w:szCs w:val="24"/>
                <w:lang w:val="en-US" w:eastAsia="ru-RU"/>
              </w:rPr>
              <w:t>5</w:t>
            </w:r>
            <w:r w:rsidRPr="00721D61">
              <w:rPr>
                <w:rFonts w:ascii="GHEA Grapalat" w:eastAsia="Times New Roman" w:hAnsi="GHEA Grapalat" w:cs="Times New Roman"/>
                <w:b/>
                <w:sz w:val="24"/>
                <w:szCs w:val="24"/>
                <w:lang w:val="hy-AM" w:eastAsia="ru-RU"/>
              </w:rPr>
              <w:t>. ՀՀ ֆինանսների նախարարություն</w:t>
            </w:r>
          </w:p>
        </w:tc>
        <w:tc>
          <w:tcPr>
            <w:tcW w:w="295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A2783D" w:rsidRPr="00721D61" w:rsidRDefault="00D8359F">
            <w:pPr>
              <w:spacing w:after="0" w:line="240" w:lineRule="auto"/>
              <w:jc w:val="center"/>
              <w:rPr>
                <w:rFonts w:ascii="GHEA Grapalat" w:eastAsia="Times New Roman" w:hAnsi="GHEA Grapalat" w:cs="Times New Roman"/>
                <w:color w:val="000000"/>
                <w:sz w:val="24"/>
                <w:szCs w:val="24"/>
                <w:highlight w:val="yellow"/>
                <w:lang w:val="en-US" w:eastAsia="ru-RU"/>
              </w:rPr>
            </w:pPr>
            <w:r w:rsidRPr="00721D61">
              <w:rPr>
                <w:rFonts w:ascii="GHEA Grapalat" w:eastAsia="Times New Roman" w:hAnsi="GHEA Grapalat" w:cs="Times New Roman"/>
                <w:color w:val="000000"/>
                <w:sz w:val="24"/>
                <w:szCs w:val="24"/>
                <w:lang w:eastAsia="ru-RU"/>
              </w:rPr>
              <w:t>2</w:t>
            </w:r>
            <w:r w:rsidRPr="00721D61">
              <w:rPr>
                <w:rFonts w:ascii="GHEA Grapalat" w:eastAsia="Times New Roman" w:hAnsi="GHEA Grapalat" w:cs="Times New Roman"/>
                <w:color w:val="000000"/>
                <w:sz w:val="24"/>
                <w:szCs w:val="24"/>
                <w:lang w:val="en-US" w:eastAsia="ru-RU"/>
              </w:rPr>
              <w:t>1</w:t>
            </w:r>
            <w:r w:rsidRPr="00721D61">
              <w:rPr>
                <w:rFonts w:ascii="GHEA Grapalat" w:eastAsia="Times New Roman" w:hAnsi="GHEA Grapalat" w:cs="Times New Roman"/>
                <w:color w:val="000000"/>
                <w:sz w:val="24"/>
                <w:szCs w:val="24"/>
                <w:lang w:eastAsia="ru-RU"/>
              </w:rPr>
              <w:t>.</w:t>
            </w:r>
            <w:r w:rsidRPr="00721D61">
              <w:rPr>
                <w:rFonts w:ascii="GHEA Grapalat" w:eastAsia="Times New Roman" w:hAnsi="GHEA Grapalat" w:cs="Times New Roman"/>
                <w:color w:val="000000"/>
                <w:sz w:val="24"/>
                <w:szCs w:val="24"/>
                <w:lang w:val="en-US" w:eastAsia="ru-RU"/>
              </w:rPr>
              <w:t>1</w:t>
            </w:r>
            <w:r w:rsidRPr="00721D61">
              <w:rPr>
                <w:rFonts w:ascii="GHEA Grapalat" w:eastAsia="Times New Roman" w:hAnsi="GHEA Grapalat" w:cs="Times New Roman"/>
                <w:color w:val="000000"/>
                <w:sz w:val="24"/>
                <w:szCs w:val="24"/>
                <w:lang w:eastAsia="ru-RU"/>
              </w:rPr>
              <w:t>0.2022 թ.</w:t>
            </w:r>
          </w:p>
        </w:tc>
      </w:tr>
      <w:tr w:rsidR="00A2783D" w:rsidRPr="00721D61">
        <w:trPr>
          <w:tblCellSpacing w:w="0" w:type="dxa"/>
          <w:jc w:val="center"/>
        </w:trPr>
        <w:tc>
          <w:tcPr>
            <w:tcW w:w="7415" w:type="dxa"/>
            <w:vMerge/>
            <w:tcBorders>
              <w:left w:val="outset" w:sz="6" w:space="0" w:color="auto"/>
              <w:bottom w:val="outset" w:sz="6" w:space="0" w:color="auto"/>
              <w:right w:val="outset" w:sz="6" w:space="0" w:color="auto"/>
            </w:tcBorders>
            <w:shd w:val="clear" w:color="auto" w:fill="D9D9D9" w:themeFill="background1" w:themeFillShade="D9"/>
          </w:tcPr>
          <w:p w:rsidR="00A2783D" w:rsidRPr="00721D61" w:rsidRDefault="00A2783D">
            <w:pPr>
              <w:spacing w:after="0" w:line="360" w:lineRule="auto"/>
              <w:ind w:firstLine="567"/>
              <w:jc w:val="both"/>
              <w:rPr>
                <w:rFonts w:ascii="GHEA Grapalat" w:hAnsi="GHEA Grapalat"/>
                <w:color w:val="000000" w:themeColor="text1"/>
                <w:sz w:val="24"/>
                <w:szCs w:val="24"/>
                <w:lang w:val="hy-AM"/>
              </w:rPr>
            </w:pPr>
          </w:p>
        </w:tc>
        <w:tc>
          <w:tcPr>
            <w:tcW w:w="295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A2783D" w:rsidRPr="00721D61" w:rsidRDefault="00D8359F">
            <w:pPr>
              <w:spacing w:after="0" w:line="240" w:lineRule="auto"/>
              <w:jc w:val="center"/>
              <w:rPr>
                <w:rFonts w:ascii="GHEA Grapalat" w:eastAsia="Times New Roman" w:hAnsi="GHEA Grapalat" w:cs="Times New Roman"/>
                <w:color w:val="000000"/>
                <w:sz w:val="24"/>
                <w:szCs w:val="24"/>
                <w:lang w:eastAsia="ru-RU"/>
              </w:rPr>
            </w:pPr>
            <w:r w:rsidRPr="00721D61">
              <w:rPr>
                <w:rFonts w:ascii="GHEA Grapalat" w:eastAsia="Times New Roman" w:hAnsi="GHEA Grapalat" w:cs="Times New Roman"/>
                <w:color w:val="000000"/>
                <w:sz w:val="24"/>
                <w:szCs w:val="24"/>
                <w:lang w:eastAsia="ru-RU"/>
              </w:rPr>
              <w:t xml:space="preserve">N </w:t>
            </w:r>
            <w:r w:rsidRPr="00721D61">
              <w:rPr>
                <w:rFonts w:ascii="Calibri" w:eastAsia="Times New Roman" w:hAnsi="Calibri" w:cs="Calibri"/>
                <w:color w:val="000000"/>
                <w:sz w:val="24"/>
                <w:szCs w:val="24"/>
                <w:lang w:eastAsia="ru-RU"/>
              </w:rPr>
              <w:t> </w:t>
            </w:r>
            <w:r w:rsidRPr="00721D61">
              <w:rPr>
                <w:rFonts w:ascii="GHEA Grapalat" w:eastAsia="Times New Roman" w:hAnsi="GHEA Grapalat" w:cs="Times New Roman"/>
                <w:color w:val="000000"/>
                <w:sz w:val="24"/>
                <w:szCs w:val="24"/>
                <w:lang w:eastAsia="ru-RU"/>
              </w:rPr>
              <w:t>01/8-3/18309-2022</w:t>
            </w:r>
            <w:r w:rsidRPr="00721D61">
              <w:rPr>
                <w:rFonts w:ascii="GHEA Grapalat" w:eastAsia="Times New Roman" w:hAnsi="GHEA Grapalat" w:cs="Times New Roman"/>
                <w:color w:val="000000"/>
                <w:sz w:val="24"/>
                <w:szCs w:val="24"/>
                <w:lang w:val="en-US" w:eastAsia="ru-RU"/>
              </w:rPr>
              <w:t xml:space="preserve"> </w:t>
            </w:r>
            <w:r w:rsidRPr="00721D61">
              <w:rPr>
                <w:rFonts w:ascii="GHEA Grapalat" w:eastAsia="Times New Roman" w:hAnsi="GHEA Grapalat" w:cs="Times New Roman"/>
                <w:color w:val="000000"/>
                <w:sz w:val="24"/>
                <w:szCs w:val="24"/>
                <w:lang w:eastAsia="ru-RU"/>
              </w:rPr>
              <w:t>գրություն</w:t>
            </w:r>
          </w:p>
        </w:tc>
      </w:tr>
      <w:tr w:rsidR="00A2783D" w:rsidRPr="00721D61">
        <w:trPr>
          <w:tblCellSpacing w:w="0" w:type="dxa"/>
          <w:jc w:val="center"/>
        </w:trPr>
        <w:tc>
          <w:tcPr>
            <w:tcW w:w="7415" w:type="dxa"/>
            <w:tcBorders>
              <w:top w:val="outset" w:sz="6" w:space="0" w:color="auto"/>
              <w:left w:val="outset" w:sz="6" w:space="0" w:color="auto"/>
              <w:bottom w:val="outset" w:sz="6" w:space="0" w:color="auto"/>
              <w:right w:val="outset" w:sz="6" w:space="0" w:color="auto"/>
            </w:tcBorders>
            <w:shd w:val="clear" w:color="auto" w:fill="FFFFFF"/>
          </w:tcPr>
          <w:p w:rsidR="00A2783D" w:rsidRPr="00721D61" w:rsidRDefault="00D8359F">
            <w:pPr>
              <w:suppressAutoHyphens/>
              <w:spacing w:after="0" w:line="360" w:lineRule="auto"/>
              <w:ind w:firstLine="714"/>
              <w:jc w:val="both"/>
              <w:rPr>
                <w:rFonts w:ascii="GHEA Grapalat" w:eastAsia="Times New Roman" w:hAnsi="GHEA Grapalat" w:cs="Times New Roman"/>
                <w:color w:val="00000A"/>
                <w:sz w:val="24"/>
                <w:szCs w:val="24"/>
                <w:lang w:val="hy-AM"/>
              </w:rPr>
            </w:pPr>
            <w:r w:rsidRPr="00721D61">
              <w:rPr>
                <w:rFonts w:ascii="GHEA Grapalat" w:eastAsia="Times New Roman" w:hAnsi="GHEA Grapalat" w:cs="Times New Roman"/>
                <w:color w:val="00000A"/>
                <w:sz w:val="24"/>
                <w:szCs w:val="24"/>
                <w:lang w:val="hy-AM"/>
              </w:rPr>
              <w:t xml:space="preserve">Ուսումնասիրելով Ձեր ս.թ. հոկտեմբերի 10-ի N ՆՄ/ՔՀ-2-1/25475-2022 գրությամբ ներկայացված «Հայաստանի Հանրապետության առանց ծնողական խնամքի մնացած երեխաների սոցիալական պաշտպանության մասին օրենքում փոփոխություններ և լրացումներ կատարելու մասին» </w:t>
            </w:r>
            <w:r w:rsidRPr="00721D61">
              <w:rPr>
                <w:rFonts w:ascii="Calibri" w:eastAsia="Calibri" w:hAnsi="Calibri" w:cs="Calibri"/>
                <w:color w:val="000000"/>
                <w:sz w:val="18"/>
                <w:szCs w:val="18"/>
                <w:shd w:val="clear" w:color="auto" w:fill="FFFFFF"/>
                <w:lang w:val="hy-AM"/>
              </w:rPr>
              <w:t> </w:t>
            </w:r>
            <w:r w:rsidRPr="00721D61">
              <w:rPr>
                <w:rFonts w:ascii="GHEA Grapalat" w:eastAsia="Times New Roman" w:hAnsi="GHEA Grapalat" w:cs="Times New Roman"/>
                <w:color w:val="00000A"/>
                <w:sz w:val="24"/>
                <w:szCs w:val="24"/>
                <w:lang w:val="hy-AM"/>
              </w:rPr>
              <w:t>ՀՀ կառավարության որոշման նախագիծը (այսուհետ՝ Նախագիծ) հայտնում ենք հետևյալը.</w:t>
            </w:r>
          </w:p>
          <w:p w:rsidR="00A2783D" w:rsidRPr="00721D61" w:rsidRDefault="00D8359F">
            <w:pPr>
              <w:suppressAutoHyphens/>
              <w:spacing w:after="0" w:line="360" w:lineRule="auto"/>
              <w:ind w:firstLine="567"/>
              <w:jc w:val="both"/>
              <w:rPr>
                <w:rFonts w:ascii="GHEA Grapalat" w:eastAsia="Calibri" w:hAnsi="GHEA Grapalat" w:cs="Calibri"/>
                <w:color w:val="00000A"/>
                <w:sz w:val="24"/>
                <w:szCs w:val="24"/>
                <w:lang w:val="hy-AM"/>
              </w:rPr>
            </w:pPr>
            <w:r w:rsidRPr="00721D61">
              <w:rPr>
                <w:rFonts w:ascii="GHEA Grapalat" w:eastAsia="Calibri" w:hAnsi="GHEA Grapalat" w:cs="Calibri"/>
                <w:color w:val="00000A"/>
                <w:sz w:val="24"/>
                <w:szCs w:val="24"/>
                <w:lang w:val="hy-AM"/>
              </w:rPr>
              <w:t xml:space="preserve">Նախագծով առաջարկվում է կատարել համապատասխան օրենսդրական փոփոխություն, որի արդյունքում կընդլայնվի առանց ծնողական խնամքի մնացած երեխաների թվին պատկանող զինվորական ծառայությունից վերադարձած, ինչպես նաև մինչև 3 տարեկան երեխայի խնամքի արձակուրդում գտնվող առանց ծնողական խնամքի մնացած երեխաների թվին պատկանող անձանց անվճար բարձրագույն կրթություն ստանալու իրավունքը 23 տարեկանից հետո, բայց ոչ ավել քան 26 տարեկանը:  </w:t>
            </w:r>
          </w:p>
          <w:p w:rsidR="00A2783D" w:rsidRPr="00721D61" w:rsidRDefault="00D8359F">
            <w:pPr>
              <w:suppressAutoHyphens/>
              <w:spacing w:after="0" w:line="360" w:lineRule="auto"/>
              <w:ind w:firstLine="567"/>
              <w:jc w:val="both"/>
              <w:rPr>
                <w:rFonts w:ascii="GHEA Grapalat" w:eastAsia="Calibri" w:hAnsi="GHEA Grapalat" w:cs="Calibri"/>
                <w:color w:val="00000A"/>
                <w:sz w:val="24"/>
                <w:szCs w:val="24"/>
                <w:lang w:val="hy-AM"/>
              </w:rPr>
            </w:pPr>
            <w:r w:rsidRPr="00721D61">
              <w:rPr>
                <w:rFonts w:ascii="GHEA Grapalat" w:eastAsia="Calibri" w:hAnsi="GHEA Grapalat" w:cs="Calibri"/>
                <w:color w:val="00000A"/>
                <w:sz w:val="24"/>
                <w:szCs w:val="24"/>
                <w:lang w:val="hy-AM"/>
              </w:rPr>
              <w:t xml:space="preserve">Այդ կապակցությամբ հայտնում ենք, որ Նախագծի ընդունումը (մասնավորապես Նախագծի 6-րդ հոդվածով առաջարկվող փոփոխությունները) ենթադրում է ՀՀ պետական բյուջեից </w:t>
            </w:r>
            <w:r w:rsidRPr="00721D61">
              <w:rPr>
                <w:rFonts w:ascii="GHEA Grapalat" w:eastAsia="Calibri" w:hAnsi="GHEA Grapalat" w:cs="Calibri"/>
                <w:color w:val="00000A"/>
                <w:sz w:val="24"/>
                <w:szCs w:val="24"/>
                <w:lang w:val="hy-AM"/>
              </w:rPr>
              <w:lastRenderedPageBreak/>
              <w:t>լրացուցիչ ծախսերի հատկացման անհրաժեշտության, որի մասով Նախագծում բացակայում է ֆինանսական գնահատականը:</w:t>
            </w:r>
          </w:p>
          <w:p w:rsidR="00A2783D" w:rsidRPr="00721D61" w:rsidRDefault="00D8359F">
            <w:pPr>
              <w:suppressAutoHyphens/>
              <w:spacing w:after="0" w:line="360" w:lineRule="auto"/>
              <w:ind w:firstLine="567"/>
              <w:jc w:val="both"/>
              <w:rPr>
                <w:rFonts w:ascii="GHEA Grapalat" w:eastAsia="Times New Roman" w:hAnsi="GHEA Grapalat" w:cs="Times New Roman"/>
                <w:color w:val="00000A"/>
                <w:sz w:val="24"/>
                <w:szCs w:val="24"/>
                <w:lang w:val="hy-AM"/>
              </w:rPr>
            </w:pPr>
            <w:r w:rsidRPr="00721D61">
              <w:rPr>
                <w:rFonts w:ascii="GHEA Grapalat" w:eastAsia="Calibri" w:hAnsi="GHEA Grapalat" w:cs="Calibri"/>
                <w:color w:val="00000A"/>
                <w:sz w:val="24"/>
                <w:szCs w:val="24"/>
                <w:lang w:val="hy-AM"/>
              </w:rPr>
              <w:t xml:space="preserve">Ելնելով վերոգրյալից առաջարկում ենք հստակեցնել պահանջվող լրացուցիչ գումարի չափը, ինչպես նաև ներկայացնել ֆինանսավորման աղբյուրները:  </w:t>
            </w:r>
          </w:p>
        </w:tc>
        <w:tc>
          <w:tcPr>
            <w:tcW w:w="2959" w:type="dxa"/>
            <w:tcBorders>
              <w:top w:val="outset" w:sz="6" w:space="0" w:color="auto"/>
              <w:left w:val="outset" w:sz="6" w:space="0" w:color="auto"/>
              <w:bottom w:val="outset" w:sz="6" w:space="0" w:color="auto"/>
              <w:right w:val="outset" w:sz="6" w:space="0" w:color="auto"/>
            </w:tcBorders>
            <w:shd w:val="clear" w:color="auto" w:fill="FFFFFF"/>
          </w:tcPr>
          <w:p w:rsidR="00A2783D" w:rsidRPr="00721D61" w:rsidRDefault="00D8359F">
            <w:pPr>
              <w:spacing w:after="0" w:line="360" w:lineRule="auto"/>
              <w:rPr>
                <w:rFonts w:ascii="GHEA Grapalat" w:eastAsia="Times New Roman" w:hAnsi="GHEA Grapalat" w:cs="Times New Roman"/>
                <w:color w:val="000000"/>
                <w:sz w:val="24"/>
                <w:szCs w:val="24"/>
                <w:lang w:val="hy-AM" w:eastAsia="ru-RU"/>
              </w:rPr>
            </w:pPr>
            <w:r w:rsidRPr="00721D61">
              <w:rPr>
                <w:rFonts w:ascii="GHEA Grapalat" w:eastAsia="Times New Roman" w:hAnsi="GHEA Grapalat" w:cs="Times New Roman"/>
                <w:color w:val="000000"/>
                <w:sz w:val="24"/>
                <w:szCs w:val="24"/>
                <w:lang w:val="hy-AM" w:eastAsia="ru-RU"/>
              </w:rPr>
              <w:lastRenderedPageBreak/>
              <w:t xml:space="preserve">Ընդունվել է ի գիտություն։ </w:t>
            </w:r>
          </w:p>
        </w:tc>
      </w:tr>
      <w:tr w:rsidR="00A2783D" w:rsidRPr="00721D61">
        <w:trPr>
          <w:tblCellSpacing w:w="0" w:type="dxa"/>
          <w:jc w:val="center"/>
        </w:trPr>
        <w:tc>
          <w:tcPr>
            <w:tcW w:w="7415" w:type="dxa"/>
            <w:tcBorders>
              <w:top w:val="outset" w:sz="6" w:space="0" w:color="auto"/>
              <w:left w:val="outset" w:sz="6" w:space="0" w:color="auto"/>
              <w:right w:val="outset" w:sz="6" w:space="0" w:color="auto"/>
            </w:tcBorders>
            <w:shd w:val="clear" w:color="auto" w:fill="D9D9D9" w:themeFill="background1" w:themeFillShade="D9"/>
          </w:tcPr>
          <w:p w:rsidR="00A2783D" w:rsidRPr="00721D61" w:rsidRDefault="00D8359F">
            <w:pPr>
              <w:spacing w:after="0" w:line="360" w:lineRule="auto"/>
              <w:jc w:val="both"/>
              <w:rPr>
                <w:rFonts w:ascii="GHEA Grapalat" w:hAnsi="GHEA Grapalat"/>
                <w:b/>
                <w:color w:val="000000" w:themeColor="text1"/>
                <w:sz w:val="24"/>
                <w:szCs w:val="24"/>
                <w:lang w:val="hy-AM"/>
              </w:rPr>
            </w:pPr>
            <w:r w:rsidRPr="00721D61">
              <w:rPr>
                <w:rFonts w:ascii="GHEA Grapalat" w:eastAsia="Times New Roman" w:hAnsi="GHEA Grapalat" w:cs="Times New Roman"/>
                <w:b/>
                <w:sz w:val="24"/>
                <w:szCs w:val="24"/>
                <w:lang w:val="hy-AM" w:eastAsia="ru-RU"/>
              </w:rPr>
              <w:lastRenderedPageBreak/>
              <w:t>ՀՀ ֆինանսների նախարարություն</w:t>
            </w:r>
          </w:p>
        </w:tc>
        <w:tc>
          <w:tcPr>
            <w:tcW w:w="295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A2783D" w:rsidRPr="00721D61" w:rsidRDefault="00D8359F">
            <w:pPr>
              <w:spacing w:after="0" w:line="240" w:lineRule="auto"/>
              <w:jc w:val="center"/>
              <w:rPr>
                <w:rFonts w:ascii="GHEA Grapalat" w:eastAsia="Times New Roman" w:hAnsi="GHEA Grapalat" w:cs="Times New Roman"/>
                <w:color w:val="000000"/>
                <w:sz w:val="24"/>
                <w:szCs w:val="24"/>
                <w:highlight w:val="yellow"/>
                <w:lang w:val="en-US" w:eastAsia="ru-RU"/>
              </w:rPr>
            </w:pPr>
            <w:r w:rsidRPr="00721D61">
              <w:rPr>
                <w:rFonts w:ascii="GHEA Grapalat" w:eastAsia="Times New Roman" w:hAnsi="GHEA Grapalat" w:cs="Times New Roman"/>
                <w:color w:val="000000"/>
                <w:sz w:val="24"/>
                <w:szCs w:val="24"/>
                <w:lang w:eastAsia="ru-RU"/>
              </w:rPr>
              <w:t>2</w:t>
            </w:r>
            <w:r w:rsidRPr="00721D61">
              <w:rPr>
                <w:rFonts w:ascii="GHEA Grapalat" w:eastAsia="Times New Roman" w:hAnsi="GHEA Grapalat" w:cs="Times New Roman"/>
                <w:color w:val="000000"/>
                <w:sz w:val="24"/>
                <w:szCs w:val="24"/>
                <w:lang w:val="hy-AM" w:eastAsia="ru-RU"/>
              </w:rPr>
              <w:t>8</w:t>
            </w:r>
            <w:r w:rsidRPr="00721D61">
              <w:rPr>
                <w:rFonts w:ascii="GHEA Grapalat" w:eastAsia="Times New Roman" w:hAnsi="GHEA Grapalat" w:cs="Times New Roman"/>
                <w:color w:val="000000"/>
                <w:sz w:val="24"/>
                <w:szCs w:val="24"/>
                <w:lang w:eastAsia="ru-RU"/>
              </w:rPr>
              <w:t>.</w:t>
            </w:r>
            <w:r w:rsidRPr="00721D61">
              <w:rPr>
                <w:rFonts w:ascii="GHEA Grapalat" w:eastAsia="Times New Roman" w:hAnsi="GHEA Grapalat" w:cs="Times New Roman"/>
                <w:color w:val="000000"/>
                <w:sz w:val="24"/>
                <w:szCs w:val="24"/>
                <w:lang w:val="en-US" w:eastAsia="ru-RU"/>
              </w:rPr>
              <w:t>1</w:t>
            </w:r>
            <w:r w:rsidRPr="00721D61">
              <w:rPr>
                <w:rFonts w:ascii="GHEA Grapalat" w:eastAsia="Times New Roman" w:hAnsi="GHEA Grapalat" w:cs="Times New Roman"/>
                <w:color w:val="000000"/>
                <w:sz w:val="24"/>
                <w:szCs w:val="24"/>
                <w:lang w:val="hy-AM" w:eastAsia="ru-RU"/>
              </w:rPr>
              <w:t>2</w:t>
            </w:r>
            <w:r w:rsidRPr="00721D61">
              <w:rPr>
                <w:rFonts w:ascii="GHEA Grapalat" w:eastAsia="Times New Roman" w:hAnsi="GHEA Grapalat" w:cs="Times New Roman"/>
                <w:color w:val="000000"/>
                <w:sz w:val="24"/>
                <w:szCs w:val="24"/>
                <w:lang w:eastAsia="ru-RU"/>
              </w:rPr>
              <w:t>.2022 թ.</w:t>
            </w:r>
          </w:p>
        </w:tc>
      </w:tr>
      <w:tr w:rsidR="00A2783D" w:rsidRPr="00721D61">
        <w:trPr>
          <w:tblCellSpacing w:w="0" w:type="dxa"/>
          <w:jc w:val="center"/>
        </w:trPr>
        <w:tc>
          <w:tcPr>
            <w:tcW w:w="7415" w:type="dxa"/>
            <w:tcBorders>
              <w:left w:val="outset" w:sz="6" w:space="0" w:color="auto"/>
              <w:bottom w:val="outset" w:sz="6" w:space="0" w:color="auto"/>
              <w:right w:val="outset" w:sz="6" w:space="0" w:color="auto"/>
            </w:tcBorders>
            <w:shd w:val="clear" w:color="auto" w:fill="D9D9D9" w:themeFill="background1" w:themeFillShade="D9"/>
          </w:tcPr>
          <w:p w:rsidR="00A2783D" w:rsidRPr="00721D61" w:rsidRDefault="00A2783D">
            <w:pPr>
              <w:spacing w:after="0" w:line="360" w:lineRule="auto"/>
              <w:ind w:firstLine="567"/>
              <w:jc w:val="both"/>
              <w:rPr>
                <w:rFonts w:ascii="GHEA Grapalat" w:hAnsi="GHEA Grapalat"/>
                <w:color w:val="000000" w:themeColor="text1"/>
                <w:sz w:val="24"/>
                <w:szCs w:val="24"/>
                <w:lang w:val="hy-AM"/>
              </w:rPr>
            </w:pPr>
          </w:p>
        </w:tc>
        <w:tc>
          <w:tcPr>
            <w:tcW w:w="295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A2783D" w:rsidRPr="00721D61" w:rsidRDefault="00D8359F">
            <w:pPr>
              <w:spacing w:after="0" w:line="240" w:lineRule="auto"/>
              <w:jc w:val="center"/>
              <w:rPr>
                <w:rFonts w:ascii="GHEA Grapalat" w:eastAsia="Times New Roman" w:hAnsi="GHEA Grapalat" w:cs="Times New Roman"/>
                <w:color w:val="000000"/>
                <w:sz w:val="24"/>
                <w:szCs w:val="24"/>
                <w:lang w:eastAsia="ru-RU"/>
              </w:rPr>
            </w:pPr>
            <w:r w:rsidRPr="00721D61">
              <w:rPr>
                <w:rFonts w:ascii="GHEA Grapalat" w:eastAsia="Times New Roman" w:hAnsi="GHEA Grapalat" w:cs="Times New Roman"/>
                <w:color w:val="000000"/>
                <w:sz w:val="24"/>
                <w:szCs w:val="24"/>
                <w:lang w:eastAsia="ru-RU"/>
              </w:rPr>
              <w:t xml:space="preserve">N </w:t>
            </w:r>
            <w:r w:rsidRPr="00721D61">
              <w:rPr>
                <w:rFonts w:ascii="Calibri" w:eastAsia="Times New Roman" w:hAnsi="Calibri" w:cs="Calibri"/>
                <w:color w:val="000000"/>
                <w:sz w:val="24"/>
                <w:szCs w:val="24"/>
                <w:lang w:eastAsia="ru-RU"/>
              </w:rPr>
              <w:t> </w:t>
            </w:r>
            <w:r w:rsidRPr="00721D61">
              <w:rPr>
                <w:rFonts w:ascii="GHEA Grapalat" w:eastAsia="Times New Roman" w:hAnsi="GHEA Grapalat" w:cs="Times New Roman"/>
                <w:color w:val="000000"/>
                <w:sz w:val="24"/>
                <w:szCs w:val="24"/>
                <w:lang w:eastAsia="ru-RU"/>
              </w:rPr>
              <w:t>01/8-3/22969-2022</w:t>
            </w:r>
            <w:r w:rsidRPr="00721D61">
              <w:rPr>
                <w:rFonts w:ascii="GHEA Grapalat" w:eastAsia="Times New Roman" w:hAnsi="GHEA Grapalat" w:cs="Times New Roman"/>
                <w:color w:val="000000"/>
                <w:sz w:val="24"/>
                <w:szCs w:val="24"/>
                <w:lang w:val="en-US" w:eastAsia="ru-RU"/>
              </w:rPr>
              <w:t xml:space="preserve"> </w:t>
            </w:r>
            <w:r w:rsidRPr="00721D61">
              <w:rPr>
                <w:rFonts w:ascii="GHEA Grapalat" w:eastAsia="Times New Roman" w:hAnsi="GHEA Grapalat" w:cs="Times New Roman"/>
                <w:color w:val="000000"/>
                <w:sz w:val="24"/>
                <w:szCs w:val="24"/>
                <w:lang w:eastAsia="ru-RU"/>
              </w:rPr>
              <w:t>գրություն</w:t>
            </w:r>
          </w:p>
        </w:tc>
      </w:tr>
      <w:tr w:rsidR="00A2783D" w:rsidRPr="00721D61">
        <w:trPr>
          <w:tblCellSpacing w:w="0" w:type="dxa"/>
          <w:jc w:val="center"/>
        </w:trPr>
        <w:tc>
          <w:tcPr>
            <w:tcW w:w="7415" w:type="dxa"/>
            <w:tcBorders>
              <w:left w:val="outset" w:sz="6" w:space="0" w:color="auto"/>
              <w:bottom w:val="outset" w:sz="6" w:space="0" w:color="auto"/>
              <w:right w:val="outset" w:sz="6" w:space="0" w:color="auto"/>
            </w:tcBorders>
            <w:shd w:val="clear" w:color="auto" w:fill="auto"/>
          </w:tcPr>
          <w:p w:rsidR="00A2783D" w:rsidRPr="00721D61" w:rsidRDefault="00D8359F">
            <w:pPr>
              <w:spacing w:after="0" w:line="360" w:lineRule="auto"/>
              <w:ind w:left="168" w:firstLine="399"/>
              <w:jc w:val="both"/>
              <w:rPr>
                <w:rFonts w:ascii="GHEA Grapalat" w:hAnsi="GHEA Grapalat"/>
                <w:color w:val="000000" w:themeColor="text1"/>
                <w:sz w:val="24"/>
                <w:szCs w:val="24"/>
                <w:lang w:val="hy-AM"/>
              </w:rPr>
            </w:pPr>
            <w:r w:rsidRPr="00721D61">
              <w:rPr>
                <w:rFonts w:ascii="GHEA Grapalat" w:hAnsi="GHEA Grapalat"/>
                <w:color w:val="000000" w:themeColor="text1"/>
                <w:sz w:val="24"/>
                <w:szCs w:val="24"/>
                <w:lang w:val="hy-AM"/>
              </w:rPr>
              <w:t xml:space="preserve">Ձեր ս.թ. 19.12.2022թ. N ՆՄ//31902-2022 գրությամբ ներկայացված՝ «Առանց ծնողական խնամքի մնացած երեխաների սոցիալական պաշտպանության մասին» օրենքում փոփոխություններ և լրացումներ կատարելու մասին» </w:t>
            </w:r>
            <w:r w:rsidRPr="00721D61">
              <w:rPr>
                <w:rFonts w:ascii="Calibri" w:hAnsi="Calibri" w:cs="Calibri"/>
                <w:color w:val="000000" w:themeColor="text1"/>
                <w:sz w:val="24"/>
                <w:szCs w:val="24"/>
                <w:lang w:val="hy-AM"/>
              </w:rPr>
              <w:t> </w:t>
            </w:r>
            <w:r w:rsidRPr="00721D61">
              <w:rPr>
                <w:rFonts w:ascii="GHEA Grapalat" w:hAnsi="GHEA Grapalat"/>
                <w:color w:val="000000" w:themeColor="text1"/>
                <w:sz w:val="24"/>
                <w:szCs w:val="24"/>
                <w:lang w:val="hy-AM"/>
              </w:rPr>
              <w:t>ՀՀ օրենքի նախագծի (այսուհետ՝ Նախագիծ) վերաբերյալ հայտնում ենք հետևյալը.</w:t>
            </w:r>
          </w:p>
          <w:p w:rsidR="00A2783D" w:rsidRPr="00721D61" w:rsidRDefault="00D8359F">
            <w:pPr>
              <w:spacing w:after="0" w:line="360" w:lineRule="auto"/>
              <w:ind w:left="168" w:firstLine="567"/>
              <w:jc w:val="both"/>
              <w:rPr>
                <w:rFonts w:ascii="GHEA Grapalat" w:hAnsi="GHEA Grapalat"/>
                <w:color w:val="000000" w:themeColor="text1"/>
                <w:sz w:val="24"/>
                <w:szCs w:val="24"/>
                <w:lang w:val="hy-AM"/>
              </w:rPr>
            </w:pPr>
            <w:r w:rsidRPr="00721D61">
              <w:rPr>
                <w:rFonts w:ascii="GHEA Grapalat" w:hAnsi="GHEA Grapalat"/>
                <w:color w:val="000000" w:themeColor="text1"/>
                <w:sz w:val="24"/>
                <w:szCs w:val="24"/>
                <w:lang w:val="hy-AM"/>
              </w:rPr>
              <w:t xml:space="preserve">Նախագծով առաջարկվում է կատարել համապատասխան օրենսդրական փոփոխություն, որի արդյունքում կընդլայնվի առանց ծնողական խնամքի մնացած երեխաների թվին պատկանող՝ զինվորական ծառայությունից վերադարձած, ինչպես նաև մինչև 3 տարեկան երեխայի խնամքի արձակուրդում գտնվող անձանց անվճար միջին մասնագիտական և բարձրագույն կրթություն ստանալու իրավունքը 23 տարեկանից հետո, բայց ոչ ավել քան 26 տարեկանը:  </w:t>
            </w:r>
          </w:p>
          <w:p w:rsidR="00A2783D" w:rsidRPr="00721D61" w:rsidRDefault="00D8359F">
            <w:pPr>
              <w:spacing w:after="0" w:line="360" w:lineRule="auto"/>
              <w:ind w:left="78" w:firstLine="567"/>
              <w:jc w:val="both"/>
              <w:rPr>
                <w:rFonts w:ascii="GHEA Grapalat" w:hAnsi="GHEA Grapalat"/>
                <w:color w:val="000000" w:themeColor="text1"/>
                <w:sz w:val="24"/>
                <w:szCs w:val="24"/>
                <w:lang w:val="hy-AM"/>
              </w:rPr>
            </w:pPr>
            <w:r w:rsidRPr="00721D61">
              <w:rPr>
                <w:rFonts w:ascii="GHEA Grapalat" w:hAnsi="GHEA Grapalat"/>
                <w:color w:val="000000" w:themeColor="text1"/>
                <w:sz w:val="24"/>
                <w:szCs w:val="24"/>
                <w:lang w:val="hy-AM"/>
              </w:rPr>
              <w:t xml:space="preserve">Ընդ որում, Նախագծի 5-րդ հոդվածով առաջարկվող փոփոխությամբ կապահովվի առանց ծնողական խնամքի մնացած երեխաների անվճար կրթություն ստանալու իրավունքի իրացումը նաև նախնական մասնագիտական (արհեստագործական) ուսումնական հաստատություններում, որը </w:t>
            </w:r>
            <w:r w:rsidRPr="00721D61">
              <w:rPr>
                <w:rFonts w:ascii="GHEA Grapalat" w:hAnsi="GHEA Grapalat"/>
                <w:bCs/>
                <w:iCs/>
                <w:color w:val="000000" w:themeColor="text1"/>
                <w:sz w:val="24"/>
                <w:szCs w:val="24"/>
                <w:lang w:val="hy-AM"/>
              </w:rPr>
              <w:t>կհանգեցնի ՀՀ 2023թ. պետական բյուջեի ծախսերի ավելացման՝ 5.8 մլն դրամի չափով</w:t>
            </w:r>
            <w:r w:rsidRPr="00721D61">
              <w:rPr>
                <w:rFonts w:ascii="GHEA Grapalat" w:hAnsi="GHEA Grapalat"/>
                <w:color w:val="000000" w:themeColor="text1"/>
                <w:sz w:val="24"/>
                <w:szCs w:val="24"/>
                <w:lang w:val="hy-AM"/>
              </w:rPr>
              <w:t>:</w:t>
            </w:r>
          </w:p>
          <w:p w:rsidR="00A2783D" w:rsidRPr="00721D61" w:rsidRDefault="00D8359F">
            <w:pPr>
              <w:spacing w:after="0" w:line="360" w:lineRule="auto"/>
              <w:ind w:left="78" w:firstLine="567"/>
              <w:jc w:val="both"/>
              <w:rPr>
                <w:rFonts w:ascii="GHEA Grapalat" w:hAnsi="GHEA Grapalat"/>
                <w:color w:val="000000" w:themeColor="text1"/>
                <w:sz w:val="24"/>
                <w:szCs w:val="24"/>
                <w:lang w:val="hy-AM"/>
              </w:rPr>
            </w:pPr>
            <w:r w:rsidRPr="00721D61">
              <w:rPr>
                <w:rFonts w:ascii="GHEA Grapalat" w:hAnsi="GHEA Grapalat"/>
                <w:color w:val="000000" w:themeColor="text1"/>
                <w:sz w:val="24"/>
                <w:szCs w:val="24"/>
                <w:lang w:val="hy-AM"/>
              </w:rPr>
              <w:t>Նկատի</w:t>
            </w:r>
            <w:r w:rsidRPr="00721D61">
              <w:rPr>
                <w:rFonts w:ascii="GHEA Grapalat" w:hAnsi="GHEA Grapalat"/>
                <w:color w:val="000000" w:themeColor="text1"/>
                <w:sz w:val="24"/>
                <w:szCs w:val="24"/>
                <w:lang w:val="fr-FR"/>
              </w:rPr>
              <w:t xml:space="preserve"> </w:t>
            </w:r>
            <w:r w:rsidRPr="00721D61">
              <w:rPr>
                <w:rFonts w:ascii="GHEA Grapalat" w:hAnsi="GHEA Grapalat"/>
                <w:color w:val="000000" w:themeColor="text1"/>
                <w:sz w:val="24"/>
                <w:szCs w:val="24"/>
                <w:lang w:val="hy-AM"/>
              </w:rPr>
              <w:t>ունենալով</w:t>
            </w:r>
            <w:r w:rsidRPr="00721D61">
              <w:rPr>
                <w:rFonts w:ascii="GHEA Grapalat" w:hAnsi="GHEA Grapalat"/>
                <w:color w:val="000000" w:themeColor="text1"/>
                <w:sz w:val="24"/>
                <w:szCs w:val="24"/>
                <w:lang w:val="fr-FR"/>
              </w:rPr>
              <w:t xml:space="preserve"> </w:t>
            </w:r>
            <w:r w:rsidRPr="00721D61">
              <w:rPr>
                <w:rFonts w:ascii="GHEA Grapalat" w:hAnsi="GHEA Grapalat"/>
                <w:color w:val="000000" w:themeColor="text1"/>
                <w:sz w:val="24"/>
                <w:szCs w:val="24"/>
                <w:lang w:val="hy-AM"/>
              </w:rPr>
              <w:t>այն</w:t>
            </w:r>
            <w:r w:rsidRPr="00721D61">
              <w:rPr>
                <w:rFonts w:ascii="GHEA Grapalat" w:hAnsi="GHEA Grapalat"/>
                <w:color w:val="000000" w:themeColor="text1"/>
                <w:sz w:val="24"/>
                <w:szCs w:val="24"/>
                <w:lang w:val="fr-FR"/>
              </w:rPr>
              <w:t xml:space="preserve"> </w:t>
            </w:r>
            <w:r w:rsidRPr="00721D61">
              <w:rPr>
                <w:rFonts w:ascii="GHEA Grapalat" w:hAnsi="GHEA Grapalat"/>
                <w:color w:val="000000" w:themeColor="text1"/>
                <w:sz w:val="24"/>
                <w:szCs w:val="24"/>
                <w:lang w:val="hy-AM"/>
              </w:rPr>
              <w:t>հանգամանքը</w:t>
            </w:r>
            <w:r w:rsidRPr="00721D61">
              <w:rPr>
                <w:rFonts w:ascii="GHEA Grapalat" w:hAnsi="GHEA Grapalat"/>
                <w:color w:val="000000" w:themeColor="text1"/>
                <w:sz w:val="24"/>
                <w:szCs w:val="24"/>
                <w:lang w:val="fr-FR"/>
              </w:rPr>
              <w:t xml:space="preserve">, </w:t>
            </w:r>
            <w:r w:rsidRPr="00721D61">
              <w:rPr>
                <w:rFonts w:ascii="GHEA Grapalat" w:hAnsi="GHEA Grapalat"/>
                <w:color w:val="000000" w:themeColor="text1"/>
                <w:sz w:val="24"/>
                <w:szCs w:val="24"/>
                <w:lang w:val="hy-AM"/>
              </w:rPr>
              <w:t>որ</w:t>
            </w:r>
            <w:r w:rsidRPr="00721D61">
              <w:rPr>
                <w:rFonts w:ascii="GHEA Grapalat" w:hAnsi="GHEA Grapalat"/>
                <w:color w:val="000000" w:themeColor="text1"/>
                <w:sz w:val="24"/>
                <w:szCs w:val="24"/>
                <w:lang w:val="fr-FR"/>
              </w:rPr>
              <w:t xml:space="preserve"> </w:t>
            </w:r>
            <w:r w:rsidRPr="00721D61">
              <w:rPr>
                <w:rFonts w:ascii="GHEA Grapalat" w:hAnsi="GHEA Grapalat"/>
                <w:color w:val="000000" w:themeColor="text1"/>
                <w:sz w:val="24"/>
                <w:szCs w:val="24"/>
                <w:lang w:val="hy-AM"/>
              </w:rPr>
              <w:t>բարձրացված</w:t>
            </w:r>
            <w:r w:rsidRPr="00721D61">
              <w:rPr>
                <w:rFonts w:ascii="GHEA Grapalat" w:hAnsi="GHEA Grapalat"/>
                <w:color w:val="000000" w:themeColor="text1"/>
                <w:sz w:val="24"/>
                <w:szCs w:val="24"/>
                <w:lang w:val="fr-FR"/>
              </w:rPr>
              <w:t xml:space="preserve"> </w:t>
            </w:r>
            <w:r w:rsidRPr="00721D61">
              <w:rPr>
                <w:rFonts w:ascii="GHEA Grapalat" w:hAnsi="GHEA Grapalat"/>
                <w:color w:val="000000" w:themeColor="text1"/>
                <w:sz w:val="24"/>
                <w:szCs w:val="24"/>
                <w:lang w:val="hy-AM"/>
              </w:rPr>
              <w:t>հարցը</w:t>
            </w:r>
            <w:r w:rsidRPr="00721D61">
              <w:rPr>
                <w:rFonts w:ascii="GHEA Grapalat" w:hAnsi="GHEA Grapalat"/>
                <w:color w:val="000000" w:themeColor="text1"/>
                <w:sz w:val="24"/>
                <w:szCs w:val="24"/>
                <w:lang w:val="fr-FR"/>
              </w:rPr>
              <w:t xml:space="preserve"> </w:t>
            </w:r>
            <w:r w:rsidRPr="00721D61">
              <w:rPr>
                <w:rFonts w:ascii="GHEA Grapalat" w:hAnsi="GHEA Grapalat"/>
                <w:color w:val="000000" w:themeColor="text1"/>
                <w:sz w:val="24"/>
                <w:szCs w:val="24"/>
                <w:lang w:val="hy-AM"/>
              </w:rPr>
              <w:t>բխում</w:t>
            </w:r>
            <w:r w:rsidRPr="00721D61">
              <w:rPr>
                <w:rFonts w:ascii="GHEA Grapalat" w:hAnsi="GHEA Grapalat"/>
                <w:color w:val="000000" w:themeColor="text1"/>
                <w:sz w:val="24"/>
                <w:szCs w:val="24"/>
                <w:lang w:val="fr-FR"/>
              </w:rPr>
              <w:t xml:space="preserve"> </w:t>
            </w:r>
            <w:r w:rsidRPr="00721D61">
              <w:rPr>
                <w:rFonts w:ascii="GHEA Grapalat" w:hAnsi="GHEA Grapalat"/>
                <w:color w:val="000000" w:themeColor="text1"/>
                <w:sz w:val="24"/>
                <w:szCs w:val="24"/>
                <w:lang w:val="hy-AM"/>
              </w:rPr>
              <w:t>է</w:t>
            </w:r>
            <w:r w:rsidRPr="00721D61">
              <w:rPr>
                <w:rFonts w:ascii="GHEA Grapalat" w:hAnsi="GHEA Grapalat"/>
                <w:color w:val="000000" w:themeColor="text1"/>
                <w:sz w:val="24"/>
                <w:szCs w:val="24"/>
                <w:lang w:val="fr-FR"/>
              </w:rPr>
              <w:t xml:space="preserve"> </w:t>
            </w:r>
            <w:r w:rsidRPr="00721D61">
              <w:rPr>
                <w:rFonts w:ascii="GHEA Grapalat" w:hAnsi="GHEA Grapalat"/>
                <w:color w:val="000000" w:themeColor="text1"/>
                <w:sz w:val="24"/>
                <w:szCs w:val="24"/>
                <w:lang w:val="hy-AM"/>
              </w:rPr>
              <w:t xml:space="preserve">ՀՀ կառավարության 2021-2026 թվականների </w:t>
            </w:r>
            <w:r w:rsidRPr="00721D61">
              <w:rPr>
                <w:rFonts w:ascii="GHEA Grapalat" w:hAnsi="GHEA Grapalat"/>
                <w:color w:val="000000" w:themeColor="text1"/>
                <w:sz w:val="24"/>
                <w:szCs w:val="24"/>
                <w:lang w:val="hy-AM"/>
              </w:rPr>
              <w:lastRenderedPageBreak/>
              <w:t>գործունեության միջոցառումների ծրագրից՝</w:t>
            </w:r>
            <w:r w:rsidRPr="00721D61">
              <w:rPr>
                <w:rFonts w:ascii="GHEA Grapalat" w:hAnsi="GHEA Grapalat"/>
                <w:color w:val="000000" w:themeColor="text1"/>
                <w:sz w:val="24"/>
                <w:szCs w:val="24"/>
                <w:lang w:val="fr-FR"/>
              </w:rPr>
              <w:t xml:space="preserve"> </w:t>
            </w:r>
            <w:r w:rsidRPr="00721D61">
              <w:rPr>
                <w:rFonts w:ascii="GHEA Grapalat" w:hAnsi="GHEA Grapalat"/>
                <w:color w:val="000000" w:themeColor="text1"/>
                <w:sz w:val="24"/>
                <w:szCs w:val="24"/>
                <w:lang w:val="hy-AM"/>
              </w:rPr>
              <w:t xml:space="preserve">(կետ 12.3), Նախագծի վերաբերյալ առարկություններ չունենք, պայմանով, որ վերը նշված ծախսերը կիրականացվեն ՀՀ կրթության, գիտության, մշակույթի և սպորտի նախարարությանը նախատեսվող ընդհանուր բյուջետային հատկացումների շրջանակներում (այս կապակցությամբ կարևորում ենք վերջինիս դիրքորոշումը): </w:t>
            </w:r>
          </w:p>
        </w:tc>
        <w:tc>
          <w:tcPr>
            <w:tcW w:w="2959" w:type="dxa"/>
            <w:tcBorders>
              <w:top w:val="outset" w:sz="6" w:space="0" w:color="auto"/>
              <w:left w:val="outset" w:sz="6" w:space="0" w:color="auto"/>
              <w:bottom w:val="outset" w:sz="6" w:space="0" w:color="auto"/>
              <w:right w:val="outset" w:sz="6" w:space="0" w:color="auto"/>
            </w:tcBorders>
            <w:shd w:val="clear" w:color="auto" w:fill="auto"/>
          </w:tcPr>
          <w:p w:rsidR="00A2783D" w:rsidRPr="00721D61" w:rsidRDefault="00D8359F">
            <w:pPr>
              <w:spacing w:after="0" w:line="240" w:lineRule="auto"/>
              <w:jc w:val="center"/>
              <w:rPr>
                <w:rFonts w:ascii="GHEA Grapalat" w:eastAsia="Times New Roman" w:hAnsi="GHEA Grapalat" w:cs="Times New Roman"/>
                <w:color w:val="000000"/>
                <w:sz w:val="24"/>
                <w:szCs w:val="24"/>
                <w:lang w:val="hy-AM" w:eastAsia="ru-RU"/>
              </w:rPr>
            </w:pPr>
            <w:r w:rsidRPr="00721D61">
              <w:rPr>
                <w:rFonts w:ascii="GHEA Grapalat" w:eastAsia="Times New Roman" w:hAnsi="GHEA Grapalat" w:cs="Times New Roman"/>
                <w:color w:val="000000"/>
                <w:sz w:val="24"/>
                <w:szCs w:val="24"/>
                <w:lang w:val="hy-AM" w:eastAsia="ru-RU"/>
              </w:rPr>
              <w:lastRenderedPageBreak/>
              <w:t>Ընդունվել է ի գիտություն։</w:t>
            </w:r>
          </w:p>
        </w:tc>
      </w:tr>
      <w:tr w:rsidR="00A2783D" w:rsidRPr="00721D61">
        <w:trPr>
          <w:tblCellSpacing w:w="0" w:type="dxa"/>
          <w:jc w:val="center"/>
        </w:trPr>
        <w:tc>
          <w:tcPr>
            <w:tcW w:w="7415" w:type="dxa"/>
            <w:vMerge w:val="restart"/>
            <w:tcBorders>
              <w:top w:val="outset" w:sz="6" w:space="0" w:color="auto"/>
              <w:left w:val="outset" w:sz="6" w:space="0" w:color="auto"/>
              <w:right w:val="outset" w:sz="6" w:space="0" w:color="auto"/>
            </w:tcBorders>
            <w:shd w:val="clear" w:color="auto" w:fill="D9D9D9" w:themeFill="background1" w:themeFillShade="D9"/>
          </w:tcPr>
          <w:p w:rsidR="00A2783D" w:rsidRPr="00721D61" w:rsidRDefault="00D8359F">
            <w:pPr>
              <w:spacing w:after="0" w:line="360" w:lineRule="auto"/>
              <w:jc w:val="both"/>
              <w:rPr>
                <w:rFonts w:ascii="GHEA Grapalat" w:hAnsi="GHEA Grapalat"/>
                <w:b/>
                <w:color w:val="000000" w:themeColor="text1"/>
                <w:sz w:val="24"/>
                <w:szCs w:val="24"/>
                <w:lang w:val="hy-AM"/>
              </w:rPr>
            </w:pPr>
            <w:r w:rsidRPr="00721D61">
              <w:rPr>
                <w:rFonts w:ascii="GHEA Grapalat" w:eastAsia="Times New Roman" w:hAnsi="GHEA Grapalat" w:cs="Times New Roman"/>
                <w:b/>
                <w:sz w:val="24"/>
                <w:szCs w:val="24"/>
                <w:lang w:val="en-US" w:eastAsia="ru-RU"/>
              </w:rPr>
              <w:lastRenderedPageBreak/>
              <w:t>6</w:t>
            </w:r>
            <w:r w:rsidRPr="00721D61">
              <w:rPr>
                <w:rFonts w:ascii="GHEA Grapalat" w:eastAsia="Times New Roman" w:hAnsi="GHEA Grapalat" w:cs="Times New Roman"/>
                <w:b/>
                <w:sz w:val="24"/>
                <w:szCs w:val="24"/>
                <w:lang w:val="hy-AM" w:eastAsia="ru-RU"/>
              </w:rPr>
              <w:t>.ՀՀ պաշտպանության նախարարություն</w:t>
            </w:r>
          </w:p>
        </w:tc>
        <w:tc>
          <w:tcPr>
            <w:tcW w:w="295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A2783D" w:rsidRPr="00721D61" w:rsidRDefault="00D8359F">
            <w:pPr>
              <w:spacing w:after="0" w:line="240" w:lineRule="auto"/>
              <w:jc w:val="center"/>
              <w:rPr>
                <w:rFonts w:ascii="GHEA Grapalat" w:eastAsia="Times New Roman" w:hAnsi="GHEA Grapalat" w:cs="Times New Roman"/>
                <w:color w:val="000000"/>
                <w:sz w:val="24"/>
                <w:szCs w:val="24"/>
                <w:highlight w:val="yellow"/>
                <w:lang w:val="en-US" w:eastAsia="ru-RU"/>
              </w:rPr>
            </w:pPr>
            <w:r w:rsidRPr="00721D61">
              <w:rPr>
                <w:rFonts w:ascii="GHEA Grapalat" w:eastAsia="Times New Roman" w:hAnsi="GHEA Grapalat" w:cs="Times New Roman"/>
                <w:color w:val="000000"/>
                <w:sz w:val="24"/>
                <w:szCs w:val="24"/>
                <w:highlight w:val="lightGray"/>
                <w:lang w:eastAsia="ru-RU"/>
              </w:rPr>
              <w:t>2</w:t>
            </w:r>
            <w:r w:rsidRPr="00721D61">
              <w:rPr>
                <w:rFonts w:ascii="GHEA Grapalat" w:eastAsia="Times New Roman" w:hAnsi="GHEA Grapalat" w:cs="Times New Roman"/>
                <w:color w:val="000000"/>
                <w:sz w:val="24"/>
                <w:szCs w:val="24"/>
                <w:highlight w:val="lightGray"/>
                <w:lang w:val="en-US" w:eastAsia="ru-RU"/>
              </w:rPr>
              <w:t>5</w:t>
            </w:r>
            <w:r w:rsidRPr="00721D61">
              <w:rPr>
                <w:rFonts w:ascii="GHEA Grapalat" w:eastAsia="Times New Roman" w:hAnsi="GHEA Grapalat" w:cs="Times New Roman"/>
                <w:color w:val="000000"/>
                <w:sz w:val="24"/>
                <w:szCs w:val="24"/>
                <w:highlight w:val="lightGray"/>
                <w:lang w:eastAsia="ru-RU"/>
              </w:rPr>
              <w:t>.</w:t>
            </w:r>
            <w:r w:rsidRPr="00721D61">
              <w:rPr>
                <w:rFonts w:ascii="GHEA Grapalat" w:eastAsia="Times New Roman" w:hAnsi="GHEA Grapalat" w:cs="Times New Roman"/>
                <w:color w:val="000000"/>
                <w:sz w:val="24"/>
                <w:szCs w:val="24"/>
                <w:highlight w:val="lightGray"/>
                <w:lang w:val="en-US" w:eastAsia="ru-RU"/>
              </w:rPr>
              <w:t>10</w:t>
            </w:r>
            <w:r w:rsidRPr="00721D61">
              <w:rPr>
                <w:rFonts w:ascii="GHEA Grapalat" w:eastAsia="Times New Roman" w:hAnsi="GHEA Grapalat" w:cs="Times New Roman"/>
                <w:color w:val="000000"/>
                <w:sz w:val="24"/>
                <w:szCs w:val="24"/>
                <w:highlight w:val="lightGray"/>
                <w:lang w:eastAsia="ru-RU"/>
              </w:rPr>
              <w:t>.2022 թ.</w:t>
            </w:r>
          </w:p>
        </w:tc>
      </w:tr>
      <w:tr w:rsidR="00A2783D" w:rsidRPr="00721D61">
        <w:trPr>
          <w:tblCellSpacing w:w="0" w:type="dxa"/>
          <w:jc w:val="center"/>
        </w:trPr>
        <w:tc>
          <w:tcPr>
            <w:tcW w:w="7415" w:type="dxa"/>
            <w:vMerge/>
            <w:tcBorders>
              <w:left w:val="outset" w:sz="6" w:space="0" w:color="auto"/>
              <w:bottom w:val="outset" w:sz="6" w:space="0" w:color="auto"/>
              <w:right w:val="outset" w:sz="6" w:space="0" w:color="auto"/>
            </w:tcBorders>
            <w:shd w:val="clear" w:color="auto" w:fill="D9D9D9" w:themeFill="background1" w:themeFillShade="D9"/>
          </w:tcPr>
          <w:p w:rsidR="00A2783D" w:rsidRPr="00721D61" w:rsidRDefault="00A2783D">
            <w:pPr>
              <w:spacing w:after="0" w:line="360" w:lineRule="auto"/>
              <w:ind w:firstLine="567"/>
              <w:jc w:val="both"/>
              <w:rPr>
                <w:rFonts w:ascii="GHEA Grapalat" w:hAnsi="GHEA Grapalat"/>
                <w:color w:val="000000" w:themeColor="text1"/>
                <w:sz w:val="24"/>
                <w:szCs w:val="24"/>
                <w:lang w:val="hy-AM"/>
              </w:rPr>
            </w:pPr>
          </w:p>
        </w:tc>
        <w:tc>
          <w:tcPr>
            <w:tcW w:w="295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A2783D" w:rsidRPr="00721D61" w:rsidRDefault="00D8359F">
            <w:pPr>
              <w:spacing w:after="0" w:line="240" w:lineRule="auto"/>
              <w:jc w:val="center"/>
              <w:rPr>
                <w:rFonts w:ascii="GHEA Grapalat" w:eastAsia="Times New Roman" w:hAnsi="GHEA Grapalat" w:cs="Times New Roman"/>
                <w:color w:val="000000"/>
                <w:sz w:val="24"/>
                <w:szCs w:val="24"/>
                <w:lang w:eastAsia="ru-RU"/>
              </w:rPr>
            </w:pPr>
            <w:r w:rsidRPr="00721D61">
              <w:rPr>
                <w:rFonts w:ascii="GHEA Grapalat" w:eastAsia="Times New Roman" w:hAnsi="GHEA Grapalat" w:cs="Times New Roman"/>
                <w:color w:val="000000"/>
                <w:sz w:val="24"/>
                <w:szCs w:val="24"/>
                <w:lang w:eastAsia="ru-RU"/>
              </w:rPr>
              <w:t xml:space="preserve">N </w:t>
            </w:r>
            <w:r w:rsidRPr="00721D61">
              <w:rPr>
                <w:rFonts w:ascii="Calibri" w:eastAsia="Times New Roman" w:hAnsi="Calibri" w:cs="Calibri"/>
                <w:color w:val="000000"/>
                <w:sz w:val="24"/>
                <w:szCs w:val="24"/>
                <w:lang w:eastAsia="ru-RU"/>
              </w:rPr>
              <w:t> </w:t>
            </w:r>
            <w:r w:rsidRPr="00721D61">
              <w:rPr>
                <w:rFonts w:ascii="GHEA Grapalat" w:eastAsia="Times New Roman" w:hAnsi="GHEA Grapalat" w:cs="Times New Roman"/>
                <w:color w:val="000000"/>
                <w:sz w:val="24"/>
                <w:szCs w:val="24"/>
                <w:lang w:eastAsia="ru-RU"/>
              </w:rPr>
              <w:t>ՊՆ/510/5086-2022 գրություն</w:t>
            </w:r>
          </w:p>
        </w:tc>
      </w:tr>
      <w:tr w:rsidR="00A2783D" w:rsidRPr="00721D61">
        <w:trPr>
          <w:tblCellSpacing w:w="0" w:type="dxa"/>
          <w:jc w:val="center"/>
        </w:trPr>
        <w:tc>
          <w:tcPr>
            <w:tcW w:w="7415" w:type="dxa"/>
            <w:tcBorders>
              <w:top w:val="outset" w:sz="6" w:space="0" w:color="auto"/>
              <w:left w:val="outset" w:sz="6" w:space="0" w:color="auto"/>
              <w:bottom w:val="outset" w:sz="6" w:space="0" w:color="auto"/>
              <w:right w:val="outset" w:sz="6" w:space="0" w:color="auto"/>
            </w:tcBorders>
            <w:shd w:val="clear" w:color="auto" w:fill="FFFFFF"/>
          </w:tcPr>
          <w:p w:rsidR="00A2783D" w:rsidRPr="00721D61" w:rsidRDefault="00D8359F">
            <w:pPr>
              <w:spacing w:after="0" w:line="360" w:lineRule="auto"/>
              <w:ind w:firstLine="720"/>
              <w:jc w:val="both"/>
              <w:rPr>
                <w:rFonts w:ascii="GHEA Grapalat" w:eastAsia="Calibri" w:hAnsi="GHEA Grapalat" w:cs="Times New Roman"/>
                <w:sz w:val="24"/>
                <w:szCs w:val="24"/>
                <w:lang w:val="hy-AM"/>
              </w:rPr>
            </w:pPr>
            <w:r w:rsidRPr="00721D61">
              <w:rPr>
                <w:rFonts w:ascii="GHEA Grapalat" w:eastAsia="Calibri" w:hAnsi="GHEA Grapalat" w:cs="Times New Roman"/>
                <w:sz w:val="24"/>
                <w:szCs w:val="24"/>
                <w:lang w:val="hy-AM"/>
              </w:rPr>
              <w:t>Դիտողություններ և առաջարկություններ չկան։</w:t>
            </w:r>
          </w:p>
        </w:tc>
        <w:tc>
          <w:tcPr>
            <w:tcW w:w="2959" w:type="dxa"/>
            <w:tcBorders>
              <w:top w:val="outset" w:sz="6" w:space="0" w:color="auto"/>
              <w:left w:val="outset" w:sz="6" w:space="0" w:color="auto"/>
              <w:bottom w:val="outset" w:sz="6" w:space="0" w:color="auto"/>
              <w:right w:val="outset" w:sz="6" w:space="0" w:color="auto"/>
            </w:tcBorders>
            <w:shd w:val="clear" w:color="auto" w:fill="FFFFFF"/>
          </w:tcPr>
          <w:p w:rsidR="00A2783D" w:rsidRPr="00721D61" w:rsidRDefault="00D8359F">
            <w:pPr>
              <w:spacing w:after="0" w:line="360" w:lineRule="auto"/>
              <w:rPr>
                <w:rFonts w:ascii="GHEA Grapalat" w:eastAsia="Times New Roman" w:hAnsi="GHEA Grapalat" w:cs="Times New Roman"/>
                <w:color w:val="000000"/>
                <w:sz w:val="24"/>
                <w:szCs w:val="24"/>
                <w:highlight w:val="yellow"/>
                <w:lang w:val="hy-AM" w:eastAsia="ru-RU"/>
              </w:rPr>
            </w:pPr>
            <w:r w:rsidRPr="00721D61">
              <w:rPr>
                <w:rFonts w:ascii="GHEA Grapalat" w:eastAsia="Times New Roman" w:hAnsi="GHEA Grapalat" w:cs="Times New Roman"/>
                <w:color w:val="000000"/>
                <w:sz w:val="24"/>
                <w:szCs w:val="24"/>
                <w:lang w:val="hy-AM" w:eastAsia="ru-RU"/>
              </w:rPr>
              <w:t>Ընդունվել է ի գիտություն։</w:t>
            </w:r>
          </w:p>
        </w:tc>
      </w:tr>
      <w:tr w:rsidR="000062BF" w:rsidRPr="00721D61" w:rsidTr="000062BF">
        <w:trPr>
          <w:tblCellSpacing w:w="0" w:type="dxa"/>
          <w:jc w:val="center"/>
        </w:trPr>
        <w:tc>
          <w:tcPr>
            <w:tcW w:w="7415" w:type="dxa"/>
            <w:vMerge w:val="restart"/>
            <w:tcBorders>
              <w:top w:val="outset" w:sz="6" w:space="0" w:color="auto"/>
              <w:left w:val="outset" w:sz="6" w:space="0" w:color="auto"/>
              <w:right w:val="outset" w:sz="6" w:space="0" w:color="auto"/>
            </w:tcBorders>
            <w:shd w:val="clear" w:color="auto" w:fill="D9D9D9" w:themeFill="background1" w:themeFillShade="D9"/>
          </w:tcPr>
          <w:p w:rsidR="000062BF" w:rsidRPr="00721D61" w:rsidRDefault="000062BF" w:rsidP="000062BF">
            <w:pPr>
              <w:spacing w:after="0" w:line="360" w:lineRule="auto"/>
              <w:ind w:firstLine="78"/>
              <w:rPr>
                <w:rFonts w:ascii="GHEA Grapalat" w:eastAsia="Calibri" w:hAnsi="GHEA Grapalat" w:cs="Times New Roman"/>
                <w:b/>
                <w:sz w:val="24"/>
                <w:szCs w:val="24"/>
                <w:lang w:val="hy-AM"/>
              </w:rPr>
            </w:pPr>
            <w:r w:rsidRPr="00721D61">
              <w:rPr>
                <w:rFonts w:ascii="GHEA Grapalat" w:eastAsia="Calibri" w:hAnsi="GHEA Grapalat" w:cs="Times New Roman"/>
                <w:b/>
                <w:sz w:val="24"/>
                <w:szCs w:val="24"/>
                <w:lang w:val="hy-AM"/>
              </w:rPr>
              <w:t>7</w:t>
            </w:r>
            <w:r w:rsidRPr="00721D61">
              <w:rPr>
                <w:rFonts w:ascii="GHEA Grapalat" w:eastAsia="Calibri" w:hAnsi="GHEA Grapalat" w:cs="Times New Roman"/>
                <w:b/>
                <w:sz w:val="24"/>
                <w:szCs w:val="24"/>
                <w:lang w:val="en-US"/>
              </w:rPr>
              <w:t xml:space="preserve">. </w:t>
            </w:r>
            <w:r w:rsidRPr="00721D61">
              <w:rPr>
                <w:rFonts w:ascii="GHEA Grapalat" w:eastAsia="Calibri" w:hAnsi="GHEA Grapalat" w:cs="Times New Roman"/>
                <w:b/>
                <w:sz w:val="24"/>
                <w:szCs w:val="24"/>
                <w:lang w:val="hy-AM"/>
              </w:rPr>
              <w:t>ՀՀ արդարադատության նախարարություն</w:t>
            </w:r>
          </w:p>
        </w:tc>
        <w:tc>
          <w:tcPr>
            <w:tcW w:w="295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0062BF" w:rsidRPr="00721D61" w:rsidRDefault="000062BF">
            <w:pPr>
              <w:spacing w:after="0" w:line="360" w:lineRule="auto"/>
              <w:rPr>
                <w:rFonts w:ascii="GHEA Grapalat" w:eastAsia="Times New Roman" w:hAnsi="GHEA Grapalat" w:cs="Times New Roman"/>
                <w:color w:val="000000"/>
                <w:sz w:val="24"/>
                <w:szCs w:val="24"/>
                <w:lang w:val="hy-AM" w:eastAsia="ru-RU"/>
              </w:rPr>
            </w:pPr>
            <w:r w:rsidRPr="00721D61">
              <w:rPr>
                <w:rFonts w:ascii="GHEA Grapalat" w:eastAsia="Times New Roman" w:hAnsi="GHEA Grapalat" w:cs="Times New Roman"/>
                <w:color w:val="000000"/>
                <w:sz w:val="24"/>
                <w:szCs w:val="24"/>
                <w:lang w:val="hy-AM" w:eastAsia="ru-RU"/>
              </w:rPr>
              <w:t xml:space="preserve">25.01.2023 թ. </w:t>
            </w:r>
          </w:p>
        </w:tc>
      </w:tr>
      <w:tr w:rsidR="000062BF" w:rsidRPr="00721D61" w:rsidTr="000062BF">
        <w:trPr>
          <w:tblCellSpacing w:w="0" w:type="dxa"/>
          <w:jc w:val="center"/>
        </w:trPr>
        <w:tc>
          <w:tcPr>
            <w:tcW w:w="7415" w:type="dxa"/>
            <w:vMerge/>
            <w:tcBorders>
              <w:left w:val="outset" w:sz="6" w:space="0" w:color="auto"/>
              <w:bottom w:val="outset" w:sz="6" w:space="0" w:color="auto"/>
              <w:right w:val="outset" w:sz="6" w:space="0" w:color="auto"/>
            </w:tcBorders>
            <w:shd w:val="clear" w:color="auto" w:fill="D9D9D9" w:themeFill="background1" w:themeFillShade="D9"/>
          </w:tcPr>
          <w:p w:rsidR="000062BF" w:rsidRPr="00721D61" w:rsidRDefault="000062BF">
            <w:pPr>
              <w:spacing w:after="0" w:line="360" w:lineRule="auto"/>
              <w:ind w:firstLine="720"/>
              <w:jc w:val="both"/>
              <w:rPr>
                <w:rFonts w:ascii="GHEA Grapalat" w:eastAsia="Calibri" w:hAnsi="GHEA Grapalat" w:cs="Times New Roman"/>
                <w:sz w:val="24"/>
                <w:szCs w:val="24"/>
                <w:lang w:val="hy-AM"/>
              </w:rPr>
            </w:pPr>
          </w:p>
        </w:tc>
        <w:tc>
          <w:tcPr>
            <w:tcW w:w="295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0062BF" w:rsidRPr="00721D61" w:rsidRDefault="000062BF">
            <w:pPr>
              <w:spacing w:after="0" w:line="360" w:lineRule="auto"/>
              <w:rPr>
                <w:rFonts w:ascii="GHEA Grapalat" w:eastAsia="Times New Roman" w:hAnsi="GHEA Grapalat" w:cs="Times New Roman"/>
                <w:color w:val="000000"/>
                <w:sz w:val="24"/>
                <w:szCs w:val="24"/>
                <w:lang w:val="hy-AM" w:eastAsia="ru-RU"/>
              </w:rPr>
            </w:pPr>
            <w:r w:rsidRPr="00721D61">
              <w:rPr>
                <w:rFonts w:ascii="GHEA Grapalat" w:eastAsia="Times New Roman" w:hAnsi="GHEA Grapalat" w:cs="Times New Roman"/>
                <w:color w:val="000000"/>
                <w:sz w:val="24"/>
                <w:szCs w:val="24"/>
                <w:lang w:val="en-US" w:eastAsia="ru-RU"/>
              </w:rPr>
              <w:t xml:space="preserve">N </w:t>
            </w:r>
            <w:r w:rsidRPr="00721D61">
              <w:rPr>
                <w:rFonts w:ascii="GHEA Grapalat" w:eastAsia="Times New Roman" w:hAnsi="GHEA Grapalat" w:cs="Times New Roman"/>
                <w:color w:val="000000"/>
                <w:sz w:val="24"/>
                <w:szCs w:val="24"/>
                <w:lang w:val="hy-AM" w:eastAsia="ru-RU"/>
              </w:rPr>
              <w:t>01/27.2/3718-2023 գրություն</w:t>
            </w:r>
          </w:p>
        </w:tc>
      </w:tr>
      <w:tr w:rsidR="000062BF" w:rsidRPr="00721D61">
        <w:trPr>
          <w:tblCellSpacing w:w="0" w:type="dxa"/>
          <w:jc w:val="center"/>
        </w:trPr>
        <w:tc>
          <w:tcPr>
            <w:tcW w:w="7415" w:type="dxa"/>
            <w:tcBorders>
              <w:top w:val="outset" w:sz="6" w:space="0" w:color="auto"/>
              <w:left w:val="outset" w:sz="6" w:space="0" w:color="auto"/>
              <w:bottom w:val="outset" w:sz="6" w:space="0" w:color="auto"/>
              <w:right w:val="outset" w:sz="6" w:space="0" w:color="auto"/>
            </w:tcBorders>
            <w:shd w:val="clear" w:color="auto" w:fill="FFFFFF"/>
          </w:tcPr>
          <w:p w:rsidR="000062BF" w:rsidRPr="00721D61" w:rsidRDefault="000062BF" w:rsidP="000062BF">
            <w:pPr>
              <w:pStyle w:val="NormalWeb"/>
              <w:shd w:val="clear" w:color="auto" w:fill="FFFFFF"/>
              <w:spacing w:before="0" w:beforeAutospacing="0" w:after="0" w:afterAutospacing="0" w:line="360" w:lineRule="auto"/>
              <w:jc w:val="both"/>
              <w:rPr>
                <w:rFonts w:ascii="GHEA Grapalat" w:hAnsi="GHEA Grapalat"/>
                <w:i/>
                <w:color w:val="000000"/>
                <w:lang w:val="hy-AM"/>
              </w:rPr>
            </w:pPr>
            <w:r w:rsidRPr="00721D61">
              <w:rPr>
                <w:rFonts w:ascii="GHEA Grapalat" w:hAnsi="GHEA Grapalat"/>
                <w:color w:val="000000"/>
                <w:shd w:val="clear" w:color="auto" w:fill="FFFFFF"/>
                <w:lang w:val="hy-AM"/>
              </w:rPr>
              <w:t>«</w:t>
            </w:r>
            <w:r w:rsidRPr="00721D61">
              <w:rPr>
                <w:rFonts w:ascii="GHEA Grapalat" w:hAnsi="GHEA Grapalat" w:cs="Sylfaen"/>
                <w:color w:val="000000"/>
                <w:shd w:val="clear" w:color="auto" w:fill="FFFFFF"/>
                <w:lang w:val="hy-AM"/>
              </w:rPr>
              <w:t>Առանց</w:t>
            </w:r>
            <w:r w:rsidRPr="00721D61">
              <w:rPr>
                <w:rFonts w:ascii="GHEA Grapalat" w:hAnsi="GHEA Grapalat" w:cs="Verdana"/>
                <w:color w:val="000000"/>
                <w:shd w:val="clear" w:color="auto" w:fill="FFFFFF"/>
                <w:lang w:val="hy-AM"/>
              </w:rPr>
              <w:t xml:space="preserve"> </w:t>
            </w:r>
            <w:r w:rsidRPr="00721D61">
              <w:rPr>
                <w:rFonts w:ascii="GHEA Grapalat" w:hAnsi="GHEA Grapalat" w:cs="Sylfaen"/>
                <w:color w:val="000000"/>
                <w:shd w:val="clear" w:color="auto" w:fill="FFFFFF"/>
                <w:lang w:val="hy-AM"/>
              </w:rPr>
              <w:t>ծնողական</w:t>
            </w:r>
            <w:r w:rsidRPr="00721D61">
              <w:rPr>
                <w:rFonts w:ascii="GHEA Grapalat" w:hAnsi="GHEA Grapalat" w:cs="Verdana"/>
                <w:color w:val="000000"/>
                <w:shd w:val="clear" w:color="auto" w:fill="FFFFFF"/>
                <w:lang w:val="hy-AM"/>
              </w:rPr>
              <w:t xml:space="preserve"> </w:t>
            </w:r>
            <w:r w:rsidRPr="00721D61">
              <w:rPr>
                <w:rFonts w:ascii="GHEA Grapalat" w:hAnsi="GHEA Grapalat" w:cs="Sylfaen"/>
                <w:color w:val="000000"/>
                <w:shd w:val="clear" w:color="auto" w:fill="FFFFFF"/>
                <w:lang w:val="hy-AM"/>
              </w:rPr>
              <w:t>խնամքի</w:t>
            </w:r>
            <w:r w:rsidRPr="00721D61">
              <w:rPr>
                <w:rFonts w:ascii="GHEA Grapalat" w:hAnsi="GHEA Grapalat" w:cs="Verdana"/>
                <w:color w:val="000000"/>
                <w:shd w:val="clear" w:color="auto" w:fill="FFFFFF"/>
                <w:lang w:val="hy-AM"/>
              </w:rPr>
              <w:t xml:space="preserve"> </w:t>
            </w:r>
            <w:r w:rsidRPr="00721D61">
              <w:rPr>
                <w:rFonts w:ascii="GHEA Grapalat" w:hAnsi="GHEA Grapalat" w:cs="Sylfaen"/>
                <w:color w:val="000000"/>
                <w:shd w:val="clear" w:color="auto" w:fill="FFFFFF"/>
                <w:lang w:val="hy-AM"/>
              </w:rPr>
              <w:t>մնացած</w:t>
            </w:r>
            <w:r w:rsidRPr="00721D61">
              <w:rPr>
                <w:rFonts w:ascii="GHEA Grapalat" w:hAnsi="GHEA Grapalat" w:cs="Verdana"/>
                <w:color w:val="000000"/>
                <w:shd w:val="clear" w:color="auto" w:fill="FFFFFF"/>
                <w:lang w:val="hy-AM"/>
              </w:rPr>
              <w:t xml:space="preserve"> </w:t>
            </w:r>
            <w:r w:rsidRPr="00721D61">
              <w:rPr>
                <w:rFonts w:ascii="GHEA Grapalat" w:hAnsi="GHEA Grapalat" w:cs="Sylfaen"/>
                <w:color w:val="000000"/>
                <w:shd w:val="clear" w:color="auto" w:fill="FFFFFF"/>
                <w:lang w:val="hy-AM"/>
              </w:rPr>
              <w:t>երեխաների</w:t>
            </w:r>
            <w:r w:rsidRPr="00721D61">
              <w:rPr>
                <w:rFonts w:ascii="GHEA Grapalat" w:hAnsi="GHEA Grapalat" w:cs="Verdana"/>
                <w:color w:val="000000"/>
                <w:shd w:val="clear" w:color="auto" w:fill="FFFFFF"/>
                <w:lang w:val="hy-AM"/>
              </w:rPr>
              <w:t xml:space="preserve"> </w:t>
            </w:r>
            <w:r w:rsidRPr="00721D61">
              <w:rPr>
                <w:rFonts w:ascii="GHEA Grapalat" w:hAnsi="GHEA Grapalat" w:cs="Sylfaen"/>
                <w:color w:val="000000"/>
                <w:shd w:val="clear" w:color="auto" w:fill="FFFFFF"/>
                <w:lang w:val="hy-AM"/>
              </w:rPr>
              <w:t>սոցիալական</w:t>
            </w:r>
            <w:r w:rsidRPr="00721D61">
              <w:rPr>
                <w:rFonts w:ascii="GHEA Grapalat" w:hAnsi="GHEA Grapalat" w:cs="Verdana"/>
                <w:color w:val="000000"/>
                <w:shd w:val="clear" w:color="auto" w:fill="FFFFFF"/>
                <w:lang w:val="hy-AM"/>
              </w:rPr>
              <w:t xml:space="preserve"> </w:t>
            </w:r>
            <w:r w:rsidRPr="00721D61">
              <w:rPr>
                <w:rFonts w:ascii="GHEA Grapalat" w:hAnsi="GHEA Grapalat" w:cs="Sylfaen"/>
                <w:color w:val="000000"/>
                <w:shd w:val="clear" w:color="auto" w:fill="FFFFFF"/>
                <w:lang w:val="hy-AM"/>
              </w:rPr>
              <w:t>պաշտպանության</w:t>
            </w:r>
            <w:r w:rsidRPr="00721D61">
              <w:rPr>
                <w:rFonts w:ascii="GHEA Grapalat" w:hAnsi="GHEA Grapalat" w:cs="Verdana"/>
                <w:color w:val="000000"/>
                <w:shd w:val="clear" w:color="auto" w:fill="FFFFFF"/>
                <w:lang w:val="hy-AM"/>
              </w:rPr>
              <w:t xml:space="preserve"> </w:t>
            </w:r>
            <w:r w:rsidRPr="00721D61">
              <w:rPr>
                <w:rFonts w:ascii="GHEA Grapalat" w:hAnsi="GHEA Grapalat" w:cs="Sylfaen"/>
                <w:color w:val="000000"/>
                <w:shd w:val="clear" w:color="auto" w:fill="FFFFFF"/>
                <w:lang w:val="hy-AM"/>
              </w:rPr>
              <w:t>մասին</w:t>
            </w:r>
            <w:r w:rsidRPr="00721D61">
              <w:rPr>
                <w:rFonts w:ascii="GHEA Grapalat" w:hAnsi="GHEA Grapalat"/>
                <w:color w:val="000000"/>
                <w:shd w:val="clear" w:color="auto" w:fill="FFFFFF"/>
                <w:lang w:val="hy-AM"/>
              </w:rPr>
              <w:t>»</w:t>
            </w:r>
            <w:r w:rsidRPr="00721D61">
              <w:rPr>
                <w:rFonts w:ascii="GHEA Grapalat" w:hAnsi="GHEA Grapalat" w:cs="Verdana"/>
                <w:color w:val="000000"/>
                <w:shd w:val="clear" w:color="auto" w:fill="FFFFFF"/>
                <w:lang w:val="hy-AM"/>
              </w:rPr>
              <w:t xml:space="preserve"> </w:t>
            </w:r>
            <w:r w:rsidRPr="00721D61">
              <w:rPr>
                <w:rFonts w:ascii="GHEA Grapalat" w:hAnsi="GHEA Grapalat" w:cs="Sylfaen"/>
                <w:color w:val="000000"/>
                <w:shd w:val="clear" w:color="auto" w:fill="FFFFFF"/>
                <w:lang w:val="hy-AM"/>
              </w:rPr>
              <w:t>օրենքում</w:t>
            </w:r>
            <w:r w:rsidRPr="00721D61">
              <w:rPr>
                <w:rFonts w:ascii="GHEA Grapalat" w:hAnsi="GHEA Grapalat" w:cs="Verdana"/>
                <w:color w:val="000000"/>
                <w:shd w:val="clear" w:color="auto" w:fill="FFFFFF"/>
                <w:lang w:val="hy-AM"/>
              </w:rPr>
              <w:t xml:space="preserve"> </w:t>
            </w:r>
            <w:r w:rsidRPr="00721D61">
              <w:rPr>
                <w:rFonts w:ascii="GHEA Grapalat" w:hAnsi="GHEA Grapalat" w:cs="Sylfaen"/>
                <w:color w:val="000000"/>
                <w:shd w:val="clear" w:color="auto" w:fill="FFFFFF"/>
                <w:lang w:val="hy-AM"/>
              </w:rPr>
              <w:t>փոփոխություններ</w:t>
            </w:r>
            <w:r w:rsidRPr="00721D61">
              <w:rPr>
                <w:rFonts w:ascii="GHEA Grapalat" w:hAnsi="GHEA Grapalat" w:cs="Verdana"/>
                <w:color w:val="000000"/>
                <w:shd w:val="clear" w:color="auto" w:fill="FFFFFF"/>
                <w:lang w:val="hy-AM"/>
              </w:rPr>
              <w:t xml:space="preserve"> </w:t>
            </w:r>
            <w:r w:rsidRPr="00721D61">
              <w:rPr>
                <w:rFonts w:ascii="GHEA Grapalat" w:hAnsi="GHEA Grapalat" w:cs="Sylfaen"/>
                <w:color w:val="000000"/>
                <w:shd w:val="clear" w:color="auto" w:fill="FFFFFF"/>
                <w:lang w:val="hy-AM"/>
              </w:rPr>
              <w:t>և</w:t>
            </w:r>
            <w:r w:rsidRPr="00721D61">
              <w:rPr>
                <w:rFonts w:ascii="GHEA Grapalat" w:hAnsi="GHEA Grapalat" w:cs="Verdana"/>
                <w:color w:val="000000"/>
                <w:shd w:val="clear" w:color="auto" w:fill="FFFFFF"/>
                <w:lang w:val="hy-AM"/>
              </w:rPr>
              <w:t xml:space="preserve"> </w:t>
            </w:r>
            <w:r w:rsidRPr="00721D61">
              <w:rPr>
                <w:rFonts w:ascii="GHEA Grapalat" w:hAnsi="GHEA Grapalat" w:cs="Sylfaen"/>
                <w:color w:val="000000"/>
                <w:shd w:val="clear" w:color="auto" w:fill="FFFFFF"/>
                <w:lang w:val="hy-AM"/>
              </w:rPr>
              <w:t>լրացումներ</w:t>
            </w:r>
            <w:r w:rsidRPr="00721D61">
              <w:rPr>
                <w:rFonts w:ascii="GHEA Grapalat" w:hAnsi="GHEA Grapalat" w:cs="Verdana"/>
                <w:color w:val="000000"/>
                <w:shd w:val="clear" w:color="auto" w:fill="FFFFFF"/>
                <w:lang w:val="hy-AM"/>
              </w:rPr>
              <w:t xml:space="preserve"> </w:t>
            </w:r>
            <w:r w:rsidRPr="00721D61">
              <w:rPr>
                <w:rFonts w:ascii="GHEA Grapalat" w:hAnsi="GHEA Grapalat" w:cs="Sylfaen"/>
                <w:color w:val="000000"/>
                <w:shd w:val="clear" w:color="auto" w:fill="FFFFFF"/>
                <w:lang w:val="hy-AM"/>
              </w:rPr>
              <w:t>կատարելու</w:t>
            </w:r>
            <w:r w:rsidRPr="00721D61">
              <w:rPr>
                <w:rFonts w:ascii="GHEA Grapalat" w:hAnsi="GHEA Grapalat" w:cs="Verdana"/>
                <w:color w:val="000000"/>
                <w:shd w:val="clear" w:color="auto" w:fill="FFFFFF"/>
                <w:lang w:val="hy-AM"/>
              </w:rPr>
              <w:t xml:space="preserve"> </w:t>
            </w:r>
            <w:r w:rsidRPr="00721D61">
              <w:rPr>
                <w:rFonts w:ascii="GHEA Grapalat" w:hAnsi="GHEA Grapalat" w:cs="Sylfaen"/>
                <w:color w:val="000000"/>
                <w:shd w:val="clear" w:color="auto" w:fill="FFFFFF"/>
                <w:lang w:val="hy-AM"/>
              </w:rPr>
              <w:t>մասին</w:t>
            </w:r>
            <w:r w:rsidRPr="00721D61">
              <w:rPr>
                <w:rFonts w:ascii="GHEA Grapalat" w:hAnsi="GHEA Grapalat"/>
                <w:color w:val="000000"/>
                <w:shd w:val="clear" w:color="auto" w:fill="FFFFFF"/>
                <w:lang w:val="hy-AM"/>
              </w:rPr>
              <w:t>»</w:t>
            </w:r>
            <w:r w:rsidRPr="00721D61">
              <w:rPr>
                <w:rFonts w:ascii="GHEA Grapalat" w:hAnsi="GHEA Grapalat" w:cs="Verdana"/>
                <w:color w:val="000000"/>
                <w:shd w:val="clear" w:color="auto" w:fill="FFFFFF"/>
                <w:lang w:val="hy-AM"/>
              </w:rPr>
              <w:t xml:space="preserve"> </w:t>
            </w:r>
            <w:r w:rsidRPr="00721D61">
              <w:rPr>
                <w:rFonts w:ascii="GHEA Grapalat" w:hAnsi="GHEA Grapalat" w:cs="Sylfaen"/>
                <w:color w:val="000000"/>
                <w:shd w:val="clear" w:color="auto" w:fill="FFFFFF"/>
                <w:lang w:val="hy-AM"/>
              </w:rPr>
              <w:t>օրենքի</w:t>
            </w:r>
            <w:r w:rsidRPr="00721D61">
              <w:rPr>
                <w:rFonts w:ascii="GHEA Grapalat" w:hAnsi="GHEA Grapalat" w:cs="Verdana"/>
                <w:color w:val="000000"/>
                <w:shd w:val="clear" w:color="auto" w:fill="FFFFFF"/>
                <w:lang w:val="hy-AM"/>
              </w:rPr>
              <w:t xml:space="preserve"> </w:t>
            </w:r>
            <w:r w:rsidRPr="00721D61">
              <w:rPr>
                <w:rFonts w:ascii="GHEA Grapalat" w:hAnsi="GHEA Grapalat" w:cstheme="minorHAnsi"/>
                <w:lang w:val="hy-AM"/>
              </w:rPr>
              <w:t xml:space="preserve">նախագծի (այսուհետ՝ Նախագիծ) 1-ին հոդվածի 3-րդ մասում անհրաժեշտ է հստակեցնել </w:t>
            </w:r>
            <w:r w:rsidRPr="00721D61">
              <w:rPr>
                <w:rFonts w:ascii="GHEA Grapalat" w:hAnsi="GHEA Grapalat"/>
                <w:color w:val="000000"/>
                <w:lang w:val="hy-AM"/>
              </w:rPr>
              <w:t>«</w:t>
            </w:r>
            <w:r w:rsidRPr="00721D61">
              <w:rPr>
                <w:rFonts w:ascii="GHEA Grapalat" w:hAnsi="GHEA Grapalat"/>
                <w:color w:val="000000"/>
                <w:shd w:val="clear" w:color="auto" w:fill="FFFFFF"/>
                <w:lang w:val="hy-AM"/>
              </w:rPr>
              <w:t>անկախ կյանք</w:t>
            </w:r>
            <w:r w:rsidRPr="00721D61">
              <w:rPr>
                <w:rFonts w:ascii="GHEA Grapalat" w:hAnsi="GHEA Grapalat" w:cs="Verdana"/>
                <w:color w:val="000000"/>
                <w:shd w:val="clear" w:color="auto" w:fill="FFFFFF"/>
                <w:lang w:val="hy-AM"/>
              </w:rPr>
              <w:t xml:space="preserve">» ձևակերպումը՝ նկատի ունենալով այն հանգամանքը, որ վերոնշյալ օրենքում բացահայտված չէ տվյալ հասկացության իրավական բովանդակությունը, ինչպես նաև հաշվի առնելով </w:t>
            </w:r>
            <w:r w:rsidRPr="00721D61">
              <w:rPr>
                <w:rFonts w:ascii="GHEA Grapalat" w:hAnsi="GHEA Grapalat"/>
                <w:color w:val="000000"/>
                <w:lang w:val="hy-AM"/>
              </w:rPr>
              <w:t>«</w:t>
            </w:r>
            <w:r w:rsidRPr="00721D61">
              <w:rPr>
                <w:rFonts w:ascii="GHEA Grapalat" w:hAnsi="GHEA Grapalat" w:cs="Sylfaen"/>
                <w:color w:val="000000"/>
                <w:shd w:val="clear" w:color="auto" w:fill="FFFFFF"/>
                <w:lang w:val="hy-AM"/>
              </w:rPr>
              <w:t>Նորմատիվ իրավական ակտերի</w:t>
            </w:r>
            <w:r w:rsidRPr="00721D61">
              <w:rPr>
                <w:rFonts w:ascii="GHEA Grapalat" w:hAnsi="GHEA Grapalat" w:cs="Verdana"/>
                <w:color w:val="000000"/>
                <w:shd w:val="clear" w:color="auto" w:fill="FFFFFF"/>
                <w:lang w:val="hy-AM"/>
              </w:rPr>
              <w:t xml:space="preserve"> </w:t>
            </w:r>
            <w:r w:rsidRPr="00721D61">
              <w:rPr>
                <w:rFonts w:ascii="GHEA Grapalat" w:hAnsi="GHEA Grapalat" w:cs="Sylfaen"/>
                <w:color w:val="000000"/>
                <w:shd w:val="clear" w:color="auto" w:fill="FFFFFF"/>
                <w:lang w:val="hy-AM"/>
              </w:rPr>
              <w:t>մասին</w:t>
            </w:r>
            <w:r w:rsidRPr="00721D61">
              <w:rPr>
                <w:rFonts w:ascii="GHEA Grapalat" w:hAnsi="GHEA Grapalat" w:cs="Verdana"/>
                <w:color w:val="000000"/>
                <w:shd w:val="clear" w:color="auto" w:fill="FFFFFF"/>
                <w:lang w:val="hy-AM"/>
              </w:rPr>
              <w:t>» օրենքի 15-րդ հոդվածի 3-րդ մասի պահանջ</w:t>
            </w:r>
            <w:r w:rsidRPr="00721D61">
              <w:rPr>
                <w:rFonts w:ascii="GHEA Grapalat" w:hAnsi="GHEA Grapalat"/>
                <w:color w:val="000000"/>
                <w:lang w:val="hy-AM"/>
              </w:rPr>
              <w:t xml:space="preserve">ները, որոնց համաձայն՝ </w:t>
            </w:r>
            <w:r w:rsidRPr="00721D61">
              <w:rPr>
                <w:rFonts w:ascii="GHEA Grapalat" w:hAnsi="GHEA Grapalat"/>
                <w:b/>
                <w:i/>
                <w:color w:val="000000"/>
                <w:lang w:val="hy-AM"/>
              </w:rPr>
              <w:t>եթե նորմատիվ իրավական ակտում օգտագործվում են նոր կամ բազմիմաստ կամ այնպիսի հասկացություններ կամ տերմիններ, որոնք առանց պարզաբանման միանշանակ չեն ընկալվում, կամ այլ նորմատիվ ակտով տրված է այդ հասկացությունների կամ տերմինների այլ սահմանում, ապա տվյալ ակտով տրվում են այդ ակտի էությունից բխող դրանց սահմանումները</w:t>
            </w:r>
            <w:r w:rsidRPr="00721D61">
              <w:rPr>
                <w:rFonts w:ascii="GHEA Grapalat" w:hAnsi="GHEA Grapalat"/>
                <w:i/>
                <w:color w:val="000000"/>
                <w:lang w:val="hy-AM"/>
              </w:rPr>
              <w:t xml:space="preserve">: </w:t>
            </w:r>
            <w:r w:rsidRPr="00721D61">
              <w:rPr>
                <w:rFonts w:ascii="GHEA Grapalat" w:hAnsi="GHEA Grapalat"/>
                <w:b/>
                <w:i/>
                <w:color w:val="000000"/>
                <w:lang w:val="hy-AM"/>
              </w:rPr>
              <w:t>Սահմանումները պետք է լինեն այնպիսին, որ ապահովեն դրանց միատեսակ ու միանշանակ ընկալումն ու կիրառումը:</w:t>
            </w:r>
          </w:p>
        </w:tc>
        <w:tc>
          <w:tcPr>
            <w:tcW w:w="2959" w:type="dxa"/>
            <w:tcBorders>
              <w:top w:val="outset" w:sz="6" w:space="0" w:color="auto"/>
              <w:left w:val="outset" w:sz="6" w:space="0" w:color="auto"/>
              <w:bottom w:val="outset" w:sz="6" w:space="0" w:color="auto"/>
              <w:right w:val="outset" w:sz="6" w:space="0" w:color="auto"/>
            </w:tcBorders>
            <w:shd w:val="clear" w:color="auto" w:fill="FFFFFF"/>
          </w:tcPr>
          <w:p w:rsidR="006E66A5" w:rsidRPr="00721D61" w:rsidRDefault="003B4DDE" w:rsidP="006E66A5">
            <w:pPr>
              <w:spacing w:after="0" w:line="360" w:lineRule="auto"/>
              <w:rPr>
                <w:rFonts w:ascii="GHEA Grapalat" w:eastAsia="Times New Roman" w:hAnsi="GHEA Grapalat" w:cs="Times New Roman"/>
                <w:color w:val="000000"/>
                <w:sz w:val="24"/>
                <w:szCs w:val="24"/>
                <w:lang w:val="hy-AM" w:eastAsia="ru-RU"/>
              </w:rPr>
            </w:pPr>
            <w:r w:rsidRPr="00721D61">
              <w:rPr>
                <w:rFonts w:ascii="GHEA Grapalat" w:eastAsia="Times New Roman" w:hAnsi="GHEA Grapalat" w:cs="Times New Roman"/>
                <w:color w:val="000000"/>
                <w:sz w:val="24"/>
                <w:szCs w:val="24"/>
                <w:lang w:val="hy-AM" w:eastAsia="ru-RU"/>
              </w:rPr>
              <w:t xml:space="preserve"> </w:t>
            </w:r>
          </w:p>
          <w:p w:rsidR="0060002C" w:rsidRPr="00721D61" w:rsidRDefault="00BB3676">
            <w:pPr>
              <w:spacing w:after="0" w:line="360" w:lineRule="auto"/>
              <w:rPr>
                <w:rFonts w:ascii="GHEA Grapalat" w:eastAsia="Times New Roman" w:hAnsi="GHEA Grapalat" w:cs="Times New Roman"/>
                <w:color w:val="000000"/>
                <w:sz w:val="24"/>
                <w:szCs w:val="24"/>
                <w:lang w:val="hy-AM" w:eastAsia="ru-RU"/>
              </w:rPr>
            </w:pPr>
            <w:r w:rsidRPr="00721D61">
              <w:rPr>
                <w:rFonts w:ascii="GHEA Grapalat" w:eastAsia="Times New Roman" w:hAnsi="GHEA Grapalat" w:cs="Times New Roman"/>
                <w:color w:val="000000"/>
                <w:sz w:val="24"/>
                <w:szCs w:val="24"/>
                <w:lang w:val="hy-AM" w:eastAsia="ru-RU"/>
              </w:rPr>
              <w:t>Ընդունվել է։</w:t>
            </w:r>
          </w:p>
          <w:p w:rsidR="00BB3676" w:rsidRPr="00721D61" w:rsidRDefault="00BB3676">
            <w:pPr>
              <w:spacing w:after="0" w:line="360" w:lineRule="auto"/>
              <w:rPr>
                <w:rFonts w:ascii="GHEA Grapalat" w:eastAsia="Times New Roman" w:hAnsi="GHEA Grapalat" w:cs="Times New Roman"/>
                <w:color w:val="000000"/>
                <w:sz w:val="24"/>
                <w:szCs w:val="24"/>
                <w:lang w:val="hy-AM" w:eastAsia="ru-RU"/>
              </w:rPr>
            </w:pPr>
            <w:r w:rsidRPr="00721D61">
              <w:rPr>
                <w:rFonts w:ascii="GHEA Grapalat" w:eastAsia="Times New Roman" w:hAnsi="GHEA Grapalat" w:cs="Times New Roman"/>
                <w:color w:val="000000"/>
                <w:sz w:val="24"/>
                <w:szCs w:val="24"/>
                <w:lang w:val="hy-AM" w:eastAsia="ru-RU"/>
              </w:rPr>
              <w:t>Խմբագրվել է։</w:t>
            </w:r>
          </w:p>
        </w:tc>
      </w:tr>
      <w:tr w:rsidR="000062BF" w:rsidRPr="00721D61">
        <w:trPr>
          <w:tblCellSpacing w:w="0" w:type="dxa"/>
          <w:jc w:val="center"/>
        </w:trPr>
        <w:tc>
          <w:tcPr>
            <w:tcW w:w="7415" w:type="dxa"/>
            <w:tcBorders>
              <w:top w:val="outset" w:sz="6" w:space="0" w:color="auto"/>
              <w:left w:val="outset" w:sz="6" w:space="0" w:color="auto"/>
              <w:bottom w:val="outset" w:sz="6" w:space="0" w:color="auto"/>
              <w:right w:val="outset" w:sz="6" w:space="0" w:color="auto"/>
            </w:tcBorders>
            <w:shd w:val="clear" w:color="auto" w:fill="FFFFFF"/>
          </w:tcPr>
          <w:p w:rsidR="000062BF" w:rsidRPr="00721D61" w:rsidRDefault="000062BF" w:rsidP="000062BF">
            <w:pPr>
              <w:pStyle w:val="NormalWeb"/>
              <w:shd w:val="clear" w:color="auto" w:fill="FFFFFF"/>
              <w:spacing w:before="0" w:beforeAutospacing="0" w:after="0" w:afterAutospacing="0" w:line="360" w:lineRule="auto"/>
              <w:ind w:firstLine="336"/>
              <w:jc w:val="both"/>
              <w:rPr>
                <w:rFonts w:ascii="GHEA Grapalat" w:hAnsi="GHEA Grapalat"/>
                <w:lang w:val="hy-AM"/>
              </w:rPr>
            </w:pPr>
            <w:r w:rsidRPr="00721D61">
              <w:rPr>
                <w:rFonts w:ascii="GHEA Grapalat" w:hAnsi="GHEA Grapalat"/>
                <w:color w:val="000000"/>
                <w:lang w:val="hy-AM"/>
              </w:rPr>
              <w:lastRenderedPageBreak/>
              <w:t xml:space="preserve">Նախագծի </w:t>
            </w:r>
            <w:r w:rsidRPr="00721D61">
              <w:rPr>
                <w:rFonts w:ascii="GHEA Grapalat" w:hAnsi="GHEA Grapalat" w:cstheme="minorHAnsi"/>
                <w:lang w:val="hy-AM"/>
              </w:rPr>
              <w:t>5-րդ հոդվածի 4-րդ մասով լրացվող կարգավորումների</w:t>
            </w:r>
            <w:r w:rsidRPr="00721D61">
              <w:rPr>
                <w:rFonts w:ascii="GHEA Grapalat" w:hAnsi="GHEA Grapalat"/>
                <w:lang w:val="hy-AM"/>
              </w:rPr>
              <w:t xml:space="preserve"> համաձայն՝ առանց ծնողական խնամքի մնացած երեխաների թվին պատկանող </w:t>
            </w:r>
            <w:r w:rsidRPr="00721D61">
              <w:rPr>
                <w:rFonts w:ascii="GHEA Grapalat" w:hAnsi="GHEA Grapalat"/>
                <w:b/>
                <w:lang w:val="hy-AM"/>
              </w:rPr>
              <w:t>զինվորական ծառայությունից վերադարձած</w:t>
            </w:r>
            <w:r w:rsidRPr="00721D61">
              <w:rPr>
                <w:rFonts w:ascii="GHEA Grapalat" w:hAnsi="GHEA Grapalat"/>
                <w:lang w:val="hy-AM"/>
              </w:rPr>
              <w:t xml:space="preserve">, </w:t>
            </w:r>
            <w:r w:rsidRPr="00721D61">
              <w:rPr>
                <w:rFonts w:ascii="GHEA Grapalat" w:hAnsi="GHEA Grapalat"/>
                <w:b/>
                <w:color w:val="000000"/>
                <w:lang w:val="hy-AM"/>
              </w:rPr>
              <w:t xml:space="preserve">ինչպես նաև մինչև 3 տարեկան երեխայի խնամքի արձակուրդում գտնվող </w:t>
            </w:r>
            <w:r w:rsidRPr="00721D61">
              <w:rPr>
                <w:rFonts w:ascii="GHEA Grapalat" w:hAnsi="GHEA Grapalat"/>
                <w:color w:val="000000"/>
                <w:lang w:val="hy-AM"/>
              </w:rPr>
              <w:t xml:space="preserve">առանց ծնողական խնամքի մնացած երեխաների թվին պատկանող անձանց </w:t>
            </w:r>
            <w:r w:rsidRPr="00721D61">
              <w:rPr>
                <w:rFonts w:ascii="GHEA Grapalat" w:hAnsi="GHEA Grapalat"/>
                <w:b/>
                <w:lang w:val="hy-AM"/>
              </w:rPr>
              <w:t>անվճար բարձրագույն կրթություն ստանալու իրավունքը</w:t>
            </w:r>
            <w:r w:rsidRPr="00721D61">
              <w:rPr>
                <w:rFonts w:ascii="GHEA Grapalat" w:hAnsi="GHEA Grapalat"/>
                <w:lang w:val="hy-AM"/>
              </w:rPr>
              <w:t xml:space="preserve"> գործելու է մինչև անձի՝ 26 տարին լրանալը, ներկայիս 23-ի փոխարեն:</w:t>
            </w:r>
          </w:p>
          <w:p w:rsidR="000062BF" w:rsidRPr="00721D61" w:rsidRDefault="000062BF" w:rsidP="000062BF">
            <w:pPr>
              <w:pStyle w:val="NormalWeb"/>
              <w:shd w:val="clear" w:color="auto" w:fill="FFFFFF"/>
              <w:spacing w:before="0" w:beforeAutospacing="0" w:after="0" w:afterAutospacing="0" w:line="360" w:lineRule="auto"/>
              <w:ind w:firstLine="336"/>
              <w:jc w:val="both"/>
              <w:rPr>
                <w:rFonts w:ascii="GHEA Grapalat" w:hAnsi="GHEA Grapalat"/>
                <w:i/>
                <w:color w:val="000000"/>
                <w:lang w:val="hy-AM"/>
              </w:rPr>
            </w:pPr>
            <w:r w:rsidRPr="00721D61">
              <w:rPr>
                <w:rFonts w:ascii="GHEA Grapalat" w:hAnsi="GHEA Grapalat"/>
                <w:lang w:val="hy-AM"/>
              </w:rPr>
              <w:t xml:space="preserve">Սկզբունքորեն համաձայն լինելով Նախագծով առաջարկվող կարգավորումների հետ՝ հարկ ենք համարում անդրադառնալ </w:t>
            </w:r>
            <w:r w:rsidRPr="00721D61">
              <w:rPr>
                <w:rFonts w:ascii="GHEA Grapalat" w:hAnsi="GHEA Grapalat"/>
                <w:color w:val="000000"/>
                <w:shd w:val="clear" w:color="auto" w:fill="FFFFFF"/>
                <w:lang w:val="hy-AM"/>
              </w:rPr>
              <w:t>«</w:t>
            </w:r>
            <w:r w:rsidRPr="00721D61">
              <w:rPr>
                <w:rFonts w:ascii="GHEA Grapalat" w:hAnsi="GHEA Grapalat" w:cs="Sylfaen"/>
                <w:color w:val="000000"/>
                <w:shd w:val="clear" w:color="auto" w:fill="FFFFFF"/>
                <w:lang w:val="hy-AM"/>
              </w:rPr>
              <w:t>Առանց</w:t>
            </w:r>
            <w:r w:rsidRPr="00721D61">
              <w:rPr>
                <w:rFonts w:ascii="GHEA Grapalat" w:hAnsi="GHEA Grapalat" w:cs="Verdana"/>
                <w:color w:val="000000"/>
                <w:shd w:val="clear" w:color="auto" w:fill="FFFFFF"/>
                <w:lang w:val="hy-AM"/>
              </w:rPr>
              <w:t xml:space="preserve"> </w:t>
            </w:r>
            <w:r w:rsidRPr="00721D61">
              <w:rPr>
                <w:rFonts w:ascii="GHEA Grapalat" w:hAnsi="GHEA Grapalat" w:cs="Sylfaen"/>
                <w:color w:val="000000"/>
                <w:shd w:val="clear" w:color="auto" w:fill="FFFFFF"/>
                <w:lang w:val="hy-AM"/>
              </w:rPr>
              <w:t>ծնողական</w:t>
            </w:r>
            <w:r w:rsidRPr="00721D61">
              <w:rPr>
                <w:rFonts w:ascii="GHEA Grapalat" w:hAnsi="GHEA Grapalat" w:cs="Verdana"/>
                <w:color w:val="000000"/>
                <w:shd w:val="clear" w:color="auto" w:fill="FFFFFF"/>
                <w:lang w:val="hy-AM"/>
              </w:rPr>
              <w:t xml:space="preserve"> </w:t>
            </w:r>
            <w:r w:rsidRPr="00721D61">
              <w:rPr>
                <w:rFonts w:ascii="GHEA Grapalat" w:hAnsi="GHEA Grapalat" w:cs="Sylfaen"/>
                <w:color w:val="000000"/>
                <w:shd w:val="clear" w:color="auto" w:fill="FFFFFF"/>
                <w:lang w:val="hy-AM"/>
              </w:rPr>
              <w:t>խնամքի</w:t>
            </w:r>
            <w:r w:rsidRPr="00721D61">
              <w:rPr>
                <w:rFonts w:ascii="GHEA Grapalat" w:hAnsi="GHEA Grapalat" w:cs="Verdana"/>
                <w:color w:val="000000"/>
                <w:shd w:val="clear" w:color="auto" w:fill="FFFFFF"/>
                <w:lang w:val="hy-AM"/>
              </w:rPr>
              <w:t xml:space="preserve"> </w:t>
            </w:r>
            <w:r w:rsidRPr="00721D61">
              <w:rPr>
                <w:rFonts w:ascii="GHEA Grapalat" w:hAnsi="GHEA Grapalat" w:cs="Sylfaen"/>
                <w:color w:val="000000"/>
                <w:shd w:val="clear" w:color="auto" w:fill="FFFFFF"/>
                <w:lang w:val="hy-AM"/>
              </w:rPr>
              <w:t>մնացած</w:t>
            </w:r>
            <w:r w:rsidRPr="00721D61">
              <w:rPr>
                <w:rFonts w:ascii="GHEA Grapalat" w:hAnsi="GHEA Grapalat" w:cs="Verdana"/>
                <w:color w:val="000000"/>
                <w:shd w:val="clear" w:color="auto" w:fill="FFFFFF"/>
                <w:lang w:val="hy-AM"/>
              </w:rPr>
              <w:t xml:space="preserve"> </w:t>
            </w:r>
            <w:r w:rsidRPr="00721D61">
              <w:rPr>
                <w:rFonts w:ascii="GHEA Grapalat" w:hAnsi="GHEA Grapalat" w:cs="Sylfaen"/>
                <w:color w:val="000000"/>
                <w:shd w:val="clear" w:color="auto" w:fill="FFFFFF"/>
                <w:lang w:val="hy-AM"/>
              </w:rPr>
              <w:t>երեխաների</w:t>
            </w:r>
            <w:r w:rsidRPr="00721D61">
              <w:rPr>
                <w:rFonts w:ascii="GHEA Grapalat" w:hAnsi="GHEA Grapalat" w:cs="Verdana"/>
                <w:color w:val="000000"/>
                <w:shd w:val="clear" w:color="auto" w:fill="FFFFFF"/>
                <w:lang w:val="hy-AM"/>
              </w:rPr>
              <w:t xml:space="preserve"> </w:t>
            </w:r>
            <w:r w:rsidRPr="00721D61">
              <w:rPr>
                <w:rFonts w:ascii="GHEA Grapalat" w:hAnsi="GHEA Grapalat" w:cs="Sylfaen"/>
                <w:color w:val="000000"/>
                <w:shd w:val="clear" w:color="auto" w:fill="FFFFFF"/>
                <w:lang w:val="hy-AM"/>
              </w:rPr>
              <w:t>սոցիալական</w:t>
            </w:r>
            <w:r w:rsidRPr="00721D61">
              <w:rPr>
                <w:rFonts w:ascii="GHEA Grapalat" w:hAnsi="GHEA Grapalat" w:cs="Verdana"/>
                <w:color w:val="000000"/>
                <w:shd w:val="clear" w:color="auto" w:fill="FFFFFF"/>
                <w:lang w:val="hy-AM"/>
              </w:rPr>
              <w:t xml:space="preserve"> </w:t>
            </w:r>
            <w:r w:rsidRPr="00721D61">
              <w:rPr>
                <w:rFonts w:ascii="GHEA Grapalat" w:hAnsi="GHEA Grapalat" w:cs="Sylfaen"/>
                <w:color w:val="000000"/>
                <w:shd w:val="clear" w:color="auto" w:fill="FFFFFF"/>
                <w:lang w:val="hy-AM"/>
              </w:rPr>
              <w:t>պաշտպանության</w:t>
            </w:r>
            <w:r w:rsidRPr="00721D61">
              <w:rPr>
                <w:rFonts w:ascii="GHEA Grapalat" w:hAnsi="GHEA Grapalat" w:cs="Verdana"/>
                <w:color w:val="000000"/>
                <w:shd w:val="clear" w:color="auto" w:fill="FFFFFF"/>
                <w:lang w:val="hy-AM"/>
              </w:rPr>
              <w:t xml:space="preserve"> </w:t>
            </w:r>
            <w:r w:rsidRPr="00721D61">
              <w:rPr>
                <w:rFonts w:ascii="GHEA Grapalat" w:hAnsi="GHEA Grapalat" w:cs="Sylfaen"/>
                <w:color w:val="000000"/>
                <w:shd w:val="clear" w:color="auto" w:fill="FFFFFF"/>
                <w:lang w:val="hy-AM"/>
              </w:rPr>
              <w:t>մասին</w:t>
            </w:r>
            <w:r w:rsidRPr="00721D61">
              <w:rPr>
                <w:rFonts w:ascii="GHEA Grapalat" w:hAnsi="GHEA Grapalat"/>
                <w:color w:val="000000"/>
                <w:shd w:val="clear" w:color="auto" w:fill="FFFFFF"/>
                <w:lang w:val="hy-AM"/>
              </w:rPr>
              <w:t>»</w:t>
            </w:r>
            <w:r w:rsidRPr="00721D61">
              <w:rPr>
                <w:rFonts w:ascii="GHEA Grapalat" w:hAnsi="GHEA Grapalat" w:cs="Verdana"/>
                <w:color w:val="000000"/>
                <w:shd w:val="clear" w:color="auto" w:fill="FFFFFF"/>
                <w:lang w:val="hy-AM"/>
              </w:rPr>
              <w:t xml:space="preserve"> </w:t>
            </w:r>
            <w:r w:rsidRPr="00721D61">
              <w:rPr>
                <w:rFonts w:ascii="GHEA Grapalat" w:hAnsi="GHEA Grapalat" w:cs="Sylfaen"/>
                <w:color w:val="000000"/>
                <w:shd w:val="clear" w:color="auto" w:fill="FFFFFF"/>
                <w:lang w:val="hy-AM"/>
              </w:rPr>
              <w:t xml:space="preserve">օրենքի </w:t>
            </w:r>
            <w:r w:rsidRPr="00721D61">
              <w:rPr>
                <w:rFonts w:ascii="GHEA Grapalat" w:hAnsi="GHEA Grapalat" w:cstheme="minorHAnsi"/>
                <w:lang w:val="hy-AM"/>
              </w:rPr>
              <w:t xml:space="preserve">(այսուհետ՝ Օրենք) </w:t>
            </w:r>
            <w:r w:rsidRPr="00721D61">
              <w:rPr>
                <w:rFonts w:ascii="GHEA Grapalat" w:hAnsi="GHEA Grapalat" w:cs="Sylfaen"/>
                <w:color w:val="000000"/>
                <w:shd w:val="clear" w:color="auto" w:fill="FFFFFF"/>
                <w:lang w:val="hy-AM"/>
              </w:rPr>
              <w:t xml:space="preserve">1-ին հոդվածին, որի համաձայն՝ </w:t>
            </w:r>
            <w:r w:rsidRPr="00721D61">
              <w:rPr>
                <w:rFonts w:ascii="Calibri" w:hAnsi="Calibri" w:cs="Calibri"/>
                <w:color w:val="000000"/>
                <w:lang w:val="hy-AM"/>
              </w:rPr>
              <w:t> </w:t>
            </w:r>
            <w:r w:rsidRPr="00721D61">
              <w:rPr>
                <w:rFonts w:ascii="GHEA Grapalat" w:hAnsi="GHEA Grapalat"/>
                <w:b/>
                <w:i/>
                <w:color w:val="000000"/>
                <w:lang w:val="hy-AM"/>
              </w:rPr>
              <w:t>սույն օրենքը տարածվում է</w:t>
            </w:r>
            <w:r w:rsidRPr="00721D61">
              <w:rPr>
                <w:rFonts w:ascii="GHEA Grapalat" w:hAnsi="GHEA Grapalat"/>
                <w:i/>
                <w:color w:val="000000"/>
                <w:lang w:val="hy-AM"/>
              </w:rPr>
              <w:t xml:space="preserve"> առանց ծնողական խնամքի մնացած երեխաների, ինչպես նաև առանց ծնողական խնամքի մնացած երեխաների թվին պատկանող </w:t>
            </w:r>
            <w:r w:rsidRPr="00721D61">
              <w:rPr>
                <w:rFonts w:ascii="GHEA Grapalat" w:hAnsi="GHEA Grapalat"/>
                <w:b/>
                <w:i/>
                <w:color w:val="000000"/>
                <w:lang w:val="hy-AM"/>
              </w:rPr>
              <w:t>մինչև 23 տարեկան անձանց վրա</w:t>
            </w:r>
            <w:r w:rsidRPr="00721D61">
              <w:rPr>
                <w:rFonts w:ascii="GHEA Grapalat" w:hAnsi="GHEA Grapalat"/>
                <w:i/>
                <w:color w:val="000000"/>
                <w:lang w:val="hy-AM"/>
              </w:rPr>
              <w:t>:</w:t>
            </w:r>
          </w:p>
          <w:p w:rsidR="000062BF" w:rsidRPr="00721D61" w:rsidRDefault="000062BF" w:rsidP="000062BF">
            <w:pPr>
              <w:pStyle w:val="NormalWeb"/>
              <w:shd w:val="clear" w:color="auto" w:fill="FFFFFF"/>
              <w:spacing w:before="0" w:beforeAutospacing="0" w:after="0" w:afterAutospacing="0" w:line="360" w:lineRule="auto"/>
              <w:ind w:firstLine="336"/>
              <w:jc w:val="both"/>
              <w:rPr>
                <w:rFonts w:ascii="GHEA Grapalat" w:hAnsi="GHEA Grapalat"/>
                <w:b/>
                <w:i/>
                <w:color w:val="000000"/>
                <w:shd w:val="clear" w:color="auto" w:fill="FFFFFF"/>
                <w:lang w:val="hy-AM"/>
              </w:rPr>
            </w:pPr>
            <w:r w:rsidRPr="00721D61">
              <w:rPr>
                <w:rFonts w:ascii="GHEA Grapalat" w:hAnsi="GHEA Grapalat"/>
                <w:color w:val="000000"/>
                <w:lang w:val="hy-AM"/>
              </w:rPr>
              <w:t xml:space="preserve">Վերոգրյալ իրավական կարգավորումների բովանդակային վերլուծությունից բխում է, որ Օրենքի 1-ին հոդվածով ամրագրված է դրույթ, ըստ որի՝ Օրենքը տարածվում է համապատասխան կատեգորիաների մինչև 23 տարեկան անձանց վրա, մինչդեռ Նախագծով լրացվող կարգավորումների դեպքում մի խումբ անձանց </w:t>
            </w:r>
            <w:r w:rsidRPr="00721D61">
              <w:rPr>
                <w:rFonts w:ascii="GHEA Grapalat" w:hAnsi="GHEA Grapalat"/>
                <w:b/>
                <w:lang w:val="hy-AM"/>
              </w:rPr>
              <w:t>անվճար բարձրագույն կրթություն ստանալու իրավունքը</w:t>
            </w:r>
            <w:r w:rsidRPr="00721D61">
              <w:rPr>
                <w:rFonts w:ascii="GHEA Grapalat" w:hAnsi="GHEA Grapalat"/>
                <w:lang w:val="hy-AM"/>
              </w:rPr>
              <w:t xml:space="preserve"> գործելու է մինչև նրանց՝ 26 տարին լրանալը: Տվյալ կարգավորման պարագայում կառաջանա հակասություն Նախագծով առաջարկվող և գործող դրույթների միջև,   </w:t>
            </w:r>
            <w:r w:rsidRPr="00721D61">
              <w:rPr>
                <w:rFonts w:ascii="GHEA Grapalat" w:hAnsi="GHEA Grapalat"/>
                <w:color w:val="000000"/>
                <w:lang w:val="hy-AM"/>
              </w:rPr>
              <w:t xml:space="preserve"> հետևաբար, այս համատեքստում առաջարկում ենք համապատասխան լրացում կատարել նաև Նախագծի 1-ին հոդվածո</w:t>
            </w:r>
            <w:r w:rsidRPr="00721D61">
              <w:rPr>
                <w:rFonts w:ascii="GHEA Grapalat" w:hAnsi="GHEA Grapalat" w:cs="Arial"/>
                <w:color w:val="000000"/>
                <w:lang w:val="hy-AM"/>
              </w:rPr>
              <w:t xml:space="preserve">ւմ՝ ապահովելու համար </w:t>
            </w:r>
            <w:r w:rsidRPr="00721D61">
              <w:rPr>
                <w:rFonts w:ascii="GHEA Grapalat" w:hAnsi="GHEA Grapalat"/>
                <w:color w:val="000000"/>
                <w:lang w:val="hy-AM"/>
              </w:rPr>
              <w:t>«</w:t>
            </w:r>
            <w:r w:rsidRPr="00721D61">
              <w:rPr>
                <w:rFonts w:ascii="GHEA Grapalat" w:hAnsi="GHEA Grapalat" w:cs="Sylfaen"/>
                <w:color w:val="000000"/>
                <w:shd w:val="clear" w:color="auto" w:fill="FFFFFF"/>
                <w:lang w:val="hy-AM"/>
              </w:rPr>
              <w:t>Նորմատիվ իրավական ակտերի</w:t>
            </w:r>
            <w:r w:rsidRPr="00721D61">
              <w:rPr>
                <w:rFonts w:ascii="GHEA Grapalat" w:hAnsi="GHEA Grapalat" w:cs="Verdana"/>
                <w:color w:val="000000"/>
                <w:shd w:val="clear" w:color="auto" w:fill="FFFFFF"/>
                <w:lang w:val="hy-AM"/>
              </w:rPr>
              <w:t xml:space="preserve"> </w:t>
            </w:r>
            <w:r w:rsidRPr="00721D61">
              <w:rPr>
                <w:rFonts w:ascii="GHEA Grapalat" w:hAnsi="GHEA Grapalat" w:cs="Sylfaen"/>
                <w:color w:val="000000"/>
                <w:shd w:val="clear" w:color="auto" w:fill="FFFFFF"/>
                <w:lang w:val="hy-AM"/>
              </w:rPr>
              <w:t>մասին</w:t>
            </w:r>
            <w:r w:rsidRPr="00721D61">
              <w:rPr>
                <w:rFonts w:ascii="GHEA Grapalat" w:hAnsi="GHEA Grapalat" w:cs="Verdana"/>
                <w:color w:val="000000"/>
                <w:shd w:val="clear" w:color="auto" w:fill="FFFFFF"/>
                <w:lang w:val="hy-AM"/>
              </w:rPr>
              <w:t>» օրենքի 13-րդ հոդվածի 8-րդ մասի պահանջ</w:t>
            </w:r>
            <w:r w:rsidRPr="00721D61">
              <w:rPr>
                <w:rFonts w:ascii="GHEA Grapalat" w:hAnsi="GHEA Grapalat"/>
                <w:color w:val="000000"/>
                <w:lang w:val="hy-AM"/>
              </w:rPr>
              <w:t xml:space="preserve">ը, որի </w:t>
            </w:r>
            <w:r w:rsidRPr="00721D61">
              <w:rPr>
                <w:rFonts w:ascii="GHEA Grapalat" w:hAnsi="GHEA Grapalat"/>
                <w:color w:val="000000"/>
                <w:lang w:val="hy-AM"/>
              </w:rPr>
              <w:lastRenderedPageBreak/>
              <w:t xml:space="preserve">համաձայն՝ </w:t>
            </w:r>
            <w:r w:rsidRPr="00721D61">
              <w:rPr>
                <w:rFonts w:ascii="GHEA Grapalat" w:hAnsi="GHEA Grapalat"/>
                <w:b/>
                <w:i/>
                <w:color w:val="000000"/>
                <w:shd w:val="clear" w:color="auto" w:fill="FFFFFF"/>
                <w:lang w:val="hy-AM"/>
              </w:rPr>
              <w:t>նորմատիվ իրավական ակտերում բացառվում են</w:t>
            </w:r>
            <w:r w:rsidRPr="00721D61">
              <w:rPr>
                <w:rFonts w:ascii="GHEA Grapalat" w:hAnsi="GHEA Grapalat"/>
                <w:i/>
                <w:color w:val="000000"/>
                <w:shd w:val="clear" w:color="auto" w:fill="FFFFFF"/>
                <w:lang w:val="hy-AM"/>
              </w:rPr>
              <w:t xml:space="preserve"> իրավական նորմերի անհիմն կրկնությունները և </w:t>
            </w:r>
            <w:r w:rsidRPr="00721D61">
              <w:rPr>
                <w:rFonts w:ascii="GHEA Grapalat" w:hAnsi="GHEA Grapalat"/>
                <w:b/>
                <w:i/>
                <w:color w:val="000000"/>
                <w:shd w:val="clear" w:color="auto" w:fill="FFFFFF"/>
                <w:lang w:val="hy-AM"/>
              </w:rPr>
              <w:t>ներքին հակասությունները:</w:t>
            </w:r>
          </w:p>
        </w:tc>
        <w:tc>
          <w:tcPr>
            <w:tcW w:w="2959" w:type="dxa"/>
            <w:tcBorders>
              <w:top w:val="outset" w:sz="6" w:space="0" w:color="auto"/>
              <w:left w:val="outset" w:sz="6" w:space="0" w:color="auto"/>
              <w:bottom w:val="outset" w:sz="6" w:space="0" w:color="auto"/>
              <w:right w:val="outset" w:sz="6" w:space="0" w:color="auto"/>
            </w:tcBorders>
            <w:shd w:val="clear" w:color="auto" w:fill="FFFFFF"/>
          </w:tcPr>
          <w:p w:rsidR="006E66A5" w:rsidRPr="00721D61" w:rsidRDefault="006E66A5" w:rsidP="006E66A5">
            <w:pPr>
              <w:spacing w:after="0" w:line="360" w:lineRule="auto"/>
              <w:rPr>
                <w:rFonts w:ascii="GHEA Grapalat" w:eastAsia="Times New Roman" w:hAnsi="GHEA Grapalat" w:cs="Times New Roman"/>
                <w:color w:val="000000"/>
                <w:sz w:val="24"/>
                <w:szCs w:val="24"/>
                <w:lang w:val="hy-AM" w:eastAsia="ru-RU"/>
              </w:rPr>
            </w:pPr>
            <w:r w:rsidRPr="00721D61">
              <w:rPr>
                <w:rFonts w:ascii="GHEA Grapalat" w:eastAsia="Times New Roman" w:hAnsi="GHEA Grapalat" w:cs="Times New Roman"/>
                <w:color w:val="000000"/>
                <w:sz w:val="24"/>
                <w:szCs w:val="24"/>
                <w:lang w:val="hy-AM" w:eastAsia="ru-RU"/>
              </w:rPr>
              <w:lastRenderedPageBreak/>
              <w:t>Ընդունվել է։</w:t>
            </w:r>
          </w:p>
          <w:p w:rsidR="000062BF" w:rsidRPr="00721D61" w:rsidRDefault="006E66A5" w:rsidP="006E66A5">
            <w:pPr>
              <w:spacing w:after="0" w:line="360" w:lineRule="auto"/>
              <w:rPr>
                <w:rFonts w:ascii="GHEA Grapalat" w:eastAsia="Times New Roman" w:hAnsi="GHEA Grapalat" w:cs="Times New Roman"/>
                <w:color w:val="000000"/>
                <w:sz w:val="24"/>
                <w:szCs w:val="24"/>
                <w:lang w:val="hy-AM" w:eastAsia="ru-RU"/>
              </w:rPr>
            </w:pPr>
            <w:r w:rsidRPr="00721D61">
              <w:rPr>
                <w:rFonts w:ascii="GHEA Grapalat" w:eastAsia="Times New Roman" w:hAnsi="GHEA Grapalat" w:cs="Times New Roman"/>
                <w:color w:val="000000"/>
                <w:sz w:val="24"/>
                <w:szCs w:val="24"/>
                <w:lang w:val="hy-AM" w:eastAsia="ru-RU"/>
              </w:rPr>
              <w:t>Խմբագրվել է։</w:t>
            </w:r>
          </w:p>
        </w:tc>
      </w:tr>
      <w:tr w:rsidR="000062BF" w:rsidRPr="00721D61">
        <w:trPr>
          <w:tblCellSpacing w:w="0" w:type="dxa"/>
          <w:jc w:val="center"/>
        </w:trPr>
        <w:tc>
          <w:tcPr>
            <w:tcW w:w="7415" w:type="dxa"/>
            <w:tcBorders>
              <w:top w:val="outset" w:sz="6" w:space="0" w:color="auto"/>
              <w:left w:val="outset" w:sz="6" w:space="0" w:color="auto"/>
              <w:bottom w:val="outset" w:sz="6" w:space="0" w:color="auto"/>
              <w:right w:val="outset" w:sz="6" w:space="0" w:color="auto"/>
            </w:tcBorders>
            <w:shd w:val="clear" w:color="auto" w:fill="FFFFFF"/>
          </w:tcPr>
          <w:p w:rsidR="000062BF" w:rsidRPr="00721D61" w:rsidRDefault="000062BF" w:rsidP="000062BF">
            <w:pPr>
              <w:pStyle w:val="NormalWeb"/>
              <w:shd w:val="clear" w:color="auto" w:fill="FFFFFF"/>
              <w:spacing w:before="0" w:beforeAutospacing="0" w:after="0" w:afterAutospacing="0" w:line="360" w:lineRule="auto"/>
              <w:jc w:val="both"/>
              <w:rPr>
                <w:rStyle w:val="Strong"/>
                <w:rFonts w:ascii="GHEA Grapalat" w:hAnsi="GHEA Grapalat"/>
                <w:color w:val="000000"/>
                <w:shd w:val="clear" w:color="auto" w:fill="FFFFFF"/>
                <w:lang w:val="hy-AM"/>
              </w:rPr>
            </w:pPr>
            <w:r w:rsidRPr="00721D61">
              <w:rPr>
                <w:rStyle w:val="Strong"/>
                <w:rFonts w:ascii="GHEA Grapalat" w:hAnsi="GHEA Grapalat"/>
                <w:color w:val="000000"/>
                <w:shd w:val="clear" w:color="auto" w:fill="FFFFFF"/>
                <w:lang w:val="hy-AM"/>
              </w:rPr>
              <w:lastRenderedPageBreak/>
              <w:t>Նախագծի վերաբերյալ առկա են նաև տեխնիկական բնույթի հետևյալ դիտողությունները՝</w:t>
            </w:r>
          </w:p>
          <w:p w:rsidR="000062BF" w:rsidRPr="00721D61" w:rsidRDefault="000062BF" w:rsidP="000062BF">
            <w:pPr>
              <w:pStyle w:val="NormalWeb"/>
              <w:shd w:val="clear" w:color="auto" w:fill="FFFFFF"/>
              <w:spacing w:before="0" w:beforeAutospacing="0" w:after="0" w:afterAutospacing="0" w:line="360" w:lineRule="auto"/>
              <w:ind w:firstLine="336"/>
              <w:jc w:val="both"/>
              <w:rPr>
                <w:rFonts w:ascii="GHEA Grapalat" w:hAnsi="GHEA Grapalat"/>
                <w:i/>
                <w:color w:val="000000"/>
                <w:shd w:val="clear" w:color="auto" w:fill="FFFFFF"/>
                <w:lang w:val="hy-AM"/>
              </w:rPr>
            </w:pPr>
            <w:r w:rsidRPr="00721D61">
              <w:rPr>
                <w:rStyle w:val="Strong"/>
                <w:rFonts w:ascii="GHEA Grapalat" w:hAnsi="GHEA Grapalat"/>
                <w:color w:val="000000"/>
                <w:shd w:val="clear" w:color="auto" w:fill="FFFFFF"/>
                <w:lang w:val="hy-AM"/>
              </w:rPr>
              <w:t>1</w:t>
            </w:r>
            <w:r w:rsidRPr="00721D61">
              <w:rPr>
                <w:rFonts w:ascii="GHEA Grapalat" w:hAnsi="GHEA Grapalat"/>
                <w:lang w:val="hy-AM"/>
              </w:rPr>
              <w:t>) Նախագծի 1-ին հոդվածի մասերի համարները տեքստից անհրաժեշտ է բաժանել միջակետով՝ նկատի ունենալով «Նորմատիվ իրավական ակտերի մասին» օրենքի 14-րդ հոդվածի 7-րդ մասի դրույթները, որոնց համաձայն</w:t>
            </w:r>
            <w:r w:rsidRPr="00721D61">
              <w:rPr>
                <w:rFonts w:ascii="GHEA Grapalat" w:hAnsi="GHEA Grapalat"/>
                <w:i/>
                <w:lang w:val="hy-AM"/>
              </w:rPr>
              <w:t xml:space="preserve">՝ </w:t>
            </w:r>
            <w:r w:rsidRPr="00721D61">
              <w:rPr>
                <w:rFonts w:ascii="Calibri" w:hAnsi="Calibri" w:cs="Calibri"/>
                <w:i/>
                <w:color w:val="000000"/>
                <w:shd w:val="clear" w:color="auto" w:fill="FFFFFF"/>
                <w:lang w:val="hy-AM"/>
              </w:rPr>
              <w:t> </w:t>
            </w:r>
            <w:r w:rsidRPr="00721D61">
              <w:rPr>
                <w:rFonts w:ascii="GHEA Grapalat" w:hAnsi="GHEA Grapalat"/>
                <w:i/>
                <w:color w:val="000000"/>
                <w:shd w:val="clear" w:color="auto" w:fill="FFFFFF"/>
                <w:lang w:val="hy-AM"/>
              </w:rPr>
              <w:t xml:space="preserve">օրենսդրական ակտի հոդվածները, մասերը և կետերը համարակալվում են արաբական թվանշաններով: Հոդվածում ենթակետերը համարակալվում են հայերենի այբուբենի փոքրատառերով: </w:t>
            </w:r>
            <w:r w:rsidRPr="00721D61">
              <w:rPr>
                <w:rFonts w:ascii="GHEA Grapalat" w:hAnsi="GHEA Grapalat"/>
                <w:b/>
                <w:i/>
                <w:color w:val="000000"/>
                <w:shd w:val="clear" w:color="auto" w:fill="FFFFFF"/>
                <w:lang w:val="hy-AM"/>
              </w:rPr>
              <w:t>Հոդվածների և մասերի համարները տեքստից բաժանվում են միջակետերով, իսկ հոդվածների կետերի համարները` փակագծերով:</w:t>
            </w:r>
            <w:r w:rsidRPr="00721D61">
              <w:rPr>
                <w:rFonts w:ascii="GHEA Grapalat" w:hAnsi="GHEA Grapalat"/>
                <w:i/>
                <w:color w:val="000000"/>
                <w:shd w:val="clear" w:color="auto" w:fill="FFFFFF"/>
                <w:lang w:val="hy-AM"/>
              </w:rPr>
              <w:t xml:space="preserve"> Հոդվածում ենթակետի` հայերենի այբուբենի փոքրատառերով նշված համարները տեքստից բաժանվում են միջակետով:</w:t>
            </w:r>
          </w:p>
          <w:p w:rsidR="000062BF" w:rsidRPr="00721D61" w:rsidRDefault="000062BF" w:rsidP="000062BF">
            <w:pPr>
              <w:pStyle w:val="NormalWeb"/>
              <w:shd w:val="clear" w:color="auto" w:fill="FFFFFF"/>
              <w:spacing w:before="0" w:beforeAutospacing="0" w:after="0" w:afterAutospacing="0" w:line="360" w:lineRule="auto"/>
              <w:ind w:firstLine="336"/>
              <w:jc w:val="both"/>
              <w:rPr>
                <w:rFonts w:ascii="GHEA Grapalat" w:hAnsi="GHEA Grapalat"/>
                <w:bCs/>
                <w:color w:val="000000"/>
                <w:shd w:val="clear" w:color="auto" w:fill="FFFFFF"/>
                <w:lang w:val="hy-AM"/>
              </w:rPr>
            </w:pPr>
            <w:r w:rsidRPr="00721D61">
              <w:rPr>
                <w:rStyle w:val="Strong"/>
                <w:rFonts w:ascii="GHEA Grapalat" w:hAnsi="GHEA Grapalat"/>
                <w:color w:val="000000"/>
                <w:shd w:val="clear" w:color="auto" w:fill="FFFFFF"/>
                <w:lang w:val="hy-AM"/>
              </w:rPr>
              <w:t>Նույն դիտողությունը վերաբերում է նաև Նախագծի 5-րդ հոդվածին:</w:t>
            </w:r>
          </w:p>
        </w:tc>
        <w:tc>
          <w:tcPr>
            <w:tcW w:w="2959" w:type="dxa"/>
            <w:tcBorders>
              <w:top w:val="outset" w:sz="6" w:space="0" w:color="auto"/>
              <w:left w:val="outset" w:sz="6" w:space="0" w:color="auto"/>
              <w:bottom w:val="outset" w:sz="6" w:space="0" w:color="auto"/>
              <w:right w:val="outset" w:sz="6" w:space="0" w:color="auto"/>
            </w:tcBorders>
            <w:shd w:val="clear" w:color="auto" w:fill="FFFFFF"/>
          </w:tcPr>
          <w:p w:rsidR="00BB3676" w:rsidRPr="00721D61" w:rsidRDefault="00BB3676" w:rsidP="00BB3676">
            <w:pPr>
              <w:spacing w:after="0" w:line="360" w:lineRule="auto"/>
              <w:rPr>
                <w:rFonts w:ascii="GHEA Grapalat" w:eastAsia="Times New Roman" w:hAnsi="GHEA Grapalat" w:cs="Times New Roman"/>
                <w:color w:val="000000"/>
                <w:sz w:val="24"/>
                <w:szCs w:val="24"/>
                <w:lang w:val="hy-AM" w:eastAsia="ru-RU"/>
              </w:rPr>
            </w:pPr>
            <w:r w:rsidRPr="00721D61">
              <w:rPr>
                <w:rFonts w:ascii="GHEA Grapalat" w:eastAsia="Times New Roman" w:hAnsi="GHEA Grapalat" w:cs="Times New Roman"/>
                <w:color w:val="000000"/>
                <w:sz w:val="24"/>
                <w:szCs w:val="24"/>
                <w:lang w:val="hy-AM" w:eastAsia="ru-RU"/>
              </w:rPr>
              <w:t>Ընդունվել է։</w:t>
            </w:r>
          </w:p>
          <w:p w:rsidR="000062BF" w:rsidRPr="00721D61" w:rsidRDefault="00BB3676" w:rsidP="00BB3676">
            <w:pPr>
              <w:spacing w:after="0" w:line="360" w:lineRule="auto"/>
              <w:rPr>
                <w:rFonts w:ascii="GHEA Grapalat" w:eastAsia="Times New Roman" w:hAnsi="GHEA Grapalat" w:cs="Times New Roman"/>
                <w:color w:val="000000"/>
                <w:sz w:val="24"/>
                <w:szCs w:val="24"/>
                <w:lang w:val="hy-AM" w:eastAsia="ru-RU"/>
              </w:rPr>
            </w:pPr>
            <w:r w:rsidRPr="00721D61">
              <w:rPr>
                <w:rFonts w:ascii="GHEA Grapalat" w:eastAsia="Times New Roman" w:hAnsi="GHEA Grapalat" w:cs="Times New Roman"/>
                <w:color w:val="000000"/>
                <w:sz w:val="24"/>
                <w:szCs w:val="24"/>
                <w:lang w:val="hy-AM" w:eastAsia="ru-RU"/>
              </w:rPr>
              <w:t>Խմբագրվել է։</w:t>
            </w:r>
          </w:p>
        </w:tc>
      </w:tr>
      <w:tr w:rsidR="000062BF" w:rsidRPr="00721D61">
        <w:trPr>
          <w:tblCellSpacing w:w="0" w:type="dxa"/>
          <w:jc w:val="center"/>
        </w:trPr>
        <w:tc>
          <w:tcPr>
            <w:tcW w:w="7415" w:type="dxa"/>
            <w:tcBorders>
              <w:top w:val="outset" w:sz="6" w:space="0" w:color="auto"/>
              <w:left w:val="outset" w:sz="6" w:space="0" w:color="auto"/>
              <w:bottom w:val="outset" w:sz="6" w:space="0" w:color="auto"/>
              <w:right w:val="outset" w:sz="6" w:space="0" w:color="auto"/>
            </w:tcBorders>
            <w:shd w:val="clear" w:color="auto" w:fill="FFFFFF"/>
          </w:tcPr>
          <w:p w:rsidR="000062BF" w:rsidRPr="00721D61" w:rsidRDefault="000062BF" w:rsidP="000062BF">
            <w:pPr>
              <w:pStyle w:val="NormalWeb"/>
              <w:shd w:val="clear" w:color="auto" w:fill="FFFFFF"/>
              <w:spacing w:before="0" w:beforeAutospacing="0" w:after="0" w:afterAutospacing="0" w:line="360" w:lineRule="auto"/>
              <w:ind w:firstLine="336"/>
              <w:jc w:val="both"/>
              <w:rPr>
                <w:rFonts w:ascii="GHEA Grapalat" w:hAnsi="GHEA Grapalat"/>
                <w:i/>
                <w:color w:val="000000"/>
                <w:lang w:val="hy-AM"/>
              </w:rPr>
            </w:pPr>
            <w:r w:rsidRPr="00721D61">
              <w:rPr>
                <w:rFonts w:ascii="GHEA Grapalat" w:hAnsi="GHEA Grapalat"/>
                <w:lang w:val="hy-AM"/>
              </w:rPr>
              <w:t xml:space="preserve">Նախագծի 1-ին հոդվածի 1-3-րդ մասերում </w:t>
            </w:r>
            <w:r w:rsidRPr="00721D61">
              <w:rPr>
                <w:rFonts w:ascii="GHEA Grapalat" w:hAnsi="GHEA Grapalat"/>
                <w:color w:val="000000"/>
                <w:shd w:val="clear" w:color="auto" w:fill="FFFFFF"/>
                <w:lang w:val="hy-AM"/>
              </w:rPr>
              <w:t xml:space="preserve">«պարբերությունների», «պարբերությունից» և «պարբերությունով» բառերն անհրաժեշտ է համապատասխանաբար փոխարինել «մասերում», «մասից» և «մաս» բառերով՝ </w:t>
            </w:r>
            <w:r w:rsidRPr="00721D61">
              <w:rPr>
                <w:rFonts w:ascii="GHEA Grapalat" w:hAnsi="GHEA Grapalat"/>
                <w:lang w:val="hy-AM"/>
              </w:rPr>
              <w:t xml:space="preserve">նկատի ունենալով «Նորմատիվ իրավական ակտերի մասին» օրենքի 14-րդ հոդվածի 3-րդ մասի կարգավորումը, որի համաձայն՝ </w:t>
            </w:r>
            <w:r w:rsidRPr="00721D61">
              <w:rPr>
                <w:rFonts w:ascii="GHEA Grapalat" w:hAnsi="GHEA Grapalat"/>
                <w:b/>
                <w:i/>
                <w:color w:val="000000"/>
                <w:shd w:val="clear" w:color="auto" w:fill="FFFFFF"/>
                <w:lang w:val="hy-AM"/>
              </w:rPr>
              <w:t>օրենսդրական ակտերում հոդվածները բաժանվում են «մասեր» կոչվող միայն համարակալված պարբերությունների:</w:t>
            </w:r>
            <w:r w:rsidRPr="00721D61">
              <w:rPr>
                <w:rFonts w:ascii="GHEA Grapalat" w:hAnsi="GHEA Grapalat"/>
                <w:i/>
                <w:color w:val="000000"/>
                <w:shd w:val="clear" w:color="auto" w:fill="FFFFFF"/>
                <w:lang w:val="hy-AM"/>
              </w:rPr>
              <w:t xml:space="preserve"> Հոդվածների մասերը կարող են բաժանվել միայն համարակալված կետերի, կետերը` միայն համարակալված ենթակետերի:</w:t>
            </w:r>
          </w:p>
        </w:tc>
        <w:tc>
          <w:tcPr>
            <w:tcW w:w="2959" w:type="dxa"/>
            <w:tcBorders>
              <w:top w:val="outset" w:sz="6" w:space="0" w:color="auto"/>
              <w:left w:val="outset" w:sz="6" w:space="0" w:color="auto"/>
              <w:bottom w:val="outset" w:sz="6" w:space="0" w:color="auto"/>
              <w:right w:val="outset" w:sz="6" w:space="0" w:color="auto"/>
            </w:tcBorders>
            <w:shd w:val="clear" w:color="auto" w:fill="FFFFFF"/>
          </w:tcPr>
          <w:p w:rsidR="000062BF" w:rsidRPr="00721D61" w:rsidRDefault="00BB3676">
            <w:pPr>
              <w:spacing w:after="0" w:line="360" w:lineRule="auto"/>
              <w:rPr>
                <w:rFonts w:ascii="GHEA Grapalat" w:eastAsia="Times New Roman" w:hAnsi="GHEA Grapalat" w:cs="Times New Roman"/>
                <w:color w:val="000000"/>
                <w:sz w:val="24"/>
                <w:szCs w:val="24"/>
                <w:lang w:val="hy-AM" w:eastAsia="ru-RU"/>
              </w:rPr>
            </w:pPr>
            <w:r w:rsidRPr="00721D61">
              <w:rPr>
                <w:rFonts w:ascii="GHEA Grapalat" w:eastAsia="Times New Roman" w:hAnsi="GHEA Grapalat" w:cs="Times New Roman"/>
                <w:color w:val="000000"/>
                <w:sz w:val="24"/>
                <w:szCs w:val="24"/>
                <w:lang w:val="hy-AM" w:eastAsia="ru-RU"/>
              </w:rPr>
              <w:t>Ընդունվել է։</w:t>
            </w:r>
          </w:p>
          <w:p w:rsidR="00BB3676" w:rsidRPr="00721D61" w:rsidRDefault="00BB3676">
            <w:pPr>
              <w:spacing w:after="0" w:line="360" w:lineRule="auto"/>
              <w:rPr>
                <w:rFonts w:ascii="GHEA Grapalat" w:eastAsia="Times New Roman" w:hAnsi="GHEA Grapalat" w:cs="Times New Roman"/>
                <w:color w:val="000000"/>
                <w:sz w:val="24"/>
                <w:szCs w:val="24"/>
                <w:lang w:val="hy-AM" w:eastAsia="ru-RU"/>
              </w:rPr>
            </w:pPr>
            <w:r w:rsidRPr="00721D61">
              <w:rPr>
                <w:rFonts w:ascii="GHEA Grapalat" w:eastAsia="Times New Roman" w:hAnsi="GHEA Grapalat" w:cs="Times New Roman"/>
                <w:color w:val="000000"/>
                <w:sz w:val="24"/>
                <w:szCs w:val="24"/>
                <w:lang w:val="hy-AM" w:eastAsia="ru-RU"/>
              </w:rPr>
              <w:t>Խմբագրվել։</w:t>
            </w:r>
          </w:p>
        </w:tc>
      </w:tr>
      <w:tr w:rsidR="003B165A" w:rsidRPr="00721D61">
        <w:trPr>
          <w:tblCellSpacing w:w="0" w:type="dxa"/>
          <w:jc w:val="center"/>
        </w:trPr>
        <w:tc>
          <w:tcPr>
            <w:tcW w:w="7415" w:type="dxa"/>
            <w:tcBorders>
              <w:top w:val="outset" w:sz="6" w:space="0" w:color="auto"/>
              <w:left w:val="outset" w:sz="6" w:space="0" w:color="auto"/>
              <w:bottom w:val="outset" w:sz="6" w:space="0" w:color="auto"/>
              <w:right w:val="outset" w:sz="6" w:space="0" w:color="auto"/>
            </w:tcBorders>
            <w:shd w:val="clear" w:color="auto" w:fill="FFFFFF"/>
          </w:tcPr>
          <w:p w:rsidR="003B165A" w:rsidRPr="00721D61" w:rsidRDefault="003677AA" w:rsidP="003677AA">
            <w:pPr>
              <w:pStyle w:val="NormalWeb"/>
              <w:shd w:val="clear" w:color="auto" w:fill="FFFFFF"/>
              <w:spacing w:before="0" w:beforeAutospacing="0" w:after="0" w:afterAutospacing="0" w:line="360" w:lineRule="auto"/>
              <w:jc w:val="both"/>
              <w:rPr>
                <w:rFonts w:ascii="GHEA Grapalat" w:hAnsi="GHEA Grapalat"/>
                <w:b/>
                <w:lang w:val="hy-AM"/>
              </w:rPr>
            </w:pPr>
            <w:r w:rsidRPr="003677AA">
              <w:rPr>
                <w:rFonts w:ascii="GHEA Grapalat" w:hAnsi="GHEA Grapalat"/>
                <w:b/>
              </w:rPr>
              <w:lastRenderedPageBreak/>
              <w:t xml:space="preserve">8. </w:t>
            </w:r>
            <w:r w:rsidR="003B165A" w:rsidRPr="00721D61">
              <w:rPr>
                <w:rFonts w:ascii="GHEA Grapalat" w:hAnsi="GHEA Grapalat"/>
                <w:b/>
                <w:lang w:val="hy-AM"/>
              </w:rPr>
              <w:t xml:space="preserve">ՀՀ վարչապետի աշխատակազմի սոցիալական հարցերի վարչություն </w:t>
            </w:r>
          </w:p>
        </w:tc>
        <w:tc>
          <w:tcPr>
            <w:tcW w:w="2959" w:type="dxa"/>
            <w:tcBorders>
              <w:top w:val="outset" w:sz="6" w:space="0" w:color="auto"/>
              <w:left w:val="outset" w:sz="6" w:space="0" w:color="auto"/>
              <w:bottom w:val="outset" w:sz="6" w:space="0" w:color="auto"/>
              <w:right w:val="outset" w:sz="6" w:space="0" w:color="auto"/>
            </w:tcBorders>
            <w:shd w:val="clear" w:color="auto" w:fill="FFFFFF"/>
          </w:tcPr>
          <w:p w:rsidR="003B165A" w:rsidRPr="00721D61" w:rsidRDefault="003B165A">
            <w:pPr>
              <w:spacing w:after="0" w:line="360" w:lineRule="auto"/>
              <w:rPr>
                <w:rFonts w:ascii="GHEA Grapalat" w:eastAsia="Times New Roman" w:hAnsi="GHEA Grapalat" w:cs="Times New Roman"/>
                <w:color w:val="000000"/>
                <w:sz w:val="24"/>
                <w:szCs w:val="24"/>
                <w:lang w:val="hy-AM" w:eastAsia="ru-RU"/>
              </w:rPr>
            </w:pPr>
          </w:p>
        </w:tc>
      </w:tr>
      <w:tr w:rsidR="003B165A" w:rsidRPr="00721D61">
        <w:trPr>
          <w:tblCellSpacing w:w="0" w:type="dxa"/>
          <w:jc w:val="center"/>
        </w:trPr>
        <w:tc>
          <w:tcPr>
            <w:tcW w:w="7415" w:type="dxa"/>
            <w:tcBorders>
              <w:top w:val="outset" w:sz="6" w:space="0" w:color="auto"/>
              <w:left w:val="outset" w:sz="6" w:space="0" w:color="auto"/>
              <w:bottom w:val="outset" w:sz="6" w:space="0" w:color="auto"/>
              <w:right w:val="outset" w:sz="6" w:space="0" w:color="auto"/>
            </w:tcBorders>
            <w:shd w:val="clear" w:color="auto" w:fill="FFFFFF"/>
          </w:tcPr>
          <w:p w:rsidR="003B165A" w:rsidRPr="00721D61" w:rsidRDefault="003B165A" w:rsidP="003B165A">
            <w:pPr>
              <w:pStyle w:val="BodyText"/>
              <w:widowControl w:val="0"/>
              <w:tabs>
                <w:tab w:val="left" w:pos="540"/>
                <w:tab w:val="left" w:pos="993"/>
              </w:tabs>
              <w:autoSpaceDE w:val="0"/>
              <w:autoSpaceDN w:val="0"/>
              <w:spacing w:after="0" w:line="360" w:lineRule="auto"/>
              <w:ind w:right="-1"/>
              <w:jc w:val="both"/>
              <w:rPr>
                <w:rFonts w:ascii="GHEA Grapalat" w:eastAsia="Times New Roman" w:hAnsi="GHEA Grapalat"/>
                <w:sz w:val="24"/>
                <w:szCs w:val="24"/>
                <w:lang w:val="hy-AM" w:eastAsia="ru-RU"/>
              </w:rPr>
            </w:pPr>
            <w:r w:rsidRPr="00721D61">
              <w:rPr>
                <w:rFonts w:ascii="GHEA Grapalat" w:eastAsia="Times New Roman" w:hAnsi="GHEA Grapalat"/>
                <w:sz w:val="24"/>
                <w:szCs w:val="24"/>
                <w:lang w:val="hy-AM" w:eastAsia="ru-RU"/>
              </w:rPr>
              <w:t>«Առանց ծնողական խնամքի մնացած երեխաների սոցիալական պաշտպանության մասին օրենքում փոփոխություններ և լրացումներ կատարելու մասին» ՀՀ օրենքի նախագծին հավանություն տալու մասին» Կառավարության որոշման նախագծի նախաբանում «Ազգային ժողովի կանոնակարգ» ՀՀ սահմանադրական օրենքի 73-րդ հոդվածին արված հղումն առաջարկում ենք հանել, քանի որ վերջինս վերաբերում է</w:t>
            </w:r>
            <w:r w:rsidRPr="00721D61">
              <w:rPr>
                <w:rFonts w:ascii="GHEA Grapalat" w:eastAsia="Times New Roman" w:hAnsi="GHEA Grapalat"/>
                <w:bCs/>
                <w:sz w:val="24"/>
                <w:szCs w:val="24"/>
                <w:lang w:eastAsia="ru-RU"/>
              </w:rPr>
              <w:t xml:space="preserve"> </w:t>
            </w:r>
            <w:r w:rsidRPr="00721D61">
              <w:rPr>
                <w:rFonts w:ascii="GHEA Grapalat" w:eastAsia="Times New Roman" w:hAnsi="GHEA Grapalat"/>
                <w:bCs/>
                <w:sz w:val="24"/>
                <w:szCs w:val="24"/>
                <w:lang w:val="hy-AM" w:eastAsia="ru-RU"/>
              </w:rPr>
              <w:t>Կառավարության որոշմամբ անհետաձգելի համարվող օրենքի նախագծի քննարկման ժամկետներ</w:t>
            </w:r>
            <w:r w:rsidRPr="00721D61">
              <w:rPr>
                <w:rFonts w:ascii="GHEA Grapalat" w:eastAsia="Times New Roman" w:hAnsi="GHEA Grapalat"/>
                <w:bCs/>
                <w:sz w:val="24"/>
                <w:szCs w:val="24"/>
                <w:lang w:eastAsia="ru-RU"/>
              </w:rPr>
              <w:t>ին, մինչդեռ տվյալ նախագծի 2-րդ կետ</w:t>
            </w:r>
            <w:r w:rsidRPr="00721D61">
              <w:rPr>
                <w:rFonts w:ascii="GHEA Grapalat" w:eastAsia="Times New Roman" w:hAnsi="GHEA Grapalat"/>
                <w:bCs/>
                <w:sz w:val="24"/>
                <w:szCs w:val="24"/>
                <w:lang w:val="hy-AM" w:eastAsia="ru-RU"/>
              </w:rPr>
              <w:t xml:space="preserve">ի համաձայն՝ </w:t>
            </w:r>
            <w:r w:rsidRPr="00721D61">
              <w:rPr>
                <w:rFonts w:ascii="GHEA Grapalat" w:eastAsia="Times New Roman" w:hAnsi="GHEA Grapalat"/>
                <w:sz w:val="24"/>
                <w:szCs w:val="24"/>
                <w:lang w:val="hy-AM" w:eastAsia="ru-RU"/>
              </w:rPr>
              <w:t>Կառավարության օրենսդրական նախաձեռնությունը սահմանված կարգով է ներկայացվում ՀՀ Ազգային ժողով, միևնույն ժամանակ խմբագրման կարիք ունի տվյալ նախագծի 1-ին կետը՝ ճիշտ նշելով օրենքի վերնագիրը:</w:t>
            </w:r>
          </w:p>
        </w:tc>
        <w:tc>
          <w:tcPr>
            <w:tcW w:w="2959" w:type="dxa"/>
            <w:tcBorders>
              <w:top w:val="outset" w:sz="6" w:space="0" w:color="auto"/>
              <w:left w:val="outset" w:sz="6" w:space="0" w:color="auto"/>
              <w:bottom w:val="outset" w:sz="6" w:space="0" w:color="auto"/>
              <w:right w:val="outset" w:sz="6" w:space="0" w:color="auto"/>
            </w:tcBorders>
            <w:shd w:val="clear" w:color="auto" w:fill="FFFFFF"/>
          </w:tcPr>
          <w:p w:rsidR="003B165A" w:rsidRPr="00721D61" w:rsidRDefault="003B165A">
            <w:pPr>
              <w:spacing w:after="0" w:line="360" w:lineRule="auto"/>
              <w:rPr>
                <w:rFonts w:ascii="GHEA Grapalat" w:eastAsia="Times New Roman" w:hAnsi="GHEA Grapalat" w:cs="Times New Roman"/>
                <w:color w:val="000000"/>
                <w:sz w:val="24"/>
                <w:szCs w:val="24"/>
                <w:lang w:val="hy-AM" w:eastAsia="ru-RU"/>
              </w:rPr>
            </w:pPr>
            <w:r w:rsidRPr="00721D61">
              <w:rPr>
                <w:rFonts w:ascii="GHEA Grapalat" w:eastAsia="Times New Roman" w:hAnsi="GHEA Grapalat" w:cs="Times New Roman"/>
                <w:color w:val="000000"/>
                <w:sz w:val="24"/>
                <w:szCs w:val="24"/>
                <w:lang w:val="hy-AM" w:eastAsia="ru-RU"/>
              </w:rPr>
              <w:t>Ընդունվել է։</w:t>
            </w:r>
          </w:p>
          <w:p w:rsidR="003B165A" w:rsidRPr="00721D61" w:rsidRDefault="003B165A">
            <w:pPr>
              <w:spacing w:after="0" w:line="360" w:lineRule="auto"/>
              <w:rPr>
                <w:rFonts w:ascii="GHEA Grapalat" w:eastAsia="Times New Roman" w:hAnsi="GHEA Grapalat" w:cs="Times New Roman"/>
                <w:color w:val="000000"/>
                <w:sz w:val="24"/>
                <w:szCs w:val="24"/>
                <w:lang w:val="hy-AM" w:eastAsia="ru-RU"/>
              </w:rPr>
            </w:pPr>
            <w:r w:rsidRPr="00721D61">
              <w:rPr>
                <w:rFonts w:ascii="GHEA Grapalat" w:eastAsia="Times New Roman" w:hAnsi="GHEA Grapalat" w:cs="Times New Roman"/>
                <w:color w:val="000000"/>
                <w:sz w:val="24"/>
                <w:szCs w:val="24"/>
                <w:lang w:val="hy-AM" w:eastAsia="ru-RU"/>
              </w:rPr>
              <w:t>Խմբագրվել է։</w:t>
            </w:r>
          </w:p>
        </w:tc>
      </w:tr>
      <w:tr w:rsidR="003B165A" w:rsidRPr="00216ED9">
        <w:trPr>
          <w:tblCellSpacing w:w="0" w:type="dxa"/>
          <w:jc w:val="center"/>
        </w:trPr>
        <w:tc>
          <w:tcPr>
            <w:tcW w:w="7415" w:type="dxa"/>
            <w:tcBorders>
              <w:top w:val="outset" w:sz="6" w:space="0" w:color="auto"/>
              <w:left w:val="outset" w:sz="6" w:space="0" w:color="auto"/>
              <w:bottom w:val="outset" w:sz="6" w:space="0" w:color="auto"/>
              <w:right w:val="outset" w:sz="6" w:space="0" w:color="auto"/>
            </w:tcBorders>
            <w:shd w:val="clear" w:color="auto" w:fill="FFFFFF"/>
          </w:tcPr>
          <w:p w:rsidR="003B165A" w:rsidRPr="00721D61" w:rsidRDefault="003B165A" w:rsidP="003B165A">
            <w:pPr>
              <w:pStyle w:val="BodyText"/>
              <w:widowControl w:val="0"/>
              <w:tabs>
                <w:tab w:val="left" w:pos="540"/>
                <w:tab w:val="left" w:pos="993"/>
              </w:tabs>
              <w:autoSpaceDE w:val="0"/>
              <w:autoSpaceDN w:val="0"/>
              <w:spacing w:after="0" w:line="360" w:lineRule="auto"/>
              <w:ind w:right="-1"/>
              <w:jc w:val="both"/>
              <w:rPr>
                <w:rFonts w:ascii="GHEA Grapalat" w:eastAsia="Times New Roman" w:hAnsi="GHEA Grapalat"/>
                <w:sz w:val="24"/>
                <w:szCs w:val="24"/>
                <w:lang w:val="hy-AM" w:eastAsia="ru-RU"/>
              </w:rPr>
            </w:pPr>
            <w:r w:rsidRPr="00721D61">
              <w:rPr>
                <w:rFonts w:ascii="GHEA Grapalat" w:eastAsia="Times New Roman" w:hAnsi="GHEA Grapalat"/>
                <w:sz w:val="24"/>
                <w:szCs w:val="24"/>
                <w:lang w:val="hy-AM" w:eastAsia="ru-RU"/>
              </w:rPr>
              <w:t xml:space="preserve">Նախագծով նախատեսված առանց ծնողական խնամքի մնացած (այսուհետ՝ ԱԾԽՄ) երեխաների և նրանց թվին դասվող անձանց լրացուցիչ սոցիալական երաշխիքի տրամադրման, մասնավորապես՝ </w:t>
            </w:r>
            <w:r w:rsidRPr="00721D61">
              <w:rPr>
                <w:rFonts w:ascii="GHEA Grapalat" w:eastAsia="Times New Roman" w:hAnsi="GHEA Grapalat" w:cs="Tahoma"/>
                <w:sz w:val="24"/>
                <w:szCs w:val="24"/>
                <w:lang w:val="hy-AM"/>
              </w:rPr>
              <w:t>անվճար հիմունքներով կրթություն ստանալու առաջարկի հետ կապված առկա է հետևյալ դիտարկումը՝</w:t>
            </w:r>
          </w:p>
          <w:p w:rsidR="003B165A" w:rsidRPr="00721D61" w:rsidRDefault="003B165A" w:rsidP="003B165A">
            <w:pPr>
              <w:tabs>
                <w:tab w:val="left" w:pos="993"/>
              </w:tabs>
              <w:spacing w:after="0" w:line="360" w:lineRule="auto"/>
              <w:ind w:firstLine="567"/>
              <w:jc w:val="both"/>
              <w:rPr>
                <w:rFonts w:ascii="GHEA Grapalat" w:eastAsia="Times New Roman" w:hAnsi="GHEA Grapalat"/>
                <w:sz w:val="24"/>
                <w:szCs w:val="24"/>
                <w:lang w:val="hy-AM"/>
              </w:rPr>
            </w:pPr>
            <w:r w:rsidRPr="00721D61">
              <w:rPr>
                <w:rFonts w:ascii="GHEA Grapalat" w:eastAsia="Times New Roman" w:hAnsi="GHEA Grapalat"/>
                <w:sz w:val="24"/>
                <w:szCs w:val="24"/>
                <w:lang w:val="hy-AM"/>
              </w:rPr>
              <w:t>Կառավարությունը որդեգրել է այն քաղաքականությունը, որ ուսման վարձի լրիվ կամ մասնակի փոխհատուցում պետք է տրամադրվի ոչ թե հաշվի առնելով միայն անձի որևէ սոցիալական խմբի պատկանելությունը, այլ նաև տվյալ անձի առաջադիմությունը: Հիմք ընդունելով վերոգրյալը՝ Կառավարությունը 2021 թվականին հանդես է եկել օրենսդրական նախաձեռնություններով և փոփոխություններ են կատարվել</w:t>
            </w:r>
            <w:r w:rsidRPr="00721D61">
              <w:rPr>
                <w:rFonts w:ascii="Calibri" w:eastAsia="Times New Roman" w:hAnsi="Calibri" w:cs="Calibri"/>
                <w:sz w:val="24"/>
                <w:szCs w:val="24"/>
                <w:lang w:val="hy-AM"/>
              </w:rPr>
              <w:t> </w:t>
            </w:r>
            <w:r w:rsidRPr="00721D61">
              <w:rPr>
                <w:rFonts w:ascii="GHEA Grapalat" w:eastAsia="Times New Roman" w:hAnsi="GHEA Grapalat" w:cs="GHEA Grapalat"/>
                <w:sz w:val="24"/>
                <w:szCs w:val="24"/>
                <w:lang w:val="hy-AM"/>
              </w:rPr>
              <w:t>«Բարձրագույն</w:t>
            </w:r>
            <w:r w:rsidRPr="00721D61">
              <w:rPr>
                <w:rFonts w:ascii="GHEA Grapalat" w:eastAsia="Times New Roman" w:hAnsi="GHEA Grapalat"/>
                <w:sz w:val="24"/>
                <w:szCs w:val="24"/>
                <w:lang w:val="hy-AM"/>
              </w:rPr>
              <w:t xml:space="preserve"> </w:t>
            </w:r>
            <w:r w:rsidRPr="00721D61">
              <w:rPr>
                <w:rFonts w:ascii="GHEA Grapalat" w:eastAsia="Times New Roman" w:hAnsi="GHEA Grapalat" w:cs="GHEA Grapalat"/>
                <w:sz w:val="24"/>
                <w:szCs w:val="24"/>
                <w:lang w:val="hy-AM"/>
              </w:rPr>
              <w:t>և</w:t>
            </w:r>
            <w:r w:rsidRPr="00721D61">
              <w:rPr>
                <w:rFonts w:ascii="GHEA Grapalat" w:eastAsia="Times New Roman" w:hAnsi="GHEA Grapalat"/>
                <w:sz w:val="24"/>
                <w:szCs w:val="24"/>
                <w:lang w:val="hy-AM"/>
              </w:rPr>
              <w:t xml:space="preserve"> </w:t>
            </w:r>
            <w:r w:rsidRPr="00721D61">
              <w:rPr>
                <w:rFonts w:ascii="GHEA Grapalat" w:eastAsia="Times New Roman" w:hAnsi="GHEA Grapalat" w:cs="GHEA Grapalat"/>
                <w:sz w:val="24"/>
                <w:szCs w:val="24"/>
                <w:lang w:val="hy-AM"/>
              </w:rPr>
              <w:t>հետբուհական</w:t>
            </w:r>
            <w:r w:rsidRPr="00721D61">
              <w:rPr>
                <w:rFonts w:ascii="GHEA Grapalat" w:eastAsia="Times New Roman" w:hAnsi="GHEA Grapalat"/>
                <w:sz w:val="24"/>
                <w:szCs w:val="24"/>
                <w:lang w:val="hy-AM"/>
              </w:rPr>
              <w:t xml:space="preserve"> </w:t>
            </w:r>
            <w:r w:rsidRPr="00721D61">
              <w:rPr>
                <w:rFonts w:ascii="GHEA Grapalat" w:eastAsia="Times New Roman" w:hAnsi="GHEA Grapalat" w:cs="GHEA Grapalat"/>
                <w:sz w:val="24"/>
                <w:szCs w:val="24"/>
                <w:lang w:val="hy-AM"/>
              </w:rPr>
              <w:t>մասնագիտական</w:t>
            </w:r>
            <w:r w:rsidRPr="00721D61">
              <w:rPr>
                <w:rFonts w:ascii="GHEA Grapalat" w:eastAsia="Times New Roman" w:hAnsi="GHEA Grapalat"/>
                <w:sz w:val="24"/>
                <w:szCs w:val="24"/>
                <w:lang w:val="hy-AM"/>
              </w:rPr>
              <w:t xml:space="preserve"> </w:t>
            </w:r>
            <w:r w:rsidRPr="00721D61">
              <w:rPr>
                <w:rFonts w:ascii="GHEA Grapalat" w:eastAsia="Times New Roman" w:hAnsi="GHEA Grapalat" w:cs="GHEA Grapalat"/>
                <w:sz w:val="24"/>
                <w:szCs w:val="24"/>
                <w:lang w:val="hy-AM"/>
              </w:rPr>
              <w:t>կրթության</w:t>
            </w:r>
            <w:r w:rsidRPr="00721D61">
              <w:rPr>
                <w:rFonts w:ascii="GHEA Grapalat" w:eastAsia="Times New Roman" w:hAnsi="GHEA Grapalat"/>
                <w:sz w:val="24"/>
                <w:szCs w:val="24"/>
                <w:lang w:val="hy-AM"/>
              </w:rPr>
              <w:t xml:space="preserve"> </w:t>
            </w:r>
            <w:r w:rsidRPr="00721D61">
              <w:rPr>
                <w:rFonts w:ascii="GHEA Grapalat" w:eastAsia="Times New Roman" w:hAnsi="GHEA Grapalat" w:cs="GHEA Grapalat"/>
                <w:sz w:val="24"/>
                <w:szCs w:val="24"/>
                <w:lang w:val="hy-AM"/>
              </w:rPr>
              <w:t>մասին»</w:t>
            </w:r>
            <w:r w:rsidRPr="00721D61">
              <w:rPr>
                <w:rFonts w:ascii="GHEA Grapalat" w:eastAsia="Times New Roman" w:hAnsi="GHEA Grapalat"/>
                <w:sz w:val="24"/>
                <w:szCs w:val="24"/>
                <w:lang w:val="hy-AM"/>
              </w:rPr>
              <w:t xml:space="preserve"> </w:t>
            </w:r>
            <w:r w:rsidRPr="00721D61">
              <w:rPr>
                <w:rFonts w:ascii="GHEA Grapalat" w:eastAsia="Times New Roman" w:hAnsi="GHEA Grapalat" w:cs="GHEA Grapalat"/>
                <w:sz w:val="24"/>
                <w:szCs w:val="24"/>
                <w:lang w:val="hy-AM"/>
              </w:rPr>
              <w:t>օրենքի</w:t>
            </w:r>
            <w:r w:rsidRPr="00721D61">
              <w:rPr>
                <w:rFonts w:ascii="GHEA Grapalat" w:eastAsia="Times New Roman" w:hAnsi="GHEA Grapalat"/>
                <w:sz w:val="24"/>
                <w:szCs w:val="24"/>
                <w:lang w:val="hy-AM"/>
              </w:rPr>
              <w:t xml:space="preserve"> 6-</w:t>
            </w:r>
            <w:r w:rsidRPr="00721D61">
              <w:rPr>
                <w:rFonts w:ascii="GHEA Grapalat" w:eastAsia="Times New Roman" w:hAnsi="GHEA Grapalat" w:cs="GHEA Grapalat"/>
                <w:sz w:val="24"/>
                <w:szCs w:val="24"/>
                <w:lang w:val="hy-AM"/>
              </w:rPr>
              <w:t>րդ</w:t>
            </w:r>
            <w:r w:rsidRPr="00721D61">
              <w:rPr>
                <w:rFonts w:ascii="GHEA Grapalat" w:eastAsia="Times New Roman" w:hAnsi="GHEA Grapalat"/>
                <w:sz w:val="24"/>
                <w:szCs w:val="24"/>
                <w:lang w:val="hy-AM"/>
              </w:rPr>
              <w:t xml:space="preserve"> </w:t>
            </w:r>
            <w:r w:rsidRPr="00721D61">
              <w:rPr>
                <w:rFonts w:ascii="GHEA Grapalat" w:eastAsia="Times New Roman" w:hAnsi="GHEA Grapalat" w:cs="GHEA Grapalat"/>
                <w:sz w:val="24"/>
                <w:szCs w:val="24"/>
                <w:lang w:val="hy-AM"/>
              </w:rPr>
              <w:t>և «Նախնական</w:t>
            </w:r>
            <w:r w:rsidRPr="00721D61">
              <w:rPr>
                <w:rFonts w:ascii="GHEA Grapalat" w:eastAsia="Times New Roman" w:hAnsi="GHEA Grapalat"/>
                <w:sz w:val="24"/>
                <w:szCs w:val="24"/>
                <w:lang w:val="hy-AM"/>
              </w:rPr>
              <w:t xml:space="preserve"> </w:t>
            </w:r>
            <w:r w:rsidRPr="00721D61">
              <w:rPr>
                <w:rFonts w:ascii="GHEA Grapalat" w:eastAsia="Times New Roman" w:hAnsi="GHEA Grapalat" w:cs="GHEA Grapalat"/>
                <w:sz w:val="24"/>
                <w:szCs w:val="24"/>
                <w:lang w:val="hy-AM"/>
              </w:rPr>
              <w:t>մասնագիտական</w:t>
            </w:r>
            <w:r w:rsidRPr="00721D61">
              <w:rPr>
                <w:rFonts w:ascii="GHEA Grapalat" w:eastAsia="Times New Roman" w:hAnsi="GHEA Grapalat"/>
                <w:sz w:val="24"/>
                <w:szCs w:val="24"/>
                <w:lang w:val="hy-AM"/>
              </w:rPr>
              <w:t xml:space="preserve"> </w:t>
            </w:r>
            <w:r w:rsidRPr="00721D61">
              <w:rPr>
                <w:rFonts w:ascii="GHEA Grapalat" w:eastAsia="Times New Roman" w:hAnsi="GHEA Grapalat"/>
                <w:sz w:val="24"/>
                <w:szCs w:val="24"/>
                <w:lang w:val="hy-AM"/>
              </w:rPr>
              <w:lastRenderedPageBreak/>
              <w:t>(</w:t>
            </w:r>
            <w:r w:rsidRPr="00721D61">
              <w:rPr>
                <w:rFonts w:ascii="GHEA Grapalat" w:eastAsia="Times New Roman" w:hAnsi="GHEA Grapalat" w:cs="GHEA Grapalat"/>
                <w:sz w:val="24"/>
                <w:szCs w:val="24"/>
                <w:lang w:val="hy-AM"/>
              </w:rPr>
              <w:t>արհեստագործական</w:t>
            </w:r>
            <w:r w:rsidRPr="00721D61">
              <w:rPr>
                <w:rFonts w:ascii="GHEA Grapalat" w:eastAsia="Times New Roman" w:hAnsi="GHEA Grapalat"/>
                <w:sz w:val="24"/>
                <w:szCs w:val="24"/>
                <w:lang w:val="hy-AM"/>
              </w:rPr>
              <w:t xml:space="preserve">) </w:t>
            </w:r>
            <w:r w:rsidRPr="00721D61">
              <w:rPr>
                <w:rFonts w:ascii="GHEA Grapalat" w:eastAsia="Times New Roman" w:hAnsi="GHEA Grapalat" w:cs="GHEA Grapalat"/>
                <w:sz w:val="24"/>
                <w:szCs w:val="24"/>
                <w:lang w:val="hy-AM"/>
              </w:rPr>
              <w:t>և</w:t>
            </w:r>
            <w:r w:rsidRPr="00721D61">
              <w:rPr>
                <w:rFonts w:ascii="GHEA Grapalat" w:eastAsia="Times New Roman" w:hAnsi="GHEA Grapalat"/>
                <w:sz w:val="24"/>
                <w:szCs w:val="24"/>
                <w:lang w:val="hy-AM"/>
              </w:rPr>
              <w:t xml:space="preserve"> </w:t>
            </w:r>
            <w:r w:rsidRPr="00721D61">
              <w:rPr>
                <w:rFonts w:ascii="GHEA Grapalat" w:eastAsia="Times New Roman" w:hAnsi="GHEA Grapalat" w:cs="GHEA Grapalat"/>
                <w:sz w:val="24"/>
                <w:szCs w:val="24"/>
                <w:lang w:val="hy-AM"/>
              </w:rPr>
              <w:t>միջին</w:t>
            </w:r>
            <w:r w:rsidRPr="00721D61">
              <w:rPr>
                <w:rFonts w:ascii="GHEA Grapalat" w:eastAsia="Times New Roman" w:hAnsi="GHEA Grapalat"/>
                <w:sz w:val="24"/>
                <w:szCs w:val="24"/>
                <w:lang w:val="hy-AM"/>
              </w:rPr>
              <w:t xml:space="preserve"> </w:t>
            </w:r>
            <w:r w:rsidRPr="00721D61">
              <w:rPr>
                <w:rFonts w:ascii="GHEA Grapalat" w:eastAsia="Times New Roman" w:hAnsi="GHEA Grapalat" w:cs="GHEA Grapalat"/>
                <w:sz w:val="24"/>
                <w:szCs w:val="24"/>
                <w:lang w:val="hy-AM"/>
              </w:rPr>
              <w:t>մասնագիտական</w:t>
            </w:r>
            <w:r w:rsidRPr="00721D61">
              <w:rPr>
                <w:rFonts w:ascii="GHEA Grapalat" w:eastAsia="Times New Roman" w:hAnsi="GHEA Grapalat"/>
                <w:sz w:val="24"/>
                <w:szCs w:val="24"/>
                <w:lang w:val="hy-AM"/>
              </w:rPr>
              <w:t xml:space="preserve"> </w:t>
            </w:r>
            <w:r w:rsidRPr="00721D61">
              <w:rPr>
                <w:rFonts w:ascii="GHEA Grapalat" w:eastAsia="Times New Roman" w:hAnsi="GHEA Grapalat" w:cs="GHEA Grapalat"/>
                <w:sz w:val="24"/>
                <w:szCs w:val="24"/>
                <w:lang w:val="hy-AM"/>
              </w:rPr>
              <w:t>կրթության</w:t>
            </w:r>
            <w:r w:rsidRPr="00721D61">
              <w:rPr>
                <w:rFonts w:ascii="GHEA Grapalat" w:eastAsia="Times New Roman" w:hAnsi="GHEA Grapalat"/>
                <w:sz w:val="24"/>
                <w:szCs w:val="24"/>
                <w:lang w:val="hy-AM"/>
              </w:rPr>
              <w:t xml:space="preserve"> </w:t>
            </w:r>
            <w:r w:rsidRPr="00721D61">
              <w:rPr>
                <w:rFonts w:ascii="GHEA Grapalat" w:eastAsia="Times New Roman" w:hAnsi="GHEA Grapalat" w:cs="GHEA Grapalat"/>
                <w:sz w:val="24"/>
                <w:szCs w:val="24"/>
                <w:lang w:val="hy-AM"/>
              </w:rPr>
              <w:t>մասին»</w:t>
            </w:r>
            <w:r w:rsidRPr="00721D61">
              <w:rPr>
                <w:rFonts w:ascii="GHEA Grapalat" w:eastAsia="Times New Roman" w:hAnsi="GHEA Grapalat"/>
                <w:sz w:val="24"/>
                <w:szCs w:val="24"/>
                <w:lang w:val="hy-AM"/>
              </w:rPr>
              <w:t xml:space="preserve"> </w:t>
            </w:r>
            <w:r w:rsidRPr="00721D61">
              <w:rPr>
                <w:rFonts w:ascii="GHEA Grapalat" w:eastAsia="Times New Roman" w:hAnsi="GHEA Grapalat" w:cs="GHEA Grapalat"/>
                <w:sz w:val="24"/>
                <w:szCs w:val="24"/>
                <w:lang w:val="hy-AM"/>
              </w:rPr>
              <w:t>օրենքի</w:t>
            </w:r>
            <w:r w:rsidRPr="00721D61">
              <w:rPr>
                <w:rFonts w:ascii="GHEA Grapalat" w:eastAsia="Times New Roman" w:hAnsi="GHEA Grapalat"/>
                <w:sz w:val="24"/>
                <w:szCs w:val="24"/>
                <w:lang w:val="hy-AM"/>
              </w:rPr>
              <w:t xml:space="preserve"> 4-</w:t>
            </w:r>
            <w:r w:rsidRPr="00721D61">
              <w:rPr>
                <w:rFonts w:ascii="GHEA Grapalat" w:eastAsia="Times New Roman" w:hAnsi="GHEA Grapalat" w:cs="GHEA Grapalat"/>
                <w:sz w:val="24"/>
                <w:szCs w:val="24"/>
                <w:lang w:val="hy-AM"/>
              </w:rPr>
              <w:t>րդ</w:t>
            </w:r>
            <w:r w:rsidRPr="00721D61">
              <w:rPr>
                <w:rFonts w:ascii="GHEA Grapalat" w:eastAsia="Times New Roman" w:hAnsi="GHEA Grapalat"/>
                <w:sz w:val="24"/>
                <w:szCs w:val="24"/>
                <w:lang w:val="hy-AM"/>
              </w:rPr>
              <w:t xml:space="preserve"> </w:t>
            </w:r>
            <w:r w:rsidRPr="00721D61">
              <w:rPr>
                <w:rFonts w:ascii="GHEA Grapalat" w:eastAsia="Times New Roman" w:hAnsi="GHEA Grapalat" w:cs="GHEA Grapalat"/>
                <w:sz w:val="24"/>
                <w:szCs w:val="24"/>
                <w:lang w:val="hy-AM"/>
              </w:rPr>
              <w:t>հոդվածներում</w:t>
            </w:r>
            <w:r w:rsidRPr="00721D61">
              <w:rPr>
                <w:rFonts w:ascii="GHEA Grapalat" w:eastAsia="Times New Roman" w:hAnsi="GHEA Grapalat"/>
                <w:sz w:val="24"/>
                <w:szCs w:val="24"/>
                <w:lang w:val="hy-AM"/>
              </w:rPr>
              <w:t xml:space="preserve">, </w:t>
            </w:r>
            <w:r w:rsidRPr="00721D61">
              <w:rPr>
                <w:rFonts w:ascii="GHEA Grapalat" w:eastAsia="Times New Roman" w:hAnsi="GHEA Grapalat" w:cs="GHEA Grapalat"/>
                <w:sz w:val="24"/>
                <w:szCs w:val="24"/>
                <w:lang w:val="hy-AM"/>
              </w:rPr>
              <w:t>որոնցով</w:t>
            </w:r>
            <w:r w:rsidRPr="00721D61">
              <w:rPr>
                <w:rFonts w:ascii="GHEA Grapalat" w:eastAsia="Times New Roman" w:hAnsi="GHEA Grapalat"/>
                <w:sz w:val="24"/>
                <w:szCs w:val="24"/>
                <w:lang w:val="hy-AM"/>
              </w:rPr>
              <w:t xml:space="preserve"> </w:t>
            </w:r>
            <w:r w:rsidRPr="00721D61">
              <w:rPr>
                <w:rFonts w:ascii="GHEA Grapalat" w:eastAsia="Times New Roman" w:hAnsi="GHEA Grapalat" w:cs="GHEA Grapalat"/>
                <w:sz w:val="24"/>
                <w:szCs w:val="24"/>
                <w:lang w:val="hy-AM"/>
              </w:rPr>
              <w:t>նախատեսվել</w:t>
            </w:r>
            <w:r w:rsidRPr="00721D61">
              <w:rPr>
                <w:rFonts w:ascii="GHEA Grapalat" w:eastAsia="Times New Roman" w:hAnsi="GHEA Grapalat"/>
                <w:sz w:val="24"/>
                <w:szCs w:val="24"/>
                <w:lang w:val="hy-AM"/>
              </w:rPr>
              <w:t xml:space="preserve"> </w:t>
            </w:r>
            <w:r w:rsidRPr="00721D61">
              <w:rPr>
                <w:rFonts w:ascii="GHEA Grapalat" w:eastAsia="Times New Roman" w:hAnsi="GHEA Grapalat" w:cs="GHEA Grapalat"/>
                <w:sz w:val="24"/>
                <w:szCs w:val="24"/>
                <w:lang w:val="hy-AM"/>
              </w:rPr>
              <w:t>է</w:t>
            </w:r>
            <w:r w:rsidRPr="00721D61">
              <w:rPr>
                <w:rFonts w:ascii="GHEA Grapalat" w:eastAsia="Times New Roman" w:hAnsi="GHEA Grapalat"/>
                <w:sz w:val="24"/>
                <w:szCs w:val="24"/>
                <w:lang w:val="hy-AM"/>
              </w:rPr>
              <w:t xml:space="preserve"> </w:t>
            </w:r>
            <w:r w:rsidRPr="00721D61">
              <w:rPr>
                <w:rFonts w:ascii="GHEA Grapalat" w:eastAsia="Times New Roman" w:hAnsi="GHEA Grapalat" w:cs="GHEA Grapalat"/>
                <w:sz w:val="24"/>
                <w:szCs w:val="24"/>
                <w:lang w:val="hy-AM"/>
              </w:rPr>
              <w:t>առաջադիմության</w:t>
            </w:r>
            <w:r w:rsidRPr="00721D61">
              <w:rPr>
                <w:rFonts w:ascii="GHEA Grapalat" w:eastAsia="Times New Roman" w:hAnsi="GHEA Grapalat"/>
                <w:sz w:val="24"/>
                <w:szCs w:val="24"/>
                <w:lang w:val="hy-AM"/>
              </w:rPr>
              <w:t xml:space="preserve"> </w:t>
            </w:r>
            <w:r w:rsidRPr="00721D61">
              <w:rPr>
                <w:rFonts w:ascii="GHEA Grapalat" w:eastAsia="Times New Roman" w:hAnsi="GHEA Grapalat" w:cs="GHEA Grapalat"/>
                <w:sz w:val="24"/>
                <w:szCs w:val="24"/>
                <w:lang w:val="hy-AM"/>
              </w:rPr>
              <w:t>որոշակի</w:t>
            </w:r>
            <w:r w:rsidRPr="00721D61">
              <w:rPr>
                <w:rFonts w:ascii="GHEA Grapalat" w:eastAsia="Times New Roman" w:hAnsi="GHEA Grapalat"/>
                <w:sz w:val="24"/>
                <w:szCs w:val="24"/>
                <w:lang w:val="hy-AM"/>
              </w:rPr>
              <w:t xml:space="preserve"> </w:t>
            </w:r>
            <w:r w:rsidRPr="00721D61">
              <w:rPr>
                <w:rFonts w:ascii="GHEA Grapalat" w:eastAsia="Times New Roman" w:hAnsi="GHEA Grapalat" w:cs="GHEA Grapalat"/>
                <w:sz w:val="24"/>
                <w:szCs w:val="24"/>
                <w:lang w:val="hy-AM"/>
              </w:rPr>
              <w:t>շեմի</w:t>
            </w:r>
            <w:r w:rsidRPr="00721D61">
              <w:rPr>
                <w:rFonts w:ascii="GHEA Grapalat" w:eastAsia="Times New Roman" w:hAnsi="GHEA Grapalat"/>
                <w:sz w:val="24"/>
                <w:szCs w:val="24"/>
                <w:lang w:val="hy-AM"/>
              </w:rPr>
              <w:t xml:space="preserve"> </w:t>
            </w:r>
            <w:r w:rsidRPr="00721D61">
              <w:rPr>
                <w:rFonts w:ascii="GHEA Grapalat" w:eastAsia="Times New Roman" w:hAnsi="GHEA Grapalat" w:cs="GHEA Grapalat"/>
                <w:sz w:val="24"/>
                <w:szCs w:val="24"/>
                <w:lang w:val="hy-AM"/>
              </w:rPr>
              <w:t>հաղթահարում</w:t>
            </w:r>
            <w:r w:rsidRPr="00721D61">
              <w:rPr>
                <w:rFonts w:ascii="GHEA Grapalat" w:eastAsia="Times New Roman" w:hAnsi="GHEA Grapalat"/>
                <w:sz w:val="24"/>
                <w:szCs w:val="24"/>
                <w:lang w:val="hy-AM"/>
              </w:rPr>
              <w:t xml:space="preserve"> ուսման վարձի լրիվ կամ մասնակի փոխհատուցում </w:t>
            </w:r>
            <w:r w:rsidRPr="00721D61">
              <w:rPr>
                <w:rFonts w:ascii="GHEA Grapalat" w:eastAsia="Times New Roman" w:hAnsi="GHEA Grapalat" w:cs="GHEA Grapalat"/>
                <w:sz w:val="24"/>
                <w:szCs w:val="24"/>
                <w:lang w:val="hy-AM"/>
              </w:rPr>
              <w:t>ստանալու</w:t>
            </w:r>
            <w:r w:rsidRPr="00721D61">
              <w:rPr>
                <w:rFonts w:ascii="GHEA Grapalat" w:eastAsia="Times New Roman" w:hAnsi="GHEA Grapalat"/>
                <w:sz w:val="24"/>
                <w:szCs w:val="24"/>
                <w:lang w:val="hy-AM"/>
              </w:rPr>
              <w:t xml:space="preserve"> </w:t>
            </w:r>
            <w:r w:rsidRPr="00721D61">
              <w:rPr>
                <w:rFonts w:ascii="GHEA Grapalat" w:eastAsia="Times New Roman" w:hAnsi="GHEA Grapalat" w:cs="GHEA Grapalat"/>
                <w:sz w:val="24"/>
                <w:szCs w:val="24"/>
                <w:lang w:val="hy-AM"/>
              </w:rPr>
              <w:t>համար</w:t>
            </w:r>
            <w:r w:rsidRPr="00721D61">
              <w:rPr>
                <w:rFonts w:ascii="GHEA Grapalat" w:eastAsia="Times New Roman" w:hAnsi="GHEA Grapalat"/>
                <w:sz w:val="24"/>
                <w:szCs w:val="24"/>
                <w:lang w:val="hy-AM"/>
              </w:rPr>
              <w:t xml:space="preserve">: </w:t>
            </w:r>
          </w:p>
          <w:p w:rsidR="003B165A" w:rsidRPr="00721D61" w:rsidRDefault="003B165A" w:rsidP="003B165A">
            <w:pPr>
              <w:tabs>
                <w:tab w:val="left" w:pos="993"/>
              </w:tabs>
              <w:spacing w:after="0" w:line="360" w:lineRule="auto"/>
              <w:ind w:firstLine="567"/>
              <w:jc w:val="both"/>
              <w:rPr>
                <w:rFonts w:ascii="GHEA Grapalat" w:eastAsia="Times New Roman" w:hAnsi="GHEA Grapalat"/>
                <w:sz w:val="24"/>
                <w:szCs w:val="24"/>
                <w:lang w:val="hy-AM"/>
              </w:rPr>
            </w:pPr>
            <w:r w:rsidRPr="00721D61">
              <w:rPr>
                <w:rFonts w:ascii="GHEA Grapalat" w:eastAsia="Times New Roman" w:hAnsi="GHEA Grapalat"/>
                <w:sz w:val="24"/>
                <w:szCs w:val="24"/>
                <w:lang w:val="hy-AM"/>
              </w:rPr>
              <w:t>Միաժամանակ, Ազգային ժողովի կողմից</w:t>
            </w:r>
            <w:r w:rsidRPr="00721D61">
              <w:rPr>
                <w:rFonts w:ascii="Calibri" w:eastAsia="Times New Roman" w:hAnsi="Calibri" w:cs="Calibri"/>
                <w:sz w:val="24"/>
                <w:szCs w:val="24"/>
                <w:lang w:val="hy-AM"/>
              </w:rPr>
              <w:t> </w:t>
            </w:r>
            <w:r w:rsidRPr="00721D61">
              <w:rPr>
                <w:rFonts w:ascii="GHEA Grapalat" w:eastAsia="Times New Roman" w:hAnsi="GHEA Grapalat"/>
                <w:sz w:val="24"/>
                <w:szCs w:val="24"/>
                <w:lang w:val="hy-AM"/>
              </w:rPr>
              <w:t xml:space="preserve">2022 </w:t>
            </w:r>
            <w:r w:rsidRPr="00721D61">
              <w:rPr>
                <w:rFonts w:ascii="GHEA Grapalat" w:eastAsia="Times New Roman" w:hAnsi="GHEA Grapalat" w:cs="GHEA Grapalat"/>
                <w:sz w:val="24"/>
                <w:szCs w:val="24"/>
                <w:lang w:val="hy-AM"/>
              </w:rPr>
              <w:t>թվականի</w:t>
            </w:r>
            <w:r w:rsidRPr="00721D61">
              <w:rPr>
                <w:rFonts w:ascii="GHEA Grapalat" w:eastAsia="Times New Roman" w:hAnsi="GHEA Grapalat"/>
                <w:sz w:val="24"/>
                <w:szCs w:val="24"/>
                <w:lang w:val="hy-AM"/>
              </w:rPr>
              <w:t xml:space="preserve"> </w:t>
            </w:r>
            <w:r w:rsidRPr="00721D61">
              <w:rPr>
                <w:rFonts w:ascii="GHEA Grapalat" w:eastAsia="Times New Roman" w:hAnsi="GHEA Grapalat" w:cs="GHEA Grapalat"/>
                <w:sz w:val="24"/>
                <w:szCs w:val="24"/>
                <w:lang w:val="hy-AM"/>
              </w:rPr>
              <w:t>նոյեմբերի</w:t>
            </w:r>
            <w:r w:rsidRPr="00721D61">
              <w:rPr>
                <w:rFonts w:ascii="GHEA Grapalat" w:eastAsia="Times New Roman" w:hAnsi="GHEA Grapalat"/>
                <w:sz w:val="24"/>
                <w:szCs w:val="24"/>
                <w:lang w:val="hy-AM"/>
              </w:rPr>
              <w:t xml:space="preserve"> 16-</w:t>
            </w:r>
            <w:r w:rsidRPr="00721D61">
              <w:rPr>
                <w:rFonts w:ascii="GHEA Grapalat" w:eastAsia="Times New Roman" w:hAnsi="GHEA Grapalat" w:cs="GHEA Grapalat"/>
                <w:sz w:val="24"/>
                <w:szCs w:val="24"/>
                <w:lang w:val="hy-AM"/>
              </w:rPr>
              <w:t>ին</w:t>
            </w:r>
            <w:r w:rsidRPr="00721D61">
              <w:rPr>
                <w:rFonts w:ascii="GHEA Grapalat" w:eastAsia="Times New Roman" w:hAnsi="GHEA Grapalat"/>
                <w:sz w:val="24"/>
                <w:szCs w:val="24"/>
                <w:lang w:val="hy-AM"/>
              </w:rPr>
              <w:t xml:space="preserve"> </w:t>
            </w:r>
            <w:r w:rsidRPr="00721D61">
              <w:rPr>
                <w:rFonts w:ascii="GHEA Grapalat" w:eastAsia="Times New Roman" w:hAnsi="GHEA Grapalat" w:cs="GHEA Grapalat"/>
                <w:sz w:val="24"/>
                <w:szCs w:val="24"/>
                <w:lang w:val="hy-AM"/>
              </w:rPr>
              <w:t>հաստատվել</w:t>
            </w:r>
            <w:r w:rsidRPr="00721D61">
              <w:rPr>
                <w:rFonts w:ascii="GHEA Grapalat" w:eastAsia="Times New Roman" w:hAnsi="GHEA Grapalat"/>
                <w:sz w:val="24"/>
                <w:szCs w:val="24"/>
                <w:lang w:val="hy-AM"/>
              </w:rPr>
              <w:t xml:space="preserve"> </w:t>
            </w:r>
            <w:r w:rsidRPr="00721D61">
              <w:rPr>
                <w:rFonts w:ascii="GHEA Grapalat" w:eastAsia="Times New Roman" w:hAnsi="GHEA Grapalat" w:cs="GHEA Grapalat"/>
                <w:sz w:val="24"/>
                <w:szCs w:val="24"/>
                <w:lang w:val="hy-AM"/>
              </w:rPr>
              <w:t>է «Հայաստանի</w:t>
            </w:r>
            <w:r w:rsidRPr="00721D61">
              <w:rPr>
                <w:rFonts w:ascii="GHEA Grapalat" w:eastAsia="Times New Roman" w:hAnsi="GHEA Grapalat"/>
                <w:sz w:val="24"/>
                <w:szCs w:val="24"/>
                <w:lang w:val="hy-AM"/>
              </w:rPr>
              <w:t xml:space="preserve"> </w:t>
            </w:r>
            <w:r w:rsidRPr="00721D61">
              <w:rPr>
                <w:rFonts w:ascii="GHEA Grapalat" w:eastAsia="Times New Roman" w:hAnsi="GHEA Grapalat" w:cs="GHEA Grapalat"/>
                <w:sz w:val="24"/>
                <w:szCs w:val="24"/>
                <w:lang w:val="hy-AM"/>
              </w:rPr>
              <w:t>Հանրապետության</w:t>
            </w:r>
            <w:r w:rsidRPr="00721D61">
              <w:rPr>
                <w:rFonts w:ascii="GHEA Grapalat" w:eastAsia="Times New Roman" w:hAnsi="GHEA Grapalat"/>
                <w:sz w:val="24"/>
                <w:szCs w:val="24"/>
                <w:lang w:val="hy-AM"/>
              </w:rPr>
              <w:t xml:space="preserve"> </w:t>
            </w:r>
            <w:r w:rsidRPr="00721D61">
              <w:rPr>
                <w:rFonts w:ascii="GHEA Grapalat" w:eastAsia="Times New Roman" w:hAnsi="GHEA Grapalat" w:cs="GHEA Grapalat"/>
                <w:sz w:val="24"/>
                <w:szCs w:val="24"/>
                <w:lang w:val="hy-AM"/>
              </w:rPr>
              <w:t>կրթության</w:t>
            </w:r>
            <w:r w:rsidRPr="00721D61">
              <w:rPr>
                <w:rFonts w:ascii="GHEA Grapalat" w:eastAsia="Times New Roman" w:hAnsi="GHEA Grapalat"/>
                <w:sz w:val="24"/>
                <w:szCs w:val="24"/>
                <w:lang w:val="hy-AM"/>
              </w:rPr>
              <w:t xml:space="preserve"> </w:t>
            </w:r>
            <w:r w:rsidRPr="00721D61">
              <w:rPr>
                <w:rFonts w:ascii="GHEA Grapalat" w:eastAsia="Times New Roman" w:hAnsi="GHEA Grapalat" w:cs="GHEA Grapalat"/>
                <w:sz w:val="24"/>
                <w:szCs w:val="24"/>
                <w:lang w:val="hy-AM"/>
              </w:rPr>
              <w:t>մինչև</w:t>
            </w:r>
            <w:r w:rsidRPr="00721D61">
              <w:rPr>
                <w:rFonts w:ascii="GHEA Grapalat" w:eastAsia="Times New Roman" w:hAnsi="GHEA Grapalat"/>
                <w:sz w:val="24"/>
                <w:szCs w:val="24"/>
                <w:lang w:val="hy-AM"/>
              </w:rPr>
              <w:t xml:space="preserve"> 2030 </w:t>
            </w:r>
            <w:r w:rsidRPr="00721D61">
              <w:rPr>
                <w:rFonts w:ascii="GHEA Grapalat" w:eastAsia="Times New Roman" w:hAnsi="GHEA Grapalat" w:cs="GHEA Grapalat"/>
                <w:sz w:val="24"/>
                <w:szCs w:val="24"/>
                <w:lang w:val="hy-AM"/>
              </w:rPr>
              <w:t>թվականի</w:t>
            </w:r>
            <w:r w:rsidRPr="00721D61">
              <w:rPr>
                <w:rFonts w:ascii="GHEA Grapalat" w:eastAsia="Times New Roman" w:hAnsi="GHEA Grapalat"/>
                <w:sz w:val="24"/>
                <w:szCs w:val="24"/>
                <w:lang w:val="hy-AM"/>
              </w:rPr>
              <w:t xml:space="preserve"> </w:t>
            </w:r>
            <w:r w:rsidRPr="00721D61">
              <w:rPr>
                <w:rFonts w:ascii="GHEA Grapalat" w:eastAsia="Times New Roman" w:hAnsi="GHEA Grapalat" w:cs="GHEA Grapalat"/>
                <w:sz w:val="24"/>
                <w:szCs w:val="24"/>
                <w:lang w:val="hy-AM"/>
              </w:rPr>
              <w:t>զարգացման</w:t>
            </w:r>
            <w:r w:rsidRPr="00721D61">
              <w:rPr>
                <w:rFonts w:ascii="GHEA Grapalat" w:eastAsia="Times New Roman" w:hAnsi="GHEA Grapalat"/>
                <w:sz w:val="24"/>
                <w:szCs w:val="24"/>
                <w:lang w:val="hy-AM"/>
              </w:rPr>
              <w:t xml:space="preserve"> </w:t>
            </w:r>
            <w:r w:rsidRPr="00721D61">
              <w:rPr>
                <w:rFonts w:ascii="GHEA Grapalat" w:eastAsia="Times New Roman" w:hAnsi="GHEA Grapalat" w:cs="GHEA Grapalat"/>
                <w:sz w:val="24"/>
                <w:szCs w:val="24"/>
                <w:lang w:val="hy-AM"/>
              </w:rPr>
              <w:t>պետական</w:t>
            </w:r>
            <w:r w:rsidRPr="00721D61">
              <w:rPr>
                <w:rFonts w:ascii="GHEA Grapalat" w:eastAsia="Times New Roman" w:hAnsi="GHEA Grapalat"/>
                <w:sz w:val="24"/>
                <w:szCs w:val="24"/>
                <w:lang w:val="hy-AM"/>
              </w:rPr>
              <w:t xml:space="preserve"> </w:t>
            </w:r>
            <w:r w:rsidRPr="00721D61">
              <w:rPr>
                <w:rFonts w:ascii="GHEA Grapalat" w:eastAsia="Times New Roman" w:hAnsi="GHEA Grapalat" w:cs="GHEA Grapalat"/>
                <w:sz w:val="24"/>
                <w:szCs w:val="24"/>
                <w:lang w:val="hy-AM"/>
              </w:rPr>
              <w:t>ծրագիրը»</w:t>
            </w:r>
            <w:r w:rsidRPr="00721D61">
              <w:rPr>
                <w:rFonts w:ascii="GHEA Grapalat" w:eastAsia="Times New Roman" w:hAnsi="GHEA Grapalat"/>
                <w:sz w:val="24"/>
                <w:szCs w:val="24"/>
                <w:lang w:val="hy-AM"/>
              </w:rPr>
              <w:t xml:space="preserve">, </w:t>
            </w:r>
            <w:r w:rsidRPr="00721D61">
              <w:rPr>
                <w:rFonts w:ascii="GHEA Grapalat" w:eastAsia="Times New Roman" w:hAnsi="GHEA Grapalat" w:cs="GHEA Grapalat"/>
                <w:sz w:val="24"/>
                <w:szCs w:val="24"/>
                <w:lang w:val="hy-AM"/>
              </w:rPr>
              <w:t>որի</w:t>
            </w:r>
            <w:r w:rsidRPr="00721D61">
              <w:rPr>
                <w:rFonts w:ascii="GHEA Grapalat" w:eastAsia="Times New Roman" w:hAnsi="GHEA Grapalat"/>
                <w:sz w:val="24"/>
                <w:szCs w:val="24"/>
                <w:lang w:val="hy-AM"/>
              </w:rPr>
              <w:t xml:space="preserve"> </w:t>
            </w:r>
            <w:r w:rsidRPr="00721D61">
              <w:rPr>
                <w:rFonts w:ascii="GHEA Grapalat" w:eastAsia="Times New Roman" w:hAnsi="GHEA Grapalat" w:cs="GHEA Grapalat"/>
                <w:sz w:val="24"/>
                <w:szCs w:val="24"/>
                <w:lang w:val="hy-AM"/>
              </w:rPr>
              <w:t>հավելվածի</w:t>
            </w:r>
            <w:r w:rsidRPr="00721D61">
              <w:rPr>
                <w:rFonts w:ascii="GHEA Grapalat" w:eastAsia="Times New Roman" w:hAnsi="GHEA Grapalat"/>
                <w:sz w:val="24"/>
                <w:szCs w:val="24"/>
                <w:lang w:val="hy-AM"/>
              </w:rPr>
              <w:t xml:space="preserve"> </w:t>
            </w:r>
            <w:r w:rsidRPr="00721D61">
              <w:rPr>
                <w:rFonts w:ascii="GHEA Grapalat" w:eastAsia="Times New Roman" w:hAnsi="GHEA Grapalat" w:cs="GHEA Grapalat"/>
                <w:sz w:val="24"/>
                <w:szCs w:val="24"/>
                <w:lang w:val="hy-AM"/>
              </w:rPr>
              <w:t>«Համընդհանուր</w:t>
            </w:r>
            <w:r w:rsidRPr="00721D61">
              <w:rPr>
                <w:rFonts w:ascii="GHEA Grapalat" w:eastAsia="Times New Roman" w:hAnsi="GHEA Grapalat"/>
                <w:sz w:val="24"/>
                <w:szCs w:val="24"/>
                <w:lang w:val="hy-AM"/>
              </w:rPr>
              <w:t xml:space="preserve"> </w:t>
            </w:r>
            <w:r w:rsidRPr="00721D61">
              <w:rPr>
                <w:rFonts w:ascii="GHEA Grapalat" w:eastAsia="Times New Roman" w:hAnsi="GHEA Grapalat" w:cs="GHEA Grapalat"/>
                <w:sz w:val="24"/>
                <w:szCs w:val="24"/>
                <w:lang w:val="hy-AM"/>
              </w:rPr>
              <w:t>ներառական</w:t>
            </w:r>
            <w:r w:rsidRPr="00721D61">
              <w:rPr>
                <w:rFonts w:ascii="GHEA Grapalat" w:eastAsia="Times New Roman" w:hAnsi="GHEA Grapalat"/>
                <w:sz w:val="24"/>
                <w:szCs w:val="24"/>
                <w:lang w:val="hy-AM"/>
              </w:rPr>
              <w:t xml:space="preserve"> </w:t>
            </w:r>
            <w:r w:rsidRPr="00721D61">
              <w:rPr>
                <w:rFonts w:ascii="GHEA Grapalat" w:eastAsia="Times New Roman" w:hAnsi="GHEA Grapalat" w:cs="GHEA Grapalat"/>
                <w:sz w:val="24"/>
                <w:szCs w:val="24"/>
                <w:lang w:val="hy-AM"/>
              </w:rPr>
              <w:t>սովոր</w:t>
            </w:r>
            <w:r w:rsidRPr="00721D61">
              <w:rPr>
                <w:rFonts w:ascii="GHEA Grapalat" w:eastAsia="Times New Roman" w:hAnsi="GHEA Grapalat"/>
                <w:sz w:val="24"/>
                <w:szCs w:val="24"/>
                <w:lang w:val="hy-AM"/>
              </w:rPr>
              <w:t>ողակենտրոն կրթական միջավայրի ստեղծումը» բաժնի 81-րդ կետի 3-րդ ենթակետի «ԺԲ» պարբերությամբ սահմանվել է, որ «</w:t>
            </w:r>
            <w:r w:rsidRPr="00721D61">
              <w:rPr>
                <w:rFonts w:ascii="GHEA Grapalat" w:eastAsia="Times New Roman" w:hAnsi="GHEA Grapalat"/>
                <w:b/>
                <w:bCs/>
                <w:sz w:val="24"/>
                <w:szCs w:val="24"/>
                <w:lang w:val="hy-AM"/>
              </w:rPr>
              <w:t>բարձր առաջադիմություն ցուցաբերող</w:t>
            </w:r>
            <w:r w:rsidRPr="00721D61">
              <w:rPr>
                <w:rFonts w:ascii="GHEA Grapalat" w:eastAsia="Times New Roman" w:hAnsi="GHEA Grapalat"/>
                <w:sz w:val="24"/>
                <w:szCs w:val="24"/>
                <w:lang w:val="hy-AM"/>
              </w:rPr>
              <w:t>, սակայն սոցիալապես անապահով կամ վճարունակության ոչ բավարար մակարդակ ունեցող ուսանողներին պետական կրթաթոշակների տրամադրում և փոխհատուցում՝ բացառելով անվճարունակության պատճառով նման ուսանողների՝ բուհական կրթական համակարգից դուրս մնալու դեպքերը»: Հաշվի առնելով վերոգրյալը՝ առաջարկում ենք ներկայացված նախագիծը համապատասխանեցնել</w:t>
            </w:r>
            <w:r w:rsidRPr="00721D61">
              <w:rPr>
                <w:rFonts w:ascii="GHEA Grapalat" w:eastAsia="Times New Roman" w:hAnsi="GHEA Grapalat" w:cs="Calibri"/>
                <w:sz w:val="24"/>
                <w:szCs w:val="24"/>
                <w:lang w:val="hy-AM"/>
              </w:rPr>
              <w:t xml:space="preserve"> </w:t>
            </w:r>
            <w:r w:rsidRPr="00721D61">
              <w:rPr>
                <w:rFonts w:ascii="GHEA Grapalat" w:eastAsia="Times New Roman" w:hAnsi="GHEA Grapalat" w:cs="GHEA Grapalat"/>
                <w:sz w:val="24"/>
                <w:szCs w:val="24"/>
                <w:lang w:val="hy-AM"/>
              </w:rPr>
              <w:t>«Բարձրագույն</w:t>
            </w:r>
            <w:r w:rsidRPr="00721D61">
              <w:rPr>
                <w:rFonts w:ascii="GHEA Grapalat" w:eastAsia="Times New Roman" w:hAnsi="GHEA Grapalat"/>
                <w:sz w:val="24"/>
                <w:szCs w:val="24"/>
                <w:lang w:val="hy-AM"/>
              </w:rPr>
              <w:t xml:space="preserve"> </w:t>
            </w:r>
            <w:r w:rsidRPr="00721D61">
              <w:rPr>
                <w:rFonts w:ascii="GHEA Grapalat" w:eastAsia="Times New Roman" w:hAnsi="GHEA Grapalat" w:cs="GHEA Grapalat"/>
                <w:sz w:val="24"/>
                <w:szCs w:val="24"/>
                <w:lang w:val="hy-AM"/>
              </w:rPr>
              <w:t>և</w:t>
            </w:r>
            <w:r w:rsidRPr="00721D61">
              <w:rPr>
                <w:rFonts w:ascii="GHEA Grapalat" w:eastAsia="Times New Roman" w:hAnsi="GHEA Grapalat"/>
                <w:sz w:val="24"/>
                <w:szCs w:val="24"/>
                <w:lang w:val="hy-AM"/>
              </w:rPr>
              <w:t xml:space="preserve"> </w:t>
            </w:r>
            <w:r w:rsidRPr="00721D61">
              <w:rPr>
                <w:rFonts w:ascii="GHEA Grapalat" w:eastAsia="Times New Roman" w:hAnsi="GHEA Grapalat" w:cs="GHEA Grapalat"/>
                <w:sz w:val="24"/>
                <w:szCs w:val="24"/>
                <w:lang w:val="hy-AM"/>
              </w:rPr>
              <w:t>հետբուհական</w:t>
            </w:r>
            <w:r w:rsidRPr="00721D61">
              <w:rPr>
                <w:rFonts w:ascii="GHEA Grapalat" w:eastAsia="Times New Roman" w:hAnsi="GHEA Grapalat"/>
                <w:sz w:val="24"/>
                <w:szCs w:val="24"/>
                <w:lang w:val="hy-AM"/>
              </w:rPr>
              <w:t xml:space="preserve"> </w:t>
            </w:r>
            <w:r w:rsidRPr="00721D61">
              <w:rPr>
                <w:rFonts w:ascii="GHEA Grapalat" w:eastAsia="Times New Roman" w:hAnsi="GHEA Grapalat" w:cs="GHEA Grapalat"/>
                <w:sz w:val="24"/>
                <w:szCs w:val="24"/>
                <w:lang w:val="hy-AM"/>
              </w:rPr>
              <w:t>մասնագիտական</w:t>
            </w:r>
            <w:r w:rsidRPr="00721D61">
              <w:rPr>
                <w:rFonts w:ascii="GHEA Grapalat" w:eastAsia="Times New Roman" w:hAnsi="GHEA Grapalat"/>
                <w:sz w:val="24"/>
                <w:szCs w:val="24"/>
                <w:lang w:val="hy-AM"/>
              </w:rPr>
              <w:t xml:space="preserve"> </w:t>
            </w:r>
            <w:r w:rsidRPr="00721D61">
              <w:rPr>
                <w:rFonts w:ascii="GHEA Grapalat" w:eastAsia="Times New Roman" w:hAnsi="GHEA Grapalat" w:cs="GHEA Grapalat"/>
                <w:sz w:val="24"/>
                <w:szCs w:val="24"/>
                <w:lang w:val="hy-AM"/>
              </w:rPr>
              <w:t>կրթության</w:t>
            </w:r>
            <w:r w:rsidRPr="00721D61">
              <w:rPr>
                <w:rFonts w:ascii="GHEA Grapalat" w:eastAsia="Times New Roman" w:hAnsi="GHEA Grapalat"/>
                <w:sz w:val="24"/>
                <w:szCs w:val="24"/>
                <w:lang w:val="hy-AM"/>
              </w:rPr>
              <w:t xml:space="preserve"> մասին» և «Նախնական մասնագիտական (արհեստագործական) և միջին մասնագիտական կրթության մասին» օրենքներին, ինչպես նաև </w:t>
            </w:r>
            <w:r w:rsidRPr="00721D61">
              <w:rPr>
                <w:rFonts w:ascii="GHEA Grapalat" w:eastAsia="Times New Roman" w:hAnsi="GHEA Grapalat" w:cs="GHEA Grapalat"/>
                <w:sz w:val="24"/>
                <w:szCs w:val="24"/>
                <w:lang w:val="hy-AM"/>
              </w:rPr>
              <w:t>Հայաստանի</w:t>
            </w:r>
            <w:r w:rsidRPr="00721D61">
              <w:rPr>
                <w:rFonts w:ascii="GHEA Grapalat" w:eastAsia="Times New Roman" w:hAnsi="GHEA Grapalat"/>
                <w:sz w:val="24"/>
                <w:szCs w:val="24"/>
                <w:lang w:val="hy-AM"/>
              </w:rPr>
              <w:t xml:space="preserve"> </w:t>
            </w:r>
            <w:r w:rsidRPr="00721D61">
              <w:rPr>
                <w:rFonts w:ascii="GHEA Grapalat" w:eastAsia="Times New Roman" w:hAnsi="GHEA Grapalat" w:cs="GHEA Grapalat"/>
                <w:sz w:val="24"/>
                <w:szCs w:val="24"/>
                <w:lang w:val="hy-AM"/>
              </w:rPr>
              <w:t>Հանրապետության</w:t>
            </w:r>
            <w:r w:rsidRPr="00721D61">
              <w:rPr>
                <w:rFonts w:ascii="GHEA Grapalat" w:eastAsia="Times New Roman" w:hAnsi="GHEA Grapalat"/>
                <w:sz w:val="24"/>
                <w:szCs w:val="24"/>
                <w:lang w:val="hy-AM"/>
              </w:rPr>
              <w:t xml:space="preserve"> </w:t>
            </w:r>
            <w:r w:rsidRPr="00721D61">
              <w:rPr>
                <w:rFonts w:ascii="GHEA Grapalat" w:eastAsia="Times New Roman" w:hAnsi="GHEA Grapalat" w:cs="GHEA Grapalat"/>
                <w:sz w:val="24"/>
                <w:szCs w:val="24"/>
                <w:lang w:val="hy-AM"/>
              </w:rPr>
              <w:t>կրթության</w:t>
            </w:r>
            <w:r w:rsidRPr="00721D61">
              <w:rPr>
                <w:rFonts w:ascii="GHEA Grapalat" w:eastAsia="Times New Roman" w:hAnsi="GHEA Grapalat"/>
                <w:sz w:val="24"/>
                <w:szCs w:val="24"/>
                <w:lang w:val="hy-AM"/>
              </w:rPr>
              <w:t xml:space="preserve"> </w:t>
            </w:r>
            <w:r w:rsidRPr="00721D61">
              <w:rPr>
                <w:rFonts w:ascii="GHEA Grapalat" w:eastAsia="Times New Roman" w:hAnsi="GHEA Grapalat" w:cs="GHEA Grapalat"/>
                <w:sz w:val="24"/>
                <w:szCs w:val="24"/>
                <w:lang w:val="hy-AM"/>
              </w:rPr>
              <w:t>մինչև</w:t>
            </w:r>
            <w:r w:rsidRPr="00721D61">
              <w:rPr>
                <w:rFonts w:ascii="GHEA Grapalat" w:eastAsia="Times New Roman" w:hAnsi="GHEA Grapalat"/>
                <w:sz w:val="24"/>
                <w:szCs w:val="24"/>
                <w:lang w:val="hy-AM"/>
              </w:rPr>
              <w:t xml:space="preserve"> 2030 </w:t>
            </w:r>
            <w:r w:rsidRPr="00721D61">
              <w:rPr>
                <w:rFonts w:ascii="GHEA Grapalat" w:eastAsia="Times New Roman" w:hAnsi="GHEA Grapalat" w:cs="GHEA Grapalat"/>
                <w:sz w:val="24"/>
                <w:szCs w:val="24"/>
                <w:lang w:val="hy-AM"/>
              </w:rPr>
              <w:t>թվականի</w:t>
            </w:r>
            <w:r w:rsidRPr="00721D61">
              <w:rPr>
                <w:rFonts w:ascii="GHEA Grapalat" w:eastAsia="Times New Roman" w:hAnsi="GHEA Grapalat"/>
                <w:sz w:val="24"/>
                <w:szCs w:val="24"/>
                <w:lang w:val="hy-AM"/>
              </w:rPr>
              <w:t xml:space="preserve"> </w:t>
            </w:r>
            <w:r w:rsidRPr="00721D61">
              <w:rPr>
                <w:rFonts w:ascii="GHEA Grapalat" w:eastAsia="Times New Roman" w:hAnsi="GHEA Grapalat" w:cs="GHEA Grapalat"/>
                <w:sz w:val="24"/>
                <w:szCs w:val="24"/>
                <w:lang w:val="hy-AM"/>
              </w:rPr>
              <w:t>զարգացման</w:t>
            </w:r>
            <w:r w:rsidRPr="00721D61">
              <w:rPr>
                <w:rFonts w:ascii="GHEA Grapalat" w:eastAsia="Times New Roman" w:hAnsi="GHEA Grapalat"/>
                <w:sz w:val="24"/>
                <w:szCs w:val="24"/>
                <w:lang w:val="hy-AM"/>
              </w:rPr>
              <w:t xml:space="preserve"> </w:t>
            </w:r>
            <w:r w:rsidRPr="00721D61">
              <w:rPr>
                <w:rFonts w:ascii="GHEA Grapalat" w:eastAsia="Times New Roman" w:hAnsi="GHEA Grapalat" w:cs="GHEA Grapalat"/>
                <w:sz w:val="24"/>
                <w:szCs w:val="24"/>
                <w:lang w:val="hy-AM"/>
              </w:rPr>
              <w:t>պետական</w:t>
            </w:r>
            <w:r w:rsidRPr="00721D61">
              <w:rPr>
                <w:rFonts w:ascii="GHEA Grapalat" w:eastAsia="Times New Roman" w:hAnsi="GHEA Grapalat"/>
                <w:sz w:val="24"/>
                <w:szCs w:val="24"/>
                <w:lang w:val="hy-AM"/>
              </w:rPr>
              <w:t xml:space="preserve"> </w:t>
            </w:r>
            <w:r w:rsidRPr="00721D61">
              <w:rPr>
                <w:rFonts w:ascii="GHEA Grapalat" w:eastAsia="Times New Roman" w:hAnsi="GHEA Grapalat" w:cs="GHEA Grapalat"/>
                <w:sz w:val="24"/>
                <w:szCs w:val="24"/>
                <w:lang w:val="hy-AM"/>
              </w:rPr>
              <w:t>ծրագրին</w:t>
            </w:r>
            <w:r w:rsidRPr="00721D61">
              <w:rPr>
                <w:rFonts w:ascii="GHEA Grapalat" w:eastAsia="Times New Roman" w:hAnsi="GHEA Grapalat"/>
                <w:sz w:val="24"/>
                <w:szCs w:val="24"/>
                <w:lang w:val="hy-AM"/>
              </w:rPr>
              <w:t xml:space="preserve"> </w:t>
            </w:r>
            <w:r w:rsidRPr="00721D61">
              <w:rPr>
                <w:rFonts w:ascii="GHEA Grapalat" w:eastAsia="Times New Roman" w:hAnsi="GHEA Grapalat" w:cs="GHEA Grapalat"/>
                <w:sz w:val="24"/>
                <w:szCs w:val="24"/>
                <w:lang w:val="hy-AM"/>
              </w:rPr>
              <w:t>և</w:t>
            </w:r>
            <w:r w:rsidRPr="00721D61">
              <w:rPr>
                <w:rFonts w:ascii="GHEA Grapalat" w:eastAsia="Times New Roman" w:hAnsi="GHEA Grapalat"/>
                <w:sz w:val="24"/>
                <w:szCs w:val="24"/>
                <w:lang w:val="hy-AM"/>
              </w:rPr>
              <w:t xml:space="preserve"> </w:t>
            </w:r>
            <w:r w:rsidRPr="00721D61">
              <w:rPr>
                <w:rFonts w:ascii="GHEA Grapalat" w:eastAsia="Times New Roman" w:hAnsi="GHEA Grapalat" w:cs="GHEA Grapalat"/>
                <w:sz w:val="24"/>
                <w:szCs w:val="24"/>
                <w:lang w:val="hy-AM"/>
              </w:rPr>
              <w:t>սահմանել</w:t>
            </w:r>
            <w:r w:rsidRPr="00721D61">
              <w:rPr>
                <w:rFonts w:ascii="GHEA Grapalat" w:eastAsia="Times New Roman" w:hAnsi="GHEA Grapalat"/>
                <w:sz w:val="24"/>
                <w:szCs w:val="24"/>
                <w:lang w:val="hy-AM"/>
              </w:rPr>
              <w:t xml:space="preserve"> </w:t>
            </w:r>
            <w:r w:rsidRPr="00721D61">
              <w:rPr>
                <w:rFonts w:ascii="GHEA Grapalat" w:eastAsia="Times New Roman" w:hAnsi="GHEA Grapalat" w:cs="GHEA Grapalat"/>
                <w:sz w:val="24"/>
                <w:szCs w:val="24"/>
                <w:lang w:val="hy-AM"/>
              </w:rPr>
              <w:t>առաջադիմության</w:t>
            </w:r>
            <w:r w:rsidRPr="00721D61">
              <w:rPr>
                <w:rFonts w:ascii="GHEA Grapalat" w:eastAsia="Times New Roman" w:hAnsi="GHEA Grapalat"/>
                <w:sz w:val="24"/>
                <w:szCs w:val="24"/>
                <w:lang w:val="hy-AM"/>
              </w:rPr>
              <w:t xml:space="preserve"> </w:t>
            </w:r>
            <w:r w:rsidRPr="00721D61">
              <w:rPr>
                <w:rFonts w:ascii="GHEA Grapalat" w:eastAsia="Times New Roman" w:hAnsi="GHEA Grapalat" w:cs="GHEA Grapalat"/>
                <w:sz w:val="24"/>
                <w:szCs w:val="24"/>
                <w:lang w:val="hy-AM"/>
              </w:rPr>
              <w:t>պահանջ</w:t>
            </w:r>
            <w:r w:rsidRPr="00721D61">
              <w:rPr>
                <w:rFonts w:ascii="GHEA Grapalat" w:eastAsia="Times New Roman" w:hAnsi="GHEA Grapalat"/>
                <w:sz w:val="24"/>
                <w:szCs w:val="24"/>
                <w:lang w:val="hy-AM"/>
              </w:rPr>
              <w:t xml:space="preserve"> </w:t>
            </w:r>
            <w:r w:rsidRPr="00721D61">
              <w:rPr>
                <w:rFonts w:ascii="GHEA Grapalat" w:eastAsia="Times New Roman" w:hAnsi="GHEA Grapalat" w:cs="GHEA Grapalat"/>
                <w:sz w:val="24"/>
                <w:szCs w:val="24"/>
                <w:lang w:val="hy-AM"/>
              </w:rPr>
              <w:t>ուսման</w:t>
            </w:r>
            <w:r w:rsidRPr="00721D61">
              <w:rPr>
                <w:rFonts w:ascii="GHEA Grapalat" w:eastAsia="Times New Roman" w:hAnsi="GHEA Grapalat"/>
                <w:sz w:val="24"/>
                <w:szCs w:val="24"/>
                <w:lang w:val="hy-AM"/>
              </w:rPr>
              <w:t xml:space="preserve"> </w:t>
            </w:r>
            <w:r w:rsidRPr="00721D61">
              <w:rPr>
                <w:rFonts w:ascii="GHEA Grapalat" w:eastAsia="Times New Roman" w:hAnsi="GHEA Grapalat" w:cs="GHEA Grapalat"/>
                <w:sz w:val="24"/>
                <w:szCs w:val="24"/>
                <w:lang w:val="hy-AM"/>
              </w:rPr>
              <w:t>վարձի</w:t>
            </w:r>
            <w:r w:rsidRPr="00721D61">
              <w:rPr>
                <w:rFonts w:ascii="GHEA Grapalat" w:eastAsia="Times New Roman" w:hAnsi="GHEA Grapalat"/>
                <w:sz w:val="24"/>
                <w:szCs w:val="24"/>
                <w:lang w:val="hy-AM"/>
              </w:rPr>
              <w:t xml:space="preserve"> </w:t>
            </w:r>
            <w:r w:rsidRPr="00721D61">
              <w:rPr>
                <w:rFonts w:ascii="GHEA Grapalat" w:eastAsia="Times New Roman" w:hAnsi="GHEA Grapalat" w:cs="GHEA Grapalat"/>
                <w:sz w:val="24"/>
                <w:szCs w:val="24"/>
                <w:lang w:val="hy-AM"/>
              </w:rPr>
              <w:t>փոխհատուցում</w:t>
            </w:r>
            <w:r w:rsidRPr="00721D61">
              <w:rPr>
                <w:rFonts w:ascii="GHEA Grapalat" w:eastAsia="Times New Roman" w:hAnsi="GHEA Grapalat"/>
                <w:sz w:val="24"/>
                <w:szCs w:val="24"/>
                <w:lang w:val="hy-AM"/>
              </w:rPr>
              <w:t xml:space="preserve"> </w:t>
            </w:r>
            <w:r w:rsidRPr="00721D61">
              <w:rPr>
                <w:rFonts w:ascii="GHEA Grapalat" w:eastAsia="Times New Roman" w:hAnsi="GHEA Grapalat" w:cs="GHEA Grapalat"/>
                <w:sz w:val="24"/>
                <w:szCs w:val="24"/>
                <w:lang w:val="hy-AM"/>
              </w:rPr>
              <w:t>ստանալ</w:t>
            </w:r>
            <w:r w:rsidRPr="00721D61">
              <w:rPr>
                <w:rFonts w:ascii="GHEA Grapalat" w:eastAsia="Times New Roman" w:hAnsi="GHEA Grapalat"/>
                <w:sz w:val="24"/>
                <w:szCs w:val="24"/>
                <w:lang w:val="hy-AM"/>
              </w:rPr>
              <w:t>ու նպատակով:</w:t>
            </w:r>
          </w:p>
        </w:tc>
        <w:tc>
          <w:tcPr>
            <w:tcW w:w="2959" w:type="dxa"/>
            <w:tcBorders>
              <w:top w:val="outset" w:sz="6" w:space="0" w:color="auto"/>
              <w:left w:val="outset" w:sz="6" w:space="0" w:color="auto"/>
              <w:bottom w:val="outset" w:sz="6" w:space="0" w:color="auto"/>
              <w:right w:val="outset" w:sz="6" w:space="0" w:color="auto"/>
            </w:tcBorders>
            <w:shd w:val="clear" w:color="auto" w:fill="FFFFFF"/>
          </w:tcPr>
          <w:p w:rsidR="003B165A" w:rsidRPr="00721D61" w:rsidRDefault="003B165A" w:rsidP="001A6387">
            <w:pPr>
              <w:spacing w:after="0" w:line="360" w:lineRule="auto"/>
              <w:rPr>
                <w:rFonts w:ascii="GHEA Grapalat" w:eastAsia="Times New Roman" w:hAnsi="GHEA Grapalat" w:cs="Times New Roman"/>
                <w:color w:val="000000"/>
                <w:sz w:val="24"/>
                <w:szCs w:val="24"/>
                <w:lang w:val="hy-AM" w:eastAsia="ru-RU"/>
              </w:rPr>
            </w:pPr>
            <w:r w:rsidRPr="00721D61">
              <w:rPr>
                <w:rFonts w:ascii="GHEA Grapalat" w:eastAsia="Times New Roman" w:hAnsi="GHEA Grapalat" w:cs="Times New Roman"/>
                <w:color w:val="000000"/>
                <w:sz w:val="24"/>
                <w:szCs w:val="24"/>
                <w:lang w:val="hy-AM" w:eastAsia="ru-RU"/>
              </w:rPr>
              <w:lastRenderedPageBreak/>
              <w:t xml:space="preserve">Չի ընդունվել՝ հաշվի առնելով այն հանգամանքը, որ անվճար կրթության իրավունքը սոցիալական երաշխիք է՝ անկախ առաջադիմության աստիճանից։ Սոցիալական երաշխիքը կապված է անձի օրենսդրությամբ սահմանված կարգով որևէ հիմքի առկայությամբ </w:t>
            </w:r>
            <w:r w:rsidRPr="00721D61">
              <w:rPr>
                <w:rFonts w:ascii="GHEA Grapalat" w:eastAsia="Times New Roman" w:hAnsi="GHEA Grapalat" w:cs="Times New Roman"/>
                <w:color w:val="000000"/>
                <w:sz w:val="24"/>
                <w:szCs w:val="24"/>
                <w:lang w:val="hy-AM" w:eastAsia="ru-RU"/>
              </w:rPr>
              <w:lastRenderedPageBreak/>
              <w:t xml:space="preserve">պայմանավորված՝ առանց ծնողական </w:t>
            </w:r>
            <w:r w:rsidR="00D57B69" w:rsidRPr="00721D61">
              <w:rPr>
                <w:rFonts w:ascii="GHEA Grapalat" w:eastAsia="Times New Roman" w:hAnsi="GHEA Grapalat" w:cs="Times New Roman"/>
                <w:color w:val="000000"/>
                <w:sz w:val="24"/>
                <w:szCs w:val="24"/>
                <w:lang w:val="hy-AM" w:eastAsia="ru-RU"/>
              </w:rPr>
              <w:t>խնամքի մնալու հանգամանքով, որն ինքին անձի համար ստեղծում է դժվարին իրավիճակ իրավունքները լիարժեք իրացնելու տեսանկյունից, հետևաբար այս երաշխիքը աջակցություն է ԱԾԽՄ կամ ԱԾԽՄ թվին պատկանող անձին իր իրավունքն իրացնելու համար, որի դեպքում անձի առաջադիմությունը էական պայման հանդիսանալը մարդու իրավունքն իրացնելու խոչընդոտող պայման կարող է լինել, ավելին նման պայմանի ներդրումն ինքնին կխաթարի պետության պոզիտիվ պարտավորությունը և կհանդիսանա վատթարացնող նորմ։</w:t>
            </w:r>
            <w:r w:rsidR="001A6387" w:rsidRPr="00721D61">
              <w:rPr>
                <w:rFonts w:ascii="GHEA Grapalat" w:eastAsia="Times New Roman" w:hAnsi="GHEA Grapalat" w:cs="Times New Roman"/>
                <w:color w:val="000000"/>
                <w:sz w:val="24"/>
                <w:szCs w:val="24"/>
                <w:lang w:val="hy-AM" w:eastAsia="ru-RU"/>
              </w:rPr>
              <w:t xml:space="preserve"> Նախագիծը մշակման փուլից ի վեր քննարկվել է </w:t>
            </w:r>
            <w:r w:rsidR="001A6387" w:rsidRPr="00721D61">
              <w:rPr>
                <w:rFonts w:ascii="GHEA Grapalat" w:eastAsia="Times New Roman" w:hAnsi="GHEA Grapalat" w:cs="Times New Roman"/>
                <w:color w:val="000000"/>
                <w:sz w:val="24"/>
                <w:szCs w:val="24"/>
                <w:lang w:val="hy-AM" w:eastAsia="ru-RU"/>
              </w:rPr>
              <w:lastRenderedPageBreak/>
              <w:t>թե՛ կրթության, գիտության, մշակույթի և սպորտի նախարարության և թե՛ Ազգային ժողովի գործընկերների հետ և հիշյալ փոփոխության կարևորությունն ամրագրվել է որպես իրավունքահեն պետության պոզիտիվ պարտավորության լիարժեքության ապահովում։</w:t>
            </w:r>
          </w:p>
        </w:tc>
      </w:tr>
      <w:tr w:rsidR="003B165A" w:rsidRPr="00216ED9">
        <w:trPr>
          <w:tblCellSpacing w:w="0" w:type="dxa"/>
          <w:jc w:val="center"/>
        </w:trPr>
        <w:tc>
          <w:tcPr>
            <w:tcW w:w="7415" w:type="dxa"/>
            <w:tcBorders>
              <w:top w:val="outset" w:sz="6" w:space="0" w:color="auto"/>
              <w:left w:val="outset" w:sz="6" w:space="0" w:color="auto"/>
              <w:bottom w:val="outset" w:sz="6" w:space="0" w:color="auto"/>
              <w:right w:val="outset" w:sz="6" w:space="0" w:color="auto"/>
            </w:tcBorders>
            <w:shd w:val="clear" w:color="auto" w:fill="FFFFFF"/>
          </w:tcPr>
          <w:p w:rsidR="003B165A" w:rsidRPr="00721D61" w:rsidRDefault="003B165A" w:rsidP="003B165A">
            <w:pPr>
              <w:pStyle w:val="BodyText"/>
              <w:widowControl w:val="0"/>
              <w:tabs>
                <w:tab w:val="left" w:pos="540"/>
                <w:tab w:val="left" w:pos="993"/>
              </w:tabs>
              <w:autoSpaceDE w:val="0"/>
              <w:autoSpaceDN w:val="0"/>
              <w:spacing w:after="0" w:line="360" w:lineRule="auto"/>
              <w:ind w:right="-1"/>
              <w:jc w:val="both"/>
              <w:rPr>
                <w:rFonts w:ascii="GHEA Grapalat" w:eastAsia="Times New Roman" w:hAnsi="GHEA Grapalat"/>
                <w:sz w:val="24"/>
                <w:szCs w:val="24"/>
                <w:lang w:val="hy-AM" w:eastAsia="ru-RU"/>
              </w:rPr>
            </w:pPr>
            <w:r w:rsidRPr="00721D61">
              <w:rPr>
                <w:rFonts w:ascii="GHEA Grapalat" w:eastAsia="Times New Roman" w:hAnsi="GHEA Grapalat"/>
                <w:sz w:val="24"/>
                <w:szCs w:val="24"/>
                <w:lang w:val="hy-AM" w:eastAsia="ru-RU"/>
              </w:rPr>
              <w:lastRenderedPageBreak/>
              <w:t>Նախագծի 2-րդ հոդվածով նախատեսվում է օրենքի 2-րդ հոդվածի 1-ին և 2-րդ մասերում ԱԾԽՄ երեխաների թվին դասել նաև այն երեխաներին, ում ծնողները կալանավորված կամ ազատազրկված են, եթե պատիժը կրելուց պայմանական վաղաժամկետ ազատելու որոշում չի կայացվել, առաջարկում ենք հստակեցնել՝ կա արդյո՞ք դատարանի որոշում, թե ոչ (ազատազրկված են մինչև դատը, դրանից հետո, թե ...):</w:t>
            </w:r>
          </w:p>
        </w:tc>
        <w:tc>
          <w:tcPr>
            <w:tcW w:w="2959" w:type="dxa"/>
            <w:tcBorders>
              <w:top w:val="outset" w:sz="6" w:space="0" w:color="auto"/>
              <w:left w:val="outset" w:sz="6" w:space="0" w:color="auto"/>
              <w:bottom w:val="outset" w:sz="6" w:space="0" w:color="auto"/>
              <w:right w:val="outset" w:sz="6" w:space="0" w:color="auto"/>
            </w:tcBorders>
            <w:shd w:val="clear" w:color="auto" w:fill="FFFFFF"/>
          </w:tcPr>
          <w:p w:rsidR="003B165A" w:rsidRPr="00721D61" w:rsidRDefault="00D57B69">
            <w:pPr>
              <w:spacing w:after="0" w:line="360" w:lineRule="auto"/>
              <w:rPr>
                <w:rFonts w:ascii="GHEA Grapalat" w:eastAsia="Times New Roman" w:hAnsi="GHEA Grapalat" w:cs="Times New Roman"/>
                <w:color w:val="000000"/>
                <w:sz w:val="24"/>
                <w:szCs w:val="24"/>
                <w:lang w:val="hy-AM" w:eastAsia="ru-RU"/>
              </w:rPr>
            </w:pPr>
            <w:r w:rsidRPr="00721D61">
              <w:rPr>
                <w:rFonts w:ascii="GHEA Grapalat" w:eastAsia="Times New Roman" w:hAnsi="GHEA Grapalat" w:cs="Times New Roman"/>
                <w:color w:val="000000"/>
                <w:sz w:val="24"/>
                <w:szCs w:val="24"/>
                <w:lang w:val="hy-AM" w:eastAsia="ru-RU"/>
              </w:rPr>
              <w:t>Չի ընդունվել՝ հաշվի առնելով այն հանգամանքը, որ կալանավորումը կամ ազատազրկումը ևս դատական որոշմամբ են իրականացվում։</w:t>
            </w:r>
          </w:p>
        </w:tc>
      </w:tr>
      <w:tr w:rsidR="003B165A" w:rsidRPr="00721D61">
        <w:trPr>
          <w:tblCellSpacing w:w="0" w:type="dxa"/>
          <w:jc w:val="center"/>
        </w:trPr>
        <w:tc>
          <w:tcPr>
            <w:tcW w:w="7415" w:type="dxa"/>
            <w:tcBorders>
              <w:top w:val="outset" w:sz="6" w:space="0" w:color="auto"/>
              <w:left w:val="outset" w:sz="6" w:space="0" w:color="auto"/>
              <w:bottom w:val="outset" w:sz="6" w:space="0" w:color="auto"/>
              <w:right w:val="outset" w:sz="6" w:space="0" w:color="auto"/>
            </w:tcBorders>
            <w:shd w:val="clear" w:color="auto" w:fill="FFFFFF"/>
          </w:tcPr>
          <w:p w:rsidR="003B165A" w:rsidRPr="00721D61" w:rsidRDefault="003B165A" w:rsidP="003B165A">
            <w:pPr>
              <w:pStyle w:val="BodyText"/>
              <w:widowControl w:val="0"/>
              <w:tabs>
                <w:tab w:val="left" w:pos="540"/>
                <w:tab w:val="left" w:pos="993"/>
              </w:tabs>
              <w:autoSpaceDE w:val="0"/>
              <w:autoSpaceDN w:val="0"/>
              <w:spacing w:after="0" w:line="360" w:lineRule="auto"/>
              <w:ind w:right="-1"/>
              <w:jc w:val="both"/>
              <w:rPr>
                <w:rFonts w:ascii="GHEA Grapalat" w:eastAsia="Times New Roman" w:hAnsi="GHEA Grapalat"/>
                <w:sz w:val="24"/>
                <w:szCs w:val="24"/>
                <w:lang w:val="hy-AM" w:eastAsia="ru-RU"/>
              </w:rPr>
            </w:pPr>
            <w:r w:rsidRPr="00721D61">
              <w:rPr>
                <w:rFonts w:ascii="GHEA Grapalat" w:eastAsia="Times New Roman" w:hAnsi="GHEA Grapalat"/>
                <w:sz w:val="24"/>
                <w:szCs w:val="24"/>
                <w:lang w:val="hy-AM" w:eastAsia="ru-RU"/>
              </w:rPr>
              <w:t>Նախագծի 2-րդ հոդվածի 2-րդ մասից հետո լրացվող մասով տրված ձևակերպումը խմբագրման կարիք ունի, կարծում ենք, որ «</w:t>
            </w:r>
            <w:r w:rsidRPr="00721D61">
              <w:rPr>
                <w:rFonts w:ascii="GHEA Grapalat" w:hAnsi="GHEA Grapalat"/>
                <w:sz w:val="24"/>
                <w:szCs w:val="24"/>
                <w:u w:val="single"/>
                <w:lang w:val="hy-AM"/>
              </w:rPr>
              <w:t>կամ</w:t>
            </w:r>
            <w:r w:rsidRPr="00721D61">
              <w:rPr>
                <w:rFonts w:ascii="GHEA Grapalat" w:hAnsi="GHEA Grapalat"/>
                <w:sz w:val="24"/>
                <w:szCs w:val="24"/>
                <w:lang w:val="hy-AM"/>
              </w:rPr>
              <w:t xml:space="preserve"> 19 տարին լրանալու կապակցությամբ</w:t>
            </w:r>
            <w:r w:rsidRPr="00721D61">
              <w:rPr>
                <w:rFonts w:ascii="GHEA Grapalat" w:eastAsia="Times New Roman" w:hAnsi="GHEA Grapalat"/>
                <w:sz w:val="24"/>
                <w:szCs w:val="24"/>
                <w:lang w:val="hy-AM" w:eastAsia="ru-RU"/>
              </w:rPr>
              <w:t>» բառերի փոխարեն արժե նշել «</w:t>
            </w:r>
            <w:r w:rsidRPr="00721D61">
              <w:rPr>
                <w:rFonts w:ascii="GHEA Grapalat" w:hAnsi="GHEA Grapalat"/>
                <w:sz w:val="24"/>
                <w:szCs w:val="24"/>
                <w:u w:val="single"/>
                <w:lang w:val="hy-AM"/>
              </w:rPr>
              <w:t>ինչպես նաև</w:t>
            </w:r>
            <w:r w:rsidRPr="00721D61">
              <w:rPr>
                <w:rFonts w:ascii="GHEA Grapalat" w:hAnsi="GHEA Grapalat"/>
                <w:sz w:val="24"/>
                <w:szCs w:val="24"/>
                <w:lang w:val="hy-AM"/>
              </w:rPr>
              <w:t xml:space="preserve"> 19 տարին լրանալու կապակցությամբ</w:t>
            </w:r>
            <w:r w:rsidRPr="00721D61">
              <w:rPr>
                <w:rFonts w:ascii="GHEA Grapalat" w:eastAsia="Times New Roman" w:hAnsi="GHEA Grapalat"/>
                <w:sz w:val="24"/>
                <w:szCs w:val="24"/>
                <w:lang w:val="hy-AM" w:eastAsia="ru-RU"/>
              </w:rPr>
              <w:t xml:space="preserve">» բառերը, քանի որ առկա ձևակերպումից հետևում է, որ սովորողը կրթության իրավունքը վաղ իրացնելու դեպքում չի համարվում մանկատան շրջանավարտ:  </w:t>
            </w:r>
          </w:p>
        </w:tc>
        <w:tc>
          <w:tcPr>
            <w:tcW w:w="2959" w:type="dxa"/>
            <w:tcBorders>
              <w:top w:val="outset" w:sz="6" w:space="0" w:color="auto"/>
              <w:left w:val="outset" w:sz="6" w:space="0" w:color="auto"/>
              <w:bottom w:val="outset" w:sz="6" w:space="0" w:color="auto"/>
              <w:right w:val="outset" w:sz="6" w:space="0" w:color="auto"/>
            </w:tcBorders>
            <w:shd w:val="clear" w:color="auto" w:fill="FFFFFF"/>
          </w:tcPr>
          <w:p w:rsidR="003B165A" w:rsidRPr="00721D61" w:rsidRDefault="00D57B69">
            <w:pPr>
              <w:spacing w:after="0" w:line="360" w:lineRule="auto"/>
              <w:rPr>
                <w:rFonts w:ascii="GHEA Grapalat" w:eastAsia="Times New Roman" w:hAnsi="GHEA Grapalat" w:cs="Times New Roman"/>
                <w:color w:val="000000"/>
                <w:sz w:val="24"/>
                <w:szCs w:val="24"/>
                <w:lang w:val="hy-AM" w:eastAsia="ru-RU"/>
              </w:rPr>
            </w:pPr>
            <w:r w:rsidRPr="00721D61">
              <w:rPr>
                <w:rFonts w:ascii="GHEA Grapalat" w:eastAsia="Times New Roman" w:hAnsi="GHEA Grapalat" w:cs="Times New Roman"/>
                <w:color w:val="000000"/>
                <w:sz w:val="24"/>
                <w:szCs w:val="24"/>
                <w:lang w:val="hy-AM" w:eastAsia="ru-RU"/>
              </w:rPr>
              <w:t>Ընդունվել է։</w:t>
            </w:r>
          </w:p>
          <w:p w:rsidR="00D57B69" w:rsidRPr="00721D61" w:rsidRDefault="00D57B69">
            <w:pPr>
              <w:spacing w:after="0" w:line="360" w:lineRule="auto"/>
              <w:rPr>
                <w:rFonts w:ascii="GHEA Grapalat" w:eastAsia="Times New Roman" w:hAnsi="GHEA Grapalat" w:cs="Times New Roman"/>
                <w:color w:val="000000"/>
                <w:sz w:val="24"/>
                <w:szCs w:val="24"/>
                <w:lang w:val="hy-AM" w:eastAsia="ru-RU"/>
              </w:rPr>
            </w:pPr>
            <w:r w:rsidRPr="00721D61">
              <w:rPr>
                <w:rFonts w:ascii="GHEA Grapalat" w:eastAsia="Times New Roman" w:hAnsi="GHEA Grapalat" w:cs="Times New Roman"/>
                <w:color w:val="000000"/>
                <w:sz w:val="24"/>
                <w:szCs w:val="24"/>
                <w:lang w:val="hy-AM" w:eastAsia="ru-RU"/>
              </w:rPr>
              <w:t>Խմբագրվել է։</w:t>
            </w:r>
          </w:p>
        </w:tc>
      </w:tr>
      <w:tr w:rsidR="003B165A" w:rsidRPr="00721D61">
        <w:trPr>
          <w:tblCellSpacing w:w="0" w:type="dxa"/>
          <w:jc w:val="center"/>
        </w:trPr>
        <w:tc>
          <w:tcPr>
            <w:tcW w:w="7415" w:type="dxa"/>
            <w:tcBorders>
              <w:top w:val="outset" w:sz="6" w:space="0" w:color="auto"/>
              <w:left w:val="outset" w:sz="6" w:space="0" w:color="auto"/>
              <w:bottom w:val="outset" w:sz="6" w:space="0" w:color="auto"/>
              <w:right w:val="outset" w:sz="6" w:space="0" w:color="auto"/>
            </w:tcBorders>
            <w:shd w:val="clear" w:color="auto" w:fill="FFFFFF"/>
          </w:tcPr>
          <w:p w:rsidR="003B165A" w:rsidRPr="00721D61" w:rsidRDefault="003B165A" w:rsidP="003B165A">
            <w:pPr>
              <w:pStyle w:val="BodyText"/>
              <w:widowControl w:val="0"/>
              <w:tabs>
                <w:tab w:val="left" w:pos="540"/>
                <w:tab w:val="left" w:pos="993"/>
              </w:tabs>
              <w:autoSpaceDE w:val="0"/>
              <w:autoSpaceDN w:val="0"/>
              <w:spacing w:after="0" w:line="360" w:lineRule="auto"/>
              <w:ind w:right="-1"/>
              <w:jc w:val="both"/>
              <w:rPr>
                <w:rFonts w:ascii="GHEA Grapalat" w:eastAsia="Times New Roman" w:hAnsi="GHEA Grapalat"/>
                <w:sz w:val="24"/>
                <w:szCs w:val="24"/>
                <w:lang w:val="hy-AM" w:eastAsia="ru-RU"/>
              </w:rPr>
            </w:pPr>
            <w:r w:rsidRPr="00721D61">
              <w:rPr>
                <w:rFonts w:ascii="GHEA Grapalat" w:eastAsia="Times New Roman" w:hAnsi="GHEA Grapalat"/>
                <w:sz w:val="24"/>
                <w:szCs w:val="24"/>
                <w:lang w:val="hy-AM" w:eastAsia="ru-RU"/>
              </w:rPr>
              <w:t xml:space="preserve">Նախագծի 2-րդ հոդվածի 3-րդ մասն առաջարկում ենք ձևակերպել </w:t>
            </w:r>
            <w:r w:rsidRPr="00721D61">
              <w:rPr>
                <w:rFonts w:ascii="GHEA Grapalat" w:eastAsia="Times New Roman" w:hAnsi="GHEA Grapalat"/>
                <w:sz w:val="24"/>
                <w:szCs w:val="24"/>
                <w:lang w:val="hy-AM" w:eastAsia="ru-RU"/>
              </w:rPr>
              <w:lastRenderedPageBreak/>
              <w:t>որպես ԱԾԽՄ երեխաների սոցիալական պաշտպանության պետական քաղաքականության նպատակ՝ օրենքի 4-րդ հոդվածում, քանի որ ԱԾԽՄ երեխաների թվին պատկանող անձանց սահմանման հետ (օրենքի 2-րդ հոդված) տվյալ ձևակերպումը կապ չունի:</w:t>
            </w:r>
          </w:p>
        </w:tc>
        <w:tc>
          <w:tcPr>
            <w:tcW w:w="2959" w:type="dxa"/>
            <w:tcBorders>
              <w:top w:val="outset" w:sz="6" w:space="0" w:color="auto"/>
              <w:left w:val="outset" w:sz="6" w:space="0" w:color="auto"/>
              <w:bottom w:val="outset" w:sz="6" w:space="0" w:color="auto"/>
              <w:right w:val="outset" w:sz="6" w:space="0" w:color="auto"/>
            </w:tcBorders>
            <w:shd w:val="clear" w:color="auto" w:fill="FFFFFF"/>
          </w:tcPr>
          <w:p w:rsidR="003B165A" w:rsidRPr="00721D61" w:rsidRDefault="00F61F1F">
            <w:pPr>
              <w:spacing w:after="0" w:line="360" w:lineRule="auto"/>
              <w:rPr>
                <w:rFonts w:ascii="GHEA Grapalat" w:eastAsia="Times New Roman" w:hAnsi="GHEA Grapalat" w:cs="Times New Roman"/>
                <w:color w:val="000000"/>
                <w:sz w:val="24"/>
                <w:szCs w:val="24"/>
                <w:lang w:val="hy-AM" w:eastAsia="ru-RU"/>
              </w:rPr>
            </w:pPr>
            <w:r w:rsidRPr="00721D61">
              <w:rPr>
                <w:rFonts w:ascii="GHEA Grapalat" w:eastAsia="Times New Roman" w:hAnsi="GHEA Grapalat" w:cs="Times New Roman"/>
                <w:color w:val="000000"/>
                <w:sz w:val="24"/>
                <w:szCs w:val="24"/>
                <w:lang w:val="hy-AM" w:eastAsia="ru-RU"/>
              </w:rPr>
              <w:lastRenderedPageBreak/>
              <w:t>Ընդունվել է։</w:t>
            </w:r>
          </w:p>
          <w:p w:rsidR="00F61F1F" w:rsidRPr="00721D61" w:rsidRDefault="00F61F1F">
            <w:pPr>
              <w:spacing w:after="0" w:line="360" w:lineRule="auto"/>
              <w:rPr>
                <w:rFonts w:ascii="GHEA Grapalat" w:eastAsia="Times New Roman" w:hAnsi="GHEA Grapalat" w:cs="Times New Roman"/>
                <w:color w:val="000000"/>
                <w:sz w:val="24"/>
                <w:szCs w:val="24"/>
                <w:lang w:val="hy-AM" w:eastAsia="ru-RU"/>
              </w:rPr>
            </w:pPr>
            <w:r w:rsidRPr="00721D61">
              <w:rPr>
                <w:rFonts w:ascii="GHEA Grapalat" w:eastAsia="Times New Roman" w:hAnsi="GHEA Grapalat" w:cs="Times New Roman"/>
                <w:color w:val="000000"/>
                <w:sz w:val="24"/>
                <w:szCs w:val="24"/>
                <w:lang w:val="hy-AM" w:eastAsia="ru-RU"/>
              </w:rPr>
              <w:lastRenderedPageBreak/>
              <w:t>Խմբագրվել է։</w:t>
            </w:r>
          </w:p>
        </w:tc>
      </w:tr>
      <w:tr w:rsidR="003B165A" w:rsidRPr="00721D61">
        <w:trPr>
          <w:tblCellSpacing w:w="0" w:type="dxa"/>
          <w:jc w:val="center"/>
        </w:trPr>
        <w:tc>
          <w:tcPr>
            <w:tcW w:w="7415" w:type="dxa"/>
            <w:tcBorders>
              <w:top w:val="outset" w:sz="6" w:space="0" w:color="auto"/>
              <w:left w:val="outset" w:sz="6" w:space="0" w:color="auto"/>
              <w:bottom w:val="outset" w:sz="6" w:space="0" w:color="auto"/>
              <w:right w:val="outset" w:sz="6" w:space="0" w:color="auto"/>
            </w:tcBorders>
            <w:shd w:val="clear" w:color="auto" w:fill="FFFFFF"/>
          </w:tcPr>
          <w:p w:rsidR="003B165A" w:rsidRPr="00721D61" w:rsidRDefault="003B165A" w:rsidP="003B165A">
            <w:pPr>
              <w:pStyle w:val="BodyText"/>
              <w:widowControl w:val="0"/>
              <w:tabs>
                <w:tab w:val="left" w:pos="540"/>
                <w:tab w:val="left" w:pos="993"/>
              </w:tabs>
              <w:autoSpaceDE w:val="0"/>
              <w:autoSpaceDN w:val="0"/>
              <w:spacing w:after="0" w:line="360" w:lineRule="auto"/>
              <w:ind w:right="-1"/>
              <w:jc w:val="both"/>
              <w:rPr>
                <w:rFonts w:ascii="GHEA Grapalat" w:eastAsia="Times New Roman" w:hAnsi="GHEA Grapalat"/>
                <w:sz w:val="24"/>
                <w:szCs w:val="24"/>
                <w:lang w:val="hy-AM" w:eastAsia="ru-RU"/>
              </w:rPr>
            </w:pPr>
            <w:r w:rsidRPr="00721D61">
              <w:rPr>
                <w:rFonts w:ascii="GHEA Grapalat" w:eastAsia="Times New Roman" w:hAnsi="GHEA Grapalat"/>
                <w:sz w:val="24"/>
                <w:szCs w:val="24"/>
                <w:lang w:val="hy-AM" w:eastAsia="ru-RU"/>
              </w:rPr>
              <w:lastRenderedPageBreak/>
              <w:t>Նախագծի 2-րդ հոդվածից հետո նախագծի համարակալումը խախտված է (հոդված 2-ը նշված է 2 անգամ):</w:t>
            </w:r>
          </w:p>
        </w:tc>
        <w:tc>
          <w:tcPr>
            <w:tcW w:w="2959" w:type="dxa"/>
            <w:tcBorders>
              <w:top w:val="outset" w:sz="6" w:space="0" w:color="auto"/>
              <w:left w:val="outset" w:sz="6" w:space="0" w:color="auto"/>
              <w:bottom w:val="outset" w:sz="6" w:space="0" w:color="auto"/>
              <w:right w:val="outset" w:sz="6" w:space="0" w:color="auto"/>
            </w:tcBorders>
            <w:shd w:val="clear" w:color="auto" w:fill="FFFFFF"/>
          </w:tcPr>
          <w:p w:rsidR="003B165A" w:rsidRPr="00721D61" w:rsidRDefault="00F61F1F">
            <w:pPr>
              <w:spacing w:after="0" w:line="360" w:lineRule="auto"/>
              <w:rPr>
                <w:rFonts w:ascii="GHEA Grapalat" w:eastAsia="Times New Roman" w:hAnsi="GHEA Grapalat" w:cs="Times New Roman"/>
                <w:color w:val="000000"/>
                <w:sz w:val="24"/>
                <w:szCs w:val="24"/>
                <w:lang w:val="hy-AM" w:eastAsia="ru-RU"/>
              </w:rPr>
            </w:pPr>
            <w:r w:rsidRPr="00721D61">
              <w:rPr>
                <w:rFonts w:ascii="GHEA Grapalat" w:eastAsia="Times New Roman" w:hAnsi="GHEA Grapalat" w:cs="Times New Roman"/>
                <w:color w:val="000000"/>
                <w:sz w:val="24"/>
                <w:szCs w:val="24"/>
                <w:lang w:val="hy-AM" w:eastAsia="ru-RU"/>
              </w:rPr>
              <w:t>Ընդունվել է։</w:t>
            </w:r>
          </w:p>
          <w:p w:rsidR="00F61F1F" w:rsidRPr="00721D61" w:rsidRDefault="00F61F1F">
            <w:pPr>
              <w:spacing w:after="0" w:line="360" w:lineRule="auto"/>
              <w:rPr>
                <w:rFonts w:ascii="GHEA Grapalat" w:eastAsia="Times New Roman" w:hAnsi="GHEA Grapalat" w:cs="Times New Roman"/>
                <w:color w:val="000000"/>
                <w:sz w:val="24"/>
                <w:szCs w:val="24"/>
                <w:lang w:val="hy-AM" w:eastAsia="ru-RU"/>
              </w:rPr>
            </w:pPr>
            <w:r w:rsidRPr="00721D61">
              <w:rPr>
                <w:rFonts w:ascii="GHEA Grapalat" w:eastAsia="Times New Roman" w:hAnsi="GHEA Grapalat" w:cs="Times New Roman"/>
                <w:color w:val="000000"/>
                <w:sz w:val="24"/>
                <w:szCs w:val="24"/>
                <w:lang w:val="hy-AM" w:eastAsia="ru-RU"/>
              </w:rPr>
              <w:t>Խմբագրվել է։</w:t>
            </w:r>
          </w:p>
        </w:tc>
      </w:tr>
      <w:tr w:rsidR="003B165A" w:rsidRPr="00721D61">
        <w:trPr>
          <w:tblCellSpacing w:w="0" w:type="dxa"/>
          <w:jc w:val="center"/>
        </w:trPr>
        <w:tc>
          <w:tcPr>
            <w:tcW w:w="7415" w:type="dxa"/>
            <w:tcBorders>
              <w:top w:val="outset" w:sz="6" w:space="0" w:color="auto"/>
              <w:left w:val="outset" w:sz="6" w:space="0" w:color="auto"/>
              <w:bottom w:val="outset" w:sz="6" w:space="0" w:color="auto"/>
              <w:right w:val="outset" w:sz="6" w:space="0" w:color="auto"/>
            </w:tcBorders>
            <w:shd w:val="clear" w:color="auto" w:fill="FFFFFF"/>
          </w:tcPr>
          <w:p w:rsidR="003B165A" w:rsidRPr="00721D61" w:rsidRDefault="003B165A" w:rsidP="003B165A">
            <w:pPr>
              <w:pStyle w:val="BodyText"/>
              <w:widowControl w:val="0"/>
              <w:tabs>
                <w:tab w:val="left" w:pos="540"/>
                <w:tab w:val="left" w:pos="993"/>
              </w:tabs>
              <w:autoSpaceDE w:val="0"/>
              <w:autoSpaceDN w:val="0"/>
              <w:spacing w:after="0" w:line="360" w:lineRule="auto"/>
              <w:ind w:right="-1"/>
              <w:jc w:val="both"/>
              <w:rPr>
                <w:rFonts w:ascii="GHEA Grapalat" w:eastAsia="Times New Roman" w:hAnsi="GHEA Grapalat"/>
                <w:sz w:val="24"/>
                <w:szCs w:val="24"/>
                <w:lang w:val="hy-AM" w:eastAsia="ru-RU"/>
              </w:rPr>
            </w:pPr>
            <w:r w:rsidRPr="00721D61">
              <w:rPr>
                <w:rFonts w:ascii="GHEA Grapalat" w:eastAsia="Times New Roman" w:hAnsi="GHEA Grapalat"/>
                <w:sz w:val="24"/>
                <w:szCs w:val="24"/>
                <w:lang w:val="hy-AM" w:eastAsia="ru-RU"/>
              </w:rPr>
              <w:t xml:space="preserve">Նախագծի 2-րդ հոդվածով նախատեսվում է օրենքի 3-րդ հոդվածում ԱԾԽՄ </w:t>
            </w:r>
            <w:r w:rsidRPr="00721D61">
              <w:rPr>
                <w:rFonts w:ascii="GHEA Grapalat" w:eastAsia="Times New Roman" w:hAnsi="GHEA Grapalat"/>
                <w:bCs/>
                <w:sz w:val="24"/>
                <w:szCs w:val="24"/>
                <w:lang w:val="hy-AM" w:eastAsia="ru-RU"/>
              </w:rPr>
              <w:t xml:space="preserve">երեխաների սոցիալական պաշտպանության իրավական կարգավորումներում լրացում կատարել ՀՀ </w:t>
            </w:r>
            <w:r w:rsidRPr="00721D61">
              <w:rPr>
                <w:rFonts w:ascii="GHEA Grapalat" w:eastAsia="Times New Roman" w:hAnsi="GHEA Grapalat"/>
                <w:sz w:val="24"/>
                <w:szCs w:val="24"/>
                <w:lang w:val="hy-AM" w:eastAsia="ru-RU"/>
              </w:rPr>
              <w:t xml:space="preserve">ընտանեկան օրենսգրքով, առաջարկում ենք տվյալ լրացումը նախատեսել նաև օրենքի 4-րդ հոդվածի 1-ին մասի 1-ին կետում: </w:t>
            </w:r>
          </w:p>
        </w:tc>
        <w:tc>
          <w:tcPr>
            <w:tcW w:w="2959" w:type="dxa"/>
            <w:tcBorders>
              <w:top w:val="outset" w:sz="6" w:space="0" w:color="auto"/>
              <w:left w:val="outset" w:sz="6" w:space="0" w:color="auto"/>
              <w:bottom w:val="outset" w:sz="6" w:space="0" w:color="auto"/>
              <w:right w:val="outset" w:sz="6" w:space="0" w:color="auto"/>
            </w:tcBorders>
            <w:shd w:val="clear" w:color="auto" w:fill="FFFFFF"/>
          </w:tcPr>
          <w:p w:rsidR="00F61F1F" w:rsidRPr="00721D61" w:rsidRDefault="00F61F1F" w:rsidP="00F61F1F">
            <w:pPr>
              <w:spacing w:after="0" w:line="360" w:lineRule="auto"/>
              <w:rPr>
                <w:rFonts w:ascii="GHEA Grapalat" w:eastAsia="Times New Roman" w:hAnsi="GHEA Grapalat" w:cs="Times New Roman"/>
                <w:color w:val="000000"/>
                <w:sz w:val="24"/>
                <w:szCs w:val="24"/>
                <w:lang w:val="hy-AM" w:eastAsia="ru-RU"/>
              </w:rPr>
            </w:pPr>
            <w:r w:rsidRPr="00721D61">
              <w:rPr>
                <w:rFonts w:ascii="GHEA Grapalat" w:eastAsia="Times New Roman" w:hAnsi="GHEA Grapalat" w:cs="Times New Roman"/>
                <w:color w:val="000000"/>
                <w:sz w:val="24"/>
                <w:szCs w:val="24"/>
                <w:lang w:val="hy-AM" w:eastAsia="ru-RU"/>
              </w:rPr>
              <w:t>Ընդունվել է։</w:t>
            </w:r>
          </w:p>
          <w:p w:rsidR="003B165A" w:rsidRPr="00721D61" w:rsidRDefault="00F61F1F" w:rsidP="00F61F1F">
            <w:pPr>
              <w:spacing w:after="0" w:line="360" w:lineRule="auto"/>
              <w:rPr>
                <w:rFonts w:ascii="GHEA Grapalat" w:eastAsia="Times New Roman" w:hAnsi="GHEA Grapalat" w:cs="Times New Roman"/>
                <w:color w:val="000000"/>
                <w:sz w:val="24"/>
                <w:szCs w:val="24"/>
                <w:lang w:val="hy-AM" w:eastAsia="ru-RU"/>
              </w:rPr>
            </w:pPr>
            <w:r w:rsidRPr="00721D61">
              <w:rPr>
                <w:rFonts w:ascii="GHEA Grapalat" w:eastAsia="Times New Roman" w:hAnsi="GHEA Grapalat" w:cs="Times New Roman"/>
                <w:color w:val="000000"/>
                <w:sz w:val="24"/>
                <w:szCs w:val="24"/>
                <w:lang w:val="hy-AM" w:eastAsia="ru-RU"/>
              </w:rPr>
              <w:t>Խմբագրվել է։</w:t>
            </w:r>
          </w:p>
        </w:tc>
      </w:tr>
      <w:tr w:rsidR="003B165A" w:rsidRPr="00216ED9">
        <w:trPr>
          <w:tblCellSpacing w:w="0" w:type="dxa"/>
          <w:jc w:val="center"/>
        </w:trPr>
        <w:tc>
          <w:tcPr>
            <w:tcW w:w="7415" w:type="dxa"/>
            <w:tcBorders>
              <w:top w:val="outset" w:sz="6" w:space="0" w:color="auto"/>
              <w:left w:val="outset" w:sz="6" w:space="0" w:color="auto"/>
              <w:bottom w:val="outset" w:sz="6" w:space="0" w:color="auto"/>
              <w:right w:val="outset" w:sz="6" w:space="0" w:color="auto"/>
            </w:tcBorders>
            <w:shd w:val="clear" w:color="auto" w:fill="FFFFFF"/>
          </w:tcPr>
          <w:p w:rsidR="003B165A" w:rsidRPr="00721D61" w:rsidRDefault="003B165A" w:rsidP="003B165A">
            <w:pPr>
              <w:pStyle w:val="BodyText"/>
              <w:widowControl w:val="0"/>
              <w:tabs>
                <w:tab w:val="left" w:pos="540"/>
                <w:tab w:val="left" w:pos="993"/>
              </w:tabs>
              <w:autoSpaceDE w:val="0"/>
              <w:autoSpaceDN w:val="0"/>
              <w:spacing w:after="0" w:line="360" w:lineRule="auto"/>
              <w:ind w:right="-1"/>
              <w:jc w:val="both"/>
              <w:rPr>
                <w:rFonts w:ascii="GHEA Grapalat" w:eastAsia="Times New Roman" w:hAnsi="GHEA Grapalat"/>
                <w:bCs/>
                <w:sz w:val="24"/>
                <w:szCs w:val="24"/>
                <w:lang w:val="hy-AM" w:eastAsia="ru-RU"/>
              </w:rPr>
            </w:pPr>
            <w:r w:rsidRPr="00721D61">
              <w:rPr>
                <w:rFonts w:ascii="GHEA Grapalat" w:eastAsia="Times New Roman" w:hAnsi="GHEA Grapalat"/>
                <w:bCs/>
                <w:sz w:val="24"/>
                <w:szCs w:val="24"/>
                <w:lang w:val="hy-AM" w:eastAsia="ru-RU"/>
              </w:rPr>
              <w:t>Հիմք ընդունելով «Նորմատիվ իրավական ակտերի մասին» օրենքի 14-րդ հոդվածի կարգավորումները (</w:t>
            </w:r>
            <w:r w:rsidRPr="00721D61">
              <w:rPr>
                <w:rStyle w:val="Strong"/>
                <w:rFonts w:ascii="GHEA Grapalat" w:hAnsi="GHEA Grapalat"/>
                <w:b w:val="0"/>
                <w:sz w:val="24"/>
                <w:szCs w:val="24"/>
                <w:lang w:val="hy-AM"/>
              </w:rPr>
              <w:t>Նորմատիվ իրավական ակտի մասերը, դրանց համարակալումը և վերնագրերը</w:t>
            </w:r>
            <w:r w:rsidRPr="00721D61">
              <w:rPr>
                <w:rFonts w:ascii="GHEA Grapalat" w:eastAsia="Times New Roman" w:hAnsi="GHEA Grapalat"/>
                <w:bCs/>
                <w:sz w:val="24"/>
                <w:szCs w:val="24"/>
                <w:lang w:val="hy-AM" w:eastAsia="ru-RU"/>
              </w:rPr>
              <w:t xml:space="preserve">)՝ առաջարկում ենք վերանայել օրենքը մասերի համարակալման տեսանկյունից, քանի որ օրենքի մի շարք հոդվածներում մասերը նշված են առանց համարակալման (օրինակ՝ 1-5-րդ հոդվածներ, 12-րդ հոդված և այլն), իսկ մի շարք հոդվածներում մասերը համարակալված են (օրինակ՝ 6-11-րդ հոդվածներ): </w:t>
            </w:r>
          </w:p>
        </w:tc>
        <w:tc>
          <w:tcPr>
            <w:tcW w:w="2959" w:type="dxa"/>
            <w:tcBorders>
              <w:top w:val="outset" w:sz="6" w:space="0" w:color="auto"/>
              <w:left w:val="outset" w:sz="6" w:space="0" w:color="auto"/>
              <w:bottom w:val="outset" w:sz="6" w:space="0" w:color="auto"/>
              <w:right w:val="outset" w:sz="6" w:space="0" w:color="auto"/>
            </w:tcBorders>
            <w:shd w:val="clear" w:color="auto" w:fill="FFFFFF"/>
          </w:tcPr>
          <w:p w:rsidR="003B165A" w:rsidRPr="00721D61" w:rsidRDefault="00F61F1F" w:rsidP="00F61F1F">
            <w:pPr>
              <w:spacing w:after="0" w:line="360" w:lineRule="auto"/>
              <w:rPr>
                <w:rFonts w:ascii="GHEA Grapalat" w:eastAsia="Times New Roman" w:hAnsi="GHEA Grapalat" w:cs="Times New Roman"/>
                <w:color w:val="000000"/>
                <w:sz w:val="24"/>
                <w:szCs w:val="24"/>
                <w:lang w:val="hy-AM" w:eastAsia="ru-RU"/>
              </w:rPr>
            </w:pPr>
            <w:r w:rsidRPr="00721D61">
              <w:rPr>
                <w:rFonts w:ascii="GHEA Grapalat" w:eastAsia="Times New Roman" w:hAnsi="GHEA Grapalat" w:cs="Times New Roman"/>
                <w:color w:val="000000"/>
                <w:sz w:val="24"/>
                <w:szCs w:val="24"/>
                <w:lang w:val="hy-AM" w:eastAsia="ru-RU"/>
              </w:rPr>
              <w:t xml:space="preserve">Չի ընդունվել՝ հաշվի առնելով այն հանգամանքը, որ ոլորտային օրենսդրության համալիր փոփոխությունից հետո սույն օրենքը կրկին վերանայվելու է և առաջարկված փոփոխությունը առավել նպատակային է կիրառել օրենքը նոր խմբագրությամբ շարադրելու պարագայում, իսկ ներկայում օրենքի նախագիծը մշակվելիս առաջնորդվել ենք </w:t>
            </w:r>
            <w:r w:rsidRPr="00721D61">
              <w:rPr>
                <w:rFonts w:ascii="GHEA Grapalat" w:eastAsia="Times New Roman" w:hAnsi="GHEA Grapalat" w:cs="Times New Roman"/>
                <w:color w:val="000000"/>
                <w:sz w:val="24"/>
                <w:szCs w:val="24"/>
                <w:lang w:val="hy-AM" w:eastAsia="ru-RU"/>
              </w:rPr>
              <w:lastRenderedPageBreak/>
              <w:t>Նորմատիվ իրավական ակտերի մասին ՀՀ օրենքի 34-րդ հոդվածի 3-րդ մասով։</w:t>
            </w:r>
          </w:p>
        </w:tc>
      </w:tr>
      <w:tr w:rsidR="003B165A" w:rsidRPr="00721D61">
        <w:trPr>
          <w:tblCellSpacing w:w="0" w:type="dxa"/>
          <w:jc w:val="center"/>
        </w:trPr>
        <w:tc>
          <w:tcPr>
            <w:tcW w:w="7415" w:type="dxa"/>
            <w:tcBorders>
              <w:top w:val="outset" w:sz="6" w:space="0" w:color="auto"/>
              <w:left w:val="outset" w:sz="6" w:space="0" w:color="auto"/>
              <w:bottom w:val="outset" w:sz="6" w:space="0" w:color="auto"/>
              <w:right w:val="outset" w:sz="6" w:space="0" w:color="auto"/>
            </w:tcBorders>
            <w:shd w:val="clear" w:color="auto" w:fill="FFFFFF"/>
          </w:tcPr>
          <w:p w:rsidR="003B165A" w:rsidRPr="00721D61" w:rsidRDefault="003B165A" w:rsidP="003B165A">
            <w:pPr>
              <w:pStyle w:val="BodyText"/>
              <w:widowControl w:val="0"/>
              <w:tabs>
                <w:tab w:val="left" w:pos="540"/>
                <w:tab w:val="left" w:pos="993"/>
              </w:tabs>
              <w:autoSpaceDE w:val="0"/>
              <w:autoSpaceDN w:val="0"/>
              <w:spacing w:after="0" w:line="360" w:lineRule="auto"/>
              <w:ind w:right="-1"/>
              <w:jc w:val="both"/>
              <w:rPr>
                <w:rFonts w:ascii="GHEA Grapalat" w:eastAsia="Times New Roman" w:hAnsi="GHEA Grapalat"/>
                <w:sz w:val="24"/>
                <w:szCs w:val="24"/>
                <w:lang w:val="hy-AM" w:eastAsia="ru-RU"/>
              </w:rPr>
            </w:pPr>
            <w:r w:rsidRPr="00721D61">
              <w:rPr>
                <w:rFonts w:ascii="GHEA Grapalat" w:eastAsia="Times New Roman" w:hAnsi="GHEA Grapalat"/>
                <w:bCs/>
                <w:sz w:val="24"/>
                <w:szCs w:val="24"/>
                <w:lang w:val="hy-AM" w:eastAsia="ru-RU"/>
              </w:rPr>
              <w:lastRenderedPageBreak/>
              <w:t xml:space="preserve">Նախագծի հիմնավորման 6-րդ բաժնում կապը ռազմավարական </w:t>
            </w:r>
            <w:r w:rsidRPr="00721D61">
              <w:rPr>
                <w:rStyle w:val="Strong"/>
                <w:rFonts w:ascii="GHEA Grapalat" w:hAnsi="GHEA Grapalat"/>
                <w:b w:val="0"/>
                <w:bCs w:val="0"/>
                <w:lang w:val="hy-AM"/>
              </w:rPr>
              <w:t>փաստաթղթերի</w:t>
            </w:r>
            <w:r w:rsidRPr="00721D61">
              <w:rPr>
                <w:rFonts w:ascii="GHEA Grapalat" w:eastAsia="Times New Roman" w:hAnsi="GHEA Grapalat"/>
                <w:bCs/>
                <w:sz w:val="24"/>
                <w:szCs w:val="24"/>
                <w:lang w:val="hy-AM" w:eastAsia="ru-RU"/>
              </w:rPr>
              <w:t xml:space="preserve"> հետ հստակ նկարագրված և հիմնավորված չէ, փոխարենը տրված է ընդհանրական հղում </w:t>
            </w:r>
            <w:r w:rsidRPr="00721D61">
              <w:rPr>
                <w:rFonts w:ascii="GHEA Grapalat" w:eastAsia="GHEA Grapalat" w:hAnsi="GHEA Grapalat" w:cs="GHEA Grapalat"/>
                <w:color w:val="000000"/>
                <w:sz w:val="24"/>
                <w:szCs w:val="24"/>
                <w:lang w:val="hy-AM"/>
              </w:rPr>
              <w:t>Կառավարության 2021-2026թթ. գործունեության միջոցառումների ծրագրի</w:t>
            </w:r>
            <w:r w:rsidRPr="00721D61">
              <w:rPr>
                <w:rFonts w:ascii="GHEA Grapalat" w:eastAsia="Times New Roman" w:hAnsi="GHEA Grapalat"/>
                <w:bCs/>
                <w:sz w:val="24"/>
                <w:szCs w:val="24"/>
                <w:lang w:val="hy-AM" w:eastAsia="ru-RU"/>
              </w:rPr>
              <w:t xml:space="preserve"> կետին, ինչը չի համապատասխանում վարչապետի աշխատակազմի ղեկավարի N 02/16.10/40655-2021 գրության պահանջին:</w:t>
            </w:r>
          </w:p>
        </w:tc>
        <w:tc>
          <w:tcPr>
            <w:tcW w:w="2959" w:type="dxa"/>
            <w:tcBorders>
              <w:top w:val="outset" w:sz="6" w:space="0" w:color="auto"/>
              <w:left w:val="outset" w:sz="6" w:space="0" w:color="auto"/>
              <w:bottom w:val="outset" w:sz="6" w:space="0" w:color="auto"/>
              <w:right w:val="outset" w:sz="6" w:space="0" w:color="auto"/>
            </w:tcBorders>
            <w:shd w:val="clear" w:color="auto" w:fill="FFFFFF"/>
          </w:tcPr>
          <w:p w:rsidR="00F61F1F" w:rsidRPr="00721D61" w:rsidRDefault="00F77054">
            <w:pPr>
              <w:spacing w:after="0" w:line="360" w:lineRule="auto"/>
              <w:rPr>
                <w:rFonts w:ascii="GHEA Grapalat" w:eastAsia="Times New Roman" w:hAnsi="GHEA Grapalat" w:cs="Times New Roman"/>
                <w:color w:val="000000"/>
                <w:sz w:val="24"/>
                <w:szCs w:val="24"/>
                <w:lang w:val="hy-AM" w:eastAsia="ru-RU"/>
              </w:rPr>
            </w:pPr>
            <w:r w:rsidRPr="00721D61">
              <w:rPr>
                <w:rFonts w:ascii="GHEA Grapalat" w:eastAsia="Times New Roman" w:hAnsi="GHEA Grapalat" w:cs="Times New Roman"/>
                <w:color w:val="000000"/>
                <w:sz w:val="24"/>
                <w:szCs w:val="24"/>
                <w:lang w:val="hy-AM" w:eastAsia="ru-RU"/>
              </w:rPr>
              <w:t>Ընդունվել է։</w:t>
            </w:r>
          </w:p>
          <w:p w:rsidR="00F77054" w:rsidRPr="00721D61" w:rsidRDefault="00F77054">
            <w:pPr>
              <w:spacing w:after="0" w:line="360" w:lineRule="auto"/>
              <w:rPr>
                <w:rFonts w:ascii="GHEA Grapalat" w:eastAsia="Times New Roman" w:hAnsi="GHEA Grapalat" w:cs="Times New Roman"/>
                <w:color w:val="000000"/>
                <w:sz w:val="24"/>
                <w:szCs w:val="24"/>
                <w:lang w:val="hy-AM" w:eastAsia="ru-RU"/>
              </w:rPr>
            </w:pPr>
            <w:r w:rsidRPr="00721D61">
              <w:rPr>
                <w:rFonts w:ascii="GHEA Grapalat" w:eastAsia="Times New Roman" w:hAnsi="GHEA Grapalat" w:cs="Times New Roman"/>
                <w:color w:val="000000"/>
                <w:sz w:val="24"/>
                <w:szCs w:val="24"/>
                <w:lang w:val="hy-AM" w:eastAsia="ru-RU"/>
              </w:rPr>
              <w:t>Խմբագրվել է։</w:t>
            </w:r>
          </w:p>
        </w:tc>
      </w:tr>
      <w:tr w:rsidR="00B30EB4" w:rsidRPr="00721D61" w:rsidTr="00040EB3">
        <w:trPr>
          <w:tblCellSpacing w:w="0" w:type="dxa"/>
          <w:jc w:val="center"/>
        </w:trPr>
        <w:tc>
          <w:tcPr>
            <w:tcW w:w="7415" w:type="dxa"/>
            <w:tcBorders>
              <w:top w:val="outset" w:sz="6" w:space="0" w:color="auto"/>
              <w:left w:val="outset" w:sz="6" w:space="0" w:color="auto"/>
              <w:right w:val="outset" w:sz="6" w:space="0" w:color="auto"/>
            </w:tcBorders>
            <w:shd w:val="clear" w:color="auto" w:fill="D9D9D9" w:themeFill="background1" w:themeFillShade="D9"/>
          </w:tcPr>
          <w:p w:rsidR="00B30EB4" w:rsidRDefault="003677AA" w:rsidP="00B30EB4">
            <w:pPr>
              <w:spacing w:after="0" w:line="360" w:lineRule="auto"/>
              <w:jc w:val="both"/>
              <w:rPr>
                <w:rFonts w:ascii="GHEA Grapalat" w:hAnsi="GHEA Grapalat"/>
                <w:b/>
                <w:color w:val="000000" w:themeColor="text1"/>
                <w:sz w:val="24"/>
                <w:szCs w:val="24"/>
                <w:lang w:val="hy-AM"/>
              </w:rPr>
            </w:pPr>
            <w:r w:rsidRPr="003677AA">
              <w:rPr>
                <w:rFonts w:ascii="GHEA Grapalat" w:eastAsia="Times New Roman" w:hAnsi="GHEA Grapalat" w:cs="Times New Roman"/>
                <w:b/>
                <w:sz w:val="24"/>
                <w:szCs w:val="24"/>
                <w:lang w:eastAsia="ru-RU"/>
              </w:rPr>
              <w:t>9</w:t>
            </w:r>
            <w:r w:rsidR="00B30EB4">
              <w:rPr>
                <w:rFonts w:ascii="GHEA Grapalat" w:eastAsia="Times New Roman" w:hAnsi="GHEA Grapalat" w:cs="Times New Roman"/>
                <w:b/>
                <w:sz w:val="24"/>
                <w:szCs w:val="24"/>
                <w:lang w:val="hy-AM" w:eastAsia="ru-RU"/>
              </w:rPr>
              <w:t>.</w:t>
            </w:r>
            <w:r w:rsidRPr="003677AA">
              <w:rPr>
                <w:rFonts w:ascii="GHEA Grapalat" w:eastAsia="Times New Roman" w:hAnsi="GHEA Grapalat" w:cs="Times New Roman"/>
                <w:b/>
                <w:sz w:val="24"/>
                <w:szCs w:val="24"/>
                <w:lang w:eastAsia="ru-RU"/>
              </w:rPr>
              <w:t xml:space="preserve"> </w:t>
            </w:r>
            <w:r w:rsidR="00B30EB4">
              <w:rPr>
                <w:rFonts w:ascii="GHEA Grapalat" w:eastAsia="Times New Roman" w:hAnsi="GHEA Grapalat" w:cs="Times New Roman"/>
                <w:b/>
                <w:sz w:val="24"/>
                <w:szCs w:val="24"/>
                <w:lang w:val="hy-AM" w:eastAsia="ru-RU"/>
              </w:rPr>
              <w:t>Ս</w:t>
            </w:r>
            <w:r w:rsidR="00B30EB4" w:rsidRPr="00CE51E5">
              <w:rPr>
                <w:rFonts w:ascii="GHEA Grapalat" w:eastAsia="Times New Roman" w:hAnsi="GHEA Grapalat" w:cs="Times New Roman"/>
                <w:b/>
                <w:sz w:val="24"/>
                <w:szCs w:val="24"/>
                <w:lang w:val="hy-AM" w:eastAsia="ru-RU"/>
              </w:rPr>
              <w:t>ոցիալական նախարարական կոմիտե</w:t>
            </w:r>
            <w:r w:rsidR="00B30EB4">
              <w:rPr>
                <w:rFonts w:ascii="GHEA Grapalat" w:eastAsia="Times New Roman" w:hAnsi="GHEA Grapalat" w:cs="Times New Roman"/>
                <w:b/>
                <w:sz w:val="24"/>
                <w:szCs w:val="24"/>
                <w:lang w:val="hy-AM" w:eastAsia="ru-RU"/>
              </w:rPr>
              <w:t>ի նիստի արձանագրության 4-րդ կետ</w:t>
            </w:r>
          </w:p>
        </w:tc>
        <w:tc>
          <w:tcPr>
            <w:tcW w:w="295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B30EB4" w:rsidRDefault="00B30EB4" w:rsidP="00B30EB4">
            <w:pPr>
              <w:spacing w:after="0" w:line="240" w:lineRule="auto"/>
              <w:jc w:val="center"/>
              <w:rPr>
                <w:rFonts w:ascii="GHEA Grapalat" w:eastAsia="Times New Roman" w:hAnsi="GHEA Grapalat" w:cs="Times New Roman"/>
                <w:color w:val="000000"/>
                <w:sz w:val="24"/>
                <w:szCs w:val="24"/>
                <w:highlight w:val="yellow"/>
                <w:lang w:val="en-US" w:eastAsia="ru-RU"/>
              </w:rPr>
            </w:pPr>
            <w:r>
              <w:rPr>
                <w:rFonts w:ascii="GHEA Grapalat" w:eastAsia="Times New Roman" w:hAnsi="GHEA Grapalat" w:cs="Times New Roman"/>
                <w:color w:val="000000"/>
                <w:sz w:val="24"/>
                <w:szCs w:val="24"/>
                <w:highlight w:val="lightGray"/>
                <w:lang w:eastAsia="ru-RU"/>
              </w:rPr>
              <w:t>2</w:t>
            </w:r>
            <w:r>
              <w:rPr>
                <w:rFonts w:ascii="GHEA Grapalat" w:eastAsia="Times New Roman" w:hAnsi="GHEA Grapalat" w:cs="Times New Roman"/>
                <w:color w:val="000000"/>
                <w:sz w:val="24"/>
                <w:szCs w:val="24"/>
                <w:highlight w:val="lightGray"/>
                <w:lang w:val="en-US" w:eastAsia="ru-RU"/>
              </w:rPr>
              <w:t>5</w:t>
            </w:r>
            <w:r>
              <w:rPr>
                <w:rFonts w:ascii="GHEA Grapalat" w:eastAsia="Times New Roman" w:hAnsi="GHEA Grapalat" w:cs="Times New Roman"/>
                <w:color w:val="000000"/>
                <w:sz w:val="24"/>
                <w:szCs w:val="24"/>
                <w:highlight w:val="lightGray"/>
                <w:lang w:eastAsia="ru-RU"/>
              </w:rPr>
              <w:t>.</w:t>
            </w:r>
            <w:r>
              <w:rPr>
                <w:rFonts w:ascii="GHEA Grapalat" w:eastAsia="Times New Roman" w:hAnsi="GHEA Grapalat" w:cs="Times New Roman"/>
                <w:color w:val="000000"/>
                <w:sz w:val="24"/>
                <w:szCs w:val="24"/>
                <w:highlight w:val="lightGray"/>
                <w:lang w:val="en-US" w:eastAsia="ru-RU"/>
              </w:rPr>
              <w:t>04</w:t>
            </w:r>
            <w:r>
              <w:rPr>
                <w:rFonts w:ascii="GHEA Grapalat" w:eastAsia="Times New Roman" w:hAnsi="GHEA Grapalat" w:cs="Times New Roman"/>
                <w:color w:val="000000"/>
                <w:sz w:val="24"/>
                <w:szCs w:val="24"/>
                <w:highlight w:val="lightGray"/>
                <w:lang w:eastAsia="ru-RU"/>
              </w:rPr>
              <w:t>.2023 թ.</w:t>
            </w:r>
          </w:p>
        </w:tc>
      </w:tr>
      <w:tr w:rsidR="00B30EB4" w:rsidRPr="00721D61" w:rsidTr="00040EB3">
        <w:trPr>
          <w:tblCellSpacing w:w="0" w:type="dxa"/>
          <w:jc w:val="center"/>
        </w:trPr>
        <w:tc>
          <w:tcPr>
            <w:tcW w:w="7415" w:type="dxa"/>
            <w:tcBorders>
              <w:left w:val="outset" w:sz="6" w:space="0" w:color="auto"/>
              <w:bottom w:val="outset" w:sz="6" w:space="0" w:color="auto"/>
              <w:right w:val="outset" w:sz="6" w:space="0" w:color="auto"/>
            </w:tcBorders>
            <w:shd w:val="clear" w:color="auto" w:fill="D9D9D9" w:themeFill="background1" w:themeFillShade="D9"/>
          </w:tcPr>
          <w:p w:rsidR="00B30EB4" w:rsidRDefault="00B30EB4" w:rsidP="00B30EB4">
            <w:pPr>
              <w:spacing w:after="0" w:line="360" w:lineRule="auto"/>
              <w:ind w:firstLine="567"/>
              <w:jc w:val="both"/>
              <w:rPr>
                <w:rFonts w:ascii="GHEA Grapalat" w:hAnsi="GHEA Grapalat"/>
                <w:color w:val="000000" w:themeColor="text1"/>
                <w:sz w:val="24"/>
                <w:szCs w:val="24"/>
                <w:lang w:val="hy-AM"/>
              </w:rPr>
            </w:pPr>
          </w:p>
        </w:tc>
        <w:tc>
          <w:tcPr>
            <w:tcW w:w="295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B30EB4" w:rsidRDefault="00B30EB4" w:rsidP="00B30EB4">
            <w:pPr>
              <w:spacing w:after="0" w:line="240" w:lineRule="auto"/>
              <w:jc w:val="center"/>
              <w:rPr>
                <w:rFonts w:ascii="GHEA Grapalat" w:eastAsia="Times New Roman" w:hAnsi="GHEA Grapalat" w:cs="Times New Roman"/>
                <w:color w:val="000000"/>
                <w:sz w:val="24"/>
                <w:szCs w:val="24"/>
                <w:lang w:eastAsia="ru-RU"/>
              </w:rPr>
            </w:pPr>
            <w:r>
              <w:rPr>
                <w:rFonts w:ascii="GHEA Grapalat" w:eastAsia="Times New Roman" w:hAnsi="GHEA Grapalat" w:cs="Times New Roman"/>
                <w:color w:val="000000"/>
                <w:sz w:val="24"/>
                <w:szCs w:val="24"/>
                <w:lang w:eastAsia="ru-RU"/>
              </w:rPr>
              <w:t xml:space="preserve">N </w:t>
            </w:r>
            <w:r w:rsidRPr="00CE51E5">
              <w:rPr>
                <w:rFonts w:ascii="GHEA Grapalat" w:eastAsia="Times New Roman" w:hAnsi="GHEA Grapalat" w:cs="Times New Roman"/>
                <w:color w:val="000000"/>
                <w:sz w:val="24"/>
                <w:szCs w:val="24"/>
                <w:lang w:eastAsia="ru-RU"/>
              </w:rPr>
              <w:t>ԿԱ/115-2023 ԿԵՏ 4</w:t>
            </w:r>
            <w:r>
              <w:rPr>
                <w:rFonts w:ascii="GHEA Grapalat" w:eastAsia="Times New Roman" w:hAnsi="GHEA Grapalat" w:cs="Times New Roman"/>
                <w:color w:val="000000"/>
                <w:sz w:val="24"/>
                <w:szCs w:val="24"/>
                <w:lang w:eastAsia="ru-RU"/>
              </w:rPr>
              <w:t xml:space="preserve"> գրություն</w:t>
            </w:r>
          </w:p>
        </w:tc>
      </w:tr>
      <w:tr w:rsidR="00B30EB4" w:rsidRPr="00216ED9" w:rsidTr="00040EB3">
        <w:trPr>
          <w:tblCellSpacing w:w="0" w:type="dxa"/>
          <w:jc w:val="center"/>
        </w:trPr>
        <w:tc>
          <w:tcPr>
            <w:tcW w:w="7415" w:type="dxa"/>
            <w:tcBorders>
              <w:top w:val="outset" w:sz="6" w:space="0" w:color="auto"/>
              <w:left w:val="outset" w:sz="6" w:space="0" w:color="auto"/>
              <w:bottom w:val="outset" w:sz="6" w:space="0" w:color="auto"/>
              <w:right w:val="outset" w:sz="6" w:space="0" w:color="auto"/>
            </w:tcBorders>
            <w:shd w:val="clear" w:color="auto" w:fill="FFFFFF"/>
          </w:tcPr>
          <w:p w:rsidR="00B30EB4" w:rsidRDefault="00B30EB4" w:rsidP="00B30EB4">
            <w:pPr>
              <w:pStyle w:val="NormalWeb"/>
              <w:numPr>
                <w:ilvl w:val="0"/>
                <w:numId w:val="33"/>
              </w:numPr>
              <w:shd w:val="clear" w:color="auto" w:fill="FFFFFF"/>
              <w:spacing w:before="0" w:beforeAutospacing="0" w:after="0" w:afterAutospacing="0" w:line="360" w:lineRule="auto"/>
              <w:ind w:left="65" w:firstLine="271"/>
              <w:jc w:val="both"/>
              <w:rPr>
                <w:rFonts w:ascii="GHEA Grapalat" w:hAnsi="GHEA Grapalat"/>
                <w:lang w:val="hy-AM"/>
              </w:rPr>
            </w:pPr>
            <w:r>
              <w:rPr>
                <w:rFonts w:ascii="GHEA Grapalat" w:hAnsi="GHEA Grapalat"/>
                <w:lang w:val="hy-AM"/>
              </w:rPr>
              <w:t>փոխվարչապետ Տիգրան Խաչատրյանի առաջարկությամբ կքննարկվի առանց ծնողական խնամքի մնացած երեխաների թվին պատկանող անձանց անվճար կրթություն ստանալու իրավունքը ոչ ավել, քան 26 տարեկանը սահմանելու փոխարեն՝ մինչև ուսումնառության ավարտը սահմանելու հարցը․</w:t>
            </w:r>
          </w:p>
          <w:p w:rsidR="00B30EB4" w:rsidRDefault="00B30EB4" w:rsidP="00B30EB4">
            <w:pPr>
              <w:pStyle w:val="NormalWeb"/>
              <w:numPr>
                <w:ilvl w:val="0"/>
                <w:numId w:val="33"/>
              </w:numPr>
              <w:shd w:val="clear" w:color="auto" w:fill="FFFFFF"/>
              <w:spacing w:before="0" w:beforeAutospacing="0" w:after="0" w:afterAutospacing="0" w:line="360" w:lineRule="auto"/>
              <w:ind w:left="65" w:firstLine="271"/>
              <w:jc w:val="both"/>
              <w:rPr>
                <w:rFonts w:ascii="GHEA Grapalat" w:hAnsi="GHEA Grapalat"/>
                <w:lang w:val="hy-AM"/>
              </w:rPr>
            </w:pPr>
            <w:r>
              <w:rPr>
                <w:rFonts w:ascii="GHEA Grapalat" w:hAnsi="GHEA Grapalat"/>
                <w:lang w:val="hy-AM"/>
              </w:rPr>
              <w:t>վարչապետի աշխատակազմի սոցիալական հարցերի վարչության պետ Արմենակ Խաչատրյանի դիտարկման համաձայն՝ կքննարկվի առանց ծնողական խնամքի մնացած երեխաներին ուսումնառության ընթացքում վճարվող կրթաթոշակը մինչև 150 տոկոսի չափով սահմանելու, համապատասխան լիազորող նորմ ամրագրելու հարցերը՝ համաձայնեցնելով կրթության, գիտության, մշակույթի և սպորտի նախարարության հետ.</w:t>
            </w:r>
          </w:p>
          <w:p w:rsidR="00B30EB4" w:rsidRPr="00CE51E5" w:rsidRDefault="00B30EB4" w:rsidP="00B30EB4">
            <w:pPr>
              <w:pStyle w:val="NormalWeb"/>
              <w:numPr>
                <w:ilvl w:val="0"/>
                <w:numId w:val="33"/>
              </w:numPr>
              <w:shd w:val="clear" w:color="auto" w:fill="FFFFFF"/>
              <w:spacing w:before="0" w:beforeAutospacing="0" w:after="0" w:afterAutospacing="0" w:line="360" w:lineRule="auto"/>
              <w:ind w:left="65" w:firstLine="271"/>
              <w:jc w:val="both"/>
              <w:rPr>
                <w:rFonts w:ascii="GHEA Grapalat" w:hAnsi="GHEA Grapalat"/>
                <w:lang w:val="hy-AM"/>
              </w:rPr>
            </w:pPr>
            <w:r>
              <w:rPr>
                <w:rFonts w:ascii="GHEA Grapalat" w:hAnsi="GHEA Grapalat"/>
                <w:lang w:val="hy-AM"/>
              </w:rPr>
              <w:t xml:space="preserve">նախագծի լրամշակված տարբերակը կներկայացվի վարչապետի աշխատակազմ։ </w:t>
            </w:r>
          </w:p>
        </w:tc>
        <w:tc>
          <w:tcPr>
            <w:tcW w:w="2959" w:type="dxa"/>
            <w:tcBorders>
              <w:top w:val="outset" w:sz="6" w:space="0" w:color="auto"/>
              <w:left w:val="outset" w:sz="6" w:space="0" w:color="auto"/>
              <w:bottom w:val="outset" w:sz="6" w:space="0" w:color="auto"/>
              <w:right w:val="outset" w:sz="6" w:space="0" w:color="auto"/>
            </w:tcBorders>
            <w:shd w:val="clear" w:color="auto" w:fill="auto"/>
          </w:tcPr>
          <w:p w:rsidR="00B30EB4" w:rsidRDefault="00B30EB4" w:rsidP="00B30EB4">
            <w:pPr>
              <w:spacing w:after="0" w:line="360" w:lineRule="auto"/>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Ընդունվել է։</w:t>
            </w:r>
          </w:p>
          <w:p w:rsidR="00B30EB4" w:rsidRDefault="00B30EB4" w:rsidP="00B30EB4">
            <w:pPr>
              <w:spacing w:after="0" w:line="360" w:lineRule="auto"/>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Խմբագրվել է։</w:t>
            </w:r>
          </w:p>
          <w:p w:rsidR="00B30EB4" w:rsidRDefault="00B30EB4" w:rsidP="00B30EB4">
            <w:pPr>
              <w:spacing w:after="0" w:line="360" w:lineRule="auto"/>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 xml:space="preserve">Համաձայնեցվել է </w:t>
            </w:r>
            <w:r w:rsidRPr="00432863">
              <w:rPr>
                <w:rFonts w:ascii="GHEA Grapalat" w:eastAsia="Times New Roman" w:hAnsi="GHEA Grapalat" w:cs="Times New Roman"/>
                <w:color w:val="000000"/>
                <w:sz w:val="24"/>
                <w:szCs w:val="24"/>
                <w:lang w:val="hy-AM" w:eastAsia="ru-RU"/>
              </w:rPr>
              <w:t>ՀՀ կրթության, գիտության, մ</w:t>
            </w:r>
            <w:r>
              <w:rPr>
                <w:rFonts w:ascii="GHEA Grapalat" w:eastAsia="Times New Roman" w:hAnsi="GHEA Grapalat" w:cs="Times New Roman"/>
                <w:color w:val="000000"/>
                <w:sz w:val="24"/>
                <w:szCs w:val="24"/>
                <w:lang w:val="hy-AM" w:eastAsia="ru-RU"/>
              </w:rPr>
              <w:t>շակույթի և սպորտի նախարարության հետ։</w:t>
            </w:r>
          </w:p>
          <w:p w:rsidR="00B30EB4" w:rsidRDefault="00B30EB4" w:rsidP="00B30EB4">
            <w:pPr>
              <w:spacing w:after="0" w:line="360" w:lineRule="auto"/>
              <w:rPr>
                <w:rFonts w:ascii="GHEA Grapalat" w:eastAsia="Times New Roman" w:hAnsi="GHEA Grapalat" w:cs="Times New Roman"/>
                <w:color w:val="000000"/>
                <w:sz w:val="24"/>
                <w:szCs w:val="24"/>
                <w:lang w:val="hy-AM" w:eastAsia="ru-RU"/>
              </w:rPr>
            </w:pPr>
          </w:p>
          <w:p w:rsidR="00B30EB4" w:rsidRDefault="00B30EB4" w:rsidP="00B30EB4">
            <w:pPr>
              <w:spacing w:after="0" w:line="360" w:lineRule="auto"/>
              <w:rPr>
                <w:rFonts w:ascii="GHEA Grapalat" w:eastAsia="Times New Roman" w:hAnsi="GHEA Grapalat" w:cs="Times New Roman"/>
                <w:color w:val="000000"/>
                <w:sz w:val="24"/>
                <w:szCs w:val="24"/>
                <w:lang w:val="hy-AM" w:eastAsia="ru-RU"/>
              </w:rPr>
            </w:pPr>
          </w:p>
        </w:tc>
      </w:tr>
      <w:tr w:rsidR="00B30EB4" w:rsidRPr="00B30EB4" w:rsidTr="00B430C2">
        <w:trPr>
          <w:tblCellSpacing w:w="0" w:type="dxa"/>
          <w:jc w:val="center"/>
        </w:trPr>
        <w:tc>
          <w:tcPr>
            <w:tcW w:w="7415" w:type="dxa"/>
            <w:tcBorders>
              <w:top w:val="outset" w:sz="6" w:space="0" w:color="auto"/>
              <w:left w:val="outset" w:sz="6" w:space="0" w:color="auto"/>
              <w:right w:val="outset" w:sz="6" w:space="0" w:color="auto"/>
            </w:tcBorders>
            <w:shd w:val="clear" w:color="auto" w:fill="D9D9D9" w:themeFill="background1" w:themeFillShade="D9"/>
          </w:tcPr>
          <w:p w:rsidR="00B30EB4" w:rsidRDefault="003677AA" w:rsidP="00B30EB4">
            <w:pPr>
              <w:spacing w:after="0" w:line="360" w:lineRule="auto"/>
              <w:jc w:val="both"/>
              <w:rPr>
                <w:rFonts w:ascii="GHEA Grapalat" w:hAnsi="GHEA Grapalat"/>
                <w:b/>
                <w:color w:val="000000" w:themeColor="text1"/>
                <w:sz w:val="24"/>
                <w:szCs w:val="24"/>
                <w:lang w:val="hy-AM"/>
              </w:rPr>
            </w:pPr>
            <w:r w:rsidRPr="003677AA">
              <w:rPr>
                <w:rFonts w:ascii="GHEA Grapalat" w:eastAsia="Times New Roman" w:hAnsi="GHEA Grapalat" w:cs="Times New Roman"/>
                <w:b/>
                <w:sz w:val="24"/>
                <w:szCs w:val="24"/>
                <w:lang w:val="hy-AM" w:eastAsia="ru-RU"/>
              </w:rPr>
              <w:lastRenderedPageBreak/>
              <w:t>10</w:t>
            </w:r>
            <w:r w:rsidR="00B30EB4">
              <w:rPr>
                <w:rFonts w:ascii="GHEA Grapalat" w:eastAsia="Times New Roman" w:hAnsi="GHEA Grapalat" w:cs="Times New Roman"/>
                <w:b/>
                <w:sz w:val="24"/>
                <w:szCs w:val="24"/>
                <w:lang w:val="hy-AM" w:eastAsia="ru-RU"/>
              </w:rPr>
              <w:t>.</w:t>
            </w:r>
            <w:r w:rsidR="00B30EB4" w:rsidRPr="00CE51E5">
              <w:rPr>
                <w:lang w:val="hy-AM"/>
              </w:rPr>
              <w:t xml:space="preserve"> </w:t>
            </w:r>
            <w:r w:rsidR="00B30EB4" w:rsidRPr="00CE51E5">
              <w:rPr>
                <w:rFonts w:ascii="GHEA Grapalat" w:eastAsia="Times New Roman" w:hAnsi="GHEA Grapalat" w:cs="Times New Roman"/>
                <w:b/>
                <w:sz w:val="24"/>
                <w:szCs w:val="24"/>
                <w:lang w:val="hy-AM" w:eastAsia="ru-RU"/>
              </w:rPr>
              <w:t>ՀՀ կրթության, գիտության, մշակույթի և սպորտի նախարարություն</w:t>
            </w:r>
          </w:p>
        </w:tc>
        <w:tc>
          <w:tcPr>
            <w:tcW w:w="295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B30EB4" w:rsidRDefault="00B30EB4" w:rsidP="00B30EB4">
            <w:pPr>
              <w:spacing w:after="0" w:line="240" w:lineRule="auto"/>
              <w:jc w:val="center"/>
              <w:rPr>
                <w:rFonts w:ascii="GHEA Grapalat" w:eastAsia="Times New Roman" w:hAnsi="GHEA Grapalat" w:cs="Times New Roman"/>
                <w:color w:val="000000"/>
                <w:sz w:val="24"/>
                <w:szCs w:val="24"/>
                <w:highlight w:val="yellow"/>
                <w:lang w:val="en-US" w:eastAsia="ru-RU"/>
              </w:rPr>
            </w:pPr>
            <w:r>
              <w:rPr>
                <w:rFonts w:ascii="GHEA Grapalat" w:eastAsia="Times New Roman" w:hAnsi="GHEA Grapalat" w:cs="Times New Roman"/>
                <w:color w:val="000000"/>
                <w:sz w:val="24"/>
                <w:szCs w:val="24"/>
                <w:highlight w:val="lightGray"/>
                <w:lang w:val="hy-AM" w:eastAsia="ru-RU"/>
              </w:rPr>
              <w:t>04</w:t>
            </w:r>
            <w:r>
              <w:rPr>
                <w:rFonts w:ascii="GHEA Grapalat" w:eastAsia="Times New Roman" w:hAnsi="GHEA Grapalat" w:cs="Times New Roman"/>
                <w:color w:val="000000"/>
                <w:sz w:val="24"/>
                <w:szCs w:val="24"/>
                <w:highlight w:val="lightGray"/>
                <w:lang w:eastAsia="ru-RU"/>
              </w:rPr>
              <w:t>.</w:t>
            </w:r>
            <w:r>
              <w:rPr>
                <w:rFonts w:ascii="GHEA Grapalat" w:eastAsia="Times New Roman" w:hAnsi="GHEA Grapalat" w:cs="Times New Roman"/>
                <w:color w:val="000000"/>
                <w:sz w:val="24"/>
                <w:szCs w:val="24"/>
                <w:highlight w:val="lightGray"/>
                <w:lang w:val="en-US" w:eastAsia="ru-RU"/>
              </w:rPr>
              <w:t>0</w:t>
            </w:r>
            <w:r>
              <w:rPr>
                <w:rFonts w:ascii="GHEA Grapalat" w:eastAsia="Times New Roman" w:hAnsi="GHEA Grapalat" w:cs="Times New Roman"/>
                <w:color w:val="000000"/>
                <w:sz w:val="24"/>
                <w:szCs w:val="24"/>
                <w:highlight w:val="lightGray"/>
                <w:lang w:val="hy-AM" w:eastAsia="ru-RU"/>
              </w:rPr>
              <w:t>5</w:t>
            </w:r>
            <w:r>
              <w:rPr>
                <w:rFonts w:ascii="GHEA Grapalat" w:eastAsia="Times New Roman" w:hAnsi="GHEA Grapalat" w:cs="Times New Roman"/>
                <w:color w:val="000000"/>
                <w:sz w:val="24"/>
                <w:szCs w:val="24"/>
                <w:highlight w:val="lightGray"/>
                <w:lang w:eastAsia="ru-RU"/>
              </w:rPr>
              <w:t>.2023 թ.</w:t>
            </w:r>
          </w:p>
        </w:tc>
      </w:tr>
      <w:tr w:rsidR="00B30EB4" w:rsidRPr="00B30EB4" w:rsidTr="00B430C2">
        <w:trPr>
          <w:tblCellSpacing w:w="0" w:type="dxa"/>
          <w:jc w:val="center"/>
        </w:trPr>
        <w:tc>
          <w:tcPr>
            <w:tcW w:w="7415" w:type="dxa"/>
            <w:tcBorders>
              <w:left w:val="outset" w:sz="6" w:space="0" w:color="auto"/>
              <w:bottom w:val="outset" w:sz="6" w:space="0" w:color="auto"/>
              <w:right w:val="outset" w:sz="6" w:space="0" w:color="auto"/>
            </w:tcBorders>
            <w:shd w:val="clear" w:color="auto" w:fill="D9D9D9" w:themeFill="background1" w:themeFillShade="D9"/>
          </w:tcPr>
          <w:p w:rsidR="00B30EB4" w:rsidRDefault="00B30EB4" w:rsidP="00B30EB4">
            <w:pPr>
              <w:spacing w:after="0" w:line="360" w:lineRule="auto"/>
              <w:ind w:firstLine="567"/>
              <w:jc w:val="both"/>
              <w:rPr>
                <w:rFonts w:ascii="GHEA Grapalat" w:hAnsi="GHEA Grapalat"/>
                <w:color w:val="000000" w:themeColor="text1"/>
                <w:sz w:val="24"/>
                <w:szCs w:val="24"/>
                <w:lang w:val="hy-AM"/>
              </w:rPr>
            </w:pPr>
          </w:p>
        </w:tc>
        <w:tc>
          <w:tcPr>
            <w:tcW w:w="295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B30EB4" w:rsidRDefault="00B30EB4" w:rsidP="00B30EB4">
            <w:pPr>
              <w:spacing w:after="0" w:line="240" w:lineRule="auto"/>
              <w:jc w:val="center"/>
              <w:rPr>
                <w:rFonts w:ascii="GHEA Grapalat" w:eastAsia="Times New Roman" w:hAnsi="GHEA Grapalat" w:cs="Times New Roman"/>
                <w:color w:val="000000"/>
                <w:sz w:val="24"/>
                <w:szCs w:val="24"/>
                <w:lang w:eastAsia="ru-RU"/>
              </w:rPr>
            </w:pPr>
            <w:r>
              <w:rPr>
                <w:rFonts w:ascii="GHEA Grapalat" w:eastAsia="Times New Roman" w:hAnsi="GHEA Grapalat" w:cs="Times New Roman"/>
                <w:color w:val="000000"/>
                <w:sz w:val="24"/>
                <w:szCs w:val="24"/>
                <w:lang w:eastAsia="ru-RU"/>
              </w:rPr>
              <w:t xml:space="preserve">N </w:t>
            </w:r>
            <w:r w:rsidRPr="000D48DC">
              <w:rPr>
                <w:rFonts w:ascii="GHEA Grapalat" w:eastAsia="Times New Roman" w:hAnsi="GHEA Grapalat" w:cs="Times New Roman"/>
                <w:color w:val="000000"/>
                <w:sz w:val="24"/>
                <w:szCs w:val="24"/>
                <w:lang w:eastAsia="ru-RU"/>
              </w:rPr>
              <w:t>01//10716-2023</w:t>
            </w:r>
            <w:r>
              <w:rPr>
                <w:rFonts w:ascii="GHEA Grapalat" w:eastAsia="Times New Roman" w:hAnsi="GHEA Grapalat" w:cs="Times New Roman"/>
                <w:color w:val="000000"/>
                <w:sz w:val="24"/>
                <w:szCs w:val="24"/>
                <w:lang w:eastAsia="ru-RU"/>
              </w:rPr>
              <w:t xml:space="preserve"> գրություն</w:t>
            </w:r>
          </w:p>
        </w:tc>
      </w:tr>
      <w:tr w:rsidR="00B30EB4" w:rsidRPr="00B30EB4">
        <w:trPr>
          <w:tblCellSpacing w:w="0" w:type="dxa"/>
          <w:jc w:val="center"/>
        </w:trPr>
        <w:tc>
          <w:tcPr>
            <w:tcW w:w="7415" w:type="dxa"/>
            <w:tcBorders>
              <w:top w:val="outset" w:sz="6" w:space="0" w:color="auto"/>
              <w:left w:val="outset" w:sz="6" w:space="0" w:color="auto"/>
              <w:bottom w:val="outset" w:sz="6" w:space="0" w:color="auto"/>
              <w:right w:val="outset" w:sz="6" w:space="0" w:color="auto"/>
            </w:tcBorders>
            <w:shd w:val="clear" w:color="auto" w:fill="FFFFFF"/>
          </w:tcPr>
          <w:p w:rsidR="00B30EB4" w:rsidRPr="000C6ACA" w:rsidRDefault="00B30EB4" w:rsidP="00B30EB4">
            <w:pPr>
              <w:spacing w:after="0" w:line="360" w:lineRule="auto"/>
              <w:ind w:firstLine="567"/>
              <w:jc w:val="both"/>
              <w:rPr>
                <w:rFonts w:ascii="GHEA Grapalat" w:hAnsi="GHEA Grapalat"/>
                <w:sz w:val="24"/>
                <w:szCs w:val="24"/>
                <w:lang w:val="hy-AM"/>
              </w:rPr>
            </w:pPr>
            <w:r w:rsidRPr="000C6ACA">
              <w:rPr>
                <w:rFonts w:ascii="GHEA Grapalat" w:hAnsi="GHEA Grapalat"/>
                <w:sz w:val="24"/>
                <w:szCs w:val="24"/>
                <w:lang w:val="hy-AM"/>
              </w:rPr>
              <w:t xml:space="preserve">Կրթության, գիտության, մշակույթի և սպորտի նախարարությունը </w:t>
            </w:r>
            <w:r w:rsidRPr="009A5B2C">
              <w:rPr>
                <w:rFonts w:ascii="GHEA Grapalat" w:hAnsi="GHEA Grapalat"/>
                <w:color w:val="000000"/>
                <w:sz w:val="24"/>
                <w:szCs w:val="24"/>
                <w:shd w:val="clear" w:color="auto" w:fill="FFFFFF"/>
                <w:lang w:val="hy-AM"/>
              </w:rPr>
              <w:t xml:space="preserve">«Առանց ծնողական խնամքի մնացած երեխաների սոցիալական պաշտպանության մասին» օրենքում փոփոխություններ և լրացումներ կատարելու մասին» Հայաստանի Հանրապետության օրենքի լրամշակված </w:t>
            </w:r>
            <w:r>
              <w:rPr>
                <w:rFonts w:ascii="GHEA Grapalat" w:hAnsi="GHEA Grapalat"/>
                <w:color w:val="000000"/>
                <w:sz w:val="24"/>
                <w:szCs w:val="24"/>
                <w:shd w:val="clear" w:color="auto" w:fill="FFFFFF"/>
                <w:lang w:val="hy-AM"/>
              </w:rPr>
              <w:t>նախագ</w:t>
            </w:r>
            <w:r w:rsidRPr="009A5B2C">
              <w:rPr>
                <w:rFonts w:ascii="GHEA Grapalat" w:hAnsi="GHEA Grapalat"/>
                <w:color w:val="000000"/>
                <w:sz w:val="24"/>
                <w:szCs w:val="24"/>
                <w:shd w:val="clear" w:color="auto" w:fill="FFFFFF"/>
                <w:lang w:val="hy-AM"/>
              </w:rPr>
              <w:t>ծ</w:t>
            </w:r>
            <w:r w:rsidRPr="000C6ACA">
              <w:rPr>
                <w:rFonts w:ascii="GHEA Grapalat" w:hAnsi="GHEA Grapalat"/>
                <w:color w:val="000000"/>
                <w:sz w:val="24"/>
                <w:szCs w:val="24"/>
                <w:shd w:val="clear" w:color="auto" w:fill="FFFFFF"/>
                <w:lang w:val="hy-AM"/>
              </w:rPr>
              <w:t xml:space="preserve">ի </w:t>
            </w:r>
            <w:r w:rsidRPr="000C6ACA">
              <w:rPr>
                <w:rFonts w:ascii="GHEA Grapalat" w:hAnsi="GHEA Grapalat"/>
                <w:sz w:val="24"/>
                <w:szCs w:val="24"/>
                <w:lang w:val="hy-AM"/>
              </w:rPr>
              <w:t>վերաբերյալ դիտողություններ և առաջարկություններ չունի:</w:t>
            </w:r>
          </w:p>
          <w:p w:rsidR="00B30EB4" w:rsidRPr="000D48DC" w:rsidRDefault="00B30EB4" w:rsidP="00B30EB4">
            <w:pPr>
              <w:autoSpaceDE w:val="0"/>
              <w:autoSpaceDN w:val="0"/>
              <w:adjustRightInd w:val="0"/>
              <w:spacing w:line="360" w:lineRule="auto"/>
              <w:ind w:firstLine="567"/>
              <w:jc w:val="both"/>
              <w:rPr>
                <w:rFonts w:ascii="GHEA Grapalat" w:hAnsi="GHEA Grapalat"/>
                <w:sz w:val="24"/>
                <w:szCs w:val="24"/>
                <w:lang w:val="hy-AM"/>
              </w:rPr>
            </w:pPr>
            <w:r w:rsidRPr="000C6ACA">
              <w:rPr>
                <w:rFonts w:ascii="GHEA Grapalat" w:hAnsi="GHEA Grapalat"/>
                <w:sz w:val="24"/>
                <w:szCs w:val="24"/>
                <w:lang w:val="hy-AM"/>
              </w:rPr>
              <w:t xml:space="preserve">Միաժամանակ հայտնում ենք, որ նախագծի ընդունմամբ </w:t>
            </w:r>
            <w:r w:rsidRPr="009A5B2C">
              <w:rPr>
                <w:rFonts w:ascii="GHEA Grapalat" w:hAnsi="GHEA Grapalat"/>
                <w:color w:val="000000"/>
                <w:sz w:val="24"/>
                <w:szCs w:val="24"/>
                <w:shd w:val="clear" w:color="auto" w:fill="FFFFFF"/>
                <w:lang w:val="hy-AM"/>
              </w:rPr>
              <w:t>բյուջեում էական փոփոխություններ չեն առաջանալու</w:t>
            </w:r>
            <w:r w:rsidRPr="000C6ACA">
              <w:rPr>
                <w:rFonts w:ascii="GHEA Grapalat" w:hAnsi="GHEA Grapalat"/>
                <w:color w:val="000000"/>
                <w:sz w:val="24"/>
                <w:szCs w:val="24"/>
                <w:shd w:val="clear" w:color="auto" w:fill="FFFFFF"/>
                <w:lang w:val="hy-AM"/>
              </w:rPr>
              <w:t>:</w:t>
            </w:r>
          </w:p>
        </w:tc>
        <w:tc>
          <w:tcPr>
            <w:tcW w:w="2959" w:type="dxa"/>
            <w:tcBorders>
              <w:top w:val="outset" w:sz="6" w:space="0" w:color="auto"/>
              <w:left w:val="outset" w:sz="6" w:space="0" w:color="auto"/>
              <w:bottom w:val="outset" w:sz="6" w:space="0" w:color="auto"/>
              <w:right w:val="outset" w:sz="6" w:space="0" w:color="auto"/>
            </w:tcBorders>
            <w:shd w:val="clear" w:color="auto" w:fill="FFFFFF"/>
          </w:tcPr>
          <w:p w:rsidR="00B30EB4" w:rsidRDefault="00B30EB4" w:rsidP="00B30EB4">
            <w:pPr>
              <w:spacing w:after="0" w:line="360" w:lineRule="auto"/>
              <w:rPr>
                <w:rFonts w:ascii="GHEA Grapalat" w:eastAsia="Times New Roman" w:hAnsi="GHEA Grapalat" w:cs="Times New Roman"/>
                <w:color w:val="000000"/>
                <w:sz w:val="24"/>
                <w:szCs w:val="24"/>
                <w:highlight w:val="yellow"/>
                <w:lang w:val="hy-AM" w:eastAsia="ru-RU"/>
              </w:rPr>
            </w:pPr>
            <w:r>
              <w:rPr>
                <w:rFonts w:ascii="GHEA Grapalat" w:eastAsia="Times New Roman" w:hAnsi="GHEA Grapalat" w:cs="Times New Roman"/>
                <w:color w:val="000000"/>
                <w:sz w:val="24"/>
                <w:szCs w:val="24"/>
                <w:lang w:val="hy-AM" w:eastAsia="ru-RU"/>
              </w:rPr>
              <w:t>Ընդունվել է ի գիտություն։</w:t>
            </w:r>
          </w:p>
        </w:tc>
      </w:tr>
    </w:tbl>
    <w:p w:rsidR="00A2783D" w:rsidRPr="00721D61" w:rsidRDefault="00A2783D">
      <w:pPr>
        <w:rPr>
          <w:rFonts w:ascii="GHEA Grapalat" w:hAnsi="GHEA Grapalat"/>
          <w:sz w:val="24"/>
          <w:szCs w:val="24"/>
          <w:lang w:val="hy-AM"/>
        </w:rPr>
      </w:pPr>
    </w:p>
    <w:sectPr w:rsidR="00A2783D" w:rsidRPr="00721D61">
      <w:pgSz w:w="11906" w:h="16838"/>
      <w:pgMar w:top="1134" w:right="746" w:bottom="90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B0E" w:rsidRDefault="00E43B0E">
      <w:pPr>
        <w:spacing w:after="0" w:line="240" w:lineRule="auto"/>
      </w:pPr>
      <w:r>
        <w:separator/>
      </w:r>
    </w:p>
  </w:endnote>
  <w:endnote w:type="continuationSeparator" w:id="0">
    <w:p w:rsidR="00E43B0E" w:rsidRDefault="00E43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HEA Grapalat">
    <w:altName w:val="Franklin Gothic Medium Cond"/>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w:altName w:val="Arial"/>
    <w:charset w:val="CC"/>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B0E" w:rsidRDefault="00E43B0E">
      <w:pPr>
        <w:spacing w:after="0" w:line="240" w:lineRule="auto"/>
      </w:pPr>
      <w:r>
        <w:separator/>
      </w:r>
    </w:p>
  </w:footnote>
  <w:footnote w:type="continuationSeparator" w:id="0">
    <w:p w:rsidR="00E43B0E" w:rsidRDefault="00E43B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3042"/>
    <w:multiLevelType w:val="hybridMultilevel"/>
    <w:tmpl w:val="57942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D36D27"/>
    <w:multiLevelType w:val="hybridMultilevel"/>
    <w:tmpl w:val="6EB0CE4A"/>
    <w:lvl w:ilvl="0" w:tplc="BA3C3A5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887666B"/>
    <w:multiLevelType w:val="hybridMultilevel"/>
    <w:tmpl w:val="EB5E08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3567CC"/>
    <w:multiLevelType w:val="hybridMultilevel"/>
    <w:tmpl w:val="B2004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257091"/>
    <w:multiLevelType w:val="hybridMultilevel"/>
    <w:tmpl w:val="7450A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6E6A2F"/>
    <w:multiLevelType w:val="hybridMultilevel"/>
    <w:tmpl w:val="3A0E9A3A"/>
    <w:lvl w:ilvl="0" w:tplc="77B4B932">
      <w:start w:val="1"/>
      <w:numFmt w:val="decimal"/>
      <w:lvlText w:val="%1."/>
      <w:lvlJc w:val="left"/>
      <w:pPr>
        <w:ind w:left="433" w:hanging="360"/>
      </w:pPr>
      <w:rPr>
        <w:rFonts w:hint="default"/>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6" w15:restartNumberingAfterBreak="0">
    <w:nsid w:val="1625501C"/>
    <w:multiLevelType w:val="hybridMultilevel"/>
    <w:tmpl w:val="0DFCEDC6"/>
    <w:lvl w:ilvl="0" w:tplc="C2BAEF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141655F"/>
    <w:multiLevelType w:val="hybridMultilevel"/>
    <w:tmpl w:val="5EAC6E2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0C541C"/>
    <w:multiLevelType w:val="hybridMultilevel"/>
    <w:tmpl w:val="DEB21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12238C"/>
    <w:multiLevelType w:val="hybridMultilevel"/>
    <w:tmpl w:val="6EAE65D0"/>
    <w:lvl w:ilvl="0" w:tplc="F50EA3E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27407C77"/>
    <w:multiLevelType w:val="hybridMultilevel"/>
    <w:tmpl w:val="9F980A56"/>
    <w:lvl w:ilvl="0" w:tplc="91DC1986">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 w15:restartNumberingAfterBreak="0">
    <w:nsid w:val="2A721402"/>
    <w:multiLevelType w:val="hybridMultilevel"/>
    <w:tmpl w:val="147E9F9A"/>
    <w:lvl w:ilvl="0" w:tplc="EA86BEB8">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12" w15:restartNumberingAfterBreak="0">
    <w:nsid w:val="2FE354A0"/>
    <w:multiLevelType w:val="hybridMultilevel"/>
    <w:tmpl w:val="2E5E2932"/>
    <w:lvl w:ilvl="0" w:tplc="5652EF18">
      <w:start w:val="1"/>
      <w:numFmt w:val="decimal"/>
      <w:lvlText w:val="%1)"/>
      <w:lvlJc w:val="left"/>
      <w:pPr>
        <w:ind w:left="-349" w:hanging="360"/>
      </w:pPr>
      <w:rPr>
        <w:rFonts w:hint="default"/>
        <w:b w:val="0"/>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3" w15:restartNumberingAfterBreak="0">
    <w:nsid w:val="37A9054E"/>
    <w:multiLevelType w:val="hybridMultilevel"/>
    <w:tmpl w:val="9424C04A"/>
    <w:lvl w:ilvl="0" w:tplc="6E96D06E">
      <w:start w:val="1"/>
      <w:numFmt w:val="decimal"/>
      <w:lvlText w:val="%1."/>
      <w:lvlJc w:val="left"/>
      <w:pPr>
        <w:ind w:left="720" w:hanging="360"/>
      </w:pPr>
      <w:rPr>
        <w:rFonts w:ascii="GHEA Grapalat" w:hAnsi="GHEA Grapalat" w:cs="Times New Roman"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D526F9"/>
    <w:multiLevelType w:val="hybridMultilevel"/>
    <w:tmpl w:val="EE7A4D2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D3DD1"/>
    <w:multiLevelType w:val="hybridMultilevel"/>
    <w:tmpl w:val="32F68206"/>
    <w:lvl w:ilvl="0" w:tplc="22347EE2">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 w15:restartNumberingAfterBreak="0">
    <w:nsid w:val="3A9A6B63"/>
    <w:multiLevelType w:val="hybridMultilevel"/>
    <w:tmpl w:val="E3C8FF54"/>
    <w:lvl w:ilvl="0" w:tplc="09BCDCA2">
      <w:start w:val="1"/>
      <w:numFmt w:val="decimal"/>
      <w:lvlText w:val="%1."/>
      <w:lvlJc w:val="left"/>
      <w:pPr>
        <w:ind w:left="720" w:hanging="360"/>
      </w:pPr>
      <w:rPr>
        <w:rFonts w:eastAsiaTheme="minorHAnsi" w:cs="GHEA Grapala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2A48AA"/>
    <w:multiLevelType w:val="hybridMultilevel"/>
    <w:tmpl w:val="691262B4"/>
    <w:lvl w:ilvl="0" w:tplc="A4A24C1E">
      <w:start w:val="1"/>
      <w:numFmt w:val="decimal"/>
      <w:lvlText w:val="%1."/>
      <w:lvlJc w:val="left"/>
      <w:pPr>
        <w:ind w:left="343" w:hanging="360"/>
      </w:pPr>
      <w:rPr>
        <w:rFonts w:hint="default"/>
      </w:rPr>
    </w:lvl>
    <w:lvl w:ilvl="1" w:tplc="04190019" w:tentative="1">
      <w:start w:val="1"/>
      <w:numFmt w:val="lowerLetter"/>
      <w:lvlText w:val="%2."/>
      <w:lvlJc w:val="left"/>
      <w:pPr>
        <w:ind w:left="1063" w:hanging="360"/>
      </w:pPr>
    </w:lvl>
    <w:lvl w:ilvl="2" w:tplc="0419001B" w:tentative="1">
      <w:start w:val="1"/>
      <w:numFmt w:val="lowerRoman"/>
      <w:lvlText w:val="%3."/>
      <w:lvlJc w:val="right"/>
      <w:pPr>
        <w:ind w:left="1783" w:hanging="180"/>
      </w:pPr>
    </w:lvl>
    <w:lvl w:ilvl="3" w:tplc="0419000F" w:tentative="1">
      <w:start w:val="1"/>
      <w:numFmt w:val="decimal"/>
      <w:lvlText w:val="%4."/>
      <w:lvlJc w:val="left"/>
      <w:pPr>
        <w:ind w:left="2503" w:hanging="360"/>
      </w:pPr>
    </w:lvl>
    <w:lvl w:ilvl="4" w:tplc="04190019" w:tentative="1">
      <w:start w:val="1"/>
      <w:numFmt w:val="lowerLetter"/>
      <w:lvlText w:val="%5."/>
      <w:lvlJc w:val="left"/>
      <w:pPr>
        <w:ind w:left="3223" w:hanging="360"/>
      </w:pPr>
    </w:lvl>
    <w:lvl w:ilvl="5" w:tplc="0419001B" w:tentative="1">
      <w:start w:val="1"/>
      <w:numFmt w:val="lowerRoman"/>
      <w:lvlText w:val="%6."/>
      <w:lvlJc w:val="right"/>
      <w:pPr>
        <w:ind w:left="3943" w:hanging="180"/>
      </w:pPr>
    </w:lvl>
    <w:lvl w:ilvl="6" w:tplc="0419000F" w:tentative="1">
      <w:start w:val="1"/>
      <w:numFmt w:val="decimal"/>
      <w:lvlText w:val="%7."/>
      <w:lvlJc w:val="left"/>
      <w:pPr>
        <w:ind w:left="4663" w:hanging="360"/>
      </w:pPr>
    </w:lvl>
    <w:lvl w:ilvl="7" w:tplc="04190019" w:tentative="1">
      <w:start w:val="1"/>
      <w:numFmt w:val="lowerLetter"/>
      <w:lvlText w:val="%8."/>
      <w:lvlJc w:val="left"/>
      <w:pPr>
        <w:ind w:left="5383" w:hanging="360"/>
      </w:pPr>
    </w:lvl>
    <w:lvl w:ilvl="8" w:tplc="0419001B" w:tentative="1">
      <w:start w:val="1"/>
      <w:numFmt w:val="lowerRoman"/>
      <w:lvlText w:val="%9."/>
      <w:lvlJc w:val="right"/>
      <w:pPr>
        <w:ind w:left="6103" w:hanging="180"/>
      </w:pPr>
    </w:lvl>
  </w:abstractNum>
  <w:abstractNum w:abstractNumId="18" w15:restartNumberingAfterBreak="0">
    <w:nsid w:val="4AA90552"/>
    <w:multiLevelType w:val="hybridMultilevel"/>
    <w:tmpl w:val="96C470AE"/>
    <w:lvl w:ilvl="0" w:tplc="F14A56DC">
      <w:start w:val="1"/>
      <w:numFmt w:val="decimal"/>
      <w:lvlText w:val="%1."/>
      <w:lvlJc w:val="left"/>
      <w:pPr>
        <w:ind w:left="720" w:hanging="360"/>
      </w:pPr>
      <w:rPr>
        <w:rFonts w:eastAsiaTheme="minorHAnsi" w:cs="GHEA Grapala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2D3677"/>
    <w:multiLevelType w:val="hybridMultilevel"/>
    <w:tmpl w:val="747C3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4E7AFF"/>
    <w:multiLevelType w:val="hybridMultilevel"/>
    <w:tmpl w:val="5384764E"/>
    <w:lvl w:ilvl="0" w:tplc="DB9456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0120A40"/>
    <w:multiLevelType w:val="hybridMultilevel"/>
    <w:tmpl w:val="9E907C58"/>
    <w:lvl w:ilvl="0" w:tplc="B496797A">
      <w:start w:val="1"/>
      <w:numFmt w:val="decimal"/>
      <w:lvlText w:val="%1."/>
      <w:lvlJc w:val="left"/>
      <w:pPr>
        <w:ind w:left="975" w:hanging="360"/>
      </w:pPr>
      <w:rPr>
        <w:rFonts w:cs="Sylfaen"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2" w15:restartNumberingAfterBreak="0">
    <w:nsid w:val="52D749B7"/>
    <w:multiLevelType w:val="hybridMultilevel"/>
    <w:tmpl w:val="E96A2EF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CD7E8C"/>
    <w:multiLevelType w:val="hybridMultilevel"/>
    <w:tmpl w:val="302EB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D5438A"/>
    <w:multiLevelType w:val="hybridMultilevel"/>
    <w:tmpl w:val="CAEE9DAC"/>
    <w:lvl w:ilvl="0" w:tplc="BF302C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2BA143F"/>
    <w:multiLevelType w:val="hybridMultilevel"/>
    <w:tmpl w:val="82A2F9CE"/>
    <w:lvl w:ilvl="0" w:tplc="17383618">
      <w:start w:val="1"/>
      <w:numFmt w:val="decimal"/>
      <w:lvlText w:val="%1."/>
      <w:lvlJc w:val="left"/>
      <w:pPr>
        <w:ind w:left="360" w:hanging="360"/>
      </w:pPr>
      <w:rPr>
        <w:rFonts w:ascii="GHEA Grapalat" w:eastAsia="Times New Roman" w:hAnsi="GHEA Grapalat" w:cs="Sylfae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7BE1738"/>
    <w:multiLevelType w:val="hybridMultilevel"/>
    <w:tmpl w:val="BC9AD61C"/>
    <w:lvl w:ilvl="0" w:tplc="586C90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78E37A9C"/>
    <w:multiLevelType w:val="hybridMultilevel"/>
    <w:tmpl w:val="2C88E9B2"/>
    <w:lvl w:ilvl="0" w:tplc="03009A7C">
      <w:start w:val="1"/>
      <w:numFmt w:val="decimal"/>
      <w:lvlText w:val="%1."/>
      <w:lvlJc w:val="left"/>
      <w:pPr>
        <w:ind w:left="433" w:hanging="360"/>
      </w:pPr>
      <w:rPr>
        <w:rFonts w:hint="default"/>
      </w:rPr>
    </w:lvl>
    <w:lvl w:ilvl="1" w:tplc="04090019" w:tentative="1">
      <w:start w:val="1"/>
      <w:numFmt w:val="lowerLetter"/>
      <w:lvlText w:val="%2."/>
      <w:lvlJc w:val="left"/>
      <w:pPr>
        <w:ind w:left="1153" w:hanging="360"/>
      </w:pPr>
    </w:lvl>
    <w:lvl w:ilvl="2" w:tplc="0409001B" w:tentative="1">
      <w:start w:val="1"/>
      <w:numFmt w:val="lowerRoman"/>
      <w:lvlText w:val="%3."/>
      <w:lvlJc w:val="right"/>
      <w:pPr>
        <w:ind w:left="1873" w:hanging="180"/>
      </w:pPr>
    </w:lvl>
    <w:lvl w:ilvl="3" w:tplc="0409000F" w:tentative="1">
      <w:start w:val="1"/>
      <w:numFmt w:val="decimal"/>
      <w:lvlText w:val="%4."/>
      <w:lvlJc w:val="left"/>
      <w:pPr>
        <w:ind w:left="2593" w:hanging="360"/>
      </w:pPr>
    </w:lvl>
    <w:lvl w:ilvl="4" w:tplc="04090019" w:tentative="1">
      <w:start w:val="1"/>
      <w:numFmt w:val="lowerLetter"/>
      <w:lvlText w:val="%5."/>
      <w:lvlJc w:val="left"/>
      <w:pPr>
        <w:ind w:left="3313" w:hanging="360"/>
      </w:pPr>
    </w:lvl>
    <w:lvl w:ilvl="5" w:tplc="0409001B" w:tentative="1">
      <w:start w:val="1"/>
      <w:numFmt w:val="lowerRoman"/>
      <w:lvlText w:val="%6."/>
      <w:lvlJc w:val="right"/>
      <w:pPr>
        <w:ind w:left="4033" w:hanging="180"/>
      </w:pPr>
    </w:lvl>
    <w:lvl w:ilvl="6" w:tplc="0409000F" w:tentative="1">
      <w:start w:val="1"/>
      <w:numFmt w:val="decimal"/>
      <w:lvlText w:val="%7."/>
      <w:lvlJc w:val="left"/>
      <w:pPr>
        <w:ind w:left="4753" w:hanging="360"/>
      </w:pPr>
    </w:lvl>
    <w:lvl w:ilvl="7" w:tplc="04090019" w:tentative="1">
      <w:start w:val="1"/>
      <w:numFmt w:val="lowerLetter"/>
      <w:lvlText w:val="%8."/>
      <w:lvlJc w:val="left"/>
      <w:pPr>
        <w:ind w:left="5473" w:hanging="360"/>
      </w:pPr>
    </w:lvl>
    <w:lvl w:ilvl="8" w:tplc="0409001B" w:tentative="1">
      <w:start w:val="1"/>
      <w:numFmt w:val="lowerRoman"/>
      <w:lvlText w:val="%9."/>
      <w:lvlJc w:val="right"/>
      <w:pPr>
        <w:ind w:left="6193" w:hanging="180"/>
      </w:pPr>
    </w:lvl>
  </w:abstractNum>
  <w:abstractNum w:abstractNumId="28" w15:restartNumberingAfterBreak="0">
    <w:nsid w:val="7D67389E"/>
    <w:multiLevelType w:val="hybridMultilevel"/>
    <w:tmpl w:val="0DFCEDC6"/>
    <w:lvl w:ilvl="0" w:tplc="C2BAEF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7D8C2AC6"/>
    <w:multiLevelType w:val="hybridMultilevel"/>
    <w:tmpl w:val="18BE9E9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F0F3471"/>
    <w:multiLevelType w:val="hybridMultilevel"/>
    <w:tmpl w:val="6EAE65D0"/>
    <w:lvl w:ilvl="0" w:tplc="F50EA3E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15:restartNumberingAfterBreak="0">
    <w:nsid w:val="7F163253"/>
    <w:multiLevelType w:val="multilevel"/>
    <w:tmpl w:val="0300967E"/>
    <w:lvl w:ilvl="0">
      <w:start w:val="1"/>
      <w:numFmt w:val="decimal"/>
      <w:lvlText w:val="%1."/>
      <w:lvlJc w:val="left"/>
      <w:pPr>
        <w:ind w:left="90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F413EFD"/>
    <w:multiLevelType w:val="hybridMultilevel"/>
    <w:tmpl w:val="55DEB678"/>
    <w:lvl w:ilvl="0" w:tplc="42201028">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num w:numId="1">
    <w:abstractNumId w:val="13"/>
  </w:num>
  <w:num w:numId="2">
    <w:abstractNumId w:val="10"/>
  </w:num>
  <w:num w:numId="3">
    <w:abstractNumId w:val="15"/>
  </w:num>
  <w:num w:numId="4">
    <w:abstractNumId w:val="29"/>
  </w:num>
  <w:num w:numId="5">
    <w:abstractNumId w:val="11"/>
  </w:num>
  <w:num w:numId="6">
    <w:abstractNumId w:val="0"/>
  </w:num>
  <w:num w:numId="7">
    <w:abstractNumId w:val="20"/>
  </w:num>
  <w:num w:numId="8">
    <w:abstractNumId w:val="5"/>
  </w:num>
  <w:num w:numId="9">
    <w:abstractNumId w:val="8"/>
  </w:num>
  <w:num w:numId="10">
    <w:abstractNumId w:val="19"/>
  </w:num>
  <w:num w:numId="11">
    <w:abstractNumId w:val="12"/>
  </w:num>
  <w:num w:numId="12">
    <w:abstractNumId w:val="7"/>
  </w:num>
  <w:num w:numId="13">
    <w:abstractNumId w:val="4"/>
  </w:num>
  <w:num w:numId="14">
    <w:abstractNumId w:val="27"/>
  </w:num>
  <w:num w:numId="15">
    <w:abstractNumId w:val="18"/>
  </w:num>
  <w:num w:numId="16">
    <w:abstractNumId w:val="24"/>
  </w:num>
  <w:num w:numId="17">
    <w:abstractNumId w:val="16"/>
  </w:num>
  <w:num w:numId="18">
    <w:abstractNumId w:val="26"/>
  </w:num>
  <w:num w:numId="19">
    <w:abstractNumId w:val="17"/>
  </w:num>
  <w:num w:numId="20">
    <w:abstractNumId w:val="1"/>
  </w:num>
  <w:num w:numId="21">
    <w:abstractNumId w:val="23"/>
  </w:num>
  <w:num w:numId="22">
    <w:abstractNumId w:val="3"/>
  </w:num>
  <w:num w:numId="23">
    <w:abstractNumId w:val="14"/>
  </w:num>
  <w:num w:numId="24">
    <w:abstractNumId w:val="22"/>
  </w:num>
  <w:num w:numId="25">
    <w:abstractNumId w:val="25"/>
  </w:num>
  <w:num w:numId="26">
    <w:abstractNumId w:val="30"/>
  </w:num>
  <w:num w:numId="27">
    <w:abstractNumId w:val="9"/>
  </w:num>
  <w:num w:numId="28">
    <w:abstractNumId w:val="28"/>
  </w:num>
  <w:num w:numId="29">
    <w:abstractNumId w:val="6"/>
  </w:num>
  <w:num w:numId="30">
    <w:abstractNumId w:val="2"/>
  </w:num>
  <w:num w:numId="31">
    <w:abstractNumId w:val="21"/>
  </w:num>
  <w:num w:numId="32">
    <w:abstractNumId w:val="3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LUwNjI0NTU1NDcxsTRT0lEKTi0uzszPAykwqgUAo5MX4SwAAAA="/>
  </w:docVars>
  <w:rsids>
    <w:rsidRoot w:val="00A2783D"/>
    <w:rsid w:val="000062BF"/>
    <w:rsid w:val="0005418F"/>
    <w:rsid w:val="001004FB"/>
    <w:rsid w:val="001A6387"/>
    <w:rsid w:val="00216ED9"/>
    <w:rsid w:val="003677AA"/>
    <w:rsid w:val="003B165A"/>
    <w:rsid w:val="003B4DDE"/>
    <w:rsid w:val="0040347E"/>
    <w:rsid w:val="0060002C"/>
    <w:rsid w:val="006E66A5"/>
    <w:rsid w:val="00721D61"/>
    <w:rsid w:val="00987B1E"/>
    <w:rsid w:val="00A2783D"/>
    <w:rsid w:val="00B30EB4"/>
    <w:rsid w:val="00BB3676"/>
    <w:rsid w:val="00C57D85"/>
    <w:rsid w:val="00CE49CF"/>
    <w:rsid w:val="00D45ADB"/>
    <w:rsid w:val="00D57B69"/>
    <w:rsid w:val="00D8359F"/>
    <w:rsid w:val="00E43B0E"/>
    <w:rsid w:val="00EB46DF"/>
    <w:rsid w:val="00F61F1F"/>
    <w:rsid w:val="00F77054"/>
    <w:rsid w:val="00FD2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1486F2-C02F-45D8-BA88-83B3F510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webb,Char Char Char1,Char Char Char Char,Char Char Char, webb"/>
    <w:basedOn w:val="Normal"/>
    <w:link w:val="NormalWebChar"/>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Pr>
      <w:b/>
      <w:bCs/>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qFormat/>
    <w:pPr>
      <w:ind w:left="720"/>
      <w:contextualSpacing/>
    </w:pPr>
  </w:style>
  <w:style w:type="paragraph" w:customStyle="1" w:styleId="mechtex">
    <w:name w:val="mechtex"/>
    <w:basedOn w:val="Normal"/>
    <w:link w:val="mechtexChar"/>
    <w:uiPriority w:val="99"/>
    <w:qFormat/>
    <w:pPr>
      <w:spacing w:after="0" w:line="240" w:lineRule="auto"/>
      <w:jc w:val="center"/>
    </w:pPr>
    <w:rPr>
      <w:rFonts w:ascii="Arial Armenian" w:eastAsia="Times New Roman" w:hAnsi="Arial Armenian" w:cs="Times New Roman"/>
      <w:lang w:val="en-US" w:eastAsia="ru-RU"/>
    </w:rPr>
  </w:style>
  <w:style w:type="character" w:customStyle="1" w:styleId="mechtexChar">
    <w:name w:val="mechtex Char"/>
    <w:link w:val="mechtex"/>
    <w:uiPriority w:val="99"/>
    <w:locked/>
    <w:rPr>
      <w:rFonts w:ascii="Arial Armenian" w:eastAsia="Times New Roman" w:hAnsi="Arial Armenian" w:cs="Times New Roman"/>
      <w:lang w:val="en-US" w:eastAsia="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style>
  <w:style w:type="paragraph" w:styleId="BodyText">
    <w:name w:val="Body Text"/>
    <w:basedOn w:val="Normal"/>
    <w:link w:val="BodyTextChar"/>
    <w:pPr>
      <w:spacing w:after="140"/>
    </w:pPr>
    <w:rPr>
      <w:rFonts w:ascii="Calibri" w:eastAsia="Calibri" w:hAnsi="Calibri" w:cs="Times New Roman"/>
    </w:rPr>
  </w:style>
  <w:style w:type="character" w:customStyle="1" w:styleId="BodyTextChar">
    <w:name w:val="Body Text Char"/>
    <w:basedOn w:val="DefaultParagraphFont"/>
    <w:link w:val="BodyText"/>
    <w:rPr>
      <w:rFonts w:ascii="Calibri" w:eastAsia="Calibri" w:hAnsi="Calibri" w:cs="Times New Roman"/>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webb Char,Char Char Char1 Char, webb Char"/>
    <w:link w:val="NormalWeb"/>
    <w:uiPriority w:val="99"/>
    <w:locked/>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Emphasis">
    <w:name w:val="Emphasis"/>
    <w:qFormat/>
    <w:rPr>
      <w:i/>
      <w:iC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Pr>
      <w:sz w:val="20"/>
      <w:szCs w:val="20"/>
      <w:lang w:val="en-US"/>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6990">
      <w:bodyDiv w:val="1"/>
      <w:marLeft w:val="0"/>
      <w:marRight w:val="0"/>
      <w:marTop w:val="0"/>
      <w:marBottom w:val="0"/>
      <w:divBdr>
        <w:top w:val="none" w:sz="0" w:space="0" w:color="auto"/>
        <w:left w:val="none" w:sz="0" w:space="0" w:color="auto"/>
        <w:bottom w:val="none" w:sz="0" w:space="0" w:color="auto"/>
        <w:right w:val="none" w:sz="0" w:space="0" w:color="auto"/>
      </w:divBdr>
      <w:divsChild>
        <w:div w:id="1454131309">
          <w:marLeft w:val="0"/>
          <w:marRight w:val="0"/>
          <w:marTop w:val="0"/>
          <w:marBottom w:val="0"/>
          <w:divBdr>
            <w:top w:val="none" w:sz="0" w:space="0" w:color="auto"/>
            <w:left w:val="none" w:sz="0" w:space="0" w:color="auto"/>
            <w:bottom w:val="none" w:sz="0" w:space="0" w:color="auto"/>
            <w:right w:val="none" w:sz="0" w:space="0" w:color="auto"/>
          </w:divBdr>
          <w:divsChild>
            <w:div w:id="149449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489">
      <w:bodyDiv w:val="1"/>
      <w:marLeft w:val="0"/>
      <w:marRight w:val="0"/>
      <w:marTop w:val="0"/>
      <w:marBottom w:val="0"/>
      <w:divBdr>
        <w:top w:val="none" w:sz="0" w:space="0" w:color="auto"/>
        <w:left w:val="none" w:sz="0" w:space="0" w:color="auto"/>
        <w:bottom w:val="none" w:sz="0" w:space="0" w:color="auto"/>
        <w:right w:val="none" w:sz="0" w:space="0" w:color="auto"/>
      </w:divBdr>
    </w:div>
    <w:div w:id="141503986">
      <w:bodyDiv w:val="1"/>
      <w:marLeft w:val="0"/>
      <w:marRight w:val="0"/>
      <w:marTop w:val="0"/>
      <w:marBottom w:val="0"/>
      <w:divBdr>
        <w:top w:val="none" w:sz="0" w:space="0" w:color="auto"/>
        <w:left w:val="none" w:sz="0" w:space="0" w:color="auto"/>
        <w:bottom w:val="none" w:sz="0" w:space="0" w:color="auto"/>
        <w:right w:val="none" w:sz="0" w:space="0" w:color="auto"/>
      </w:divBdr>
      <w:divsChild>
        <w:div w:id="376901854">
          <w:marLeft w:val="0"/>
          <w:marRight w:val="0"/>
          <w:marTop w:val="0"/>
          <w:marBottom w:val="0"/>
          <w:divBdr>
            <w:top w:val="none" w:sz="0" w:space="0" w:color="auto"/>
            <w:left w:val="none" w:sz="0" w:space="0" w:color="auto"/>
            <w:bottom w:val="none" w:sz="0" w:space="0" w:color="auto"/>
            <w:right w:val="none" w:sz="0" w:space="0" w:color="auto"/>
          </w:divBdr>
          <w:divsChild>
            <w:div w:id="36020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80543">
      <w:bodyDiv w:val="1"/>
      <w:marLeft w:val="0"/>
      <w:marRight w:val="0"/>
      <w:marTop w:val="0"/>
      <w:marBottom w:val="0"/>
      <w:divBdr>
        <w:top w:val="none" w:sz="0" w:space="0" w:color="auto"/>
        <w:left w:val="none" w:sz="0" w:space="0" w:color="auto"/>
        <w:bottom w:val="none" w:sz="0" w:space="0" w:color="auto"/>
        <w:right w:val="none" w:sz="0" w:space="0" w:color="auto"/>
      </w:divBdr>
      <w:divsChild>
        <w:div w:id="1767847734">
          <w:marLeft w:val="0"/>
          <w:marRight w:val="0"/>
          <w:marTop w:val="0"/>
          <w:marBottom w:val="0"/>
          <w:divBdr>
            <w:top w:val="none" w:sz="0" w:space="0" w:color="auto"/>
            <w:left w:val="none" w:sz="0" w:space="0" w:color="auto"/>
            <w:bottom w:val="none" w:sz="0" w:space="0" w:color="auto"/>
            <w:right w:val="none" w:sz="0" w:space="0" w:color="auto"/>
          </w:divBdr>
          <w:divsChild>
            <w:div w:id="7434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101144">
      <w:bodyDiv w:val="1"/>
      <w:marLeft w:val="0"/>
      <w:marRight w:val="0"/>
      <w:marTop w:val="0"/>
      <w:marBottom w:val="0"/>
      <w:divBdr>
        <w:top w:val="none" w:sz="0" w:space="0" w:color="auto"/>
        <w:left w:val="none" w:sz="0" w:space="0" w:color="auto"/>
        <w:bottom w:val="none" w:sz="0" w:space="0" w:color="auto"/>
        <w:right w:val="none" w:sz="0" w:space="0" w:color="auto"/>
      </w:divBdr>
      <w:divsChild>
        <w:div w:id="1356348461">
          <w:marLeft w:val="0"/>
          <w:marRight w:val="0"/>
          <w:marTop w:val="0"/>
          <w:marBottom w:val="0"/>
          <w:divBdr>
            <w:top w:val="none" w:sz="0" w:space="0" w:color="auto"/>
            <w:left w:val="none" w:sz="0" w:space="0" w:color="auto"/>
            <w:bottom w:val="none" w:sz="0" w:space="0" w:color="auto"/>
            <w:right w:val="none" w:sz="0" w:space="0" w:color="auto"/>
          </w:divBdr>
          <w:divsChild>
            <w:div w:id="209427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0381">
      <w:bodyDiv w:val="1"/>
      <w:marLeft w:val="0"/>
      <w:marRight w:val="0"/>
      <w:marTop w:val="0"/>
      <w:marBottom w:val="0"/>
      <w:divBdr>
        <w:top w:val="none" w:sz="0" w:space="0" w:color="auto"/>
        <w:left w:val="none" w:sz="0" w:space="0" w:color="auto"/>
        <w:bottom w:val="none" w:sz="0" w:space="0" w:color="auto"/>
        <w:right w:val="none" w:sz="0" w:space="0" w:color="auto"/>
      </w:divBdr>
      <w:divsChild>
        <w:div w:id="499733396">
          <w:marLeft w:val="0"/>
          <w:marRight w:val="0"/>
          <w:marTop w:val="0"/>
          <w:marBottom w:val="0"/>
          <w:divBdr>
            <w:top w:val="none" w:sz="0" w:space="0" w:color="auto"/>
            <w:left w:val="none" w:sz="0" w:space="0" w:color="auto"/>
            <w:bottom w:val="none" w:sz="0" w:space="0" w:color="auto"/>
            <w:right w:val="none" w:sz="0" w:space="0" w:color="auto"/>
          </w:divBdr>
          <w:divsChild>
            <w:div w:id="129093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87805">
      <w:bodyDiv w:val="1"/>
      <w:marLeft w:val="0"/>
      <w:marRight w:val="0"/>
      <w:marTop w:val="0"/>
      <w:marBottom w:val="0"/>
      <w:divBdr>
        <w:top w:val="none" w:sz="0" w:space="0" w:color="auto"/>
        <w:left w:val="none" w:sz="0" w:space="0" w:color="auto"/>
        <w:bottom w:val="none" w:sz="0" w:space="0" w:color="auto"/>
        <w:right w:val="none" w:sz="0" w:space="0" w:color="auto"/>
      </w:divBdr>
    </w:div>
    <w:div w:id="814565854">
      <w:bodyDiv w:val="1"/>
      <w:marLeft w:val="0"/>
      <w:marRight w:val="0"/>
      <w:marTop w:val="0"/>
      <w:marBottom w:val="0"/>
      <w:divBdr>
        <w:top w:val="none" w:sz="0" w:space="0" w:color="auto"/>
        <w:left w:val="none" w:sz="0" w:space="0" w:color="auto"/>
        <w:bottom w:val="none" w:sz="0" w:space="0" w:color="auto"/>
        <w:right w:val="none" w:sz="0" w:space="0" w:color="auto"/>
      </w:divBdr>
      <w:divsChild>
        <w:div w:id="1683626941">
          <w:marLeft w:val="0"/>
          <w:marRight w:val="0"/>
          <w:marTop w:val="0"/>
          <w:marBottom w:val="0"/>
          <w:divBdr>
            <w:top w:val="none" w:sz="0" w:space="0" w:color="auto"/>
            <w:left w:val="none" w:sz="0" w:space="0" w:color="auto"/>
            <w:bottom w:val="none" w:sz="0" w:space="0" w:color="auto"/>
            <w:right w:val="none" w:sz="0" w:space="0" w:color="auto"/>
          </w:divBdr>
          <w:divsChild>
            <w:div w:id="29629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75023">
      <w:bodyDiv w:val="1"/>
      <w:marLeft w:val="0"/>
      <w:marRight w:val="0"/>
      <w:marTop w:val="0"/>
      <w:marBottom w:val="0"/>
      <w:divBdr>
        <w:top w:val="none" w:sz="0" w:space="0" w:color="auto"/>
        <w:left w:val="none" w:sz="0" w:space="0" w:color="auto"/>
        <w:bottom w:val="none" w:sz="0" w:space="0" w:color="auto"/>
        <w:right w:val="none" w:sz="0" w:space="0" w:color="auto"/>
      </w:divBdr>
      <w:divsChild>
        <w:div w:id="1042940098">
          <w:marLeft w:val="0"/>
          <w:marRight w:val="0"/>
          <w:marTop w:val="0"/>
          <w:marBottom w:val="0"/>
          <w:divBdr>
            <w:top w:val="none" w:sz="0" w:space="0" w:color="auto"/>
            <w:left w:val="none" w:sz="0" w:space="0" w:color="auto"/>
            <w:bottom w:val="none" w:sz="0" w:space="0" w:color="auto"/>
            <w:right w:val="none" w:sz="0" w:space="0" w:color="auto"/>
          </w:divBdr>
          <w:divsChild>
            <w:div w:id="22511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5644">
      <w:bodyDiv w:val="1"/>
      <w:marLeft w:val="0"/>
      <w:marRight w:val="0"/>
      <w:marTop w:val="0"/>
      <w:marBottom w:val="0"/>
      <w:divBdr>
        <w:top w:val="none" w:sz="0" w:space="0" w:color="auto"/>
        <w:left w:val="none" w:sz="0" w:space="0" w:color="auto"/>
        <w:bottom w:val="none" w:sz="0" w:space="0" w:color="auto"/>
        <w:right w:val="none" w:sz="0" w:space="0" w:color="auto"/>
      </w:divBdr>
      <w:divsChild>
        <w:div w:id="570969204">
          <w:marLeft w:val="0"/>
          <w:marRight w:val="0"/>
          <w:marTop w:val="0"/>
          <w:marBottom w:val="0"/>
          <w:divBdr>
            <w:top w:val="none" w:sz="0" w:space="0" w:color="auto"/>
            <w:left w:val="none" w:sz="0" w:space="0" w:color="auto"/>
            <w:bottom w:val="none" w:sz="0" w:space="0" w:color="auto"/>
            <w:right w:val="none" w:sz="0" w:space="0" w:color="auto"/>
          </w:divBdr>
          <w:divsChild>
            <w:div w:id="19383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433217">
      <w:bodyDiv w:val="1"/>
      <w:marLeft w:val="0"/>
      <w:marRight w:val="0"/>
      <w:marTop w:val="0"/>
      <w:marBottom w:val="0"/>
      <w:divBdr>
        <w:top w:val="none" w:sz="0" w:space="0" w:color="auto"/>
        <w:left w:val="none" w:sz="0" w:space="0" w:color="auto"/>
        <w:bottom w:val="none" w:sz="0" w:space="0" w:color="auto"/>
        <w:right w:val="none" w:sz="0" w:space="0" w:color="auto"/>
      </w:divBdr>
      <w:divsChild>
        <w:div w:id="1397893481">
          <w:marLeft w:val="0"/>
          <w:marRight w:val="0"/>
          <w:marTop w:val="0"/>
          <w:marBottom w:val="0"/>
          <w:divBdr>
            <w:top w:val="none" w:sz="0" w:space="0" w:color="auto"/>
            <w:left w:val="none" w:sz="0" w:space="0" w:color="auto"/>
            <w:bottom w:val="none" w:sz="0" w:space="0" w:color="auto"/>
            <w:right w:val="none" w:sz="0" w:space="0" w:color="auto"/>
          </w:divBdr>
          <w:divsChild>
            <w:div w:id="7979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97852">
      <w:bodyDiv w:val="1"/>
      <w:marLeft w:val="0"/>
      <w:marRight w:val="0"/>
      <w:marTop w:val="0"/>
      <w:marBottom w:val="0"/>
      <w:divBdr>
        <w:top w:val="none" w:sz="0" w:space="0" w:color="auto"/>
        <w:left w:val="none" w:sz="0" w:space="0" w:color="auto"/>
        <w:bottom w:val="none" w:sz="0" w:space="0" w:color="auto"/>
        <w:right w:val="none" w:sz="0" w:space="0" w:color="auto"/>
      </w:divBdr>
    </w:div>
    <w:div w:id="1422875912">
      <w:bodyDiv w:val="1"/>
      <w:marLeft w:val="0"/>
      <w:marRight w:val="0"/>
      <w:marTop w:val="0"/>
      <w:marBottom w:val="0"/>
      <w:divBdr>
        <w:top w:val="none" w:sz="0" w:space="0" w:color="auto"/>
        <w:left w:val="none" w:sz="0" w:space="0" w:color="auto"/>
        <w:bottom w:val="none" w:sz="0" w:space="0" w:color="auto"/>
        <w:right w:val="none" w:sz="0" w:space="0" w:color="auto"/>
      </w:divBdr>
      <w:divsChild>
        <w:div w:id="1551377909">
          <w:marLeft w:val="0"/>
          <w:marRight w:val="0"/>
          <w:marTop w:val="0"/>
          <w:marBottom w:val="0"/>
          <w:divBdr>
            <w:top w:val="none" w:sz="0" w:space="0" w:color="auto"/>
            <w:left w:val="none" w:sz="0" w:space="0" w:color="auto"/>
            <w:bottom w:val="none" w:sz="0" w:space="0" w:color="auto"/>
            <w:right w:val="none" w:sz="0" w:space="0" w:color="auto"/>
          </w:divBdr>
          <w:divsChild>
            <w:div w:id="7300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6685">
      <w:bodyDiv w:val="1"/>
      <w:marLeft w:val="0"/>
      <w:marRight w:val="0"/>
      <w:marTop w:val="0"/>
      <w:marBottom w:val="0"/>
      <w:divBdr>
        <w:top w:val="none" w:sz="0" w:space="0" w:color="auto"/>
        <w:left w:val="none" w:sz="0" w:space="0" w:color="auto"/>
        <w:bottom w:val="none" w:sz="0" w:space="0" w:color="auto"/>
        <w:right w:val="none" w:sz="0" w:space="0" w:color="auto"/>
      </w:divBdr>
      <w:divsChild>
        <w:div w:id="231350672">
          <w:marLeft w:val="0"/>
          <w:marRight w:val="0"/>
          <w:marTop w:val="0"/>
          <w:marBottom w:val="0"/>
          <w:divBdr>
            <w:top w:val="none" w:sz="0" w:space="0" w:color="auto"/>
            <w:left w:val="none" w:sz="0" w:space="0" w:color="auto"/>
            <w:bottom w:val="none" w:sz="0" w:space="0" w:color="auto"/>
            <w:right w:val="none" w:sz="0" w:space="0" w:color="auto"/>
          </w:divBdr>
          <w:divsChild>
            <w:div w:id="21466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8349">
      <w:bodyDiv w:val="1"/>
      <w:marLeft w:val="0"/>
      <w:marRight w:val="0"/>
      <w:marTop w:val="0"/>
      <w:marBottom w:val="0"/>
      <w:divBdr>
        <w:top w:val="none" w:sz="0" w:space="0" w:color="auto"/>
        <w:left w:val="none" w:sz="0" w:space="0" w:color="auto"/>
        <w:bottom w:val="none" w:sz="0" w:space="0" w:color="auto"/>
        <w:right w:val="none" w:sz="0" w:space="0" w:color="auto"/>
      </w:divBdr>
      <w:divsChild>
        <w:div w:id="127020383">
          <w:marLeft w:val="0"/>
          <w:marRight w:val="0"/>
          <w:marTop w:val="0"/>
          <w:marBottom w:val="0"/>
          <w:divBdr>
            <w:top w:val="none" w:sz="0" w:space="0" w:color="auto"/>
            <w:left w:val="none" w:sz="0" w:space="0" w:color="auto"/>
            <w:bottom w:val="none" w:sz="0" w:space="0" w:color="auto"/>
            <w:right w:val="none" w:sz="0" w:space="0" w:color="auto"/>
          </w:divBdr>
          <w:divsChild>
            <w:div w:id="48497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716704">
      <w:bodyDiv w:val="1"/>
      <w:marLeft w:val="0"/>
      <w:marRight w:val="0"/>
      <w:marTop w:val="0"/>
      <w:marBottom w:val="0"/>
      <w:divBdr>
        <w:top w:val="none" w:sz="0" w:space="0" w:color="auto"/>
        <w:left w:val="none" w:sz="0" w:space="0" w:color="auto"/>
        <w:bottom w:val="none" w:sz="0" w:space="0" w:color="auto"/>
        <w:right w:val="none" w:sz="0" w:space="0" w:color="auto"/>
      </w:divBdr>
      <w:divsChild>
        <w:div w:id="844322005">
          <w:marLeft w:val="0"/>
          <w:marRight w:val="0"/>
          <w:marTop w:val="0"/>
          <w:marBottom w:val="0"/>
          <w:divBdr>
            <w:top w:val="none" w:sz="0" w:space="0" w:color="auto"/>
            <w:left w:val="none" w:sz="0" w:space="0" w:color="auto"/>
            <w:bottom w:val="none" w:sz="0" w:space="0" w:color="auto"/>
            <w:right w:val="none" w:sz="0" w:space="0" w:color="auto"/>
          </w:divBdr>
          <w:divsChild>
            <w:div w:id="129063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93069">
      <w:bodyDiv w:val="1"/>
      <w:marLeft w:val="0"/>
      <w:marRight w:val="0"/>
      <w:marTop w:val="0"/>
      <w:marBottom w:val="0"/>
      <w:divBdr>
        <w:top w:val="none" w:sz="0" w:space="0" w:color="auto"/>
        <w:left w:val="none" w:sz="0" w:space="0" w:color="auto"/>
        <w:bottom w:val="none" w:sz="0" w:space="0" w:color="auto"/>
        <w:right w:val="none" w:sz="0" w:space="0" w:color="auto"/>
      </w:divBdr>
      <w:divsChild>
        <w:div w:id="896598057">
          <w:marLeft w:val="0"/>
          <w:marRight w:val="0"/>
          <w:marTop w:val="0"/>
          <w:marBottom w:val="0"/>
          <w:divBdr>
            <w:top w:val="none" w:sz="0" w:space="0" w:color="auto"/>
            <w:left w:val="none" w:sz="0" w:space="0" w:color="auto"/>
            <w:bottom w:val="none" w:sz="0" w:space="0" w:color="auto"/>
            <w:right w:val="none" w:sz="0" w:space="0" w:color="auto"/>
          </w:divBdr>
          <w:divsChild>
            <w:div w:id="1029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66566">
      <w:bodyDiv w:val="1"/>
      <w:marLeft w:val="0"/>
      <w:marRight w:val="0"/>
      <w:marTop w:val="0"/>
      <w:marBottom w:val="0"/>
      <w:divBdr>
        <w:top w:val="none" w:sz="0" w:space="0" w:color="auto"/>
        <w:left w:val="none" w:sz="0" w:space="0" w:color="auto"/>
        <w:bottom w:val="none" w:sz="0" w:space="0" w:color="auto"/>
        <w:right w:val="none" w:sz="0" w:space="0" w:color="auto"/>
      </w:divBdr>
    </w:div>
    <w:div w:id="1936208593">
      <w:bodyDiv w:val="1"/>
      <w:marLeft w:val="0"/>
      <w:marRight w:val="0"/>
      <w:marTop w:val="0"/>
      <w:marBottom w:val="0"/>
      <w:divBdr>
        <w:top w:val="none" w:sz="0" w:space="0" w:color="auto"/>
        <w:left w:val="none" w:sz="0" w:space="0" w:color="auto"/>
        <w:bottom w:val="none" w:sz="0" w:space="0" w:color="auto"/>
        <w:right w:val="none" w:sz="0" w:space="0" w:color="auto"/>
      </w:divBdr>
      <w:divsChild>
        <w:div w:id="219556892">
          <w:marLeft w:val="0"/>
          <w:marRight w:val="0"/>
          <w:marTop w:val="0"/>
          <w:marBottom w:val="0"/>
          <w:divBdr>
            <w:top w:val="none" w:sz="0" w:space="0" w:color="auto"/>
            <w:left w:val="none" w:sz="0" w:space="0" w:color="auto"/>
            <w:bottom w:val="none" w:sz="0" w:space="0" w:color="auto"/>
            <w:right w:val="none" w:sz="0" w:space="0" w:color="auto"/>
          </w:divBdr>
          <w:divsChild>
            <w:div w:id="100605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95422">
      <w:bodyDiv w:val="1"/>
      <w:marLeft w:val="0"/>
      <w:marRight w:val="0"/>
      <w:marTop w:val="0"/>
      <w:marBottom w:val="0"/>
      <w:divBdr>
        <w:top w:val="none" w:sz="0" w:space="0" w:color="auto"/>
        <w:left w:val="none" w:sz="0" w:space="0" w:color="auto"/>
        <w:bottom w:val="none" w:sz="0" w:space="0" w:color="auto"/>
        <w:right w:val="none" w:sz="0" w:space="0" w:color="auto"/>
      </w:divBdr>
    </w:div>
    <w:div w:id="214250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17</Pages>
  <Words>3550</Words>
  <Characters>20240</Characters>
  <Application>Microsoft Office Word</Application>
  <DocSecurity>0</DocSecurity>
  <Lines>168</Lines>
  <Paragraphs>47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Anahit Hovhannisyan</dc:creator>
  <cp:keywords>https://mul2-mss.gov.am/tasks/1638806/oneclick/Ampopatert.docx?token=75d73db2c44cc714e9aa821e82da2a1f</cp:keywords>
  <cp:lastModifiedBy>Margarita Margaryan</cp:lastModifiedBy>
  <cp:revision>9</cp:revision>
  <cp:lastPrinted>2022-08-15T06:31:00Z</cp:lastPrinted>
  <dcterms:created xsi:type="dcterms:W3CDTF">2023-02-09T13:31:00Z</dcterms:created>
  <dcterms:modified xsi:type="dcterms:W3CDTF">2023-05-10T12:48:00Z</dcterms:modified>
</cp:coreProperties>
</file>