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F9A5DA" w14:textId="77777777" w:rsidR="008E020A" w:rsidRPr="003879AA" w:rsidRDefault="008E020A" w:rsidP="008E020A">
      <w:pPr>
        <w:spacing w:line="360" w:lineRule="auto"/>
        <w:ind w:left="180" w:firstLine="180"/>
        <w:jc w:val="center"/>
        <w:rPr>
          <w:rFonts w:ascii="GHEA Grapalat" w:eastAsia="Calibri" w:hAnsi="GHEA Grapalat"/>
          <w:b/>
          <w:sz w:val="24"/>
          <w:szCs w:val="24"/>
          <w:lang w:val="hy-AM"/>
        </w:rPr>
      </w:pPr>
      <w:r w:rsidRPr="003879AA">
        <w:rPr>
          <w:rFonts w:ascii="GHEA Grapalat" w:eastAsia="Calibri" w:hAnsi="GHEA Grapalat"/>
          <w:b/>
          <w:sz w:val="24"/>
          <w:szCs w:val="24"/>
          <w:lang w:val="hy-AM"/>
        </w:rPr>
        <w:t>ԱՄՓՈՓԱԹԵՐԹ</w:t>
      </w:r>
    </w:p>
    <w:p w14:paraId="2C5C7669" w14:textId="77777777" w:rsidR="008E020A" w:rsidRPr="003879AA" w:rsidRDefault="008E020A" w:rsidP="008E020A">
      <w:pPr>
        <w:pStyle w:val="NormalWeb"/>
        <w:spacing w:before="0" w:beforeAutospacing="0" w:after="0" w:afterAutospacing="0" w:line="360" w:lineRule="auto"/>
        <w:ind w:left="180" w:firstLine="180"/>
        <w:jc w:val="center"/>
        <w:rPr>
          <w:rFonts w:ascii="GHEA Grapalat" w:hAnsi="GHEA Grapalat"/>
          <w:b/>
          <w:bCs/>
          <w:lang w:val="hy-AM"/>
        </w:rPr>
      </w:pPr>
      <w:r w:rsidRPr="003879AA">
        <w:rPr>
          <w:rFonts w:ascii="GHEA Grapalat" w:hAnsi="GHEA Grapalat"/>
          <w:b/>
          <w:bCs/>
          <w:lang w:val="hy-AM"/>
        </w:rPr>
        <w:t>«ՀԱՅԱՍՏԱՆԻ ՀԱՆՐԱՊԵՏՈՒԹՅԱՆ ԿԱՌԱՎԱՐՈՒԹՅԱՆ 2014 ԹՎԱԿԱՆԻ ՀՈՒՆՎԱՐԻ 30-Ի N 145-Ն, 2017 ԹՎԱԿԱՆԻ ՓԵՏՐՎԱՐԻ 2-Ի N 86-Ն, 2018 ԹՎԱԿԱՆԻ ԱՊՐԻԼԻ 12-Ի N 405-Ն ԵՎ 2018 ԹՎԱԿԱՆԻ ԴԵԿՏԵՄԲԵՐԻ 6-Ի Ի N 1419-Ն ՈՐՈՇՈՒՄՆԵՐՈՒՄ ՓՈՓՈԽՈՒԹՅՈՒՆՆԵՐ ԵՎ ԼՐԱՑՈՒՄՆԵՐ ԿԱՏԱՐԵԼՈՒ ՄԱՍԻՆ</w:t>
      </w:r>
      <w:r w:rsidRPr="003879AA">
        <w:rPr>
          <w:rFonts w:ascii="GHEA Grapalat" w:hAnsi="GHEA Grapalat" w:cs="Calibri"/>
          <w:b/>
          <w:lang w:val="hy-AM"/>
        </w:rPr>
        <w:t>»</w:t>
      </w:r>
      <w:r w:rsidRPr="003879AA">
        <w:rPr>
          <w:rFonts w:ascii="GHEA Grapalat" w:hAnsi="GHEA Grapalat"/>
          <w:b/>
          <w:lang w:val="hy-AM"/>
        </w:rPr>
        <w:t xml:space="preserve"> </w:t>
      </w:r>
      <w:r w:rsidRPr="003879AA">
        <w:rPr>
          <w:rFonts w:ascii="GHEA Grapalat" w:hAnsi="GHEA Grapalat"/>
          <w:b/>
          <w:bCs/>
          <w:lang w:val="hy-AM"/>
        </w:rPr>
        <w:t xml:space="preserve">ՀՀ ԿԱՌԱՎԱՐՈՒԹՅԱՆ ՈՐՈՇՄԱՆ ՆԱԽԱԳԾԻ </w:t>
      </w:r>
    </w:p>
    <w:p w14:paraId="7237684B" w14:textId="77777777" w:rsidR="008E020A" w:rsidRPr="003879AA" w:rsidRDefault="008E020A" w:rsidP="008E020A">
      <w:pPr>
        <w:pStyle w:val="NormalWeb"/>
        <w:spacing w:before="0" w:beforeAutospacing="0" w:after="0" w:afterAutospacing="0" w:line="360" w:lineRule="auto"/>
        <w:ind w:left="180" w:firstLine="180"/>
        <w:jc w:val="center"/>
        <w:rPr>
          <w:rFonts w:ascii="GHEA Grapalat" w:hAnsi="GHEA Grapalat"/>
          <w:b/>
          <w:bCs/>
          <w:lang w:val="hy-AM"/>
        </w:rPr>
      </w:pPr>
    </w:p>
    <w:p w14:paraId="52A8F065" w14:textId="77777777" w:rsidR="008E020A" w:rsidRPr="003879AA" w:rsidRDefault="008E020A" w:rsidP="008E020A">
      <w:pPr>
        <w:pStyle w:val="NormalWeb"/>
        <w:spacing w:before="0" w:beforeAutospacing="0" w:after="0" w:afterAutospacing="0" w:line="360" w:lineRule="auto"/>
        <w:ind w:left="180" w:firstLine="180"/>
        <w:jc w:val="center"/>
        <w:rPr>
          <w:rFonts w:ascii="GHEA Grapalat" w:hAnsi="GHEA Grapalat"/>
          <w:b/>
        </w:rPr>
      </w:pPr>
    </w:p>
    <w:tbl>
      <w:tblPr>
        <w:tblW w:w="10440"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200"/>
        <w:gridCol w:w="3240"/>
      </w:tblGrid>
      <w:tr w:rsidR="008E020A" w:rsidRPr="003879AA" w14:paraId="0D6F404E" w14:textId="77777777" w:rsidTr="00462BAA">
        <w:trPr>
          <w:trHeight w:val="798"/>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61B22F1" w14:textId="77777777" w:rsidR="008E020A" w:rsidRPr="003879AA" w:rsidRDefault="008E020A" w:rsidP="00462BAA">
            <w:pPr>
              <w:tabs>
                <w:tab w:val="left" w:pos="150"/>
                <w:tab w:val="left" w:pos="6390"/>
              </w:tabs>
              <w:spacing w:after="0" w:line="360" w:lineRule="auto"/>
              <w:ind w:left="180" w:right="157" w:firstLine="180"/>
              <w:jc w:val="center"/>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ՀՀ ներքին գործերի նախարարություն</w:t>
            </w:r>
          </w:p>
          <w:p w14:paraId="4A183FA2" w14:textId="77777777" w:rsidR="008E020A" w:rsidRPr="003879AA" w:rsidRDefault="008E020A" w:rsidP="00462BAA">
            <w:pPr>
              <w:tabs>
                <w:tab w:val="left" w:pos="150"/>
                <w:tab w:val="left" w:pos="2765"/>
                <w:tab w:val="left" w:pos="6390"/>
              </w:tabs>
              <w:spacing w:after="0" w:line="360" w:lineRule="auto"/>
              <w:ind w:left="180" w:right="157" w:firstLine="180"/>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ab/>
            </w:r>
            <w:r w:rsidRPr="003879AA">
              <w:rPr>
                <w:rFonts w:ascii="GHEA Grapalat" w:eastAsia="Times New Roman" w:hAnsi="GHEA Grapalat" w:cs="Calibri"/>
                <w:sz w:val="24"/>
                <w:szCs w:val="24"/>
                <w:lang w:val="hy-AM"/>
              </w:rPr>
              <w:tab/>
            </w: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F4DF9A7"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rPr>
            </w:pPr>
            <w:r w:rsidRPr="003879AA">
              <w:rPr>
                <w:rFonts w:ascii="GHEA Grapalat" w:eastAsia="Times New Roman" w:hAnsi="GHEA Grapalat" w:cs="Calibri"/>
                <w:sz w:val="24"/>
                <w:szCs w:val="24"/>
              </w:rPr>
              <w:t>21.</w:t>
            </w:r>
            <w:r w:rsidRPr="003879AA">
              <w:rPr>
                <w:rFonts w:ascii="GHEA Grapalat" w:eastAsia="Times New Roman" w:hAnsi="GHEA Grapalat" w:cs="Calibri"/>
                <w:sz w:val="24"/>
                <w:szCs w:val="24"/>
                <w:lang w:val="hy-AM"/>
              </w:rPr>
              <w:t>03</w:t>
            </w:r>
            <w:r w:rsidRPr="003879AA">
              <w:rPr>
                <w:rFonts w:ascii="GHEA Grapalat" w:eastAsia="Times New Roman" w:hAnsi="GHEA Grapalat" w:cs="Calibri"/>
                <w:sz w:val="24"/>
                <w:szCs w:val="24"/>
              </w:rPr>
              <w:t>.2022</w:t>
            </w:r>
          </w:p>
        </w:tc>
      </w:tr>
      <w:tr w:rsidR="008E020A" w:rsidRPr="003879AA" w14:paraId="00F0CDC3"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002B280" w14:textId="77777777" w:rsidR="008E020A" w:rsidRPr="003879AA" w:rsidRDefault="008E020A" w:rsidP="00462BAA">
            <w:pPr>
              <w:tabs>
                <w:tab w:val="left" w:pos="150"/>
                <w:tab w:val="left" w:pos="6390"/>
              </w:tabs>
              <w:spacing w:after="0" w:line="360" w:lineRule="auto"/>
              <w:ind w:left="180" w:right="157" w:firstLine="180"/>
              <w:jc w:val="center"/>
              <w:rPr>
                <w:rFonts w:ascii="GHEA Grapalat" w:eastAsia="Times New Roman" w:hAnsi="GHEA Grapalat" w:cs="Calibri"/>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2869AE4"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rPr>
            </w:pPr>
            <w:r w:rsidRPr="003879AA">
              <w:rPr>
                <w:rFonts w:ascii="GHEA Grapalat" w:eastAsia="Times New Roman" w:hAnsi="GHEA Grapalat" w:cs="Calibri"/>
                <w:sz w:val="24"/>
                <w:szCs w:val="24"/>
              </w:rPr>
              <w:t>43/21/31855-23</w:t>
            </w:r>
          </w:p>
        </w:tc>
      </w:tr>
      <w:tr w:rsidR="008E020A" w:rsidRPr="003879AA" w14:paraId="70BFF31C"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3112643E" w14:textId="77777777" w:rsidR="008E020A" w:rsidRPr="003879AA" w:rsidRDefault="008E020A" w:rsidP="00462BAA">
            <w:pPr>
              <w:tabs>
                <w:tab w:val="left" w:pos="875"/>
              </w:tabs>
              <w:spacing w:after="0" w:line="360" w:lineRule="auto"/>
              <w:ind w:left="180" w:firstLine="180"/>
              <w:jc w:val="both"/>
              <w:rPr>
                <w:rFonts w:ascii="GHEA Grapalat" w:eastAsia="Times New Roman" w:hAnsi="GHEA Grapalat" w:cs="Times New Roman"/>
                <w:sz w:val="24"/>
                <w:szCs w:val="24"/>
                <w:lang w:val="hy-AM"/>
              </w:rPr>
            </w:pPr>
            <w:r w:rsidRPr="003879AA">
              <w:rPr>
                <w:rFonts w:ascii="GHEA Grapalat" w:eastAsia="Calibri" w:hAnsi="GHEA Grapalat" w:cs="Times New Roman"/>
                <w:sz w:val="24"/>
                <w:szCs w:val="24"/>
                <w:shd w:val="clear" w:color="auto" w:fill="FFFFFF"/>
                <w:lang w:val="hy-AM"/>
              </w:rPr>
              <w:t xml:space="preserve">        </w:t>
            </w:r>
            <w:r w:rsidRPr="003879AA">
              <w:rPr>
                <w:rFonts w:ascii="GHEA Grapalat" w:hAnsi="GHEA Grapalat"/>
                <w:sz w:val="24"/>
                <w:szCs w:val="24"/>
                <w:lang w:val="hy-AM"/>
              </w:rPr>
              <w:t>Հայաստանի Հանրապետության կառավարության որոշման նախագծի վերաբերյալ առարկություններ և առաջարկություններ չկան։</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299C6AF5"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Ընդունվել է ի գիտություն։</w:t>
            </w:r>
          </w:p>
        </w:tc>
      </w:tr>
      <w:tr w:rsidR="008E020A" w:rsidRPr="003879AA" w14:paraId="0BF3FBC2" w14:textId="77777777" w:rsidTr="00462BAA">
        <w:trPr>
          <w:trHeight w:val="606"/>
          <w:tblCellSpacing w:w="0" w:type="dxa"/>
          <w:jc w:val="center"/>
        </w:trPr>
        <w:tc>
          <w:tcPr>
            <w:tcW w:w="7200" w:type="dxa"/>
            <w:vMerge w:val="restart"/>
            <w:tcBorders>
              <w:top w:val="outset" w:sz="6" w:space="0" w:color="auto"/>
              <w:left w:val="outset" w:sz="6" w:space="0" w:color="auto"/>
              <w:right w:val="outset" w:sz="6" w:space="0" w:color="auto"/>
            </w:tcBorders>
            <w:shd w:val="clear" w:color="auto" w:fill="BFBFBF" w:themeFill="background1" w:themeFillShade="BF"/>
          </w:tcPr>
          <w:p w14:paraId="0EDE60EA" w14:textId="77777777" w:rsidR="008E020A" w:rsidRPr="003879AA" w:rsidRDefault="008E020A" w:rsidP="00462BAA">
            <w:pPr>
              <w:tabs>
                <w:tab w:val="left" w:pos="150"/>
                <w:tab w:val="left" w:pos="6390"/>
              </w:tabs>
              <w:spacing w:after="0" w:line="360" w:lineRule="auto"/>
              <w:ind w:left="180" w:right="157" w:firstLine="180"/>
              <w:jc w:val="center"/>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ՀՀ առողջապահության նախարարություն</w:t>
            </w: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438A3E3"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rPr>
            </w:pPr>
            <w:r w:rsidRPr="003879AA">
              <w:rPr>
                <w:rFonts w:ascii="GHEA Grapalat" w:eastAsia="Times New Roman" w:hAnsi="GHEA Grapalat" w:cs="Calibri"/>
                <w:sz w:val="24"/>
                <w:szCs w:val="24"/>
              </w:rPr>
              <w:t>21.03.2023</w:t>
            </w:r>
          </w:p>
        </w:tc>
      </w:tr>
      <w:tr w:rsidR="008E020A" w:rsidRPr="003879AA" w14:paraId="1539C0FC" w14:textId="77777777" w:rsidTr="00462BAA">
        <w:trPr>
          <w:tblCellSpacing w:w="0" w:type="dxa"/>
          <w:jc w:val="center"/>
        </w:trPr>
        <w:tc>
          <w:tcPr>
            <w:tcW w:w="7200" w:type="dxa"/>
            <w:vMerge/>
            <w:tcBorders>
              <w:left w:val="outset" w:sz="6" w:space="0" w:color="auto"/>
              <w:bottom w:val="outset" w:sz="6" w:space="0" w:color="auto"/>
              <w:right w:val="outset" w:sz="6" w:space="0" w:color="auto"/>
            </w:tcBorders>
            <w:shd w:val="clear" w:color="auto" w:fill="BFBFBF" w:themeFill="background1" w:themeFillShade="BF"/>
          </w:tcPr>
          <w:p w14:paraId="2A0DEF1C" w14:textId="77777777" w:rsidR="008E020A" w:rsidRPr="003879AA" w:rsidRDefault="008E020A" w:rsidP="00462BAA">
            <w:pPr>
              <w:tabs>
                <w:tab w:val="left" w:pos="150"/>
                <w:tab w:val="left" w:pos="6390"/>
              </w:tabs>
              <w:spacing w:after="0" w:line="360" w:lineRule="auto"/>
              <w:ind w:left="180" w:right="157" w:firstLine="180"/>
              <w:jc w:val="center"/>
              <w:rPr>
                <w:rFonts w:ascii="GHEA Grapalat" w:eastAsia="Times New Roman" w:hAnsi="GHEA Grapalat" w:cs="Calibri"/>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39AD066"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rPr>
            </w:pPr>
            <w:r w:rsidRPr="003879AA">
              <w:rPr>
                <w:rFonts w:ascii="GHEA Grapalat" w:eastAsia="Times New Roman" w:hAnsi="GHEA Grapalat" w:cs="Calibri"/>
                <w:sz w:val="24"/>
                <w:szCs w:val="24"/>
              </w:rPr>
              <w:t>ԱԱ/02.2/6304-2023</w:t>
            </w:r>
          </w:p>
        </w:tc>
      </w:tr>
      <w:tr w:rsidR="008E020A" w:rsidRPr="003879AA" w14:paraId="53F3F83A"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63AD34A0"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Հայաստանի Հանրապետության կառավարության որոշման նախագծի վերաբերյալ դիտողություններ և առաջարկություններ չկան:</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06C8B6FE"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Ընդունվել է ի գիտություն։</w:t>
            </w:r>
          </w:p>
          <w:p w14:paraId="5D20F215"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p>
        </w:tc>
      </w:tr>
      <w:tr w:rsidR="008E020A" w:rsidRPr="003879AA" w14:paraId="122AED5D" w14:textId="77777777" w:rsidTr="00462BAA">
        <w:trPr>
          <w:trHeight w:val="606"/>
          <w:tblCellSpacing w:w="0" w:type="dxa"/>
          <w:jc w:val="center"/>
        </w:trPr>
        <w:tc>
          <w:tcPr>
            <w:tcW w:w="7200" w:type="dxa"/>
            <w:vMerge w:val="restart"/>
            <w:tcBorders>
              <w:top w:val="outset" w:sz="6" w:space="0" w:color="auto"/>
              <w:left w:val="outset" w:sz="6" w:space="0" w:color="auto"/>
              <w:right w:val="outset" w:sz="6" w:space="0" w:color="auto"/>
            </w:tcBorders>
            <w:shd w:val="clear" w:color="auto" w:fill="BFBFBF" w:themeFill="background1" w:themeFillShade="BF"/>
          </w:tcPr>
          <w:p w14:paraId="5186B8CA" w14:textId="77777777" w:rsidR="008E020A" w:rsidRPr="003879AA" w:rsidRDefault="008E020A" w:rsidP="00462BAA">
            <w:pPr>
              <w:tabs>
                <w:tab w:val="left" w:pos="150"/>
                <w:tab w:val="left" w:pos="6390"/>
              </w:tabs>
              <w:spacing w:after="0" w:line="360" w:lineRule="auto"/>
              <w:ind w:left="180" w:right="157" w:firstLine="180"/>
              <w:jc w:val="center"/>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ՀՀ պաշտպանության նախարարություն</w:t>
            </w:r>
          </w:p>
          <w:p w14:paraId="386BF08E" w14:textId="77777777" w:rsidR="008E020A" w:rsidRPr="003879AA" w:rsidRDefault="008E020A" w:rsidP="00462BAA">
            <w:pPr>
              <w:tabs>
                <w:tab w:val="left" w:pos="150"/>
                <w:tab w:val="left" w:pos="6390"/>
              </w:tabs>
              <w:spacing w:after="0" w:line="360" w:lineRule="auto"/>
              <w:ind w:left="180" w:right="157" w:firstLine="180"/>
              <w:jc w:val="center"/>
              <w:rPr>
                <w:rFonts w:ascii="GHEA Grapalat" w:eastAsia="Times New Roman" w:hAnsi="GHEA Grapalat" w:cs="Calibri"/>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FF842E4"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rPr>
            </w:pPr>
            <w:r w:rsidRPr="003879AA">
              <w:rPr>
                <w:rFonts w:ascii="GHEA Grapalat" w:eastAsia="Times New Roman" w:hAnsi="GHEA Grapalat" w:cs="Calibri"/>
                <w:sz w:val="24"/>
                <w:szCs w:val="24"/>
              </w:rPr>
              <w:t>24.03.2023</w:t>
            </w:r>
          </w:p>
        </w:tc>
      </w:tr>
      <w:tr w:rsidR="008E020A" w:rsidRPr="003879AA" w14:paraId="79A2AF10" w14:textId="77777777" w:rsidTr="00462BAA">
        <w:trPr>
          <w:tblCellSpacing w:w="0" w:type="dxa"/>
          <w:jc w:val="center"/>
        </w:trPr>
        <w:tc>
          <w:tcPr>
            <w:tcW w:w="7200" w:type="dxa"/>
            <w:vMerge/>
            <w:tcBorders>
              <w:left w:val="outset" w:sz="6" w:space="0" w:color="auto"/>
              <w:bottom w:val="outset" w:sz="6" w:space="0" w:color="auto"/>
              <w:right w:val="outset" w:sz="6" w:space="0" w:color="auto"/>
            </w:tcBorders>
            <w:shd w:val="clear" w:color="auto" w:fill="BFBFBF" w:themeFill="background1" w:themeFillShade="BF"/>
          </w:tcPr>
          <w:p w14:paraId="13E0B5AC" w14:textId="77777777" w:rsidR="008E020A" w:rsidRPr="003879AA" w:rsidRDefault="008E020A" w:rsidP="00462BAA">
            <w:pPr>
              <w:tabs>
                <w:tab w:val="left" w:pos="150"/>
                <w:tab w:val="left" w:pos="6390"/>
              </w:tabs>
              <w:spacing w:after="0" w:line="360" w:lineRule="auto"/>
              <w:ind w:left="180" w:right="157" w:firstLine="180"/>
              <w:jc w:val="center"/>
              <w:rPr>
                <w:rFonts w:ascii="GHEA Grapalat" w:eastAsia="Times New Roman" w:hAnsi="GHEA Grapalat" w:cs="Calibri"/>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A63365"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rPr>
            </w:pPr>
            <w:r w:rsidRPr="003879AA">
              <w:rPr>
                <w:rFonts w:ascii="GHEA Grapalat" w:eastAsia="Times New Roman" w:hAnsi="GHEA Grapalat" w:cs="Calibri"/>
                <w:sz w:val="24"/>
                <w:szCs w:val="24"/>
              </w:rPr>
              <w:t>ՊՆ/01/1536-2023</w:t>
            </w:r>
          </w:p>
          <w:p w14:paraId="390E6E1A"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rPr>
            </w:pPr>
          </w:p>
        </w:tc>
      </w:tr>
      <w:tr w:rsidR="008E020A" w:rsidRPr="008E020A" w14:paraId="2F286E72"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7122EDEC"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 xml:space="preserve">«Հայաստանի Հանրապետության կառավարության 2014 թվականի հունվարի 30-ի N 145-Ն, 2017 թվականի փետրվարի </w:t>
            </w:r>
            <w:r w:rsidRPr="003879AA">
              <w:rPr>
                <w:rFonts w:ascii="GHEA Grapalat" w:eastAsia="Times New Roman" w:hAnsi="GHEA Grapalat" w:cs="Calibri"/>
                <w:sz w:val="24"/>
                <w:szCs w:val="24"/>
                <w:lang w:val="hy-AM"/>
              </w:rPr>
              <w:lastRenderedPageBreak/>
              <w:t>2-ի N 86-Ն, 2018 թվականի ապրիլի 12-ի N 405-Ն և 2018 թվականի դեկտեմբերի 6-ի N 1419-Ն որոշումներում փոփոխություններ և լրացումներ կատարելու մասին» Կառավարության որոշման նախագծի ուսումնասիրության արդյունքներով առաջարկում ենք նախագծի 2-րդ կետի 1-ին ենթակետով լրացվող 1.2-րդ կետում հանել «կամ դրոշմանիշային վճարի գումարներն ամբողջությամբ կամ մասնակիորեն ստանալու» բառերը, քանի որ վճարված դրոշմանիշային վճարի գումարներն ամբողջությամբ կամ մասնակիորեն վերադարձնելու դրույթ «Հայաստանի Հանրապետության պաշտպանության ժամանակ զինծառայողների կյանքին կամ առողջությանը պատճառված վնասների հատուցման մասին» օրենքի 11-րդ հոդվածի 5-րդ մասով սահմանված չէ:</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640E7357"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lastRenderedPageBreak/>
              <w:t>Ընդունվել է։</w:t>
            </w:r>
          </w:p>
          <w:p w14:paraId="196BAD25"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lastRenderedPageBreak/>
              <w:t xml:space="preserve">Կառավարության որոշման նախագծի 2-րդ կետի 1-ին ենթակետով լրացվող </w:t>
            </w:r>
            <w:r w:rsidRPr="003879AA">
              <w:rPr>
                <w:rFonts w:ascii="GHEA Grapalat" w:eastAsia="Times New Roman" w:hAnsi="GHEA Grapalat" w:cs="Calibri"/>
                <w:sz w:val="24"/>
                <w:szCs w:val="24"/>
                <w:lang w:val="hy-AM"/>
              </w:rPr>
              <w:br/>
              <w:t>1.2-րդ կետից հանվել է «կամ դրոշմանիշային վճարի գումարներն ամբողջությամբ կամ մասնակիորեն ստանալու» բառերը։</w:t>
            </w:r>
          </w:p>
          <w:p w14:paraId="52DE246E"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p>
        </w:tc>
      </w:tr>
      <w:tr w:rsidR="008E020A" w:rsidRPr="003879AA" w14:paraId="55F852F0" w14:textId="77777777" w:rsidTr="00462BAA">
        <w:trPr>
          <w:trHeight w:val="606"/>
          <w:tblCellSpacing w:w="0" w:type="dxa"/>
          <w:jc w:val="center"/>
        </w:trPr>
        <w:tc>
          <w:tcPr>
            <w:tcW w:w="7200" w:type="dxa"/>
            <w:vMerge w:val="restart"/>
            <w:tcBorders>
              <w:top w:val="outset" w:sz="6" w:space="0" w:color="auto"/>
              <w:left w:val="outset" w:sz="6" w:space="0" w:color="auto"/>
              <w:right w:val="outset" w:sz="6" w:space="0" w:color="auto"/>
            </w:tcBorders>
            <w:shd w:val="clear" w:color="auto" w:fill="BFBFBF" w:themeFill="background1" w:themeFillShade="BF"/>
          </w:tcPr>
          <w:p w14:paraId="3D21E720" w14:textId="77777777" w:rsidR="008E020A" w:rsidRPr="003879AA" w:rsidRDefault="008E020A" w:rsidP="00462BAA">
            <w:pPr>
              <w:tabs>
                <w:tab w:val="left" w:pos="150"/>
                <w:tab w:val="left" w:pos="6390"/>
              </w:tabs>
              <w:spacing w:after="0" w:line="360" w:lineRule="auto"/>
              <w:ind w:left="180" w:right="157" w:firstLine="180"/>
              <w:jc w:val="center"/>
              <w:rPr>
                <w:rFonts w:ascii="GHEA Grapalat" w:eastAsia="Times New Roman" w:hAnsi="GHEA Grapalat" w:cs="Calibri"/>
                <w:sz w:val="24"/>
                <w:szCs w:val="24"/>
              </w:rPr>
            </w:pPr>
            <w:r w:rsidRPr="003879AA">
              <w:rPr>
                <w:rFonts w:ascii="GHEA Grapalat" w:eastAsia="Times New Roman" w:hAnsi="GHEA Grapalat" w:cs="Calibri"/>
                <w:sz w:val="24"/>
                <w:szCs w:val="24"/>
              </w:rPr>
              <w:lastRenderedPageBreak/>
              <w:t>ՀՀ ֆինանսների նախարարություն</w:t>
            </w:r>
          </w:p>
          <w:p w14:paraId="58AC9D0D" w14:textId="77777777" w:rsidR="008E020A" w:rsidRPr="003879AA" w:rsidRDefault="008E020A" w:rsidP="00462BAA">
            <w:pPr>
              <w:tabs>
                <w:tab w:val="left" w:pos="150"/>
                <w:tab w:val="left" w:pos="6390"/>
              </w:tabs>
              <w:spacing w:after="0" w:line="360" w:lineRule="auto"/>
              <w:ind w:left="180" w:right="157" w:firstLine="180"/>
              <w:rPr>
                <w:rFonts w:ascii="GHEA Grapalat" w:eastAsia="Times New Roman" w:hAnsi="GHEA Grapalat" w:cs="Calibri"/>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11E12C"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rPr>
            </w:pPr>
            <w:r w:rsidRPr="003879AA">
              <w:rPr>
                <w:rFonts w:ascii="GHEA Grapalat" w:eastAsia="Times New Roman" w:hAnsi="GHEA Grapalat" w:cs="Calibri"/>
                <w:sz w:val="24"/>
                <w:szCs w:val="24"/>
              </w:rPr>
              <w:t>28.03.2023</w:t>
            </w:r>
          </w:p>
        </w:tc>
      </w:tr>
      <w:tr w:rsidR="008E020A" w:rsidRPr="003879AA" w14:paraId="08796959" w14:textId="77777777" w:rsidTr="00462BAA">
        <w:trPr>
          <w:trHeight w:val="543"/>
          <w:tblCellSpacing w:w="0" w:type="dxa"/>
          <w:jc w:val="center"/>
        </w:trPr>
        <w:tc>
          <w:tcPr>
            <w:tcW w:w="7200" w:type="dxa"/>
            <w:vMerge/>
            <w:tcBorders>
              <w:left w:val="outset" w:sz="6" w:space="0" w:color="auto"/>
              <w:bottom w:val="outset" w:sz="6" w:space="0" w:color="auto"/>
              <w:right w:val="outset" w:sz="6" w:space="0" w:color="auto"/>
            </w:tcBorders>
            <w:shd w:val="clear" w:color="auto" w:fill="BFBFBF" w:themeFill="background1" w:themeFillShade="BF"/>
          </w:tcPr>
          <w:p w14:paraId="3292A811" w14:textId="77777777" w:rsidR="008E020A" w:rsidRPr="003879AA" w:rsidRDefault="008E020A" w:rsidP="00462BAA">
            <w:pPr>
              <w:tabs>
                <w:tab w:val="left" w:pos="150"/>
                <w:tab w:val="left" w:pos="6390"/>
              </w:tabs>
              <w:spacing w:after="0" w:line="360" w:lineRule="auto"/>
              <w:ind w:left="180" w:right="157" w:firstLine="180"/>
              <w:jc w:val="center"/>
              <w:rPr>
                <w:rFonts w:ascii="GHEA Grapalat" w:eastAsia="Times New Roman" w:hAnsi="GHEA Grapalat" w:cs="Calibri"/>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F4656B6"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rPr>
            </w:pPr>
            <w:r w:rsidRPr="003879AA">
              <w:rPr>
                <w:rFonts w:ascii="GHEA Grapalat" w:eastAsia="Times New Roman" w:hAnsi="GHEA Grapalat" w:cs="Calibri"/>
                <w:sz w:val="24"/>
                <w:szCs w:val="24"/>
              </w:rPr>
              <w:t>01/34-2/5813-2023</w:t>
            </w:r>
          </w:p>
        </w:tc>
      </w:tr>
      <w:tr w:rsidR="008E020A" w:rsidRPr="003879AA" w14:paraId="64F59699"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34CB3E05" w14:textId="77777777" w:rsidR="008E020A" w:rsidRPr="003879AA" w:rsidRDefault="008E020A" w:rsidP="00462BAA">
            <w:pPr>
              <w:spacing w:after="0" w:line="360" w:lineRule="auto"/>
              <w:ind w:left="180" w:right="160" w:firstLine="180"/>
              <w:jc w:val="both"/>
              <w:rPr>
                <w:rFonts w:ascii="GHEA Grapalat" w:hAnsi="GHEA Grapalat"/>
                <w:sz w:val="24"/>
                <w:szCs w:val="24"/>
                <w:lang w:val="hy-AM"/>
              </w:rPr>
            </w:pPr>
            <w:r w:rsidRPr="003879AA">
              <w:rPr>
                <w:rFonts w:ascii="GHEA Grapalat" w:hAnsi="GHEA Grapalat"/>
                <w:sz w:val="24"/>
                <w:szCs w:val="24"/>
                <w:lang w:val="hy-AM"/>
              </w:rPr>
              <w:t>Ուսումնասիրելով Ձեր 14.03.2023թ. NՆՄ//6033-2023</w:t>
            </w:r>
            <w:r w:rsidRPr="003879AA">
              <w:rPr>
                <w:rFonts w:ascii="GHEA Grapalat" w:hAnsi="GHEA Grapalat"/>
                <w:sz w:val="24"/>
                <w:szCs w:val="24"/>
                <w:shd w:val="clear" w:color="auto" w:fill="FFFFFF"/>
                <w:lang w:val="hy-AM"/>
              </w:rPr>
              <w:t xml:space="preserve"> </w:t>
            </w:r>
            <w:r w:rsidRPr="003879AA">
              <w:rPr>
                <w:rFonts w:ascii="GHEA Grapalat" w:hAnsi="GHEA Grapalat"/>
                <w:sz w:val="24"/>
                <w:szCs w:val="24"/>
                <w:lang w:val="hy-AM"/>
              </w:rPr>
              <w:t xml:space="preserve">գրությամբ ներկայացված </w:t>
            </w:r>
            <w:r w:rsidRPr="003879AA">
              <w:rPr>
                <w:rFonts w:ascii="GHEA Grapalat" w:hAnsi="GHEA Grapalat"/>
                <w:bCs/>
                <w:sz w:val="24"/>
                <w:szCs w:val="24"/>
                <w:lang w:val="hy-AM"/>
              </w:rPr>
              <w:t>«ՀՀ</w:t>
            </w:r>
            <w:r w:rsidRPr="003879AA">
              <w:rPr>
                <w:rFonts w:ascii="GHEA Grapalat" w:hAnsi="GHEA Grapalat"/>
                <w:b/>
                <w:bCs/>
                <w:sz w:val="24"/>
                <w:szCs w:val="24"/>
                <w:lang w:val="hy-AM"/>
              </w:rPr>
              <w:t xml:space="preserve"> </w:t>
            </w:r>
            <w:r w:rsidRPr="003879AA">
              <w:rPr>
                <w:rFonts w:ascii="GHEA Grapalat" w:hAnsi="GHEA Grapalat"/>
                <w:bCs/>
                <w:sz w:val="24"/>
                <w:szCs w:val="24"/>
                <w:lang w:val="hy-AM"/>
              </w:rPr>
              <w:t>կառավարության 2014 թվականի հունվարի 30-ի N 145-Ն, 2017 թվականի փետրվարի 2-ի N 86-Ն, 2018 թվականի ապրիլի 12-ի N 405-Ն և 2018 թվականի դեկտեմբերի 6-ի ի N 1419-Ն որոշումներում փոփոխություններ և լրացումներ կատարելու մասին</w:t>
            </w:r>
            <w:r w:rsidRPr="003879AA">
              <w:rPr>
                <w:rFonts w:ascii="GHEA Grapalat" w:hAnsi="GHEA Grapalat" w:cs="Calibri"/>
                <w:sz w:val="24"/>
                <w:szCs w:val="24"/>
                <w:lang w:val="hy-AM"/>
              </w:rPr>
              <w:t>»</w:t>
            </w:r>
            <w:r w:rsidRPr="003879AA">
              <w:rPr>
                <w:rFonts w:ascii="GHEA Grapalat" w:hAnsi="GHEA Grapalat"/>
                <w:sz w:val="24"/>
                <w:szCs w:val="24"/>
                <w:lang w:val="hy-AM"/>
              </w:rPr>
              <w:t xml:space="preserve"> ՀՀ կառավարության որոշման նախագիծը հայտնում ենք, որ մեր իրավասությունների շրջանակներում առարկություններ չունենք:</w:t>
            </w:r>
          </w:p>
          <w:p w14:paraId="7417129D" w14:textId="77777777" w:rsidR="008E020A" w:rsidRPr="003879AA" w:rsidRDefault="008E020A" w:rsidP="00462BAA">
            <w:pPr>
              <w:tabs>
                <w:tab w:val="left" w:pos="150"/>
                <w:tab w:val="left" w:pos="6390"/>
              </w:tabs>
              <w:spacing w:after="0" w:line="360" w:lineRule="auto"/>
              <w:ind w:left="180" w:right="157" w:firstLine="180"/>
              <w:jc w:val="center"/>
              <w:rPr>
                <w:rFonts w:ascii="GHEA Grapalat" w:eastAsia="Times New Roman" w:hAnsi="GHEA Grapalat" w:cs="Calibri"/>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34321835"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lastRenderedPageBreak/>
              <w:t>Ընդունվել է ի գիտություն։</w:t>
            </w:r>
          </w:p>
          <w:p w14:paraId="00D776CF"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p>
        </w:tc>
      </w:tr>
      <w:tr w:rsidR="008E020A" w:rsidRPr="003879AA" w14:paraId="77B2D0FD" w14:textId="77777777" w:rsidTr="00462BAA">
        <w:trPr>
          <w:tblCellSpacing w:w="0" w:type="dxa"/>
          <w:jc w:val="center"/>
        </w:trPr>
        <w:tc>
          <w:tcPr>
            <w:tcW w:w="7200" w:type="dxa"/>
            <w:vMerge w:val="restart"/>
            <w:tcBorders>
              <w:top w:val="outset" w:sz="6" w:space="0" w:color="auto"/>
              <w:left w:val="outset" w:sz="6" w:space="0" w:color="auto"/>
              <w:right w:val="outset" w:sz="6" w:space="0" w:color="auto"/>
            </w:tcBorders>
            <w:shd w:val="clear" w:color="auto" w:fill="BFBFBF" w:themeFill="background1" w:themeFillShade="BF"/>
          </w:tcPr>
          <w:p w14:paraId="3C9F5CA7" w14:textId="77777777" w:rsidR="008E020A" w:rsidRPr="003879AA" w:rsidRDefault="008E020A" w:rsidP="00462BAA">
            <w:pPr>
              <w:tabs>
                <w:tab w:val="left" w:pos="150"/>
                <w:tab w:val="left" w:pos="6390"/>
              </w:tabs>
              <w:spacing w:after="0" w:line="360" w:lineRule="auto"/>
              <w:ind w:left="180" w:right="157" w:firstLine="180"/>
              <w:jc w:val="center"/>
              <w:rPr>
                <w:rFonts w:ascii="GHEA Grapalat" w:eastAsia="Times New Roman" w:hAnsi="GHEA Grapalat" w:cs="Calibri"/>
                <w:sz w:val="24"/>
                <w:szCs w:val="24"/>
              </w:rPr>
            </w:pPr>
            <w:r w:rsidRPr="003879AA">
              <w:rPr>
                <w:rFonts w:ascii="GHEA Grapalat" w:eastAsia="Times New Roman" w:hAnsi="GHEA Grapalat" w:cs="Calibri"/>
                <w:sz w:val="24"/>
                <w:szCs w:val="24"/>
              </w:rPr>
              <w:lastRenderedPageBreak/>
              <w:t>ՀՀ արդարադատության նախարարություն</w:t>
            </w: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8B23547" w14:textId="77777777" w:rsidR="008E020A" w:rsidRPr="003879AA" w:rsidRDefault="008E020A" w:rsidP="00462BAA">
            <w:pPr>
              <w:tabs>
                <w:tab w:val="left" w:pos="150"/>
                <w:tab w:val="left" w:pos="6390"/>
              </w:tabs>
              <w:spacing w:after="0" w:line="360" w:lineRule="auto"/>
              <w:ind w:left="180" w:right="157" w:firstLine="180"/>
              <w:jc w:val="center"/>
              <w:rPr>
                <w:rFonts w:ascii="GHEA Grapalat" w:eastAsia="Times New Roman" w:hAnsi="GHEA Grapalat" w:cs="Calibri"/>
                <w:sz w:val="24"/>
                <w:szCs w:val="24"/>
              </w:rPr>
            </w:pPr>
            <w:r w:rsidRPr="003879AA">
              <w:rPr>
                <w:rFonts w:ascii="GHEA Grapalat" w:eastAsia="Times New Roman" w:hAnsi="GHEA Grapalat" w:cs="Calibri"/>
                <w:sz w:val="24"/>
                <w:szCs w:val="24"/>
              </w:rPr>
              <w:t>06.04.2023</w:t>
            </w:r>
          </w:p>
        </w:tc>
      </w:tr>
      <w:tr w:rsidR="008E020A" w:rsidRPr="003879AA" w14:paraId="312B2650" w14:textId="77777777" w:rsidTr="00462BAA">
        <w:trPr>
          <w:tblCellSpacing w:w="0" w:type="dxa"/>
          <w:jc w:val="center"/>
        </w:trPr>
        <w:tc>
          <w:tcPr>
            <w:tcW w:w="7200" w:type="dxa"/>
            <w:vMerge/>
            <w:tcBorders>
              <w:left w:val="outset" w:sz="6" w:space="0" w:color="auto"/>
              <w:bottom w:val="outset" w:sz="6" w:space="0" w:color="auto"/>
              <w:right w:val="outset" w:sz="6" w:space="0" w:color="auto"/>
            </w:tcBorders>
            <w:shd w:val="clear" w:color="auto" w:fill="BFBFBF" w:themeFill="background1" w:themeFillShade="BF"/>
          </w:tcPr>
          <w:p w14:paraId="22085ED7" w14:textId="77777777" w:rsidR="008E020A" w:rsidRPr="003879AA" w:rsidRDefault="008E020A" w:rsidP="00462BAA">
            <w:pPr>
              <w:tabs>
                <w:tab w:val="left" w:pos="150"/>
                <w:tab w:val="left" w:pos="6390"/>
              </w:tabs>
              <w:spacing w:after="0" w:line="360" w:lineRule="auto"/>
              <w:ind w:left="180" w:right="157" w:firstLine="180"/>
              <w:jc w:val="center"/>
              <w:rPr>
                <w:rFonts w:ascii="GHEA Grapalat" w:eastAsia="Times New Roman" w:hAnsi="GHEA Grapalat" w:cs="Calibri"/>
                <w:sz w:val="24"/>
                <w:szCs w:val="24"/>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62B2B5C" w14:textId="77777777" w:rsidR="008E020A" w:rsidRPr="003879AA" w:rsidRDefault="008E020A" w:rsidP="00462BAA">
            <w:pPr>
              <w:tabs>
                <w:tab w:val="left" w:pos="150"/>
                <w:tab w:val="left" w:pos="6390"/>
              </w:tabs>
              <w:spacing w:after="0" w:line="360" w:lineRule="auto"/>
              <w:ind w:left="180" w:right="157" w:firstLine="180"/>
              <w:jc w:val="center"/>
              <w:rPr>
                <w:rFonts w:ascii="GHEA Grapalat" w:eastAsia="Times New Roman" w:hAnsi="GHEA Grapalat" w:cs="Calibri"/>
                <w:sz w:val="24"/>
                <w:szCs w:val="24"/>
              </w:rPr>
            </w:pPr>
            <w:r w:rsidRPr="003879AA">
              <w:rPr>
                <w:rFonts w:ascii="GHEA Grapalat" w:eastAsia="Times New Roman" w:hAnsi="GHEA Grapalat" w:cs="Calibri"/>
                <w:sz w:val="24"/>
                <w:szCs w:val="24"/>
              </w:rPr>
              <w:t>01/27.1/17137-2023</w:t>
            </w:r>
          </w:p>
        </w:tc>
      </w:tr>
      <w:tr w:rsidR="008E020A" w:rsidRPr="008E020A" w14:paraId="369EE4CD"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5F69A640" w14:textId="77777777" w:rsidR="008E020A" w:rsidRPr="003879AA" w:rsidRDefault="008E020A" w:rsidP="00462BAA">
            <w:pPr>
              <w:tabs>
                <w:tab w:val="left" w:pos="810"/>
              </w:tabs>
              <w:spacing w:after="0" w:line="360" w:lineRule="auto"/>
              <w:ind w:left="180" w:right="160" w:firstLine="180"/>
              <w:jc w:val="both"/>
              <w:rPr>
                <w:rFonts w:ascii="GHEA Grapalat" w:hAnsi="GHEA Grapalat"/>
                <w:b/>
                <w:sz w:val="24"/>
                <w:szCs w:val="24"/>
                <w:lang w:val="hy-AM"/>
              </w:rPr>
            </w:pPr>
            <w:r w:rsidRPr="003879AA">
              <w:rPr>
                <w:rFonts w:ascii="GHEA Grapalat" w:hAnsi="GHEA Grapalat"/>
                <w:bCs/>
                <w:sz w:val="24"/>
                <w:szCs w:val="24"/>
                <w:lang w:val="hy-AM"/>
              </w:rPr>
              <w:t xml:space="preserve">1.Նախագծի 1-ին կետի 1-ին ենթակետով ՀՀ կառավարության 2014 թվականի հունվարի 30-ի N 145-Ն որոշման 1-ին կետը լրացվում է 3-րդ ենթակետով, որի համաձայն՝ </w:t>
            </w:r>
            <w:r w:rsidRPr="003879AA">
              <w:rPr>
                <w:rFonts w:ascii="GHEA Grapalat" w:hAnsi="GHEA Grapalat"/>
                <w:sz w:val="24"/>
                <w:szCs w:val="24"/>
                <w:lang w:val="hy-AM"/>
              </w:rPr>
              <w:t xml:space="preserve">մինչև 2023 թվականի դեկտեմբերի 31-ը հաշմանդամություն ունեցող անձ ճանաչված լինելու մասին անձին տրված տեղեկանքները (վարչական ակտերի քաղվածքները) </w:t>
            </w:r>
            <w:r w:rsidRPr="003879AA">
              <w:rPr>
                <w:rFonts w:ascii="GHEA Grapalat" w:hAnsi="GHEA Grapalat"/>
                <w:b/>
                <w:sz w:val="24"/>
                <w:szCs w:val="24"/>
                <w:lang w:val="hy-AM"/>
              </w:rPr>
              <w:t>կարող են հիմք լինել</w:t>
            </w:r>
            <w:r w:rsidRPr="003879AA">
              <w:rPr>
                <w:rFonts w:ascii="GHEA Grapalat" w:hAnsi="GHEA Grapalat"/>
                <w:sz w:val="24"/>
                <w:szCs w:val="24"/>
                <w:lang w:val="hy-AM"/>
              </w:rPr>
              <w:t xml:space="preserve"> </w:t>
            </w:r>
            <w:r w:rsidRPr="003879AA">
              <w:rPr>
                <w:rFonts w:ascii="GHEA Grapalat" w:hAnsi="GHEA Grapalat"/>
                <w:b/>
                <w:sz w:val="24"/>
                <w:szCs w:val="24"/>
                <w:lang w:val="hy-AM"/>
              </w:rPr>
              <w:t>սույն որոշմամբ նպաստ նշանակելու, նպաստ ստանալու իրավունքը դադարեցնելու, նպաստ ստանալու իրավունքը վերականգնելու համար:</w:t>
            </w:r>
          </w:p>
          <w:p w14:paraId="731BC142" w14:textId="77777777" w:rsidR="008E020A" w:rsidRPr="003879AA" w:rsidRDefault="008E020A" w:rsidP="00462BAA">
            <w:pPr>
              <w:tabs>
                <w:tab w:val="left" w:pos="810"/>
              </w:tabs>
              <w:spacing w:after="0" w:line="360" w:lineRule="auto"/>
              <w:ind w:left="180" w:right="160" w:firstLine="180"/>
              <w:jc w:val="both"/>
              <w:rPr>
                <w:rFonts w:ascii="GHEA Grapalat" w:hAnsi="GHEA Grapalat"/>
                <w:sz w:val="24"/>
                <w:szCs w:val="24"/>
                <w:lang w:val="hy-AM"/>
              </w:rPr>
            </w:pPr>
            <w:r w:rsidRPr="003879AA">
              <w:rPr>
                <w:rFonts w:ascii="GHEA Grapalat" w:hAnsi="GHEA Grapalat"/>
                <w:b/>
                <w:sz w:val="24"/>
                <w:szCs w:val="24"/>
                <w:lang w:val="hy-AM"/>
              </w:rPr>
              <w:tab/>
            </w:r>
            <w:r w:rsidRPr="003879AA">
              <w:rPr>
                <w:rFonts w:ascii="GHEA Grapalat" w:hAnsi="GHEA Grapalat"/>
                <w:sz w:val="24"/>
                <w:szCs w:val="24"/>
                <w:lang w:val="hy-AM"/>
              </w:rPr>
              <w:t xml:space="preserve">Այդ առումով դրույթն անհրաժեշտ է խմբագրել և հստակեցնել, նշելով, թե </w:t>
            </w:r>
            <w:r w:rsidRPr="003879AA">
              <w:rPr>
                <w:rFonts w:ascii="GHEA Grapalat" w:hAnsi="GHEA Grapalat"/>
                <w:b/>
                <w:sz w:val="24"/>
                <w:szCs w:val="24"/>
                <w:lang w:val="hy-AM"/>
              </w:rPr>
              <w:t>որ դեպքերում</w:t>
            </w:r>
            <w:r w:rsidRPr="003879AA">
              <w:rPr>
                <w:rFonts w:ascii="GHEA Grapalat" w:hAnsi="GHEA Grapalat"/>
                <w:sz w:val="24"/>
                <w:szCs w:val="24"/>
                <w:lang w:val="hy-AM"/>
              </w:rPr>
              <w:t xml:space="preserve"> </w:t>
            </w:r>
            <w:r w:rsidRPr="003879AA">
              <w:rPr>
                <w:rFonts w:ascii="GHEA Grapalat" w:hAnsi="GHEA Grapalat"/>
                <w:b/>
                <w:sz w:val="24"/>
                <w:szCs w:val="24"/>
                <w:lang w:val="hy-AM"/>
              </w:rPr>
              <w:t>անձին տրված տեղեկանքները կարող են հիմք հանդիսանալ</w:t>
            </w:r>
            <w:r w:rsidRPr="003879AA">
              <w:rPr>
                <w:rFonts w:ascii="GHEA Grapalat" w:hAnsi="GHEA Grapalat"/>
                <w:sz w:val="24"/>
                <w:szCs w:val="24"/>
                <w:lang w:val="hy-AM"/>
              </w:rPr>
              <w:t xml:space="preserve"> նպաստ նշանակելու, նպաստ ստանալու իրավունքը դադարեցնելու, նպաստ ստանալու իրավունքը վերականգնելու համար և որ </w:t>
            </w:r>
            <w:r w:rsidRPr="003879AA">
              <w:rPr>
                <w:rFonts w:ascii="GHEA Grapalat" w:hAnsi="GHEA Grapalat"/>
                <w:b/>
                <w:sz w:val="24"/>
                <w:szCs w:val="24"/>
                <w:lang w:val="hy-AM"/>
              </w:rPr>
              <w:t>դեպքերում չի կարող հիմք հանդիսանալ</w:t>
            </w:r>
            <w:r w:rsidRPr="003879AA">
              <w:rPr>
                <w:rFonts w:ascii="GHEA Grapalat" w:hAnsi="GHEA Grapalat"/>
                <w:sz w:val="24"/>
                <w:szCs w:val="24"/>
                <w:lang w:val="hy-AM"/>
              </w:rPr>
              <w:t>:</w:t>
            </w:r>
            <w:r w:rsidRPr="003879AA">
              <w:rPr>
                <w:rFonts w:ascii="GHEA Grapalat" w:hAnsi="GHEA Grapalat"/>
                <w:sz w:val="24"/>
                <w:szCs w:val="24"/>
                <w:lang w:val="hy-AM"/>
              </w:rPr>
              <w:tab/>
            </w:r>
          </w:p>
          <w:p w14:paraId="0AD20348" w14:textId="77777777" w:rsidR="008E020A" w:rsidRPr="003879AA" w:rsidRDefault="008E020A" w:rsidP="00462BAA">
            <w:pPr>
              <w:tabs>
                <w:tab w:val="left" w:pos="810"/>
              </w:tabs>
              <w:spacing w:after="0" w:line="360" w:lineRule="auto"/>
              <w:ind w:left="180" w:right="160" w:firstLine="180"/>
              <w:jc w:val="both"/>
              <w:rPr>
                <w:rFonts w:ascii="GHEA Grapalat" w:hAnsi="GHEA Grapalat"/>
                <w:bCs/>
                <w:sz w:val="24"/>
                <w:szCs w:val="24"/>
                <w:lang w:val="hy-AM"/>
              </w:rPr>
            </w:pPr>
            <w:r w:rsidRPr="003879AA">
              <w:rPr>
                <w:rFonts w:ascii="GHEA Grapalat" w:hAnsi="GHEA Grapalat"/>
                <w:bCs/>
                <w:sz w:val="24"/>
                <w:szCs w:val="24"/>
                <w:lang w:val="hy-AM"/>
              </w:rPr>
              <w:tab/>
              <w:t>Միաժամանակ, կետի 3-րդ ենթակետի «դ» պարբերության մեջ «13-րդ կետում» բառերն անհրաժեշտ է փոխարինել «13-րդ կետի 4-րդ ենթակետում» բառերով:</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35D48FD6" w14:textId="77777777" w:rsidR="008E020A" w:rsidRPr="003879AA" w:rsidRDefault="008E020A" w:rsidP="00462BAA">
            <w:pPr>
              <w:tabs>
                <w:tab w:val="left" w:pos="9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 xml:space="preserve">Ընդունվել է։ Խմբագրվել է՝ «կարող են հիմք լինել» բառերը փոխարինվել են «հիմք են հանդիսանում» բառերով՝ սահմանելով որպես պարտադիր պահանջ, իսկ նույն </w:t>
            </w:r>
            <w:r w:rsidRPr="003879AA">
              <w:rPr>
                <w:rFonts w:ascii="GHEA Grapalat" w:hAnsi="GHEA Grapalat"/>
                <w:bCs/>
                <w:sz w:val="24"/>
                <w:szCs w:val="24"/>
                <w:lang w:val="hy-AM"/>
              </w:rPr>
              <w:t>կետի 3-րդ ենթակետի «դ» պարբերության մեջ «13-րդ կետում» բառերը փոխարինվել են «13-րդ կետի 4-րդ ենթակետում» բառերով։</w:t>
            </w:r>
          </w:p>
        </w:tc>
      </w:tr>
      <w:tr w:rsidR="008E020A" w:rsidRPr="008E020A" w14:paraId="5EDBCCF8"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08BC6112" w14:textId="77777777" w:rsidR="008E020A" w:rsidRPr="003879AA" w:rsidRDefault="008E020A" w:rsidP="00462BAA">
            <w:pPr>
              <w:tabs>
                <w:tab w:val="left" w:pos="810"/>
              </w:tabs>
              <w:spacing w:after="0" w:line="360" w:lineRule="auto"/>
              <w:ind w:left="180" w:right="160" w:firstLine="180"/>
              <w:jc w:val="both"/>
              <w:rPr>
                <w:rFonts w:ascii="GHEA Grapalat" w:hAnsi="GHEA Grapalat"/>
                <w:bCs/>
                <w:sz w:val="24"/>
                <w:szCs w:val="24"/>
                <w:lang w:val="hy-AM"/>
              </w:rPr>
            </w:pPr>
            <w:r w:rsidRPr="003879AA">
              <w:rPr>
                <w:rFonts w:ascii="GHEA Grapalat" w:hAnsi="GHEA Grapalat"/>
                <w:bCs/>
                <w:sz w:val="24"/>
                <w:szCs w:val="24"/>
                <w:lang w:val="hy-AM"/>
              </w:rPr>
              <w:t>2.Նախագծի 2-րդ կետի 1-ին ենթակետում «ճանաչված լինելու մասին» բառերն անհրաժեշտ է փոխարինել «ճանաչվելու մասին» բառերով:</w:t>
            </w:r>
          </w:p>
          <w:p w14:paraId="3DE4A5CA" w14:textId="77777777" w:rsidR="008E020A" w:rsidRPr="003879AA" w:rsidRDefault="008E020A" w:rsidP="00462BAA">
            <w:pPr>
              <w:tabs>
                <w:tab w:val="left" w:pos="810"/>
              </w:tabs>
              <w:spacing w:after="0" w:line="360" w:lineRule="auto"/>
              <w:ind w:left="180" w:right="160" w:firstLine="180"/>
              <w:jc w:val="both"/>
              <w:rPr>
                <w:rFonts w:ascii="GHEA Grapalat" w:hAnsi="GHEA Grapalat"/>
                <w:bCs/>
                <w:sz w:val="24"/>
                <w:szCs w:val="24"/>
                <w:lang w:val="hy-AM"/>
              </w:rPr>
            </w:pPr>
            <w:r w:rsidRPr="003879AA">
              <w:rPr>
                <w:rFonts w:ascii="GHEA Grapalat" w:hAnsi="GHEA Grapalat"/>
                <w:bCs/>
                <w:sz w:val="24"/>
                <w:szCs w:val="24"/>
                <w:lang w:val="hy-AM"/>
              </w:rPr>
              <w:lastRenderedPageBreak/>
              <w:tab/>
              <w:t xml:space="preserve">Միաժամանակ, նույն ենթակետում անհրաժեշտ է հստակեցնել, թե որ դեպքերում հաշմանդամություն ունեցող ճանաչվելու մասին </w:t>
            </w:r>
            <w:r w:rsidRPr="003879AA">
              <w:rPr>
                <w:rFonts w:ascii="GHEA Grapalat" w:hAnsi="GHEA Grapalat"/>
                <w:b/>
                <w:bCs/>
                <w:sz w:val="24"/>
                <w:szCs w:val="24"/>
                <w:lang w:val="hy-AM"/>
              </w:rPr>
              <w:t xml:space="preserve">տեղեկանքները կարող են հիմք հանդիսանալ </w:t>
            </w:r>
            <w:r w:rsidRPr="003879AA">
              <w:rPr>
                <w:rFonts w:ascii="GHEA Grapalat" w:hAnsi="GHEA Grapalat"/>
                <w:b/>
                <w:sz w:val="24"/>
                <w:szCs w:val="24"/>
                <w:lang w:val="hy-AM"/>
              </w:rPr>
              <w:t>հատուցման գումար ստանալու, հատուցման գումարի ամսական հավասար վճարին ավելացվող ամսական լրացուցիչ գումար ստանալու համար և որ դեպքերում չեն կարող հիմք հանդիսանալ նշված գումարները ստանալու համար:</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07B8FD58" w14:textId="77777777" w:rsidR="008E020A" w:rsidRPr="003879AA" w:rsidRDefault="008E020A" w:rsidP="00462BAA">
            <w:pPr>
              <w:tabs>
                <w:tab w:val="left" w:pos="810"/>
              </w:tabs>
              <w:spacing w:after="0" w:line="360" w:lineRule="auto"/>
              <w:ind w:left="180" w:right="160" w:firstLine="180"/>
              <w:jc w:val="both"/>
              <w:rPr>
                <w:rFonts w:ascii="GHEA Grapalat" w:hAnsi="GHEA Grapalat"/>
                <w:bCs/>
                <w:sz w:val="24"/>
                <w:szCs w:val="24"/>
                <w:lang w:val="hy-AM"/>
              </w:rPr>
            </w:pPr>
            <w:r w:rsidRPr="003879AA">
              <w:rPr>
                <w:rFonts w:ascii="GHEA Grapalat" w:eastAsia="Times New Roman" w:hAnsi="GHEA Grapalat" w:cs="Calibri"/>
                <w:sz w:val="24"/>
                <w:szCs w:val="24"/>
                <w:lang w:val="hy-AM"/>
              </w:rPr>
              <w:lastRenderedPageBreak/>
              <w:t xml:space="preserve">Ընդունվել է։ Խմբագրվել է՝ </w:t>
            </w:r>
            <w:r w:rsidRPr="003879AA">
              <w:rPr>
                <w:rFonts w:ascii="GHEA Grapalat" w:hAnsi="GHEA Grapalat"/>
                <w:bCs/>
                <w:sz w:val="24"/>
                <w:szCs w:val="24"/>
                <w:lang w:val="hy-AM"/>
              </w:rPr>
              <w:t xml:space="preserve">2-րդ կետի 1-ին ենթակետում </w:t>
            </w:r>
            <w:r w:rsidRPr="003879AA">
              <w:rPr>
                <w:rFonts w:ascii="GHEA Grapalat" w:hAnsi="GHEA Grapalat"/>
                <w:bCs/>
                <w:sz w:val="24"/>
                <w:szCs w:val="24"/>
                <w:lang w:val="hy-AM"/>
              </w:rPr>
              <w:lastRenderedPageBreak/>
              <w:t xml:space="preserve">«ճանաչված լինելու մասին» բառերը փոխարինվել են «ճանաչվելու մասին» բառերով, իսկ </w:t>
            </w:r>
            <w:r w:rsidRPr="003879AA">
              <w:rPr>
                <w:rFonts w:ascii="GHEA Grapalat" w:eastAsia="Times New Roman" w:hAnsi="GHEA Grapalat" w:cs="Calibri"/>
                <w:sz w:val="24"/>
                <w:szCs w:val="24"/>
                <w:lang w:val="hy-AM"/>
              </w:rPr>
              <w:t>«կարող են հիմք հանդիսանալ» բառերը փոխարինվել են «հիմք են հանդիսանում» բառերով՝ սահմանելով որպես պարտադիր պահանջ։</w:t>
            </w:r>
          </w:p>
        </w:tc>
      </w:tr>
      <w:tr w:rsidR="008E020A" w:rsidRPr="003879AA" w14:paraId="593D7B3F"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3153222F" w14:textId="77777777" w:rsidR="008E020A" w:rsidRPr="003879AA" w:rsidRDefault="008E020A" w:rsidP="00462BAA">
            <w:pPr>
              <w:tabs>
                <w:tab w:val="left" w:pos="810"/>
              </w:tabs>
              <w:spacing w:after="0" w:line="360" w:lineRule="auto"/>
              <w:ind w:left="180" w:right="160" w:firstLine="180"/>
              <w:jc w:val="both"/>
              <w:rPr>
                <w:rFonts w:ascii="GHEA Grapalat" w:hAnsi="GHEA Grapalat"/>
                <w:bCs/>
                <w:sz w:val="24"/>
                <w:szCs w:val="24"/>
                <w:lang w:val="hy-AM"/>
              </w:rPr>
            </w:pPr>
            <w:r w:rsidRPr="003879AA">
              <w:rPr>
                <w:rFonts w:ascii="GHEA Grapalat" w:hAnsi="GHEA Grapalat"/>
                <w:sz w:val="24"/>
                <w:szCs w:val="24"/>
                <w:lang w:val="hy-AM"/>
              </w:rPr>
              <w:lastRenderedPageBreak/>
              <w:tab/>
            </w:r>
            <w:r w:rsidRPr="003879AA">
              <w:rPr>
                <w:rFonts w:ascii="GHEA Grapalat" w:hAnsi="GHEA Grapalat"/>
                <w:bCs/>
                <w:sz w:val="24"/>
                <w:szCs w:val="24"/>
                <w:lang w:val="hy-AM"/>
              </w:rPr>
              <w:t>3.Նախագծի 2-րդ կետի 9-րդ ենթակետում «Որոշման 1-ի» բառերն անհրաժեշտ է փոխարինել «Որոշման 2-ի» բառերով, քանի որ փոփոխությունը նախատեսվում է Որոշում 2-ում:</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5D53219D"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Ընդունվել է։ Խմբագրվել է։</w:t>
            </w:r>
          </w:p>
        </w:tc>
      </w:tr>
      <w:tr w:rsidR="008E020A" w:rsidRPr="008E020A" w14:paraId="7E7CDB37"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26ADF95A" w14:textId="77777777" w:rsidR="008E020A" w:rsidRPr="003879AA" w:rsidRDefault="008E020A" w:rsidP="00462BAA">
            <w:pPr>
              <w:tabs>
                <w:tab w:val="left" w:pos="810"/>
              </w:tabs>
              <w:spacing w:after="0" w:line="360" w:lineRule="auto"/>
              <w:ind w:left="180" w:right="250" w:firstLine="180"/>
              <w:jc w:val="both"/>
              <w:rPr>
                <w:rFonts w:ascii="GHEA Grapalat" w:hAnsi="GHEA Grapalat"/>
                <w:bCs/>
                <w:sz w:val="24"/>
                <w:szCs w:val="24"/>
                <w:lang w:val="hy-AM"/>
              </w:rPr>
            </w:pPr>
            <w:r w:rsidRPr="003879AA">
              <w:rPr>
                <w:rFonts w:ascii="GHEA Grapalat" w:hAnsi="GHEA Grapalat"/>
                <w:sz w:val="24"/>
                <w:szCs w:val="24"/>
                <w:lang w:val="hy-AM"/>
              </w:rPr>
              <w:tab/>
            </w:r>
            <w:r w:rsidRPr="003879AA">
              <w:rPr>
                <w:rFonts w:ascii="GHEA Grapalat" w:hAnsi="GHEA Grapalat"/>
                <w:bCs/>
                <w:sz w:val="24"/>
                <w:szCs w:val="24"/>
                <w:lang w:val="hy-AM"/>
              </w:rPr>
              <w:t>4.Նախագծի 4-րդ կետի 3-րդ ենթակետով լրացվող 3-րդ և 7-րդ ենթակետերում անհրաժեշտ է վերանայել «խեղում» բառը՝ նկատի ունենալով, որ սույն նախագծի բոլոր որոշումներից հանվում է «խեղում» բառը:</w:t>
            </w:r>
          </w:p>
          <w:p w14:paraId="7B43C6E3" w14:textId="77777777" w:rsidR="008E020A" w:rsidRPr="003879AA" w:rsidRDefault="008E020A" w:rsidP="00462BAA">
            <w:pPr>
              <w:tabs>
                <w:tab w:val="left" w:pos="810"/>
              </w:tabs>
              <w:spacing w:after="0" w:line="360" w:lineRule="auto"/>
              <w:ind w:left="180" w:right="250" w:firstLine="180"/>
              <w:jc w:val="both"/>
              <w:rPr>
                <w:rFonts w:ascii="GHEA Grapalat" w:hAnsi="GHEA Grapalat"/>
                <w:bCs/>
                <w:sz w:val="24"/>
                <w:szCs w:val="24"/>
                <w:lang w:val="hy-AM"/>
              </w:rPr>
            </w:pPr>
            <w:r w:rsidRPr="003879AA">
              <w:rPr>
                <w:rFonts w:ascii="GHEA Grapalat" w:hAnsi="GHEA Grapalat"/>
                <w:bCs/>
                <w:sz w:val="24"/>
                <w:szCs w:val="24"/>
                <w:lang w:val="hy-AM"/>
              </w:rPr>
              <w:tab/>
              <w:t>Նույն կետի 9-րդ ենթակետում «առաջին կետում» բառերն անհրաժեշտ է փոխարինել «1-ին կետում» բառերով՝ նկատի ունենալով, որ ամբողջ տեքստում կետերի համարները նշված են արաբական թվերով:</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7231E075"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 xml:space="preserve">Ընդունվել է մասնակի։ </w:t>
            </w:r>
            <w:r w:rsidRPr="003879AA">
              <w:rPr>
                <w:rFonts w:ascii="GHEA Grapalat" w:hAnsi="GHEA Grapalat"/>
                <w:bCs/>
                <w:sz w:val="24"/>
                <w:szCs w:val="24"/>
                <w:lang w:val="hy-AM"/>
              </w:rPr>
              <w:t xml:space="preserve">«առաջին կետում» բառերը փոխարինվել են «1-ին կետում» բառերով։ Ինչ վերաբերում է «խեղում» բառին, ապա Նախագծի 4-րդ կետի 3-րդ ենթակետով լրացվող 3-րդ և 7-րդ ենթակետերի նպատակն է պահպանել </w:t>
            </w:r>
            <w:r w:rsidRPr="003879AA">
              <w:rPr>
                <w:rFonts w:ascii="GHEA Grapalat" w:hAnsi="GHEA Grapalat"/>
                <w:bCs/>
                <w:sz w:val="24"/>
                <w:szCs w:val="24"/>
                <w:lang w:val="hy-AM"/>
              </w:rPr>
              <w:lastRenderedPageBreak/>
              <w:t xml:space="preserve">այն անձանց իրավունքը, ովքեր մինչ այս փոփոխությունն արդեն իսկ ստացել են պատճառական կապ՝ «խեղում»-ով։ </w:t>
            </w:r>
          </w:p>
        </w:tc>
      </w:tr>
      <w:tr w:rsidR="008E020A" w:rsidRPr="003879AA" w14:paraId="4A3B1466"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16F2D0C8" w14:textId="77777777" w:rsidR="008E020A" w:rsidRPr="003879AA" w:rsidRDefault="008E020A" w:rsidP="00462BAA">
            <w:pPr>
              <w:tabs>
                <w:tab w:val="left" w:pos="810"/>
              </w:tabs>
              <w:spacing w:after="0" w:line="360" w:lineRule="auto"/>
              <w:ind w:left="180" w:right="160" w:firstLine="180"/>
              <w:jc w:val="both"/>
              <w:rPr>
                <w:rFonts w:ascii="GHEA Grapalat" w:hAnsi="GHEA Grapalat"/>
                <w:sz w:val="24"/>
                <w:szCs w:val="24"/>
                <w:shd w:val="clear" w:color="auto" w:fill="FFFFFF"/>
                <w:lang w:val="hy-AM"/>
              </w:rPr>
            </w:pPr>
            <w:r w:rsidRPr="003879AA">
              <w:rPr>
                <w:rFonts w:ascii="GHEA Grapalat" w:hAnsi="GHEA Grapalat"/>
                <w:bCs/>
                <w:sz w:val="24"/>
                <w:szCs w:val="24"/>
                <w:lang w:val="hy-AM"/>
              </w:rPr>
              <w:lastRenderedPageBreak/>
              <w:t>5. Նախագծում անհրաժեշտ է վերանայել կետերի համարակալման հաջորդականությունը՝ նկատի ունենալով, որ տեքստում առկա է երկու «4.» կետ:</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7C404F9C"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Ընդունվել է։ Խմբագրվել է։</w:t>
            </w:r>
          </w:p>
        </w:tc>
      </w:tr>
      <w:tr w:rsidR="008E020A" w:rsidRPr="003879AA" w14:paraId="461EA42D" w14:textId="77777777" w:rsidTr="00462BAA">
        <w:trPr>
          <w:trHeight w:val="798"/>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78A694A" w14:textId="77777777" w:rsidR="008E020A" w:rsidRPr="003879AA" w:rsidRDefault="008E020A" w:rsidP="00462BAA">
            <w:pPr>
              <w:tabs>
                <w:tab w:val="left" w:pos="150"/>
                <w:tab w:val="left" w:pos="2765"/>
                <w:tab w:val="left" w:pos="6390"/>
              </w:tabs>
              <w:spacing w:after="0" w:line="360" w:lineRule="auto"/>
              <w:ind w:left="180" w:right="157" w:firstLine="180"/>
              <w:jc w:val="center"/>
              <w:rPr>
                <w:rFonts w:ascii="GHEA Grapalat" w:eastAsia="Times New Roman" w:hAnsi="GHEA Grapalat" w:cs="Calibri"/>
                <w:sz w:val="24"/>
                <w:szCs w:val="24"/>
                <w:lang w:val="hy-AM"/>
              </w:rPr>
            </w:pPr>
            <w:r w:rsidRPr="003879AA">
              <w:rPr>
                <w:rFonts w:ascii="GHEA Grapalat" w:eastAsia="Calibri" w:hAnsi="GHEA Grapalat" w:cs="Times New Roman"/>
                <w:sz w:val="24"/>
                <w:szCs w:val="24"/>
                <w:shd w:val="clear" w:color="auto" w:fill="BFBFBF" w:themeFill="background1" w:themeFillShade="BF"/>
                <w:lang w:val="hy-AM"/>
              </w:rPr>
              <w:t>ՀՀ վարչապետի աշխատակազմի սոցիալական հարցերի</w:t>
            </w:r>
            <w:r w:rsidRPr="003879AA">
              <w:rPr>
                <w:rFonts w:ascii="GHEA Grapalat" w:eastAsia="Calibri" w:hAnsi="GHEA Grapalat" w:cs="Times New Roman"/>
                <w:sz w:val="24"/>
                <w:szCs w:val="24"/>
                <w:shd w:val="clear" w:color="auto" w:fill="FFFFFF"/>
                <w:lang w:val="hy-AM"/>
              </w:rPr>
              <w:t xml:space="preserve"> </w:t>
            </w:r>
            <w:r w:rsidRPr="003879AA">
              <w:rPr>
                <w:rFonts w:ascii="GHEA Grapalat" w:eastAsia="Calibri" w:hAnsi="GHEA Grapalat" w:cs="Times New Roman"/>
                <w:sz w:val="24"/>
                <w:szCs w:val="24"/>
                <w:shd w:val="clear" w:color="auto" w:fill="BFBFBF" w:themeFill="background1" w:themeFillShade="BF"/>
                <w:lang w:val="hy-AM"/>
              </w:rPr>
              <w:t>վարչություն</w:t>
            </w: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3F62CB9"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rPr>
            </w:pPr>
            <w:r w:rsidRPr="003879AA">
              <w:rPr>
                <w:rFonts w:ascii="GHEA Grapalat" w:eastAsia="Times New Roman" w:hAnsi="GHEA Grapalat" w:cs="Calibri"/>
                <w:sz w:val="24"/>
                <w:szCs w:val="24"/>
              </w:rPr>
              <w:t>21.</w:t>
            </w:r>
            <w:r w:rsidRPr="003879AA">
              <w:rPr>
                <w:rFonts w:ascii="GHEA Grapalat" w:eastAsia="Times New Roman" w:hAnsi="GHEA Grapalat" w:cs="Calibri"/>
                <w:sz w:val="24"/>
                <w:szCs w:val="24"/>
                <w:lang w:val="hy-AM"/>
              </w:rPr>
              <w:t>04</w:t>
            </w:r>
            <w:r w:rsidRPr="003879AA">
              <w:rPr>
                <w:rFonts w:ascii="GHEA Grapalat" w:eastAsia="Times New Roman" w:hAnsi="GHEA Grapalat" w:cs="Calibri"/>
                <w:sz w:val="24"/>
                <w:szCs w:val="24"/>
              </w:rPr>
              <w:t>.2022</w:t>
            </w:r>
          </w:p>
        </w:tc>
      </w:tr>
      <w:tr w:rsidR="008E020A" w:rsidRPr="003879AA" w14:paraId="02CE79C2"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08D2CA3" w14:textId="77777777" w:rsidR="008E020A" w:rsidRPr="003879AA" w:rsidRDefault="008E020A" w:rsidP="00462BAA">
            <w:pPr>
              <w:tabs>
                <w:tab w:val="left" w:pos="150"/>
                <w:tab w:val="left" w:pos="6390"/>
              </w:tabs>
              <w:spacing w:after="0" w:line="360" w:lineRule="auto"/>
              <w:ind w:left="180" w:right="157" w:firstLine="180"/>
              <w:jc w:val="center"/>
              <w:rPr>
                <w:rFonts w:ascii="GHEA Grapalat" w:eastAsia="Times New Roman" w:hAnsi="GHEA Grapalat" w:cs="Calibri"/>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2F63E55"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rPr>
            </w:pPr>
            <w:r w:rsidRPr="003879AA">
              <w:rPr>
                <w:rFonts w:ascii="GHEA Grapalat" w:eastAsia="Times New Roman" w:hAnsi="GHEA Grapalat" w:cs="Calibri"/>
                <w:sz w:val="24"/>
                <w:szCs w:val="24"/>
              </w:rPr>
              <w:t>02/11.4/13631-2023</w:t>
            </w:r>
          </w:p>
          <w:p w14:paraId="1BC229E8"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rPr>
            </w:pPr>
          </w:p>
        </w:tc>
      </w:tr>
      <w:tr w:rsidR="008E020A" w:rsidRPr="003879AA" w14:paraId="24EFF0DD"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4621BE19" w14:textId="77777777" w:rsidR="008E020A" w:rsidRPr="003879AA" w:rsidRDefault="008E020A" w:rsidP="00462BAA">
            <w:pPr>
              <w:tabs>
                <w:tab w:val="left" w:pos="810"/>
              </w:tabs>
              <w:spacing w:after="0" w:line="360" w:lineRule="auto"/>
              <w:ind w:left="180" w:right="160" w:firstLine="180"/>
              <w:jc w:val="both"/>
              <w:rPr>
                <w:rFonts w:ascii="GHEA Grapalat" w:hAnsi="GHEA Grapalat"/>
                <w:b/>
                <w:sz w:val="24"/>
                <w:szCs w:val="24"/>
                <w:shd w:val="clear" w:color="auto" w:fill="FFFFFF"/>
                <w:lang w:val="hy-AM"/>
              </w:rPr>
            </w:pPr>
            <w:r w:rsidRPr="003879AA">
              <w:rPr>
                <w:rFonts w:ascii="GHEA Grapalat" w:hAnsi="GHEA Grapalat"/>
                <w:b/>
                <w:sz w:val="24"/>
                <w:szCs w:val="24"/>
                <w:lang w:val="hy-AM"/>
              </w:rPr>
              <w:t>Հայաստանի Հանրապետության կառավարության 2014 թվականի հունվարի 30-ի N 145-Ն որոշման նախագծի վերաբերյալ հայտնում ենք հետևյալը.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1786AEE3"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p>
        </w:tc>
      </w:tr>
      <w:tr w:rsidR="008E020A" w:rsidRPr="003879AA" w14:paraId="6B046136"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23F8232E" w14:textId="77777777" w:rsidR="008E020A" w:rsidRPr="003879AA" w:rsidRDefault="008E020A" w:rsidP="008E020A">
            <w:pPr>
              <w:pStyle w:val="ListParagraph"/>
              <w:numPr>
                <w:ilvl w:val="0"/>
                <w:numId w:val="18"/>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cs="Sylfaen"/>
                <w:sz w:val="24"/>
                <w:szCs w:val="24"/>
                <w:lang w:val="hy-AM"/>
              </w:rPr>
              <w:t>Նախագծի</w:t>
            </w:r>
            <w:r w:rsidRPr="003879AA">
              <w:rPr>
                <w:rFonts w:ascii="GHEA Grapalat" w:hAnsi="GHEA Grapalat"/>
                <w:sz w:val="24"/>
                <w:szCs w:val="24"/>
                <w:lang w:val="hy-AM"/>
              </w:rPr>
              <w:t xml:space="preserve"> 1-ին կետի 1-ին ենթակետով կատարվող փոփոխությամբ պայմանավորված անհրաժեշտ է փոփոխել գործող որոշման 1-ին կետի 2-րդ ենթակետի կետադրական նշանը: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016A6DD6"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 xml:space="preserve">Ընդունվել է։ </w:t>
            </w:r>
            <w:r w:rsidRPr="003879AA">
              <w:rPr>
                <w:rFonts w:ascii="GHEA Grapalat" w:hAnsi="GHEA Grapalat" w:cs="Sylfaen"/>
                <w:sz w:val="24"/>
                <w:szCs w:val="24"/>
                <w:lang w:val="hy-AM"/>
              </w:rPr>
              <w:t>Նախագծի</w:t>
            </w:r>
            <w:r w:rsidRPr="003879AA">
              <w:rPr>
                <w:rFonts w:ascii="GHEA Grapalat" w:hAnsi="GHEA Grapalat"/>
                <w:sz w:val="24"/>
                <w:szCs w:val="24"/>
                <w:lang w:val="hy-AM"/>
              </w:rPr>
              <w:t xml:space="preserve"> 1-ին կետի 1-ին ենթակետով նախատեսվել է փոփոխություն՝  որոշում 1-ի 1-ին կետի 2-րդ ենթակետում «։» կետադրական նշանը </w:t>
            </w:r>
            <w:r w:rsidRPr="003879AA">
              <w:rPr>
                <w:rFonts w:ascii="GHEA Grapalat" w:hAnsi="GHEA Grapalat"/>
                <w:sz w:val="24"/>
                <w:szCs w:val="24"/>
                <w:lang w:val="hy-AM"/>
              </w:rPr>
              <w:lastRenderedPageBreak/>
              <w:t>փոխարինել «.» կետադրական նշանով։</w:t>
            </w:r>
          </w:p>
        </w:tc>
      </w:tr>
      <w:tr w:rsidR="008E020A" w:rsidRPr="008E020A" w14:paraId="24AE06E4" w14:textId="77777777" w:rsidTr="00462BAA">
        <w:trPr>
          <w:trHeight w:val="1992"/>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221256D9" w14:textId="77777777" w:rsidR="008E020A" w:rsidRPr="003879AA" w:rsidRDefault="008E020A" w:rsidP="00462BAA">
            <w:p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lastRenderedPageBreak/>
              <w:t xml:space="preserve"> 2</w:t>
            </w:r>
            <w:r w:rsidRPr="003879AA">
              <w:rPr>
                <w:rFonts w:ascii="MS Mincho" w:eastAsia="MS Mincho" w:hAnsi="MS Mincho" w:cs="MS Mincho" w:hint="eastAsia"/>
                <w:sz w:val="24"/>
                <w:szCs w:val="24"/>
                <w:lang w:val="hy-AM"/>
              </w:rPr>
              <w:t>․</w:t>
            </w:r>
            <w:r w:rsidRPr="003879AA">
              <w:rPr>
                <w:rFonts w:ascii="GHEA Grapalat" w:hAnsi="GHEA Grapalat"/>
                <w:sz w:val="24"/>
                <w:szCs w:val="24"/>
                <w:lang w:val="hy-AM"/>
              </w:rPr>
              <w:t xml:space="preserve"> Նախագծի 1-ին կետի 3-րդ ենթակետի ե. պարբերությունն անհրաժեշտ է խմբագրել՝ հաշվի առնելով, որ ժամկետը վերաբերում է ոչ թե ֆունկցիոնալության սահմանափակման աստիճանին, այլ հաշմանդամությանը: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349A7602"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 xml:space="preserve">Ընդունվել է։ </w:t>
            </w:r>
            <w:r w:rsidRPr="003879AA">
              <w:rPr>
                <w:rFonts w:ascii="GHEA Grapalat" w:hAnsi="GHEA Grapalat"/>
                <w:sz w:val="24"/>
                <w:szCs w:val="24"/>
                <w:lang w:val="hy-AM"/>
              </w:rPr>
              <w:t>Նախագծի 1-ին կետի 3-րդ ենթակետի ե. պարբերությունը շարադրվել է նոր խմբագրությամբ։</w:t>
            </w:r>
          </w:p>
        </w:tc>
      </w:tr>
      <w:tr w:rsidR="008E020A" w:rsidRPr="008E020A" w14:paraId="56567484"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434B1C57" w14:textId="77777777" w:rsidR="008E020A" w:rsidRPr="003879AA" w:rsidRDefault="008E020A" w:rsidP="00462BAA">
            <w:p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3</w:t>
            </w:r>
            <w:r w:rsidRPr="003879AA">
              <w:rPr>
                <w:rFonts w:ascii="MS Mincho" w:eastAsia="MS Mincho" w:hAnsi="MS Mincho" w:cs="MS Mincho" w:hint="eastAsia"/>
                <w:sz w:val="24"/>
                <w:szCs w:val="24"/>
                <w:lang w:val="hy-AM"/>
              </w:rPr>
              <w:t>․</w:t>
            </w:r>
            <w:r w:rsidRPr="003879AA">
              <w:rPr>
                <w:rFonts w:ascii="GHEA Grapalat" w:hAnsi="GHEA Grapalat"/>
                <w:sz w:val="24"/>
                <w:szCs w:val="24"/>
                <w:lang w:val="hy-AM"/>
              </w:rPr>
              <w:t>Նախագծի 1-ին կետի 3-րդ ենթակետի զ. պարբերությունում պետք է նախատեսել ինչպես բժշկասոցիալական փորձաքննական հանձնաժողովի կողմից տրված, այնպես էլ անձի ֆունկցիոնալությունը գնահատող հանձնաժողովի որոշման ներկայացման պայմանը: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338B0255"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Չի ընդունվել։</w:t>
            </w:r>
          </w:p>
          <w:p w14:paraId="76E550B7"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 xml:space="preserve">Հարկ է հաշվի առնել Նախագծի </w:t>
            </w:r>
            <w:r w:rsidRPr="003879AA">
              <w:rPr>
                <w:rFonts w:ascii="GHEA Grapalat" w:hAnsi="GHEA Grapalat"/>
                <w:sz w:val="24"/>
                <w:szCs w:val="24"/>
                <w:lang w:val="hy-AM"/>
              </w:rPr>
              <w:t>1-ին կետի 2-րդ ենթակետով լրացվող՝ որոշման 3-րդ ենթակետը։</w:t>
            </w:r>
          </w:p>
        </w:tc>
      </w:tr>
      <w:tr w:rsidR="008E020A" w:rsidRPr="003879AA" w14:paraId="049210B4"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4DC0C57E" w14:textId="77777777" w:rsidR="008E020A" w:rsidRPr="003879AA" w:rsidRDefault="008E020A" w:rsidP="00462BAA">
            <w:pPr>
              <w:pStyle w:val="ListParagraph"/>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4</w:t>
            </w:r>
            <w:r w:rsidRPr="003879AA">
              <w:rPr>
                <w:rFonts w:ascii="MS Mincho" w:eastAsia="MS Mincho" w:hAnsi="MS Mincho" w:cs="MS Mincho" w:hint="eastAsia"/>
                <w:sz w:val="24"/>
                <w:szCs w:val="24"/>
                <w:lang w:val="hy-AM"/>
              </w:rPr>
              <w:t>․</w:t>
            </w:r>
            <w:r w:rsidRPr="003879AA">
              <w:rPr>
                <w:rFonts w:ascii="GHEA Grapalat" w:hAnsi="GHEA Grapalat"/>
                <w:sz w:val="24"/>
                <w:szCs w:val="24"/>
                <w:lang w:val="hy-AM"/>
              </w:rPr>
              <w:t xml:space="preserve"> Նախագծի 1-ին կետի 4-րդ ենթակետն անհրաժեշտ է վերանայել սույն եզրակացության 2-րդ դիտարկման շրջանակում:</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77654EEF"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 xml:space="preserve">Ընդունվել է։ Խմբագրվել է։ </w:t>
            </w:r>
          </w:p>
        </w:tc>
      </w:tr>
      <w:tr w:rsidR="008E020A" w:rsidRPr="008E020A" w14:paraId="31BB8434"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72976FD3" w14:textId="77777777" w:rsidR="008E020A" w:rsidRPr="003879AA" w:rsidRDefault="008E020A" w:rsidP="00462BAA">
            <w:pPr>
              <w:pStyle w:val="ListParagraph"/>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5</w:t>
            </w:r>
            <w:r w:rsidRPr="003879AA">
              <w:rPr>
                <w:rFonts w:ascii="MS Mincho" w:eastAsia="MS Mincho" w:hAnsi="MS Mincho" w:cs="MS Mincho" w:hint="eastAsia"/>
                <w:sz w:val="24"/>
                <w:szCs w:val="24"/>
                <w:lang w:val="hy-AM"/>
              </w:rPr>
              <w:t>․</w:t>
            </w:r>
            <w:r w:rsidRPr="003879AA">
              <w:rPr>
                <w:rFonts w:ascii="GHEA Grapalat" w:hAnsi="GHEA Grapalat"/>
                <w:sz w:val="24"/>
                <w:szCs w:val="24"/>
                <w:lang w:val="hy-AM"/>
              </w:rPr>
              <w:t>Անհրաժեշտ է փոփոխություն նախատեսել նաև գործող որոշման N 12 հավելվածի 12-րդ կետի 1-ին ենթակետում:</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36A9F8D3"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Ընդունվել է։ Առաջարկվող փոփոխությունը սահմանվել է Նախագծի 1-ին կետի 7-րդ ենթակետում։</w:t>
            </w:r>
          </w:p>
        </w:tc>
      </w:tr>
      <w:tr w:rsidR="008E020A" w:rsidRPr="008E020A" w14:paraId="3AB01CCF"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01CB98A9" w14:textId="77777777" w:rsidR="008E020A" w:rsidRPr="003879AA" w:rsidRDefault="008E020A" w:rsidP="00462BAA">
            <w:pPr>
              <w:pStyle w:val="ListParagraph"/>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b/>
                <w:sz w:val="24"/>
                <w:szCs w:val="24"/>
                <w:lang w:val="hy-AM"/>
              </w:rPr>
              <w:t>2017 թվականի փետրվարի 2-ի N 86-Ն որոշման նախագծի վերաբերյալ հայտնում ենք հետևյալը.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7AAC2FBB"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p>
        </w:tc>
      </w:tr>
      <w:tr w:rsidR="008E020A" w:rsidRPr="008E020A" w14:paraId="06E89D4F"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114E1621" w14:textId="77777777" w:rsidR="008E020A" w:rsidRPr="003879AA" w:rsidRDefault="008E020A" w:rsidP="00462BAA">
            <w:pPr>
              <w:pStyle w:val="ListParagraph"/>
              <w:tabs>
                <w:tab w:val="left" w:pos="993"/>
              </w:tabs>
              <w:spacing w:after="0" w:line="360" w:lineRule="auto"/>
              <w:ind w:left="180" w:right="90" w:firstLine="180"/>
              <w:jc w:val="both"/>
              <w:rPr>
                <w:rFonts w:ascii="GHEA Grapalat" w:hAnsi="GHEA Grapalat"/>
                <w:sz w:val="24"/>
                <w:szCs w:val="24"/>
                <w:lang w:val="hy-AM"/>
              </w:rPr>
            </w:pPr>
            <w:r w:rsidRPr="003879AA">
              <w:rPr>
                <w:rFonts w:ascii="GHEA Grapalat" w:hAnsi="GHEA Grapalat"/>
                <w:sz w:val="24"/>
                <w:szCs w:val="24"/>
                <w:lang w:val="hy-AM"/>
              </w:rPr>
              <w:lastRenderedPageBreak/>
              <w:t xml:space="preserve">6. </w:t>
            </w:r>
            <w:r w:rsidRPr="003879AA">
              <w:rPr>
                <w:rFonts w:ascii="GHEA Grapalat" w:hAnsi="GHEA Grapalat" w:cs="Sylfaen"/>
                <w:sz w:val="24"/>
                <w:szCs w:val="24"/>
                <w:lang w:val="hy-AM"/>
              </w:rPr>
              <w:t>Նախագծի</w:t>
            </w:r>
            <w:r w:rsidRPr="003879AA">
              <w:rPr>
                <w:rFonts w:ascii="GHEA Grapalat" w:hAnsi="GHEA Grapalat"/>
                <w:sz w:val="24"/>
                <w:szCs w:val="24"/>
                <w:lang w:val="hy-AM"/>
              </w:rPr>
              <w:t xml:space="preserve"> 2-րդ կետի 1-ին ենթակետով լրացվող 1.2-րդ կետի 1-ին ենթակետում, ըստ նպատակահարմարության նաև գործող որոշման այլ կարգավորումներում, վնասվածք ստանալուց բացի նախատեսել հիվանդություն ձեռք բերելու դեպքը՝ հաշվի առնելով «Հաշմանդամություն ունեցող անձանց իրավունքների մասին» օրենքի 23-րդ հոդվածի 3.1-ին մասի 3-րդ կետի է. պարբերությունը:</w:t>
            </w:r>
          </w:p>
          <w:p w14:paraId="7BB3BD29" w14:textId="77777777" w:rsidR="008E020A" w:rsidRPr="003879AA" w:rsidRDefault="008E020A" w:rsidP="00462BAA">
            <w:p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cs="Sylfaen"/>
                <w:sz w:val="24"/>
                <w:szCs w:val="24"/>
                <w:lang w:val="hy-AM"/>
              </w:rPr>
              <w:t xml:space="preserve">  </w:t>
            </w:r>
          </w:p>
          <w:p w14:paraId="396CD18B" w14:textId="77777777" w:rsidR="008E020A" w:rsidRPr="003879AA" w:rsidRDefault="008E020A" w:rsidP="00462BAA">
            <w:pPr>
              <w:tabs>
                <w:tab w:val="left" w:pos="1515"/>
              </w:tabs>
              <w:rPr>
                <w:rFonts w:ascii="GHEA Grapalat" w:hAnsi="GHEA Grapalat"/>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1EAFA0E2"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 xml:space="preserve"> Չի ընդունվել։</w:t>
            </w:r>
          </w:p>
          <w:p w14:paraId="52BBBA58" w14:textId="77777777" w:rsidR="008E020A" w:rsidRPr="003879AA" w:rsidRDefault="008E020A" w:rsidP="00462BAA">
            <w:pPr>
              <w:pStyle w:val="ListParagraph"/>
              <w:tabs>
                <w:tab w:val="left" w:pos="510"/>
                <w:tab w:val="left" w:pos="6390"/>
              </w:tabs>
              <w:spacing w:after="0" w:line="360" w:lineRule="auto"/>
              <w:ind w:left="240" w:right="157"/>
              <w:jc w:val="both"/>
              <w:rPr>
                <w:rFonts w:ascii="GHEA Grapalat" w:eastAsia="Times New Roman" w:hAnsi="GHEA Grapalat" w:cs="Calibri"/>
                <w:sz w:val="24"/>
                <w:szCs w:val="24"/>
                <w:lang w:val="hy-AM"/>
              </w:rPr>
            </w:pPr>
            <w:r w:rsidRPr="003879AA">
              <w:rPr>
                <w:rFonts w:ascii="GHEA Grapalat" w:eastAsia="Times New Roman" w:hAnsi="GHEA Grapalat" w:cs="Times New Roman"/>
                <w:sz w:val="24"/>
                <w:szCs w:val="24"/>
                <w:lang w:val="hy-AM"/>
              </w:rPr>
              <w:t xml:space="preserve">Համաձայն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2-րդ հոդվածի 1-ին մասի 2-րդ կետի՝ </w:t>
            </w:r>
            <w:r w:rsidRPr="003879AA">
              <w:rPr>
                <w:rFonts w:ascii="GHEA Grapalat" w:hAnsi="GHEA Grapalat"/>
                <w:sz w:val="24"/>
                <w:szCs w:val="24"/>
                <w:shd w:val="clear" w:color="auto" w:fill="FFFFFF"/>
                <w:lang w:val="hy-AM"/>
              </w:rPr>
              <w:t xml:space="preserve">զինծառայողի առողջությանը պատճառված վնաս է համարվում ստացած </w:t>
            </w:r>
            <w:r w:rsidRPr="003879AA">
              <w:rPr>
                <w:rFonts w:ascii="GHEA Grapalat" w:hAnsi="GHEA Grapalat"/>
                <w:b/>
                <w:sz w:val="24"/>
                <w:szCs w:val="24"/>
                <w:shd w:val="clear" w:color="auto" w:fill="FFFFFF"/>
                <w:lang w:val="hy-AM"/>
              </w:rPr>
              <w:t>վնասվածքի</w:t>
            </w:r>
            <w:r w:rsidRPr="003879AA">
              <w:rPr>
                <w:rFonts w:ascii="GHEA Grapalat" w:hAnsi="GHEA Grapalat"/>
                <w:sz w:val="24"/>
                <w:szCs w:val="24"/>
                <w:shd w:val="clear" w:color="auto" w:fill="FFFFFF"/>
                <w:lang w:val="hy-AM"/>
              </w:rPr>
              <w:t xml:space="preserve"> հետևանքով զինծառայողի աշխատունակության կորուստը։</w:t>
            </w:r>
          </w:p>
        </w:tc>
      </w:tr>
      <w:tr w:rsidR="008E020A" w:rsidRPr="003879AA" w14:paraId="140542B4"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24E7A349" w14:textId="77777777" w:rsidR="008E020A" w:rsidRPr="003879AA" w:rsidRDefault="008E020A" w:rsidP="008E020A">
            <w:pPr>
              <w:pStyle w:val="ListParagraph"/>
              <w:numPr>
                <w:ilvl w:val="0"/>
                <w:numId w:val="19"/>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cs="Sylfaen"/>
                <w:sz w:val="24"/>
                <w:szCs w:val="24"/>
                <w:lang w:val="hy-AM"/>
              </w:rPr>
              <w:t>Նախագծի</w:t>
            </w:r>
            <w:r w:rsidRPr="003879AA">
              <w:rPr>
                <w:rFonts w:ascii="GHEA Grapalat" w:hAnsi="GHEA Grapalat"/>
                <w:sz w:val="24"/>
                <w:szCs w:val="24"/>
                <w:lang w:val="hy-AM"/>
              </w:rPr>
              <w:t xml:space="preserve"> 2-րդ կետի 1-ին ենթակետով շարադրվող 1.2-րդ կետի միտքն անհրաժեշտ է ավարտել վերջակետով:</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656FFB36"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Ընդունվել է։</w:t>
            </w:r>
          </w:p>
        </w:tc>
      </w:tr>
      <w:tr w:rsidR="008E020A" w:rsidRPr="003879AA" w14:paraId="5B4C728C"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28DC9F13" w14:textId="77777777" w:rsidR="008E020A" w:rsidRPr="003879AA" w:rsidRDefault="008E020A" w:rsidP="00462BAA">
            <w:p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cs="Sylfaen"/>
                <w:sz w:val="24"/>
                <w:szCs w:val="24"/>
                <w:lang w:val="hy-AM"/>
              </w:rPr>
              <w:lastRenderedPageBreak/>
              <w:t>8.Նախագծի</w:t>
            </w:r>
            <w:r w:rsidRPr="003879AA">
              <w:rPr>
                <w:rFonts w:ascii="GHEA Grapalat" w:hAnsi="GHEA Grapalat"/>
                <w:sz w:val="24"/>
                <w:szCs w:val="24"/>
                <w:lang w:val="hy-AM"/>
              </w:rPr>
              <w:t xml:space="preserve"> 2-րդ կետի 2-րդ ենթակետի բ. պարբերությամբ նոր խմբագրությամբ շարադրվող 1-ին ենթակետն անհրաժեշտ է ավարտել համապատասխան կետադրական նշանով:</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32CF71C5"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Ընդունվել է։</w:t>
            </w:r>
          </w:p>
        </w:tc>
      </w:tr>
      <w:tr w:rsidR="008E020A" w:rsidRPr="008E020A" w14:paraId="09DBA3DE"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1ED358DA"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cs="Sylfaen"/>
                <w:sz w:val="24"/>
                <w:szCs w:val="24"/>
                <w:lang w:val="hy-AM"/>
              </w:rPr>
              <w:t>Նախագծի</w:t>
            </w:r>
            <w:r w:rsidRPr="003879AA">
              <w:rPr>
                <w:rFonts w:ascii="GHEA Grapalat" w:hAnsi="GHEA Grapalat"/>
                <w:sz w:val="24"/>
                <w:szCs w:val="24"/>
                <w:lang w:val="hy-AM"/>
              </w:rPr>
              <w:t xml:space="preserve"> 2-րդ կետի 2-րդ ենթակետի գ. պարբերությունում պետք է նախատեսել ինչպես բժշկասոցիալական հանձնաժողովի կողմից տրված այնպես էլ անձի ֆունկցիոնալությունը գնահատող հանձնաժողովի որոշման ներկայացման պայմանը: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2D045D91"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Չի ընդունվել։</w:t>
            </w:r>
          </w:p>
          <w:p w14:paraId="1B864A43"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 xml:space="preserve">Հարկ է հաշվի առնել Նախագծի </w:t>
            </w:r>
            <w:r w:rsidRPr="003879AA">
              <w:rPr>
                <w:rFonts w:ascii="GHEA Grapalat" w:hAnsi="GHEA Grapalat"/>
                <w:sz w:val="24"/>
                <w:szCs w:val="24"/>
                <w:lang w:val="hy-AM"/>
              </w:rPr>
              <w:t>2-րդ կետի 1-ին ենթակետով լրացվող՝ որոշման 1.2-րդ կետը։</w:t>
            </w:r>
          </w:p>
        </w:tc>
      </w:tr>
      <w:tr w:rsidR="008E020A" w:rsidRPr="003879AA" w14:paraId="53AE8DA1"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4A2A1F9D"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Նախագծի 2-րդ կետի 2-րդ ենթակետի դ. պարբերությունն ավարտել համապատասխան կետադրական նշանով:</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4D0BAB11"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Ընդունվել է։</w:t>
            </w:r>
          </w:p>
        </w:tc>
      </w:tr>
      <w:tr w:rsidR="008E020A" w:rsidRPr="003879AA" w14:paraId="1E14FC00"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6A7C4D40"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Նախագծի 2-րդ կետի 3-րդ ենթակետն անհրաժեշտ է համարակալել որպես նախագծի 2-րդ կետի 2-րդ ենթակետի ե. պարբերություն:</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3DAC8271"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Ընդունվել է։</w:t>
            </w:r>
          </w:p>
        </w:tc>
      </w:tr>
      <w:tr w:rsidR="008E020A" w:rsidRPr="003879AA" w14:paraId="7B2706B0"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26144266"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 xml:space="preserve">Նախագծի 2-րդ կետի 3-րդ ենթակետում </w:t>
            </w:r>
            <w:r w:rsidRPr="003879AA">
              <w:rPr>
                <w:rFonts w:ascii="GHEA Grapalat" w:hAnsi="GHEA Grapalat"/>
                <w:sz w:val="24"/>
                <w:szCs w:val="24"/>
              </w:rPr>
              <w:t>(</w:t>
            </w:r>
            <w:r w:rsidRPr="003879AA">
              <w:rPr>
                <w:rFonts w:ascii="GHEA Grapalat" w:hAnsi="GHEA Grapalat"/>
                <w:sz w:val="24"/>
                <w:szCs w:val="24"/>
                <w:lang w:val="hy-AM"/>
              </w:rPr>
              <w:t>ներկայիս՝ 2-րդ կետի 2-րդ ենթակետի ե. պարբերությունում</w:t>
            </w:r>
            <w:r w:rsidRPr="003879AA">
              <w:rPr>
                <w:rFonts w:ascii="GHEA Grapalat" w:hAnsi="GHEA Grapalat"/>
                <w:sz w:val="24"/>
                <w:szCs w:val="24"/>
              </w:rPr>
              <w:t>)</w:t>
            </w:r>
            <w:r w:rsidRPr="003879AA">
              <w:rPr>
                <w:rFonts w:ascii="GHEA Grapalat" w:hAnsi="GHEA Grapalat"/>
                <w:sz w:val="24"/>
                <w:szCs w:val="24"/>
                <w:lang w:val="hy-AM"/>
              </w:rPr>
              <w:t xml:space="preserve"> պետք է նախատեսել ինչպես բժշկասոցիալական փորձաքննական հանձնաժողովի, այնպես էլ անձի ֆունկցիոնալությունը գնահատող հանձնաժողովի որոշման ներկայացման պայմանը, իսկ «տեղեկանքները» բառը փոխարինել «տեղեկանքը» բառով:</w:t>
            </w:r>
          </w:p>
          <w:p w14:paraId="724417F2" w14:textId="77777777" w:rsidR="008E020A" w:rsidRPr="003879AA" w:rsidRDefault="008E020A" w:rsidP="00462BAA">
            <w:pPr>
              <w:tabs>
                <w:tab w:val="left" w:pos="993"/>
              </w:tabs>
              <w:spacing w:after="0" w:line="360" w:lineRule="auto"/>
              <w:ind w:left="180" w:right="-1" w:firstLine="180"/>
              <w:jc w:val="both"/>
              <w:rPr>
                <w:rFonts w:ascii="GHEA Grapalat" w:hAnsi="GHEA Grapalat"/>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39579766"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Ընդունվել է մասնակի։</w:t>
            </w:r>
          </w:p>
          <w:p w14:paraId="705800E3"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 xml:space="preserve">Առաջարկի 1-ին մասի վերաբերյալ հարկ է հաշվի առնել Նախագծի 2-րդ կետի 1-ին ենթակետով լրացվող՝ որոշման 1.2-րդ կետը։ </w:t>
            </w:r>
            <w:r w:rsidRPr="003879AA">
              <w:rPr>
                <w:rFonts w:ascii="GHEA Grapalat" w:hAnsi="GHEA Grapalat"/>
                <w:sz w:val="24"/>
                <w:szCs w:val="24"/>
                <w:lang w:val="hy-AM"/>
              </w:rPr>
              <w:t>«տեղեկանքները» բառը փոխարինվել է «տեղեկանքը» բառով։</w:t>
            </w:r>
          </w:p>
        </w:tc>
      </w:tr>
      <w:tr w:rsidR="008E020A" w:rsidRPr="008E020A" w14:paraId="4C231411"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23388274"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lastRenderedPageBreak/>
              <w:t>Անհասկանալի է նախագծի 2-րդ կետի 4-րդ ենթակետի ա., բ., գ., 5-րդ ենթակետի ա. պարբերություններում, 7-րդ ենթակետում «Ֆունկցիոնալության» բառի մեծատառով գրելու նպատակահարմարությունը: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49F16100"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Ընդունվել է։ Նշված կետերում բառը գրվել է փոքրատառով։</w:t>
            </w:r>
          </w:p>
        </w:tc>
      </w:tr>
      <w:tr w:rsidR="008E020A" w:rsidRPr="008E020A" w14:paraId="604B5492"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78C5AC8F"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Նախագծի 2-րդ կետի 4-րդ ենթակետի բ. պարբերությամբ լրացվող դ. պարբերությունում անհասկանալի է «կամ ծնողների հաշմանդամության ֆունկցիոնալության սահմանափակման աստիճանը» ձևակերպումը, իսկ պարբերությունն անհրաժեշտ է ավարտել համապատասխան կետադրական նշանով:</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5279E8BA"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hAnsi="GHEA Grapalat"/>
                <w:sz w:val="24"/>
                <w:szCs w:val="24"/>
                <w:lang w:val="hy-AM"/>
              </w:rPr>
            </w:pPr>
            <w:r w:rsidRPr="003879AA">
              <w:rPr>
                <w:rFonts w:ascii="GHEA Grapalat" w:hAnsi="GHEA Grapalat"/>
                <w:sz w:val="24"/>
                <w:szCs w:val="24"/>
                <w:lang w:val="hy-AM"/>
              </w:rPr>
              <w:t>Ընդունվել է։</w:t>
            </w:r>
          </w:p>
          <w:p w14:paraId="29E20E4C"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hAnsi="GHEA Grapalat"/>
                <w:sz w:val="24"/>
                <w:szCs w:val="24"/>
                <w:lang w:val="hy-AM"/>
              </w:rPr>
              <w:t>Խնդրո առարկա ձևակերպումից հանվել է «հաշմանդամության» բառը։</w:t>
            </w:r>
          </w:p>
        </w:tc>
      </w:tr>
      <w:tr w:rsidR="008E020A" w:rsidRPr="008E020A" w14:paraId="5FB3531E"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44F85282"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Նախագծի 2-րդ կետի 6-րդ ենթակետում «Հաշմանդամության սահմանափակման աստիճան» ձևակերպումն անհրաժեշտ է փոխարինել «Ֆունկցիոնալության սահմանափակման աստիճան» ձևակերպմամբ՝ հիմք ընդունելով «Անձի ֆունկցիոնալության գնահատման մասին» օրենքի 3-րդ հոդվածը:</w:t>
            </w:r>
          </w:p>
          <w:p w14:paraId="05822D88" w14:textId="77777777" w:rsidR="008E020A" w:rsidRPr="003879AA" w:rsidRDefault="008E020A" w:rsidP="00462BAA">
            <w:pPr>
              <w:tabs>
                <w:tab w:val="left" w:pos="993"/>
              </w:tabs>
              <w:spacing w:after="0" w:line="360" w:lineRule="auto"/>
              <w:ind w:left="180" w:right="-1" w:firstLine="180"/>
              <w:contextualSpacing/>
              <w:jc w:val="both"/>
              <w:rPr>
                <w:rFonts w:ascii="GHEA Grapalat" w:hAnsi="GHEA Grapalat"/>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6E1967E3"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 xml:space="preserve"> Ընդունվել է։ </w:t>
            </w:r>
            <w:r w:rsidRPr="003879AA">
              <w:rPr>
                <w:rFonts w:ascii="GHEA Grapalat" w:hAnsi="GHEA Grapalat"/>
                <w:sz w:val="24"/>
                <w:szCs w:val="24"/>
                <w:lang w:val="hy-AM"/>
              </w:rPr>
              <w:t>Նախագծի 2-րդ կետի 5-րդ ենթակետում «Հաշմանդամության սահմանափակման աստիճան» բառերը փոխարինվել են «Ֆունկցիոնալության սահմանափակման աստիճան» բառերով։</w:t>
            </w:r>
          </w:p>
        </w:tc>
      </w:tr>
      <w:tr w:rsidR="008E020A" w:rsidRPr="008E020A" w14:paraId="6FDE1EEF"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7D889636"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Նախագծի 2-րդ կետի 8-րդ ենթակետում «տեղեկանքները» բառն անհրաժեշտ է փոխարինել «տեղեկանքը» բառով:</w:t>
            </w:r>
          </w:p>
          <w:p w14:paraId="7BF7A088" w14:textId="77777777" w:rsidR="008E020A" w:rsidRPr="003879AA" w:rsidRDefault="008E020A" w:rsidP="00462BAA">
            <w:pPr>
              <w:tabs>
                <w:tab w:val="left" w:pos="993"/>
              </w:tabs>
              <w:spacing w:after="0" w:line="360" w:lineRule="auto"/>
              <w:ind w:left="180" w:right="-1" w:firstLine="180"/>
              <w:contextualSpacing/>
              <w:jc w:val="both"/>
              <w:rPr>
                <w:rFonts w:ascii="GHEA Grapalat" w:hAnsi="GHEA Grapalat"/>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65D6789D"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 xml:space="preserve">Ընդունվել է։ </w:t>
            </w:r>
            <w:r w:rsidRPr="003879AA">
              <w:rPr>
                <w:rFonts w:ascii="GHEA Grapalat" w:hAnsi="GHEA Grapalat"/>
                <w:sz w:val="24"/>
                <w:szCs w:val="24"/>
                <w:lang w:val="hy-AM"/>
              </w:rPr>
              <w:t xml:space="preserve">Նախագծի 2-րդ կետի 7-րդ ենթակետում «տեղեկանքները» բառը </w:t>
            </w:r>
            <w:r w:rsidRPr="003879AA">
              <w:rPr>
                <w:rFonts w:ascii="GHEA Grapalat" w:hAnsi="GHEA Grapalat"/>
                <w:sz w:val="24"/>
                <w:szCs w:val="24"/>
                <w:lang w:val="hy-AM"/>
              </w:rPr>
              <w:lastRenderedPageBreak/>
              <w:t>փոխարինվել է «տեղեկանքը» բառով։</w:t>
            </w:r>
          </w:p>
        </w:tc>
      </w:tr>
      <w:tr w:rsidR="008E020A" w:rsidRPr="008E020A" w14:paraId="1C06FEB9"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3755B95A"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lastRenderedPageBreak/>
              <w:t>Նախագծի 2-րդ կետի 9-րդ ենթակետում «երկարաձգվելու» բառը փոխարինել «երկարաձգելու» բառով, իսկ «հաշմանդամություն ունեցող չճանաչվելու» բառերը՝ «հաշմանդամություն ունեցող անձ չճանաչվելու» բառերով:</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6EB4755A"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Ընդունվել է։</w:t>
            </w:r>
            <w:r w:rsidRPr="003879AA">
              <w:rPr>
                <w:rFonts w:ascii="GHEA Grapalat" w:hAnsi="GHEA Grapalat"/>
                <w:sz w:val="24"/>
                <w:szCs w:val="24"/>
                <w:lang w:val="hy-AM"/>
              </w:rPr>
              <w:t xml:space="preserve"> Նախագծի 2-րդ կետի 8-րդ ենթակետում նշված բառերը փոխարինվել են։</w:t>
            </w:r>
          </w:p>
        </w:tc>
      </w:tr>
      <w:tr w:rsidR="008E020A" w:rsidRPr="008E020A" w14:paraId="6612271A"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5366D0F4"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Նախագծի 2-րդ կետի 10-րդ ենթակետում «հաշմանդամության վերաբերյալ» բառերը փոխարինել «հաշմանդամություն ունենալու վերաբերյալ» բառերով:</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2A6B0100"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Ընդունվել է։</w:t>
            </w:r>
            <w:r w:rsidRPr="003879AA">
              <w:rPr>
                <w:rFonts w:ascii="GHEA Grapalat" w:hAnsi="GHEA Grapalat"/>
                <w:sz w:val="24"/>
                <w:szCs w:val="24"/>
                <w:lang w:val="hy-AM"/>
              </w:rPr>
              <w:t xml:space="preserve"> Նախագծի 2-րդ կետի 9-րդ ենթակետում նշված բառերը փոխարինվել են։</w:t>
            </w:r>
          </w:p>
        </w:tc>
      </w:tr>
      <w:tr w:rsidR="008E020A" w:rsidRPr="008E020A" w14:paraId="47B2E9BC"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617302EF"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Նախագիծն անհրաժեշտ է համաձայնեցնել նաև ազգային անվտանգության ծառայության հետ՝ հաշվի առնելով, որ վերջինս հանդիսանում է գործող որոշմամբ գործառույթ իրականացնող մարմին:</w:t>
            </w:r>
          </w:p>
          <w:p w14:paraId="144479A5" w14:textId="77777777" w:rsidR="008E020A" w:rsidRPr="003879AA" w:rsidRDefault="008E020A" w:rsidP="00462BAA">
            <w:pPr>
              <w:tabs>
                <w:tab w:val="left" w:pos="993"/>
              </w:tabs>
              <w:spacing w:after="0" w:line="360" w:lineRule="auto"/>
              <w:ind w:left="180" w:right="-1" w:firstLine="180"/>
              <w:contextualSpacing/>
              <w:jc w:val="both"/>
              <w:rPr>
                <w:rFonts w:ascii="GHEA Grapalat" w:hAnsi="GHEA Grapalat"/>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21FB7B38"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Նախագիծը</w:t>
            </w:r>
            <w:r w:rsidRPr="003879AA">
              <w:rPr>
                <w:rFonts w:ascii="GHEA Grapalat" w:hAnsi="GHEA Grapalat"/>
                <w:sz w:val="24"/>
                <w:szCs w:val="24"/>
                <w:lang w:val="hy-AM"/>
              </w:rPr>
              <w:t xml:space="preserve"> 03.05.2023թ</w:t>
            </w:r>
            <w:r w:rsidRPr="003879AA">
              <w:rPr>
                <w:rFonts w:ascii="MS Mincho" w:eastAsia="MS Mincho" w:hAnsi="MS Mincho" w:cs="MS Mincho" w:hint="eastAsia"/>
                <w:sz w:val="24"/>
                <w:szCs w:val="24"/>
                <w:lang w:val="hy-AM"/>
              </w:rPr>
              <w:t>․</w:t>
            </w:r>
            <w:r w:rsidRPr="003879AA">
              <w:rPr>
                <w:rFonts w:ascii="GHEA Grapalat" w:hAnsi="GHEA Grapalat"/>
                <w:sz w:val="24"/>
                <w:szCs w:val="24"/>
                <w:lang w:val="hy-AM"/>
              </w:rPr>
              <w:t xml:space="preserve"> </w:t>
            </w:r>
            <w:r w:rsidRPr="003879AA">
              <w:rPr>
                <w:rFonts w:ascii="GHEA Grapalat" w:hAnsi="GHEA Grapalat"/>
                <w:sz w:val="24"/>
                <w:szCs w:val="24"/>
                <w:lang w:val="hy-AM"/>
              </w:rPr>
              <w:br/>
            </w:r>
            <w:r w:rsidRPr="003879AA">
              <w:rPr>
                <w:rFonts w:ascii="GHEA Grapalat" w:hAnsi="GHEA Grapalat" w:cs="Sylfaen"/>
                <w:sz w:val="24"/>
                <w:szCs w:val="24"/>
                <w:shd w:val="clear" w:color="auto" w:fill="FFFFFF"/>
                <w:lang w:val="hy-AM"/>
              </w:rPr>
              <w:t>ՆՄ</w:t>
            </w:r>
            <w:r w:rsidRPr="003879AA">
              <w:rPr>
                <w:rFonts w:ascii="GHEA Grapalat" w:hAnsi="GHEA Grapalat"/>
                <w:sz w:val="24"/>
                <w:szCs w:val="24"/>
                <w:shd w:val="clear" w:color="auto" w:fill="FFFFFF"/>
                <w:lang w:val="hy-AM"/>
              </w:rPr>
              <w:t>//10675-2023</w:t>
            </w:r>
            <w:r w:rsidRPr="003879AA">
              <w:rPr>
                <w:rFonts w:ascii="GHEA Grapalat" w:eastAsia="Times New Roman" w:hAnsi="GHEA Grapalat" w:cs="Calibri"/>
                <w:sz w:val="24"/>
                <w:szCs w:val="24"/>
                <w:lang w:val="hy-AM"/>
              </w:rPr>
              <w:t xml:space="preserve"> գրությամբ ուղարկվել է </w:t>
            </w:r>
            <w:r w:rsidRPr="003879AA">
              <w:rPr>
                <w:rFonts w:ascii="GHEA Grapalat" w:hAnsi="GHEA Grapalat"/>
                <w:sz w:val="24"/>
                <w:szCs w:val="24"/>
                <w:lang w:val="hy-AM"/>
              </w:rPr>
              <w:t>ազգային անվտանգության ծառայություն՝ կարծիքի։</w:t>
            </w:r>
          </w:p>
        </w:tc>
      </w:tr>
      <w:tr w:rsidR="008E020A" w:rsidRPr="008E020A" w14:paraId="1FFF2C31"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35BDBBB2" w14:textId="77777777" w:rsidR="008E020A" w:rsidRPr="003879AA" w:rsidRDefault="008E020A" w:rsidP="00462BAA">
            <w:pPr>
              <w:pStyle w:val="ListParagraph"/>
              <w:tabs>
                <w:tab w:val="left" w:pos="993"/>
              </w:tabs>
              <w:spacing w:after="0" w:line="360" w:lineRule="auto"/>
              <w:ind w:left="180" w:right="-1" w:firstLine="180"/>
              <w:jc w:val="both"/>
              <w:rPr>
                <w:rFonts w:ascii="GHEA Grapalat" w:hAnsi="GHEA Grapalat"/>
                <w:b/>
                <w:sz w:val="24"/>
                <w:szCs w:val="24"/>
                <w:lang w:val="hy-AM"/>
              </w:rPr>
            </w:pPr>
            <w:r w:rsidRPr="003879AA">
              <w:rPr>
                <w:rFonts w:ascii="GHEA Grapalat" w:hAnsi="GHEA Grapalat"/>
                <w:b/>
                <w:sz w:val="24"/>
                <w:szCs w:val="24"/>
                <w:lang w:val="hy-AM"/>
              </w:rPr>
              <w:t xml:space="preserve">2018 </w:t>
            </w:r>
            <w:r w:rsidRPr="003879AA">
              <w:rPr>
                <w:rFonts w:ascii="GHEA Grapalat" w:hAnsi="GHEA Grapalat" w:cs="Sylfaen"/>
                <w:b/>
                <w:sz w:val="24"/>
                <w:szCs w:val="24"/>
                <w:lang w:val="hy-AM"/>
              </w:rPr>
              <w:t>թվականի</w:t>
            </w:r>
            <w:r w:rsidRPr="003879AA">
              <w:rPr>
                <w:rFonts w:ascii="GHEA Grapalat" w:hAnsi="GHEA Grapalat"/>
                <w:b/>
                <w:sz w:val="24"/>
                <w:szCs w:val="24"/>
                <w:lang w:val="hy-AM"/>
              </w:rPr>
              <w:t xml:space="preserve"> </w:t>
            </w:r>
            <w:r w:rsidRPr="003879AA">
              <w:rPr>
                <w:rFonts w:ascii="GHEA Grapalat" w:hAnsi="GHEA Grapalat" w:cs="Sylfaen"/>
                <w:b/>
                <w:sz w:val="24"/>
                <w:szCs w:val="24"/>
                <w:lang w:val="hy-AM"/>
              </w:rPr>
              <w:t>դեկտեմբերի</w:t>
            </w:r>
            <w:r w:rsidRPr="003879AA">
              <w:rPr>
                <w:rFonts w:ascii="GHEA Grapalat" w:hAnsi="GHEA Grapalat"/>
                <w:b/>
                <w:sz w:val="24"/>
                <w:szCs w:val="24"/>
                <w:lang w:val="hy-AM"/>
              </w:rPr>
              <w:t xml:space="preserve"> 6-</w:t>
            </w:r>
            <w:r w:rsidRPr="003879AA">
              <w:rPr>
                <w:rFonts w:ascii="GHEA Grapalat" w:hAnsi="GHEA Grapalat" w:cs="Sylfaen"/>
                <w:b/>
                <w:sz w:val="24"/>
                <w:szCs w:val="24"/>
                <w:lang w:val="hy-AM"/>
              </w:rPr>
              <w:t>ի</w:t>
            </w:r>
            <w:r w:rsidRPr="003879AA">
              <w:rPr>
                <w:rFonts w:ascii="GHEA Grapalat" w:hAnsi="GHEA Grapalat"/>
                <w:b/>
                <w:sz w:val="24"/>
                <w:szCs w:val="24"/>
                <w:lang w:val="hy-AM"/>
              </w:rPr>
              <w:t xml:space="preserve"> </w:t>
            </w:r>
            <w:r w:rsidRPr="003879AA">
              <w:rPr>
                <w:rFonts w:ascii="GHEA Grapalat" w:hAnsi="GHEA Grapalat" w:cs="Sylfaen"/>
                <w:b/>
                <w:sz w:val="24"/>
                <w:szCs w:val="24"/>
                <w:lang w:val="hy-AM"/>
              </w:rPr>
              <w:t>ի</w:t>
            </w:r>
            <w:r w:rsidRPr="003879AA">
              <w:rPr>
                <w:rFonts w:ascii="GHEA Grapalat" w:hAnsi="GHEA Grapalat"/>
                <w:b/>
                <w:sz w:val="24"/>
                <w:szCs w:val="24"/>
                <w:lang w:val="hy-AM"/>
              </w:rPr>
              <w:t xml:space="preserve"> N 1419-</w:t>
            </w:r>
            <w:r w:rsidRPr="003879AA">
              <w:rPr>
                <w:rFonts w:ascii="GHEA Grapalat" w:hAnsi="GHEA Grapalat" w:cs="Sylfaen"/>
                <w:b/>
                <w:sz w:val="24"/>
                <w:szCs w:val="24"/>
                <w:lang w:val="hy-AM"/>
              </w:rPr>
              <w:t>Ն</w:t>
            </w:r>
            <w:r w:rsidRPr="003879AA">
              <w:rPr>
                <w:rFonts w:ascii="GHEA Grapalat" w:hAnsi="GHEA Grapalat"/>
                <w:b/>
                <w:sz w:val="24"/>
                <w:szCs w:val="24"/>
                <w:lang w:val="hy-AM"/>
              </w:rPr>
              <w:t xml:space="preserve"> որոշման նախագծի վերաբերյալ հայտնում ենք հետևյալը.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4AD672CE"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p>
        </w:tc>
      </w:tr>
      <w:tr w:rsidR="008E020A" w:rsidRPr="008E020A" w14:paraId="1CB2DABC"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1B4F2819"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Նախագծի 4-րդ կետի 1-ին ենթակետն անհրաժեշտ է խմբագրել՝ հաշվի առնելով, որ ամբողջությամբ մեծատառերով գրված են միայն որոշման և հավելվածի վերնագրերը: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46C207D2"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Ընդունվել է։ Նշված կետից հանվել են «1-ին կետում,» և «հավելվածի 1-ին կետում» բառերը։</w:t>
            </w:r>
          </w:p>
        </w:tc>
      </w:tr>
      <w:tr w:rsidR="008E020A" w:rsidRPr="008E020A" w14:paraId="18826BAE"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147E10CD"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 xml:space="preserve">Նախագծի 4-րդ կետի 3-րդ ենթակետում, ըստ նպատակահարմարության նաև գործող որոշման այլ </w:t>
            </w:r>
            <w:r w:rsidRPr="003879AA">
              <w:rPr>
                <w:rFonts w:ascii="GHEA Grapalat" w:hAnsi="GHEA Grapalat"/>
                <w:sz w:val="24"/>
                <w:szCs w:val="24"/>
                <w:lang w:val="hy-AM"/>
              </w:rPr>
              <w:lastRenderedPageBreak/>
              <w:t>կարգավորումներում, վնասվածք ստանալուց բացի նախատեսել նաև հիվանդություն ձեռք բերելու դեպքը՝ հաշվի առնելով «Հաշմանդամություն ունեցող անձանց իրավունքների մասին» օրենքի 23-րդ հոդվածի 3.1-ին մասի 3-րդ կետի է. պարբերությունը: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43574C48"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lastRenderedPageBreak/>
              <w:t>Չի ընդունվել։</w:t>
            </w:r>
          </w:p>
          <w:p w14:paraId="07164EC3"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lastRenderedPageBreak/>
              <w:t xml:space="preserve">«Անձի ֆունկցիոնալության գնահատման մասին» օրենքի համաձայն՝  խեղում ստանալյն այլևս չի դիտարկվում որպես հաշմանդամության պատճառական կապ, հաշվի առնելով, որ վնասվածք բառն իր իմաստով համարժեք է խեղում բառին։ </w:t>
            </w:r>
          </w:p>
          <w:p w14:paraId="7DD831D4"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 xml:space="preserve">Ըստ այդմ, անհրաժեշտություն է առաջացել ապահովել այն անձանց սոցիալական իրավունքի իրացումը, որոնց մինչև 2023 թվականի դեկտեմբերի 31-ը հաշմանդամություն ունեցող ճանաչվելու մասին տրված տեղեկանքներում հաշմանդամության առաջացման պատճառը (պատճառական կապը) </w:t>
            </w:r>
            <w:r w:rsidRPr="003879AA">
              <w:rPr>
                <w:rFonts w:ascii="GHEA Grapalat" w:eastAsia="Times New Roman" w:hAnsi="GHEA Grapalat" w:cs="Calibri"/>
                <w:sz w:val="24"/>
                <w:szCs w:val="24"/>
                <w:lang w:val="hy-AM"/>
              </w:rPr>
              <w:lastRenderedPageBreak/>
              <w:t xml:space="preserve">նշված է խեղումը (աշխատանքային կամ  զինվորական ծառայության հետ կապված)։ </w:t>
            </w:r>
          </w:p>
          <w:p w14:paraId="69FC8B8C"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Այն դեպքերում, երբ հաշմանդամության պատճառը հանդիսացել է հիվանդությունը անձի ֆունկցիոնալության գնահատման համակարգի ներդրմամբ որևէ առանձնահատկություն չի սահմանվել, ըստ այդմ, լրացուցիչ կարգավորման անհրաժեշտության կարիք չկա։</w:t>
            </w:r>
          </w:p>
        </w:tc>
      </w:tr>
      <w:tr w:rsidR="008E020A" w:rsidRPr="008E020A" w14:paraId="7354DEE9"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5E69A250"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lastRenderedPageBreak/>
              <w:t>Հաշվի առնելով նախագծի 4-րդ կետի 3-րդ ենթակետով նախատեսվող փոփոխությունը՝ անհրաժեշտ է փոփոխել նաև գործող որոշման 3-րդ կետի 2-րդ ենթակետի կետադրական նշանը:</w:t>
            </w:r>
          </w:p>
          <w:p w14:paraId="1584C86F" w14:textId="77777777" w:rsidR="008E020A" w:rsidRPr="003879AA" w:rsidRDefault="008E020A" w:rsidP="00462BAA">
            <w:pPr>
              <w:tabs>
                <w:tab w:val="left" w:pos="993"/>
              </w:tabs>
              <w:spacing w:after="0" w:line="360" w:lineRule="auto"/>
              <w:ind w:left="180" w:right="-1" w:firstLine="180"/>
              <w:contextualSpacing/>
              <w:jc w:val="both"/>
              <w:rPr>
                <w:rFonts w:ascii="GHEA Grapalat" w:hAnsi="GHEA Grapalat"/>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2209F6FC"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 xml:space="preserve">Ընդունվել է։ </w:t>
            </w:r>
            <w:r w:rsidRPr="003879AA">
              <w:rPr>
                <w:rFonts w:ascii="GHEA Grapalat" w:hAnsi="GHEA Grapalat"/>
                <w:sz w:val="24"/>
                <w:szCs w:val="24"/>
                <w:lang w:val="hy-AM"/>
              </w:rPr>
              <w:t xml:space="preserve">Առաջարկվող փոփոխությունն արտացոլված է </w:t>
            </w:r>
            <w:r w:rsidRPr="003879AA">
              <w:rPr>
                <w:rFonts w:ascii="GHEA Grapalat" w:eastAsia="Times New Roman" w:hAnsi="GHEA Grapalat" w:cs="Calibri"/>
                <w:sz w:val="24"/>
                <w:szCs w:val="24"/>
                <w:lang w:val="hy-AM"/>
              </w:rPr>
              <w:t xml:space="preserve">Նախագծի </w:t>
            </w:r>
            <w:r w:rsidRPr="003879AA">
              <w:rPr>
                <w:rFonts w:ascii="GHEA Grapalat" w:hAnsi="GHEA Grapalat"/>
                <w:sz w:val="24"/>
                <w:szCs w:val="24"/>
                <w:lang w:val="hy-AM"/>
              </w:rPr>
              <w:t>4-րդ կետի 4-րդ ենթակետում։</w:t>
            </w:r>
          </w:p>
        </w:tc>
      </w:tr>
      <w:tr w:rsidR="008E020A" w:rsidRPr="008E020A" w14:paraId="1AC2736F"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19F887C8"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lastRenderedPageBreak/>
              <w:t>Նախագծի 4-րդ կետի 3-րդ ենթակետով լրացվող 7-րդ ենթակետը իմաստային առումով կրկնում է լրացվող 3-րդ ենթակետը:</w:t>
            </w:r>
          </w:p>
          <w:p w14:paraId="6E7DD64D" w14:textId="77777777" w:rsidR="008E020A" w:rsidRPr="003879AA" w:rsidRDefault="008E020A" w:rsidP="00462BAA">
            <w:pPr>
              <w:tabs>
                <w:tab w:val="left" w:pos="993"/>
              </w:tabs>
              <w:spacing w:after="0" w:line="360" w:lineRule="auto"/>
              <w:ind w:left="180" w:right="-1" w:firstLine="180"/>
              <w:contextualSpacing/>
              <w:jc w:val="both"/>
              <w:rPr>
                <w:rFonts w:ascii="GHEA Grapalat" w:hAnsi="GHEA Grapalat"/>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6C932F39"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 xml:space="preserve">Ընդունվել է։ </w:t>
            </w:r>
          </w:p>
          <w:p w14:paraId="6587833C"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hAnsi="GHEA Grapalat"/>
                <w:sz w:val="24"/>
                <w:szCs w:val="24"/>
                <w:lang w:val="hy-AM"/>
              </w:rPr>
              <w:t>Նախագծի 4-րդ կետի 3-րդ ենթակետով (խմբագրված նախագծի 5-րդ ենթակետ)  լրացվող 7-րդ ենթակետը հանվել է։</w:t>
            </w:r>
          </w:p>
        </w:tc>
      </w:tr>
      <w:tr w:rsidR="008E020A" w:rsidRPr="003879AA" w14:paraId="49AA0E63"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30D32C9C"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Նախագծի 4-րդ կետի 3-րդ ենթակետով լրացվող 7-րդ ենթակետն անհրաժեշտ է ավարտել «:» կետադրական նշանով:</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30633ADC"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Ընդունվել է։</w:t>
            </w:r>
          </w:p>
          <w:p w14:paraId="69D5C9C2" w14:textId="77777777" w:rsidR="008E020A" w:rsidRPr="003879AA" w:rsidRDefault="008E020A" w:rsidP="00462BAA">
            <w:pPr>
              <w:tabs>
                <w:tab w:val="left" w:pos="150"/>
                <w:tab w:val="left" w:pos="6390"/>
              </w:tabs>
              <w:spacing w:after="0" w:line="360" w:lineRule="auto"/>
              <w:ind w:right="157"/>
              <w:jc w:val="both"/>
              <w:rPr>
                <w:rFonts w:ascii="GHEA Grapalat" w:eastAsia="Times New Roman" w:hAnsi="GHEA Grapalat" w:cs="Calibri"/>
                <w:sz w:val="24"/>
                <w:szCs w:val="24"/>
                <w:lang w:val="hy-AM"/>
              </w:rPr>
            </w:pPr>
          </w:p>
        </w:tc>
      </w:tr>
      <w:tr w:rsidR="008E020A" w:rsidRPr="008E020A" w14:paraId="2DF340B1"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1BF6CFEC"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Նախագծի 4-րդ կետի 4-րդ ենթակետն</w:t>
            </w:r>
            <w:r w:rsidRPr="003879AA">
              <w:rPr>
                <w:rFonts w:ascii="GHEA Grapalat" w:hAnsi="GHEA Grapalat"/>
                <w:sz w:val="24"/>
                <w:szCs w:val="24"/>
              </w:rPr>
              <w:t xml:space="preserve"> (</w:t>
            </w:r>
            <w:r w:rsidRPr="003879AA">
              <w:rPr>
                <w:rFonts w:ascii="GHEA Grapalat" w:hAnsi="GHEA Grapalat"/>
                <w:sz w:val="24"/>
                <w:szCs w:val="24"/>
                <w:lang w:val="hy-AM"/>
              </w:rPr>
              <w:t>ներկայիս 4-րդ կետի 6-րդ ենթակետ</w:t>
            </w:r>
            <w:r w:rsidRPr="003879AA">
              <w:rPr>
                <w:rFonts w:ascii="GHEA Grapalat" w:hAnsi="GHEA Grapalat"/>
                <w:sz w:val="24"/>
                <w:szCs w:val="24"/>
              </w:rPr>
              <w:t>)</w:t>
            </w:r>
            <w:r w:rsidRPr="003879AA">
              <w:rPr>
                <w:rFonts w:ascii="GHEA Grapalat" w:hAnsi="GHEA Grapalat"/>
                <w:sz w:val="24"/>
                <w:szCs w:val="24"/>
                <w:lang w:val="hy-AM"/>
              </w:rPr>
              <w:t xml:space="preserve"> անհրաժեշտ է խմբագրել՝ հաշվի առնելով, որ.</w:t>
            </w:r>
          </w:p>
          <w:p w14:paraId="6693500C" w14:textId="77777777" w:rsidR="008E020A" w:rsidRPr="003879AA" w:rsidRDefault="008E020A" w:rsidP="00462BAA">
            <w:pPr>
              <w:pStyle w:val="ListParagraph"/>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1) գործող որոշման հավելվածի 28-րդ կետի նախադասության սկզբում, N 3 ձևի 2-րդ, 4-րդ, 5-րդ սյունակներում, N 5 ձևի 2-րդ, 4-րդ, 5-րդ սյունակներում «ֆունկցիոնալության» բառը պետք է գրել մեծատառով.</w:t>
            </w:r>
          </w:p>
          <w:p w14:paraId="3C72C8DB" w14:textId="77777777" w:rsidR="008E020A" w:rsidRPr="003879AA" w:rsidRDefault="008E020A" w:rsidP="00462BAA">
            <w:pPr>
              <w:pStyle w:val="ListParagraph"/>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2) NN 3, 5 ձևերի վերնագրերում նախատեսվող փոփոխությունն ամբողջությամբ պետք է գրել մեծատառերով:</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1A905400"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 xml:space="preserve">Ընդունվել է։ </w:t>
            </w:r>
            <w:r w:rsidRPr="003879AA">
              <w:rPr>
                <w:rFonts w:ascii="GHEA Grapalat" w:hAnsi="GHEA Grapalat"/>
                <w:sz w:val="24"/>
                <w:szCs w:val="24"/>
                <w:lang w:val="hy-AM"/>
              </w:rPr>
              <w:t>Նախագծի 4-րդ կետի 6-րդ ենթակետում նշված բառը գրվել է մեծատառով, իսկ 8-րդ ենթակետում՝ NN 3, 5 ձևերի վերնագրերում նախատեսվող փոփոխությունն գրվել է մեծատառերով։</w:t>
            </w:r>
          </w:p>
        </w:tc>
      </w:tr>
      <w:tr w:rsidR="008E020A" w:rsidRPr="008E020A" w14:paraId="467D29EC"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6805A515"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Նախագծի 4-րդ կետի 5-րդ ենթակետում «ենթակտում» բառն անհրաժեշտ է փոխարինել «ենթակետում» բառով:</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3B9B0E37"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Ընդունվել է։ Բառը փոխարինվել է։</w:t>
            </w:r>
          </w:p>
        </w:tc>
      </w:tr>
      <w:tr w:rsidR="008E020A" w:rsidRPr="008E020A" w14:paraId="048A75F6"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4ABE29AF"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Նախագծի 4-րդ կետի 8-րդ ենթակետում անհրաժեշտ է հստակցնել, թե որն է անձի ֆունկցիոնալության գնահատման ոլորտում իրավասու պետական մարմինը՝ հիմք ընդունելով «Անձի ֆունկցիոնալության գնահատման մասին» օրենքի 7-րդ հոդվածի 5-րդ մասի 2-րդ կետը: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7C520E70"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 xml:space="preserve">Ընդունվել է։ </w:t>
            </w:r>
            <w:r w:rsidRPr="003879AA">
              <w:rPr>
                <w:rFonts w:ascii="GHEA Grapalat" w:hAnsi="GHEA Grapalat"/>
                <w:sz w:val="24"/>
                <w:szCs w:val="24"/>
                <w:lang w:val="hy-AM"/>
              </w:rPr>
              <w:t>Նախագծի 4-րդ կետի 12-րդ ենթակետում</w:t>
            </w:r>
            <w:r w:rsidRPr="003879AA">
              <w:rPr>
                <w:rFonts w:ascii="GHEA Grapalat" w:hAnsi="GHEA Grapalat"/>
                <w:sz w:val="24"/>
                <w:szCs w:val="24"/>
                <w:shd w:val="clear" w:color="auto" w:fill="FFFFFF"/>
                <w:lang w:val="hy-AM"/>
              </w:rPr>
              <w:t xml:space="preserve"> «անձի ֆունկցիոնալության գնահատման ոլորտում իրավասու պետական </w:t>
            </w:r>
            <w:r w:rsidRPr="003879AA">
              <w:rPr>
                <w:rFonts w:ascii="GHEA Grapalat" w:hAnsi="GHEA Grapalat"/>
                <w:sz w:val="24"/>
                <w:szCs w:val="24"/>
                <w:shd w:val="clear" w:color="auto" w:fill="FFFFFF"/>
                <w:lang w:val="hy-AM"/>
              </w:rPr>
              <w:lastRenderedPageBreak/>
              <w:t>մարմին</w:t>
            </w:r>
            <w:r w:rsidRPr="003879AA">
              <w:rPr>
                <w:rFonts w:ascii="GHEA Grapalat" w:hAnsi="GHEA Grapalat"/>
                <w:sz w:val="24"/>
                <w:szCs w:val="24"/>
                <w:lang w:val="hy-AM"/>
              </w:rPr>
              <w:t xml:space="preserve">» բառերը փոխարինվել են «Անձի ֆունկցիոնալության գնահատման մասին» օրենքի 7-րդ հոդվածի 5-րդ մասի 2-րդ կետով սահմանված </w:t>
            </w:r>
            <w:r w:rsidRPr="003879AA">
              <w:rPr>
                <w:rFonts w:ascii="GHEA Grapalat" w:hAnsi="GHEA Grapalat"/>
                <w:sz w:val="24"/>
                <w:szCs w:val="24"/>
                <w:shd w:val="clear" w:color="auto" w:fill="FFFFFF"/>
                <w:lang w:val="hy-AM"/>
              </w:rPr>
              <w:t>անձի ֆունկցիոնալության գնահատման ոլորտում իրավասու պետական մարմին</w:t>
            </w:r>
            <w:r w:rsidRPr="003879AA">
              <w:rPr>
                <w:rFonts w:ascii="GHEA Grapalat" w:hAnsi="GHEA Grapalat"/>
                <w:sz w:val="24"/>
                <w:szCs w:val="24"/>
                <w:lang w:val="hy-AM"/>
              </w:rPr>
              <w:t>» բառերով։</w:t>
            </w:r>
          </w:p>
          <w:p w14:paraId="7300E628" w14:textId="77777777" w:rsidR="008E020A" w:rsidRPr="003879AA" w:rsidRDefault="008E020A" w:rsidP="00462BAA">
            <w:pPr>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p>
        </w:tc>
      </w:tr>
      <w:tr w:rsidR="008E020A" w:rsidRPr="008E020A" w14:paraId="7D700785"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4EDC015C"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lastRenderedPageBreak/>
              <w:t>Նախագծի 4-րդ կետի 9-րդ ենթակետն անհրաժեշտ է խմբագրել՝ նշելով հանձնաժողովի որոշման վերաբերյալ վավերապայմանները: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692CF997"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Ընդունվել է։</w:t>
            </w:r>
            <w:r w:rsidRPr="003879AA">
              <w:rPr>
                <w:rFonts w:ascii="GHEA Grapalat" w:hAnsi="GHEA Grapalat"/>
                <w:sz w:val="24"/>
                <w:szCs w:val="24"/>
                <w:lang w:val="hy-AM"/>
              </w:rPr>
              <w:t xml:space="preserve"> Նախագծի 4-րդ կետի 13-րդ ենթակետում կատարվել է առաջարկվող փոփոխությունը</w:t>
            </w:r>
            <w:r>
              <w:rPr>
                <w:rFonts w:ascii="GHEA Grapalat" w:hAnsi="GHEA Grapalat"/>
                <w:sz w:val="24"/>
                <w:szCs w:val="24"/>
                <w:lang w:val="hy-AM"/>
              </w:rPr>
              <w:t>։</w:t>
            </w:r>
          </w:p>
        </w:tc>
      </w:tr>
      <w:tr w:rsidR="008E020A" w:rsidRPr="008E020A" w14:paraId="4D33245C" w14:textId="77777777" w:rsidTr="00462BAA">
        <w:trPr>
          <w:tblCellSpacing w:w="0" w:type="dxa"/>
          <w:jc w:val="center"/>
        </w:trPr>
        <w:tc>
          <w:tcPr>
            <w:tcW w:w="7200" w:type="dxa"/>
            <w:tcBorders>
              <w:top w:val="outset" w:sz="6" w:space="0" w:color="auto"/>
              <w:left w:val="outset" w:sz="6" w:space="0" w:color="auto"/>
              <w:bottom w:val="outset" w:sz="6" w:space="0" w:color="auto"/>
              <w:right w:val="outset" w:sz="6" w:space="0" w:color="auto"/>
            </w:tcBorders>
            <w:shd w:val="clear" w:color="auto" w:fill="auto"/>
          </w:tcPr>
          <w:p w14:paraId="4DDD6836" w14:textId="77777777" w:rsidR="008E020A" w:rsidRPr="003879AA" w:rsidRDefault="008E020A" w:rsidP="008E020A">
            <w:pPr>
              <w:pStyle w:val="ListParagraph"/>
              <w:numPr>
                <w:ilvl w:val="0"/>
                <w:numId w:val="20"/>
              </w:numPr>
              <w:tabs>
                <w:tab w:val="left" w:pos="993"/>
              </w:tabs>
              <w:spacing w:after="0" w:line="360" w:lineRule="auto"/>
              <w:ind w:left="180" w:right="-1" w:firstLine="180"/>
              <w:jc w:val="both"/>
              <w:rPr>
                <w:rFonts w:ascii="GHEA Grapalat" w:hAnsi="GHEA Grapalat"/>
                <w:sz w:val="24"/>
                <w:szCs w:val="24"/>
                <w:lang w:val="hy-AM"/>
              </w:rPr>
            </w:pPr>
            <w:r w:rsidRPr="003879AA">
              <w:rPr>
                <w:rFonts w:ascii="GHEA Grapalat" w:hAnsi="GHEA Grapalat"/>
                <w:sz w:val="24"/>
                <w:szCs w:val="24"/>
                <w:lang w:val="hy-AM"/>
              </w:rPr>
              <w:t>Նախագծի 3-րդ կետով Կառավարության 12.04.2018թ. N 405-Ն որոշման մեջ նախատեսվող փոփոխությունը խնդրահարույց է, քանի որ մինչ 01.02.2023թ.-ը հաշմանդամության սահմանման համար դիմած քաղաքացիներն անցել են բժշկասոցիալական փորձաքննություն, իսկ մինչ 31.12.2023թ.-ը բժշկասոցիալական վերափորձաքննություններն իրականացվելու են մինչ 01.02.2023թ.-ը գործող կարգով:</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41F3B2DD"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Ընդունվել է։</w:t>
            </w:r>
          </w:p>
          <w:p w14:paraId="3D219A8F" w14:textId="77777777" w:rsidR="008E020A" w:rsidRPr="003879AA" w:rsidRDefault="008E020A" w:rsidP="00462BAA">
            <w:pPr>
              <w:pStyle w:val="ListParagraph"/>
              <w:tabs>
                <w:tab w:val="left" w:pos="150"/>
                <w:tab w:val="left" w:pos="6390"/>
              </w:tabs>
              <w:spacing w:after="0" w:line="360" w:lineRule="auto"/>
              <w:ind w:left="180" w:right="157" w:firstLine="180"/>
              <w:jc w:val="both"/>
              <w:rPr>
                <w:rFonts w:ascii="GHEA Grapalat" w:eastAsia="Times New Roman" w:hAnsi="GHEA Grapalat" w:cs="Calibri"/>
                <w:sz w:val="24"/>
                <w:szCs w:val="24"/>
                <w:lang w:val="hy-AM"/>
              </w:rPr>
            </w:pPr>
            <w:r w:rsidRPr="003879AA">
              <w:rPr>
                <w:rFonts w:ascii="GHEA Grapalat" w:eastAsia="Times New Roman" w:hAnsi="GHEA Grapalat" w:cs="Calibri"/>
                <w:sz w:val="24"/>
                <w:szCs w:val="24"/>
                <w:lang w:val="hy-AM"/>
              </w:rPr>
              <w:t xml:space="preserve">Նախագծի </w:t>
            </w:r>
            <w:r w:rsidRPr="003879AA">
              <w:rPr>
                <w:rFonts w:ascii="GHEA Grapalat" w:eastAsia="Times New Roman" w:hAnsi="GHEA Grapalat" w:cs="Calibri"/>
                <w:sz w:val="24"/>
                <w:szCs w:val="24"/>
                <w:lang w:val="hy-AM"/>
              </w:rPr>
              <w:br/>
              <w:t xml:space="preserve">3-րդ կետը խմբագրվել է՝  </w:t>
            </w:r>
            <w:r w:rsidRPr="003879AA">
              <w:rPr>
                <w:rFonts w:ascii="GHEA Grapalat" w:hAnsi="GHEA Grapalat"/>
                <w:sz w:val="24"/>
                <w:szCs w:val="24"/>
                <w:lang w:val="hy-AM"/>
              </w:rPr>
              <w:t xml:space="preserve">որոշման N 1 հավելվածի 112-րդ կետում «համապատասխան բժշկասոցիալական փորձաքննական </w:t>
            </w:r>
            <w:r w:rsidRPr="003879AA">
              <w:rPr>
                <w:rFonts w:ascii="GHEA Grapalat" w:hAnsi="GHEA Grapalat"/>
                <w:sz w:val="24"/>
                <w:szCs w:val="24"/>
                <w:lang w:val="hy-AM"/>
              </w:rPr>
              <w:lastRenderedPageBreak/>
              <w:t>հանձնաժողով»  բառերը փոխարինվել են «</w:t>
            </w:r>
            <w:r w:rsidRPr="003879AA">
              <w:rPr>
                <w:rFonts w:ascii="GHEA Grapalat" w:hAnsi="GHEA Grapalat"/>
                <w:sz w:val="24"/>
                <w:szCs w:val="24"/>
                <w:shd w:val="clear" w:color="auto" w:fill="FFFFFF"/>
                <w:lang w:val="hy-AM"/>
              </w:rPr>
              <w:t>անձի ֆունկցիոնալության գնահատման ոլորտում իրավասու պետական մարմին» բառերով։</w:t>
            </w:r>
            <w:r w:rsidRPr="003879AA">
              <w:rPr>
                <w:rFonts w:ascii="GHEA Grapalat" w:hAnsi="GHEA Grapalat"/>
                <w:sz w:val="24"/>
                <w:szCs w:val="24"/>
                <w:lang w:val="hy-AM"/>
              </w:rPr>
              <w:t xml:space="preserve"> </w:t>
            </w:r>
          </w:p>
        </w:tc>
      </w:tr>
    </w:tbl>
    <w:p w14:paraId="3E06B10B" w14:textId="77777777" w:rsidR="008E020A" w:rsidRPr="003879AA" w:rsidRDefault="008E020A" w:rsidP="008E020A">
      <w:pPr>
        <w:spacing w:line="360" w:lineRule="auto"/>
        <w:ind w:left="180" w:firstLine="180"/>
        <w:rPr>
          <w:rFonts w:ascii="GHEA Grapalat" w:hAnsi="GHEA Grapalat"/>
          <w:sz w:val="24"/>
          <w:szCs w:val="24"/>
          <w:lang w:val="hy-AM"/>
        </w:rPr>
      </w:pPr>
    </w:p>
    <w:p w14:paraId="25852156" w14:textId="2A2C1482" w:rsidR="00A64D9C" w:rsidRPr="008E020A" w:rsidRDefault="00A64D9C" w:rsidP="008E020A">
      <w:pPr>
        <w:rPr>
          <w:lang w:val="hy-AM"/>
        </w:rPr>
      </w:pPr>
      <w:bookmarkStart w:id="0" w:name="_GoBack"/>
      <w:bookmarkEnd w:id="0"/>
    </w:p>
    <w:sectPr w:rsidR="00A64D9C" w:rsidRPr="008E02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14C26"/>
    <w:multiLevelType w:val="hybridMultilevel"/>
    <w:tmpl w:val="A5A2B546"/>
    <w:lvl w:ilvl="0" w:tplc="CA82952A">
      <w:start w:val="1"/>
      <w:numFmt w:val="decimal"/>
      <w:lvlText w:val="%1."/>
      <w:lvlJc w:val="left"/>
      <w:pPr>
        <w:ind w:left="720" w:hanging="360"/>
      </w:pPr>
      <w:rPr>
        <w:rFonts w:ascii="GHEA Grapalat" w:eastAsiaTheme="minorHAnsi" w:hAnsi="GHEA Grapalat" w:cs="Sylfaen"/>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D361FC"/>
    <w:multiLevelType w:val="multilevel"/>
    <w:tmpl w:val="9F38D084"/>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2" w15:restartNumberingAfterBreak="0">
    <w:nsid w:val="049E5E0F"/>
    <w:multiLevelType w:val="multilevel"/>
    <w:tmpl w:val="9F38D084"/>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3" w15:restartNumberingAfterBreak="0">
    <w:nsid w:val="12B15071"/>
    <w:multiLevelType w:val="hybridMultilevel"/>
    <w:tmpl w:val="3AE02E76"/>
    <w:lvl w:ilvl="0" w:tplc="8070EBC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17BC4C68"/>
    <w:multiLevelType w:val="hybridMultilevel"/>
    <w:tmpl w:val="DD848D9E"/>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256957B0"/>
    <w:multiLevelType w:val="multilevel"/>
    <w:tmpl w:val="9F38D084"/>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6" w15:restartNumberingAfterBreak="0">
    <w:nsid w:val="27900AB5"/>
    <w:multiLevelType w:val="hybridMultilevel"/>
    <w:tmpl w:val="1660C48A"/>
    <w:lvl w:ilvl="0" w:tplc="30B63DB0">
      <w:start w:val="9"/>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1830D6"/>
    <w:multiLevelType w:val="multilevel"/>
    <w:tmpl w:val="9F38D084"/>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8" w15:restartNumberingAfterBreak="0">
    <w:nsid w:val="30724EA8"/>
    <w:multiLevelType w:val="multilevel"/>
    <w:tmpl w:val="9F38D084"/>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9" w15:restartNumberingAfterBreak="0">
    <w:nsid w:val="30B54C5E"/>
    <w:multiLevelType w:val="multilevel"/>
    <w:tmpl w:val="9F38D084"/>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10" w15:restartNumberingAfterBreak="0">
    <w:nsid w:val="57A2336B"/>
    <w:multiLevelType w:val="multilevel"/>
    <w:tmpl w:val="9F38D084"/>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11" w15:restartNumberingAfterBreak="0">
    <w:nsid w:val="57AD4EA4"/>
    <w:multiLevelType w:val="multilevel"/>
    <w:tmpl w:val="9F38D084"/>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12" w15:restartNumberingAfterBreak="0">
    <w:nsid w:val="5A3B54F7"/>
    <w:multiLevelType w:val="multilevel"/>
    <w:tmpl w:val="9F38D084"/>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13" w15:restartNumberingAfterBreak="0">
    <w:nsid w:val="5DC33CD5"/>
    <w:multiLevelType w:val="hybridMultilevel"/>
    <w:tmpl w:val="74EAA252"/>
    <w:lvl w:ilvl="0" w:tplc="825A2366">
      <w:start w:val="7"/>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D11676"/>
    <w:multiLevelType w:val="multilevel"/>
    <w:tmpl w:val="9F38D084"/>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15" w15:restartNumberingAfterBreak="0">
    <w:nsid w:val="68BC4352"/>
    <w:multiLevelType w:val="multilevel"/>
    <w:tmpl w:val="9F38D084"/>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16" w15:restartNumberingAfterBreak="0">
    <w:nsid w:val="6EA57B1A"/>
    <w:multiLevelType w:val="hybridMultilevel"/>
    <w:tmpl w:val="673843E8"/>
    <w:lvl w:ilvl="0" w:tplc="0C30CE6A">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7" w15:restartNumberingAfterBreak="0">
    <w:nsid w:val="72C77FBB"/>
    <w:multiLevelType w:val="hybridMultilevel"/>
    <w:tmpl w:val="60E485C0"/>
    <w:lvl w:ilvl="0" w:tplc="0409000F">
      <w:start w:val="1"/>
      <w:numFmt w:val="decimal"/>
      <w:lvlText w:val="%1."/>
      <w:lvlJc w:val="left"/>
      <w:pPr>
        <w:ind w:left="7740" w:hanging="360"/>
      </w:pPr>
      <w:rPr>
        <w:rFonts w:hint="default"/>
      </w:rPr>
    </w:lvl>
    <w:lvl w:ilvl="1" w:tplc="04090019" w:tentative="1">
      <w:start w:val="1"/>
      <w:numFmt w:val="lowerLetter"/>
      <w:lvlText w:val="%2."/>
      <w:lvlJc w:val="left"/>
      <w:pPr>
        <w:ind w:left="8460" w:hanging="360"/>
      </w:pPr>
    </w:lvl>
    <w:lvl w:ilvl="2" w:tplc="0409001B" w:tentative="1">
      <w:start w:val="1"/>
      <w:numFmt w:val="lowerRoman"/>
      <w:lvlText w:val="%3."/>
      <w:lvlJc w:val="right"/>
      <w:pPr>
        <w:ind w:left="9180" w:hanging="180"/>
      </w:pPr>
    </w:lvl>
    <w:lvl w:ilvl="3" w:tplc="0409000F" w:tentative="1">
      <w:start w:val="1"/>
      <w:numFmt w:val="decimal"/>
      <w:lvlText w:val="%4."/>
      <w:lvlJc w:val="left"/>
      <w:pPr>
        <w:ind w:left="9900" w:hanging="360"/>
      </w:pPr>
    </w:lvl>
    <w:lvl w:ilvl="4" w:tplc="04090019" w:tentative="1">
      <w:start w:val="1"/>
      <w:numFmt w:val="lowerLetter"/>
      <w:lvlText w:val="%5."/>
      <w:lvlJc w:val="left"/>
      <w:pPr>
        <w:ind w:left="10620" w:hanging="360"/>
      </w:pPr>
    </w:lvl>
    <w:lvl w:ilvl="5" w:tplc="0409001B" w:tentative="1">
      <w:start w:val="1"/>
      <w:numFmt w:val="lowerRoman"/>
      <w:lvlText w:val="%6."/>
      <w:lvlJc w:val="right"/>
      <w:pPr>
        <w:ind w:left="11340" w:hanging="180"/>
      </w:pPr>
    </w:lvl>
    <w:lvl w:ilvl="6" w:tplc="0409000F" w:tentative="1">
      <w:start w:val="1"/>
      <w:numFmt w:val="decimal"/>
      <w:lvlText w:val="%7."/>
      <w:lvlJc w:val="left"/>
      <w:pPr>
        <w:ind w:left="12060" w:hanging="360"/>
      </w:pPr>
    </w:lvl>
    <w:lvl w:ilvl="7" w:tplc="04090019" w:tentative="1">
      <w:start w:val="1"/>
      <w:numFmt w:val="lowerLetter"/>
      <w:lvlText w:val="%8."/>
      <w:lvlJc w:val="left"/>
      <w:pPr>
        <w:ind w:left="12780" w:hanging="360"/>
      </w:pPr>
    </w:lvl>
    <w:lvl w:ilvl="8" w:tplc="0409001B" w:tentative="1">
      <w:start w:val="1"/>
      <w:numFmt w:val="lowerRoman"/>
      <w:lvlText w:val="%9."/>
      <w:lvlJc w:val="right"/>
      <w:pPr>
        <w:ind w:left="13500" w:hanging="180"/>
      </w:pPr>
    </w:lvl>
  </w:abstractNum>
  <w:abstractNum w:abstractNumId="18" w15:restartNumberingAfterBreak="0">
    <w:nsid w:val="751B7081"/>
    <w:multiLevelType w:val="multilevel"/>
    <w:tmpl w:val="9F38D084"/>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19" w15:restartNumberingAfterBreak="0">
    <w:nsid w:val="751D29A1"/>
    <w:multiLevelType w:val="multilevel"/>
    <w:tmpl w:val="9F38D084"/>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num w:numId="1">
    <w:abstractNumId w:val="3"/>
  </w:num>
  <w:num w:numId="2">
    <w:abstractNumId w:val="16"/>
  </w:num>
  <w:num w:numId="3">
    <w:abstractNumId w:val="17"/>
  </w:num>
  <w:num w:numId="4">
    <w:abstractNumId w:val="12"/>
  </w:num>
  <w:num w:numId="5">
    <w:abstractNumId w:val="7"/>
  </w:num>
  <w:num w:numId="6">
    <w:abstractNumId w:val="10"/>
  </w:num>
  <w:num w:numId="7">
    <w:abstractNumId w:val="18"/>
  </w:num>
  <w:num w:numId="8">
    <w:abstractNumId w:val="1"/>
  </w:num>
  <w:num w:numId="9">
    <w:abstractNumId w:val="8"/>
  </w:num>
  <w:num w:numId="10">
    <w:abstractNumId w:val="11"/>
  </w:num>
  <w:num w:numId="11">
    <w:abstractNumId w:val="15"/>
  </w:num>
  <w:num w:numId="12">
    <w:abstractNumId w:val="14"/>
  </w:num>
  <w:num w:numId="13">
    <w:abstractNumId w:val="2"/>
  </w:num>
  <w:num w:numId="14">
    <w:abstractNumId w:val="19"/>
  </w:num>
  <w:num w:numId="15">
    <w:abstractNumId w:val="5"/>
  </w:num>
  <w:num w:numId="16">
    <w:abstractNumId w:val="9"/>
  </w:num>
  <w:num w:numId="17">
    <w:abstractNumId w:val="4"/>
  </w:num>
  <w:num w:numId="18">
    <w:abstractNumId w:val="0"/>
  </w:num>
  <w:num w:numId="19">
    <w:abstractNumId w:val="13"/>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F21"/>
    <w:rsid w:val="00015377"/>
    <w:rsid w:val="000213A6"/>
    <w:rsid w:val="00043354"/>
    <w:rsid w:val="00063892"/>
    <w:rsid w:val="000739F1"/>
    <w:rsid w:val="00074424"/>
    <w:rsid w:val="0008191E"/>
    <w:rsid w:val="00082602"/>
    <w:rsid w:val="00082889"/>
    <w:rsid w:val="000A3877"/>
    <w:rsid w:val="000A4B6A"/>
    <w:rsid w:val="000C33CE"/>
    <w:rsid w:val="000D3869"/>
    <w:rsid w:val="000D7159"/>
    <w:rsid w:val="000E6188"/>
    <w:rsid w:val="00106441"/>
    <w:rsid w:val="001119FE"/>
    <w:rsid w:val="00121C8D"/>
    <w:rsid w:val="001239EC"/>
    <w:rsid w:val="00125433"/>
    <w:rsid w:val="00144E0C"/>
    <w:rsid w:val="00151E32"/>
    <w:rsid w:val="0016391F"/>
    <w:rsid w:val="00177CA9"/>
    <w:rsid w:val="001D7C19"/>
    <w:rsid w:val="001E1011"/>
    <w:rsid w:val="002267BF"/>
    <w:rsid w:val="00230ACC"/>
    <w:rsid w:val="00252BAA"/>
    <w:rsid w:val="0025409C"/>
    <w:rsid w:val="00256BD7"/>
    <w:rsid w:val="00256FAA"/>
    <w:rsid w:val="00260643"/>
    <w:rsid w:val="00260C7E"/>
    <w:rsid w:val="002F4DED"/>
    <w:rsid w:val="002F58C0"/>
    <w:rsid w:val="00315B4F"/>
    <w:rsid w:val="003526B8"/>
    <w:rsid w:val="00361B18"/>
    <w:rsid w:val="00367C3F"/>
    <w:rsid w:val="003709E7"/>
    <w:rsid w:val="00370C27"/>
    <w:rsid w:val="00380CEB"/>
    <w:rsid w:val="00381423"/>
    <w:rsid w:val="00384422"/>
    <w:rsid w:val="003B0555"/>
    <w:rsid w:val="003B6915"/>
    <w:rsid w:val="003C7CCD"/>
    <w:rsid w:val="003D7CF1"/>
    <w:rsid w:val="003E0DA0"/>
    <w:rsid w:val="003F4081"/>
    <w:rsid w:val="004106DF"/>
    <w:rsid w:val="004171BF"/>
    <w:rsid w:val="00417D0C"/>
    <w:rsid w:val="00447A4A"/>
    <w:rsid w:val="00454E8F"/>
    <w:rsid w:val="00456436"/>
    <w:rsid w:val="004869B4"/>
    <w:rsid w:val="004902E1"/>
    <w:rsid w:val="00490C86"/>
    <w:rsid w:val="004A7CB8"/>
    <w:rsid w:val="004B4FEA"/>
    <w:rsid w:val="004C348B"/>
    <w:rsid w:val="004E3C6C"/>
    <w:rsid w:val="005227C1"/>
    <w:rsid w:val="00524E61"/>
    <w:rsid w:val="00535500"/>
    <w:rsid w:val="00536289"/>
    <w:rsid w:val="00556A69"/>
    <w:rsid w:val="005618D1"/>
    <w:rsid w:val="00565995"/>
    <w:rsid w:val="00565E65"/>
    <w:rsid w:val="00580EBC"/>
    <w:rsid w:val="0058561D"/>
    <w:rsid w:val="005869AE"/>
    <w:rsid w:val="005B7426"/>
    <w:rsid w:val="005C6C32"/>
    <w:rsid w:val="005E021C"/>
    <w:rsid w:val="005F0FD8"/>
    <w:rsid w:val="00606562"/>
    <w:rsid w:val="006116AF"/>
    <w:rsid w:val="00612AC6"/>
    <w:rsid w:val="00615DF4"/>
    <w:rsid w:val="006230CB"/>
    <w:rsid w:val="00634A69"/>
    <w:rsid w:val="006627F0"/>
    <w:rsid w:val="006832A5"/>
    <w:rsid w:val="00694CC8"/>
    <w:rsid w:val="006974E2"/>
    <w:rsid w:val="006A2C68"/>
    <w:rsid w:val="006A5004"/>
    <w:rsid w:val="006B063E"/>
    <w:rsid w:val="006D20CD"/>
    <w:rsid w:val="006D667F"/>
    <w:rsid w:val="006E0241"/>
    <w:rsid w:val="006E7AAB"/>
    <w:rsid w:val="00705578"/>
    <w:rsid w:val="00713FB1"/>
    <w:rsid w:val="0076619E"/>
    <w:rsid w:val="00776080"/>
    <w:rsid w:val="00777DED"/>
    <w:rsid w:val="007929DF"/>
    <w:rsid w:val="007B06E7"/>
    <w:rsid w:val="007B1A93"/>
    <w:rsid w:val="007B2F8E"/>
    <w:rsid w:val="007C0415"/>
    <w:rsid w:val="008215B5"/>
    <w:rsid w:val="0082302B"/>
    <w:rsid w:val="0082373E"/>
    <w:rsid w:val="0083395F"/>
    <w:rsid w:val="008407A1"/>
    <w:rsid w:val="0084314C"/>
    <w:rsid w:val="0085502F"/>
    <w:rsid w:val="0087097B"/>
    <w:rsid w:val="008711D7"/>
    <w:rsid w:val="00881325"/>
    <w:rsid w:val="00893C7C"/>
    <w:rsid w:val="008B0A73"/>
    <w:rsid w:val="008B3624"/>
    <w:rsid w:val="008C356F"/>
    <w:rsid w:val="008E020A"/>
    <w:rsid w:val="00911C3E"/>
    <w:rsid w:val="009250F1"/>
    <w:rsid w:val="00937010"/>
    <w:rsid w:val="009602CA"/>
    <w:rsid w:val="009637D4"/>
    <w:rsid w:val="009875FE"/>
    <w:rsid w:val="009909CB"/>
    <w:rsid w:val="00990BFB"/>
    <w:rsid w:val="009B4BD3"/>
    <w:rsid w:val="009E2813"/>
    <w:rsid w:val="009E5F5D"/>
    <w:rsid w:val="00A12F4F"/>
    <w:rsid w:val="00A13D6A"/>
    <w:rsid w:val="00A17F04"/>
    <w:rsid w:val="00A221FF"/>
    <w:rsid w:val="00A2629A"/>
    <w:rsid w:val="00A27A72"/>
    <w:rsid w:val="00A50684"/>
    <w:rsid w:val="00A531EC"/>
    <w:rsid w:val="00A63C85"/>
    <w:rsid w:val="00A64D9C"/>
    <w:rsid w:val="00A75E7E"/>
    <w:rsid w:val="00A778EE"/>
    <w:rsid w:val="00AB6152"/>
    <w:rsid w:val="00AE45AB"/>
    <w:rsid w:val="00AE5FA7"/>
    <w:rsid w:val="00B04B15"/>
    <w:rsid w:val="00B06538"/>
    <w:rsid w:val="00B1243B"/>
    <w:rsid w:val="00B30B79"/>
    <w:rsid w:val="00B634A1"/>
    <w:rsid w:val="00B66F68"/>
    <w:rsid w:val="00BA5BA4"/>
    <w:rsid w:val="00BB779F"/>
    <w:rsid w:val="00BD0644"/>
    <w:rsid w:val="00BE5449"/>
    <w:rsid w:val="00C1388A"/>
    <w:rsid w:val="00C2406A"/>
    <w:rsid w:val="00C40C37"/>
    <w:rsid w:val="00C47464"/>
    <w:rsid w:val="00C61EE8"/>
    <w:rsid w:val="00C819D7"/>
    <w:rsid w:val="00C84FC6"/>
    <w:rsid w:val="00CA53E8"/>
    <w:rsid w:val="00CA6FB2"/>
    <w:rsid w:val="00CB089C"/>
    <w:rsid w:val="00CB2CDC"/>
    <w:rsid w:val="00CC143D"/>
    <w:rsid w:val="00CD5F21"/>
    <w:rsid w:val="00CD7D29"/>
    <w:rsid w:val="00CE7BC9"/>
    <w:rsid w:val="00D0032C"/>
    <w:rsid w:val="00D03DF0"/>
    <w:rsid w:val="00D10941"/>
    <w:rsid w:val="00D11DC1"/>
    <w:rsid w:val="00D12D0D"/>
    <w:rsid w:val="00D16F2D"/>
    <w:rsid w:val="00D37C40"/>
    <w:rsid w:val="00D57B86"/>
    <w:rsid w:val="00D618DC"/>
    <w:rsid w:val="00D6337E"/>
    <w:rsid w:val="00D64E05"/>
    <w:rsid w:val="00D73AED"/>
    <w:rsid w:val="00D85028"/>
    <w:rsid w:val="00DA607C"/>
    <w:rsid w:val="00DD475F"/>
    <w:rsid w:val="00DD7D3F"/>
    <w:rsid w:val="00DE35FA"/>
    <w:rsid w:val="00DE6E52"/>
    <w:rsid w:val="00E00B7F"/>
    <w:rsid w:val="00E0242E"/>
    <w:rsid w:val="00E07213"/>
    <w:rsid w:val="00E4302A"/>
    <w:rsid w:val="00E53E3D"/>
    <w:rsid w:val="00E64DCA"/>
    <w:rsid w:val="00EA28CB"/>
    <w:rsid w:val="00EA4B5F"/>
    <w:rsid w:val="00EE07A7"/>
    <w:rsid w:val="00F06961"/>
    <w:rsid w:val="00F148C2"/>
    <w:rsid w:val="00F31DCF"/>
    <w:rsid w:val="00F42CD2"/>
    <w:rsid w:val="00F5515A"/>
    <w:rsid w:val="00F67E3A"/>
    <w:rsid w:val="00F67F32"/>
    <w:rsid w:val="00F77265"/>
    <w:rsid w:val="00F93F4E"/>
    <w:rsid w:val="00FA7B7B"/>
    <w:rsid w:val="00FD6C7D"/>
    <w:rsid w:val="00FF5B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EC4B8"/>
  <w15:chartTrackingRefBased/>
  <w15:docId w15:val="{C43206A2-BDD4-4E2F-9270-8A72C0922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C1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lp1"/>
    <w:basedOn w:val="Normal"/>
    <w:link w:val="ListParagraphChar"/>
    <w:uiPriority w:val="34"/>
    <w:qFormat/>
    <w:rsid w:val="001D7C19"/>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1D7C19"/>
  </w:style>
  <w:style w:type="character" w:styleId="Strong">
    <w:name w:val="Strong"/>
    <w:basedOn w:val="DefaultParagraphFont"/>
    <w:uiPriority w:val="22"/>
    <w:qFormat/>
    <w:rsid w:val="00CA53E8"/>
    <w:rPr>
      <w:b/>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nhideWhenUsed/>
    <w:qFormat/>
    <w:rsid w:val="005362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locked/>
    <w:rsid w:val="00536289"/>
    <w:rPr>
      <w:rFonts w:ascii="Times New Roman" w:eastAsia="Times New Roman" w:hAnsi="Times New Roman" w:cs="Times New Roman"/>
      <w:sz w:val="24"/>
      <w:szCs w:val="24"/>
    </w:rPr>
  </w:style>
  <w:style w:type="character" w:styleId="Hyperlink">
    <w:name w:val="Hyperlink"/>
    <w:uiPriority w:val="99"/>
    <w:unhideWhenUsed/>
    <w:rsid w:val="00536289"/>
    <w:rPr>
      <w:color w:val="0563C1"/>
      <w:u w:val="single"/>
    </w:rPr>
  </w:style>
  <w:style w:type="character" w:styleId="CommentReference">
    <w:name w:val="annotation reference"/>
    <w:basedOn w:val="DefaultParagraphFont"/>
    <w:uiPriority w:val="99"/>
    <w:semiHidden/>
    <w:unhideWhenUsed/>
    <w:rsid w:val="00A50684"/>
    <w:rPr>
      <w:sz w:val="16"/>
      <w:szCs w:val="16"/>
    </w:rPr>
  </w:style>
  <w:style w:type="paragraph" w:styleId="CommentText">
    <w:name w:val="annotation text"/>
    <w:basedOn w:val="Normal"/>
    <w:link w:val="CommentTextChar"/>
    <w:uiPriority w:val="99"/>
    <w:semiHidden/>
    <w:unhideWhenUsed/>
    <w:rsid w:val="00A50684"/>
    <w:pPr>
      <w:spacing w:line="240" w:lineRule="auto"/>
    </w:pPr>
    <w:rPr>
      <w:sz w:val="20"/>
      <w:szCs w:val="20"/>
    </w:rPr>
  </w:style>
  <w:style w:type="character" w:customStyle="1" w:styleId="CommentTextChar">
    <w:name w:val="Comment Text Char"/>
    <w:basedOn w:val="DefaultParagraphFont"/>
    <w:link w:val="CommentText"/>
    <w:uiPriority w:val="99"/>
    <w:semiHidden/>
    <w:rsid w:val="00A50684"/>
    <w:rPr>
      <w:sz w:val="20"/>
      <w:szCs w:val="20"/>
    </w:rPr>
  </w:style>
  <w:style w:type="paragraph" w:styleId="CommentSubject">
    <w:name w:val="annotation subject"/>
    <w:basedOn w:val="CommentText"/>
    <w:next w:val="CommentText"/>
    <w:link w:val="CommentSubjectChar"/>
    <w:uiPriority w:val="99"/>
    <w:semiHidden/>
    <w:unhideWhenUsed/>
    <w:rsid w:val="00A50684"/>
    <w:rPr>
      <w:b/>
      <w:bCs/>
    </w:rPr>
  </w:style>
  <w:style w:type="character" w:customStyle="1" w:styleId="CommentSubjectChar">
    <w:name w:val="Comment Subject Char"/>
    <w:basedOn w:val="CommentTextChar"/>
    <w:link w:val="CommentSubject"/>
    <w:uiPriority w:val="99"/>
    <w:semiHidden/>
    <w:rsid w:val="00A50684"/>
    <w:rPr>
      <w:b/>
      <w:bCs/>
      <w:sz w:val="20"/>
      <w:szCs w:val="20"/>
    </w:rPr>
  </w:style>
  <w:style w:type="paragraph" w:styleId="BalloonText">
    <w:name w:val="Balloon Text"/>
    <w:basedOn w:val="Normal"/>
    <w:link w:val="BalloonTextChar"/>
    <w:uiPriority w:val="99"/>
    <w:semiHidden/>
    <w:unhideWhenUsed/>
    <w:rsid w:val="00A506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06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31562">
      <w:bodyDiv w:val="1"/>
      <w:marLeft w:val="0"/>
      <w:marRight w:val="0"/>
      <w:marTop w:val="0"/>
      <w:marBottom w:val="0"/>
      <w:divBdr>
        <w:top w:val="none" w:sz="0" w:space="0" w:color="auto"/>
        <w:left w:val="none" w:sz="0" w:space="0" w:color="auto"/>
        <w:bottom w:val="none" w:sz="0" w:space="0" w:color="auto"/>
        <w:right w:val="none" w:sz="0" w:space="0" w:color="auto"/>
      </w:divBdr>
      <w:divsChild>
        <w:div w:id="339742365">
          <w:marLeft w:val="0"/>
          <w:marRight w:val="0"/>
          <w:marTop w:val="0"/>
          <w:marBottom w:val="0"/>
          <w:divBdr>
            <w:top w:val="none" w:sz="0" w:space="0" w:color="auto"/>
            <w:left w:val="none" w:sz="0" w:space="0" w:color="auto"/>
            <w:bottom w:val="none" w:sz="0" w:space="0" w:color="auto"/>
            <w:right w:val="none" w:sz="0" w:space="0" w:color="auto"/>
          </w:divBdr>
          <w:divsChild>
            <w:div w:id="138675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04765">
      <w:bodyDiv w:val="1"/>
      <w:marLeft w:val="0"/>
      <w:marRight w:val="0"/>
      <w:marTop w:val="0"/>
      <w:marBottom w:val="0"/>
      <w:divBdr>
        <w:top w:val="none" w:sz="0" w:space="0" w:color="auto"/>
        <w:left w:val="none" w:sz="0" w:space="0" w:color="auto"/>
        <w:bottom w:val="none" w:sz="0" w:space="0" w:color="auto"/>
        <w:right w:val="none" w:sz="0" w:space="0" w:color="auto"/>
      </w:divBdr>
      <w:divsChild>
        <w:div w:id="507907675">
          <w:marLeft w:val="0"/>
          <w:marRight w:val="0"/>
          <w:marTop w:val="0"/>
          <w:marBottom w:val="0"/>
          <w:divBdr>
            <w:top w:val="none" w:sz="0" w:space="0" w:color="auto"/>
            <w:left w:val="none" w:sz="0" w:space="0" w:color="auto"/>
            <w:bottom w:val="none" w:sz="0" w:space="0" w:color="auto"/>
            <w:right w:val="none" w:sz="0" w:space="0" w:color="auto"/>
          </w:divBdr>
          <w:divsChild>
            <w:div w:id="3200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427253">
      <w:bodyDiv w:val="1"/>
      <w:marLeft w:val="0"/>
      <w:marRight w:val="0"/>
      <w:marTop w:val="0"/>
      <w:marBottom w:val="0"/>
      <w:divBdr>
        <w:top w:val="none" w:sz="0" w:space="0" w:color="auto"/>
        <w:left w:val="none" w:sz="0" w:space="0" w:color="auto"/>
        <w:bottom w:val="none" w:sz="0" w:space="0" w:color="auto"/>
        <w:right w:val="none" w:sz="0" w:space="0" w:color="auto"/>
      </w:divBdr>
      <w:divsChild>
        <w:div w:id="1068117102">
          <w:marLeft w:val="0"/>
          <w:marRight w:val="0"/>
          <w:marTop w:val="0"/>
          <w:marBottom w:val="0"/>
          <w:divBdr>
            <w:top w:val="none" w:sz="0" w:space="0" w:color="auto"/>
            <w:left w:val="none" w:sz="0" w:space="0" w:color="auto"/>
            <w:bottom w:val="none" w:sz="0" w:space="0" w:color="auto"/>
            <w:right w:val="none" w:sz="0" w:space="0" w:color="auto"/>
          </w:divBdr>
          <w:divsChild>
            <w:div w:id="52259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348391">
      <w:bodyDiv w:val="1"/>
      <w:marLeft w:val="0"/>
      <w:marRight w:val="0"/>
      <w:marTop w:val="0"/>
      <w:marBottom w:val="0"/>
      <w:divBdr>
        <w:top w:val="none" w:sz="0" w:space="0" w:color="auto"/>
        <w:left w:val="none" w:sz="0" w:space="0" w:color="auto"/>
        <w:bottom w:val="none" w:sz="0" w:space="0" w:color="auto"/>
        <w:right w:val="none" w:sz="0" w:space="0" w:color="auto"/>
      </w:divBdr>
      <w:divsChild>
        <w:div w:id="1309434771">
          <w:marLeft w:val="0"/>
          <w:marRight w:val="0"/>
          <w:marTop w:val="0"/>
          <w:marBottom w:val="0"/>
          <w:divBdr>
            <w:top w:val="none" w:sz="0" w:space="0" w:color="auto"/>
            <w:left w:val="none" w:sz="0" w:space="0" w:color="auto"/>
            <w:bottom w:val="none" w:sz="0" w:space="0" w:color="auto"/>
            <w:right w:val="none" w:sz="0" w:space="0" w:color="auto"/>
          </w:divBdr>
          <w:divsChild>
            <w:div w:id="120975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782748">
      <w:bodyDiv w:val="1"/>
      <w:marLeft w:val="0"/>
      <w:marRight w:val="0"/>
      <w:marTop w:val="0"/>
      <w:marBottom w:val="0"/>
      <w:divBdr>
        <w:top w:val="none" w:sz="0" w:space="0" w:color="auto"/>
        <w:left w:val="none" w:sz="0" w:space="0" w:color="auto"/>
        <w:bottom w:val="none" w:sz="0" w:space="0" w:color="auto"/>
        <w:right w:val="none" w:sz="0" w:space="0" w:color="auto"/>
      </w:divBdr>
      <w:divsChild>
        <w:div w:id="1587835471">
          <w:marLeft w:val="0"/>
          <w:marRight w:val="0"/>
          <w:marTop w:val="0"/>
          <w:marBottom w:val="0"/>
          <w:divBdr>
            <w:top w:val="none" w:sz="0" w:space="0" w:color="auto"/>
            <w:left w:val="none" w:sz="0" w:space="0" w:color="auto"/>
            <w:bottom w:val="none" w:sz="0" w:space="0" w:color="auto"/>
            <w:right w:val="none" w:sz="0" w:space="0" w:color="auto"/>
          </w:divBdr>
          <w:divsChild>
            <w:div w:id="55989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462718">
      <w:bodyDiv w:val="1"/>
      <w:marLeft w:val="0"/>
      <w:marRight w:val="0"/>
      <w:marTop w:val="0"/>
      <w:marBottom w:val="0"/>
      <w:divBdr>
        <w:top w:val="none" w:sz="0" w:space="0" w:color="auto"/>
        <w:left w:val="none" w:sz="0" w:space="0" w:color="auto"/>
        <w:bottom w:val="none" w:sz="0" w:space="0" w:color="auto"/>
        <w:right w:val="none" w:sz="0" w:space="0" w:color="auto"/>
      </w:divBdr>
      <w:divsChild>
        <w:div w:id="197351933">
          <w:marLeft w:val="0"/>
          <w:marRight w:val="0"/>
          <w:marTop w:val="0"/>
          <w:marBottom w:val="0"/>
          <w:divBdr>
            <w:top w:val="none" w:sz="0" w:space="0" w:color="auto"/>
            <w:left w:val="none" w:sz="0" w:space="0" w:color="auto"/>
            <w:bottom w:val="none" w:sz="0" w:space="0" w:color="auto"/>
            <w:right w:val="none" w:sz="0" w:space="0" w:color="auto"/>
          </w:divBdr>
          <w:divsChild>
            <w:div w:id="88625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699332">
      <w:bodyDiv w:val="1"/>
      <w:marLeft w:val="0"/>
      <w:marRight w:val="0"/>
      <w:marTop w:val="0"/>
      <w:marBottom w:val="0"/>
      <w:divBdr>
        <w:top w:val="none" w:sz="0" w:space="0" w:color="auto"/>
        <w:left w:val="none" w:sz="0" w:space="0" w:color="auto"/>
        <w:bottom w:val="none" w:sz="0" w:space="0" w:color="auto"/>
        <w:right w:val="none" w:sz="0" w:space="0" w:color="auto"/>
      </w:divBdr>
      <w:divsChild>
        <w:div w:id="1518226849">
          <w:marLeft w:val="0"/>
          <w:marRight w:val="0"/>
          <w:marTop w:val="0"/>
          <w:marBottom w:val="0"/>
          <w:divBdr>
            <w:top w:val="none" w:sz="0" w:space="0" w:color="auto"/>
            <w:left w:val="none" w:sz="0" w:space="0" w:color="auto"/>
            <w:bottom w:val="none" w:sz="0" w:space="0" w:color="auto"/>
            <w:right w:val="none" w:sz="0" w:space="0" w:color="auto"/>
          </w:divBdr>
          <w:divsChild>
            <w:div w:id="104440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780402">
      <w:bodyDiv w:val="1"/>
      <w:marLeft w:val="0"/>
      <w:marRight w:val="0"/>
      <w:marTop w:val="0"/>
      <w:marBottom w:val="0"/>
      <w:divBdr>
        <w:top w:val="none" w:sz="0" w:space="0" w:color="auto"/>
        <w:left w:val="none" w:sz="0" w:space="0" w:color="auto"/>
        <w:bottom w:val="none" w:sz="0" w:space="0" w:color="auto"/>
        <w:right w:val="none" w:sz="0" w:space="0" w:color="auto"/>
      </w:divBdr>
      <w:divsChild>
        <w:div w:id="645549398">
          <w:marLeft w:val="0"/>
          <w:marRight w:val="0"/>
          <w:marTop w:val="0"/>
          <w:marBottom w:val="0"/>
          <w:divBdr>
            <w:top w:val="none" w:sz="0" w:space="0" w:color="auto"/>
            <w:left w:val="none" w:sz="0" w:space="0" w:color="auto"/>
            <w:bottom w:val="none" w:sz="0" w:space="0" w:color="auto"/>
            <w:right w:val="none" w:sz="0" w:space="0" w:color="auto"/>
          </w:divBdr>
          <w:divsChild>
            <w:div w:id="145386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927908">
      <w:bodyDiv w:val="1"/>
      <w:marLeft w:val="0"/>
      <w:marRight w:val="0"/>
      <w:marTop w:val="0"/>
      <w:marBottom w:val="0"/>
      <w:divBdr>
        <w:top w:val="none" w:sz="0" w:space="0" w:color="auto"/>
        <w:left w:val="none" w:sz="0" w:space="0" w:color="auto"/>
        <w:bottom w:val="none" w:sz="0" w:space="0" w:color="auto"/>
        <w:right w:val="none" w:sz="0" w:space="0" w:color="auto"/>
      </w:divBdr>
      <w:divsChild>
        <w:div w:id="948706753">
          <w:marLeft w:val="0"/>
          <w:marRight w:val="0"/>
          <w:marTop w:val="0"/>
          <w:marBottom w:val="0"/>
          <w:divBdr>
            <w:top w:val="none" w:sz="0" w:space="0" w:color="auto"/>
            <w:left w:val="none" w:sz="0" w:space="0" w:color="auto"/>
            <w:bottom w:val="none" w:sz="0" w:space="0" w:color="auto"/>
            <w:right w:val="none" w:sz="0" w:space="0" w:color="auto"/>
          </w:divBdr>
          <w:divsChild>
            <w:div w:id="8496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786616">
      <w:bodyDiv w:val="1"/>
      <w:marLeft w:val="0"/>
      <w:marRight w:val="0"/>
      <w:marTop w:val="0"/>
      <w:marBottom w:val="0"/>
      <w:divBdr>
        <w:top w:val="none" w:sz="0" w:space="0" w:color="auto"/>
        <w:left w:val="none" w:sz="0" w:space="0" w:color="auto"/>
        <w:bottom w:val="none" w:sz="0" w:space="0" w:color="auto"/>
        <w:right w:val="none" w:sz="0" w:space="0" w:color="auto"/>
      </w:divBdr>
      <w:divsChild>
        <w:div w:id="962424296">
          <w:marLeft w:val="0"/>
          <w:marRight w:val="0"/>
          <w:marTop w:val="0"/>
          <w:marBottom w:val="0"/>
          <w:divBdr>
            <w:top w:val="none" w:sz="0" w:space="0" w:color="auto"/>
            <w:left w:val="none" w:sz="0" w:space="0" w:color="auto"/>
            <w:bottom w:val="none" w:sz="0" w:space="0" w:color="auto"/>
            <w:right w:val="none" w:sz="0" w:space="0" w:color="auto"/>
          </w:divBdr>
          <w:divsChild>
            <w:div w:id="7158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913297">
      <w:bodyDiv w:val="1"/>
      <w:marLeft w:val="0"/>
      <w:marRight w:val="0"/>
      <w:marTop w:val="0"/>
      <w:marBottom w:val="0"/>
      <w:divBdr>
        <w:top w:val="none" w:sz="0" w:space="0" w:color="auto"/>
        <w:left w:val="none" w:sz="0" w:space="0" w:color="auto"/>
        <w:bottom w:val="none" w:sz="0" w:space="0" w:color="auto"/>
        <w:right w:val="none" w:sz="0" w:space="0" w:color="auto"/>
      </w:divBdr>
      <w:divsChild>
        <w:div w:id="671182010">
          <w:marLeft w:val="0"/>
          <w:marRight w:val="0"/>
          <w:marTop w:val="0"/>
          <w:marBottom w:val="0"/>
          <w:divBdr>
            <w:top w:val="none" w:sz="0" w:space="0" w:color="auto"/>
            <w:left w:val="none" w:sz="0" w:space="0" w:color="auto"/>
            <w:bottom w:val="none" w:sz="0" w:space="0" w:color="auto"/>
            <w:right w:val="none" w:sz="0" w:space="0" w:color="auto"/>
          </w:divBdr>
          <w:divsChild>
            <w:div w:id="109833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563005">
      <w:bodyDiv w:val="1"/>
      <w:marLeft w:val="0"/>
      <w:marRight w:val="0"/>
      <w:marTop w:val="0"/>
      <w:marBottom w:val="0"/>
      <w:divBdr>
        <w:top w:val="none" w:sz="0" w:space="0" w:color="auto"/>
        <w:left w:val="none" w:sz="0" w:space="0" w:color="auto"/>
        <w:bottom w:val="none" w:sz="0" w:space="0" w:color="auto"/>
        <w:right w:val="none" w:sz="0" w:space="0" w:color="auto"/>
      </w:divBdr>
      <w:divsChild>
        <w:div w:id="1073815441">
          <w:marLeft w:val="0"/>
          <w:marRight w:val="0"/>
          <w:marTop w:val="0"/>
          <w:marBottom w:val="0"/>
          <w:divBdr>
            <w:top w:val="none" w:sz="0" w:space="0" w:color="auto"/>
            <w:left w:val="none" w:sz="0" w:space="0" w:color="auto"/>
            <w:bottom w:val="none" w:sz="0" w:space="0" w:color="auto"/>
            <w:right w:val="none" w:sz="0" w:space="0" w:color="auto"/>
          </w:divBdr>
          <w:divsChild>
            <w:div w:id="174676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650215">
      <w:bodyDiv w:val="1"/>
      <w:marLeft w:val="0"/>
      <w:marRight w:val="0"/>
      <w:marTop w:val="0"/>
      <w:marBottom w:val="0"/>
      <w:divBdr>
        <w:top w:val="none" w:sz="0" w:space="0" w:color="auto"/>
        <w:left w:val="none" w:sz="0" w:space="0" w:color="auto"/>
        <w:bottom w:val="none" w:sz="0" w:space="0" w:color="auto"/>
        <w:right w:val="none" w:sz="0" w:space="0" w:color="auto"/>
      </w:divBdr>
      <w:divsChild>
        <w:div w:id="1562905515">
          <w:marLeft w:val="0"/>
          <w:marRight w:val="0"/>
          <w:marTop w:val="0"/>
          <w:marBottom w:val="0"/>
          <w:divBdr>
            <w:top w:val="none" w:sz="0" w:space="0" w:color="auto"/>
            <w:left w:val="none" w:sz="0" w:space="0" w:color="auto"/>
            <w:bottom w:val="none" w:sz="0" w:space="0" w:color="auto"/>
            <w:right w:val="none" w:sz="0" w:space="0" w:color="auto"/>
          </w:divBdr>
          <w:divsChild>
            <w:div w:id="118085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334075">
      <w:bodyDiv w:val="1"/>
      <w:marLeft w:val="0"/>
      <w:marRight w:val="0"/>
      <w:marTop w:val="0"/>
      <w:marBottom w:val="0"/>
      <w:divBdr>
        <w:top w:val="none" w:sz="0" w:space="0" w:color="auto"/>
        <w:left w:val="none" w:sz="0" w:space="0" w:color="auto"/>
        <w:bottom w:val="none" w:sz="0" w:space="0" w:color="auto"/>
        <w:right w:val="none" w:sz="0" w:space="0" w:color="auto"/>
      </w:divBdr>
      <w:divsChild>
        <w:div w:id="687298259">
          <w:marLeft w:val="0"/>
          <w:marRight w:val="0"/>
          <w:marTop w:val="0"/>
          <w:marBottom w:val="0"/>
          <w:divBdr>
            <w:top w:val="none" w:sz="0" w:space="0" w:color="auto"/>
            <w:left w:val="none" w:sz="0" w:space="0" w:color="auto"/>
            <w:bottom w:val="none" w:sz="0" w:space="0" w:color="auto"/>
            <w:right w:val="none" w:sz="0" w:space="0" w:color="auto"/>
          </w:divBdr>
          <w:divsChild>
            <w:div w:id="2244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67354">
      <w:bodyDiv w:val="1"/>
      <w:marLeft w:val="0"/>
      <w:marRight w:val="0"/>
      <w:marTop w:val="0"/>
      <w:marBottom w:val="0"/>
      <w:divBdr>
        <w:top w:val="none" w:sz="0" w:space="0" w:color="auto"/>
        <w:left w:val="none" w:sz="0" w:space="0" w:color="auto"/>
        <w:bottom w:val="none" w:sz="0" w:space="0" w:color="auto"/>
        <w:right w:val="none" w:sz="0" w:space="0" w:color="auto"/>
      </w:divBdr>
      <w:divsChild>
        <w:div w:id="1741710133">
          <w:marLeft w:val="0"/>
          <w:marRight w:val="0"/>
          <w:marTop w:val="0"/>
          <w:marBottom w:val="0"/>
          <w:divBdr>
            <w:top w:val="none" w:sz="0" w:space="0" w:color="auto"/>
            <w:left w:val="none" w:sz="0" w:space="0" w:color="auto"/>
            <w:bottom w:val="none" w:sz="0" w:space="0" w:color="auto"/>
            <w:right w:val="none" w:sz="0" w:space="0" w:color="auto"/>
          </w:divBdr>
          <w:divsChild>
            <w:div w:id="134003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619971">
      <w:bodyDiv w:val="1"/>
      <w:marLeft w:val="0"/>
      <w:marRight w:val="0"/>
      <w:marTop w:val="0"/>
      <w:marBottom w:val="0"/>
      <w:divBdr>
        <w:top w:val="none" w:sz="0" w:space="0" w:color="auto"/>
        <w:left w:val="none" w:sz="0" w:space="0" w:color="auto"/>
        <w:bottom w:val="none" w:sz="0" w:space="0" w:color="auto"/>
        <w:right w:val="none" w:sz="0" w:space="0" w:color="auto"/>
      </w:divBdr>
      <w:divsChild>
        <w:div w:id="672800837">
          <w:marLeft w:val="0"/>
          <w:marRight w:val="0"/>
          <w:marTop w:val="0"/>
          <w:marBottom w:val="0"/>
          <w:divBdr>
            <w:top w:val="none" w:sz="0" w:space="0" w:color="auto"/>
            <w:left w:val="none" w:sz="0" w:space="0" w:color="auto"/>
            <w:bottom w:val="none" w:sz="0" w:space="0" w:color="auto"/>
            <w:right w:val="none" w:sz="0" w:space="0" w:color="auto"/>
          </w:divBdr>
          <w:divsChild>
            <w:div w:id="3293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16846">
      <w:bodyDiv w:val="1"/>
      <w:marLeft w:val="0"/>
      <w:marRight w:val="0"/>
      <w:marTop w:val="0"/>
      <w:marBottom w:val="0"/>
      <w:divBdr>
        <w:top w:val="none" w:sz="0" w:space="0" w:color="auto"/>
        <w:left w:val="none" w:sz="0" w:space="0" w:color="auto"/>
        <w:bottom w:val="none" w:sz="0" w:space="0" w:color="auto"/>
        <w:right w:val="none" w:sz="0" w:space="0" w:color="auto"/>
      </w:divBdr>
      <w:divsChild>
        <w:div w:id="2034184387">
          <w:marLeft w:val="0"/>
          <w:marRight w:val="0"/>
          <w:marTop w:val="0"/>
          <w:marBottom w:val="0"/>
          <w:divBdr>
            <w:top w:val="none" w:sz="0" w:space="0" w:color="auto"/>
            <w:left w:val="none" w:sz="0" w:space="0" w:color="auto"/>
            <w:bottom w:val="none" w:sz="0" w:space="0" w:color="auto"/>
            <w:right w:val="none" w:sz="0" w:space="0" w:color="auto"/>
          </w:divBdr>
          <w:divsChild>
            <w:div w:id="117060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15</Pages>
  <Words>1835</Words>
  <Characters>12520</Characters>
  <Application>Microsoft Office Word</Application>
  <DocSecurity>0</DocSecurity>
  <Lines>546</Lines>
  <Paragraphs>116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https://mul2.gov.am/tasks/785164/oneclick/ampopatert_2.docx?token=29d445492a5a97e38a9cda24cab1cf1e</cp:keywords>
  <dc:description/>
  <cp:lastModifiedBy>User</cp:lastModifiedBy>
  <cp:revision>45</cp:revision>
  <dcterms:created xsi:type="dcterms:W3CDTF">2023-04-07T06:26:00Z</dcterms:created>
  <dcterms:modified xsi:type="dcterms:W3CDTF">2023-05-11T09:14:00Z</dcterms:modified>
</cp:coreProperties>
</file>