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08A" w:rsidRPr="00B34D0B" w:rsidRDefault="009F008A" w:rsidP="00AB0713">
      <w:pPr>
        <w:spacing w:line="276" w:lineRule="auto"/>
        <w:ind w:right="-275"/>
        <w:jc w:val="center"/>
        <w:rPr>
          <w:rFonts w:ascii="GHEA Grapalat" w:hAnsi="GHEA Grapalat" w:cs="Sylfaen"/>
          <w:b/>
          <w:bCs/>
          <w:sz w:val="22"/>
          <w:szCs w:val="22"/>
          <w:lang w:val="hy-AM"/>
        </w:rPr>
      </w:pPr>
      <w:bookmarkStart w:id="0" w:name="_GoBack"/>
      <w:bookmarkEnd w:id="0"/>
    </w:p>
    <w:p w:rsidR="007B5D79" w:rsidRPr="00817E03" w:rsidRDefault="00E9699E" w:rsidP="00262F77">
      <w:pPr>
        <w:spacing w:line="276" w:lineRule="auto"/>
        <w:ind w:right="-5"/>
        <w:jc w:val="center"/>
        <w:rPr>
          <w:rFonts w:ascii="GHEA Grapalat" w:hAnsi="GHEA Grapalat" w:cs="Sylfaen"/>
          <w:b/>
          <w:bCs/>
          <w:sz w:val="22"/>
          <w:szCs w:val="22"/>
          <w:lang w:val="es-ES_tradnl"/>
        </w:rPr>
      </w:pPr>
      <w:r w:rsidRPr="00817E03">
        <w:rPr>
          <w:rFonts w:ascii="GHEA Grapalat" w:hAnsi="GHEA Grapalat" w:cs="Sylfaen"/>
          <w:b/>
          <w:bCs/>
          <w:sz w:val="22"/>
          <w:szCs w:val="22"/>
          <w:lang w:val="es-ES_tradnl"/>
        </w:rPr>
        <w:t>ԱՄՓՈՓԱԹԵՐԹ</w:t>
      </w:r>
    </w:p>
    <w:p w:rsidR="003D359B" w:rsidRPr="00817E03" w:rsidRDefault="003D3225" w:rsidP="00262F77">
      <w:pPr>
        <w:spacing w:line="276" w:lineRule="auto"/>
        <w:ind w:left="-426" w:right="-5"/>
        <w:jc w:val="center"/>
        <w:rPr>
          <w:rFonts w:ascii="GHEA Grapalat" w:hAnsi="GHEA Grapalat"/>
          <w:b/>
          <w:sz w:val="22"/>
          <w:szCs w:val="22"/>
          <w:lang w:val="hy-AM"/>
        </w:rPr>
      </w:pPr>
      <w:r w:rsidRPr="00817E03">
        <w:rPr>
          <w:rFonts w:ascii="GHEA Grapalat" w:hAnsi="GHEA Grapalat"/>
          <w:b/>
          <w:color w:val="000000"/>
          <w:lang w:val="hy-AM"/>
        </w:rPr>
        <w:t>«ՀԱՆՐԱՅԻՆ ԱՌՈՂՋԱՊԱՀՈՒԹՅԱՆ ՄԱՍԻՆ», ««ԲՆԱԿՉՈՒԹՅԱՆ ԲԺՇԿԱԿԱՆ ՕԳՆՈՒԹՅԱՆ ԵՎ ՍՊԱՍԱՐԿՄԱՆ ՄԱՍԻՆ» ՕՐԵՆՔՈՒՄ ԼՐԱՑՈՒՄՆԵՐ ԵՎ  ՓՈՓՈԽՈՒԹՅՈՒՆ ԿԱՏԱՐԵԼՈՒ ՄԱՍԻՆ», ««ԱՐՏԱԿԱՐԳ ԻՐԱՎԻՃԱԿՆԵՐՈՒՄ ԲՆԱԿՉՈՒԹՅԱՆ ՊԱՇՏՊԱՆՈՒԹՅԱՆ ՄԱՍԻՆ» ՕՐԵՆՔՈՒՄ ՓՈՓՈԽՈՒԹՅՈՒՆՆԵՐ ԿԱՏԱՐԵԼՈՒ ՄԱՍԻՆ» «ՀԱՅԱՍՏԱՆԻ ՀԱՆՐԱՊԵՏՈՒԹՅԱՆ ՔԱՂԱՔԱՑԻԱԿԱՆ ԴԱՏԱՎԱՐՈՒԹՅԱՆ ՕՐԵՆՍԳՐՔՈՒՄ ԼՐԱՑՈՒՄ</w:t>
      </w:r>
      <w:r w:rsidR="0082359E" w:rsidRPr="00817E03">
        <w:rPr>
          <w:rFonts w:ascii="GHEA Grapalat" w:hAnsi="GHEA Grapalat"/>
          <w:b/>
          <w:color w:val="000000"/>
          <w:lang w:val="hy-AM"/>
        </w:rPr>
        <w:t>ՆԵՐ</w:t>
      </w:r>
      <w:r w:rsidRPr="00817E03">
        <w:rPr>
          <w:rFonts w:ascii="GHEA Grapalat" w:hAnsi="GHEA Grapalat"/>
          <w:b/>
          <w:color w:val="000000"/>
          <w:lang w:val="hy-AM"/>
        </w:rPr>
        <w:t xml:space="preserve"> ԿԱՏԱՐԵԼՈՒ ՄԱՍԻՆ»</w:t>
      </w:r>
      <w:r w:rsidR="001F72CF" w:rsidRPr="00817E03">
        <w:rPr>
          <w:rFonts w:ascii="GHEA Grapalat" w:hAnsi="GHEA Grapalat"/>
          <w:b/>
          <w:color w:val="000000"/>
          <w:lang w:val="hy-AM"/>
        </w:rPr>
        <w:t>, «ՎԱՐՉԱԿԱՆ ԻՐԱՎԱԽԱԽՏՈՒՄՆԵՐԻ ՎԵՐԱԲԵՐՅԱԼ ՀԱՅԱՍՏԱՆԻ ՀԱՆՐԱՊԵՏՈՒԹՅԱՆ ՕՐԵՆՍԳՐՔՈՒՄ ՓՈՓՈԽՈՒԹՅՈՒՆՆԵՐ ԵՎ ԼՐԱՑՈՒՄՆԵՐ ԿԱՏԱՐԵԼՈՒ ՄԱՍԻՆ»</w:t>
      </w:r>
      <w:r w:rsidRPr="00817E03">
        <w:rPr>
          <w:rFonts w:ascii="GHEA Grapalat" w:hAnsi="GHEA Grapalat"/>
          <w:color w:val="000000"/>
          <w:lang w:val="hy-AM"/>
        </w:rPr>
        <w:t xml:space="preserve"> </w:t>
      </w:r>
      <w:r w:rsidRPr="00817E03">
        <w:rPr>
          <w:rFonts w:ascii="GHEA Grapalat" w:hAnsi="GHEA Grapalat"/>
          <w:b/>
          <w:lang w:val="en-US" w:eastAsia="en-US"/>
        </w:rPr>
        <w:t>ՀՀ</w:t>
      </w:r>
      <w:r w:rsidRPr="00817E03">
        <w:rPr>
          <w:rFonts w:ascii="GHEA Grapalat" w:hAnsi="GHEA Grapalat"/>
          <w:b/>
          <w:lang w:val="af-ZA" w:eastAsia="en-US"/>
        </w:rPr>
        <w:t xml:space="preserve"> </w:t>
      </w:r>
      <w:r w:rsidR="00E65EBD" w:rsidRPr="00817E03">
        <w:rPr>
          <w:rFonts w:ascii="GHEA Grapalat" w:hAnsi="GHEA Grapalat"/>
          <w:b/>
          <w:sz w:val="22"/>
          <w:szCs w:val="22"/>
          <w:lang w:val="hy-AM"/>
        </w:rPr>
        <w:t>ՕՐԵՆՔ</w:t>
      </w:r>
      <w:r w:rsidR="00A543B5" w:rsidRPr="00817E03">
        <w:rPr>
          <w:rFonts w:ascii="GHEA Grapalat" w:hAnsi="GHEA Grapalat"/>
          <w:b/>
          <w:sz w:val="22"/>
          <w:szCs w:val="22"/>
          <w:lang w:val="hy-AM"/>
        </w:rPr>
        <w:t>ՆԵՐ</w:t>
      </w:r>
      <w:r w:rsidR="00E65EBD" w:rsidRPr="00817E03">
        <w:rPr>
          <w:rFonts w:ascii="GHEA Grapalat" w:hAnsi="GHEA Grapalat"/>
          <w:b/>
          <w:sz w:val="22"/>
          <w:szCs w:val="22"/>
          <w:lang w:val="hy-AM"/>
        </w:rPr>
        <w:t>Ի</w:t>
      </w:r>
      <w:r w:rsidR="00521254" w:rsidRPr="00817E03">
        <w:rPr>
          <w:rFonts w:ascii="GHEA Grapalat" w:hAnsi="GHEA Grapalat"/>
          <w:b/>
          <w:sz w:val="22"/>
          <w:szCs w:val="22"/>
          <w:lang w:val="hy-AM"/>
        </w:rPr>
        <w:t xml:space="preserve"> </w:t>
      </w:r>
      <w:r w:rsidR="00C808D4" w:rsidRPr="00817E03">
        <w:rPr>
          <w:rFonts w:ascii="GHEA Grapalat" w:hAnsi="GHEA Grapalat"/>
          <w:b/>
          <w:sz w:val="22"/>
          <w:szCs w:val="22"/>
          <w:lang w:val="hy-AM"/>
        </w:rPr>
        <w:t>ՆԱԽԱԳԾ</w:t>
      </w:r>
      <w:r w:rsidR="00A543B5" w:rsidRPr="00817E03">
        <w:rPr>
          <w:rFonts w:ascii="GHEA Grapalat" w:hAnsi="GHEA Grapalat"/>
          <w:b/>
          <w:sz w:val="22"/>
          <w:szCs w:val="22"/>
          <w:lang w:val="hy-AM"/>
        </w:rPr>
        <w:t>ԵՐ</w:t>
      </w:r>
      <w:r w:rsidR="00C808D4" w:rsidRPr="00817E03">
        <w:rPr>
          <w:rFonts w:ascii="GHEA Grapalat" w:hAnsi="GHEA Grapalat"/>
          <w:b/>
          <w:sz w:val="22"/>
          <w:szCs w:val="22"/>
          <w:lang w:val="hy-AM"/>
        </w:rPr>
        <w:t>Ի</w:t>
      </w:r>
    </w:p>
    <w:p w:rsidR="00AB0713" w:rsidRPr="00817E03" w:rsidRDefault="00AB0713" w:rsidP="00262F77">
      <w:pPr>
        <w:spacing w:line="276" w:lineRule="auto"/>
        <w:ind w:left="-426" w:right="-5"/>
        <w:jc w:val="center"/>
        <w:rPr>
          <w:rFonts w:ascii="GHEA Grapalat" w:hAnsi="GHEA Grapalat" w:cs="Sylfaen"/>
          <w:sz w:val="22"/>
          <w:szCs w:val="22"/>
          <w:lang w:val="es-ES_tradnl"/>
        </w:rPr>
      </w:pPr>
    </w:p>
    <w:tbl>
      <w:tblPr>
        <w:tblW w:w="1103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0"/>
        <w:gridCol w:w="2470"/>
        <w:gridCol w:w="2262"/>
      </w:tblGrid>
      <w:tr w:rsidR="00E437A8" w:rsidRPr="00817E03" w:rsidTr="00262F77">
        <w:trPr>
          <w:trHeight w:val="292"/>
        </w:trPr>
        <w:tc>
          <w:tcPr>
            <w:tcW w:w="8770" w:type="dxa"/>
            <w:gridSpan w:val="2"/>
            <w:vMerge w:val="restart"/>
            <w:shd w:val="clear" w:color="auto" w:fill="BFBFBF"/>
          </w:tcPr>
          <w:p w:rsidR="00E437A8" w:rsidRPr="00817E03" w:rsidRDefault="00232FF0" w:rsidP="00B74930">
            <w:pPr>
              <w:spacing w:line="360" w:lineRule="auto"/>
              <w:jc w:val="center"/>
              <w:rPr>
                <w:rFonts w:ascii="GHEA Grapalat" w:hAnsi="GHEA Grapalat"/>
                <w:b/>
                <w:sz w:val="22"/>
                <w:szCs w:val="22"/>
                <w:lang w:val="hy-AM"/>
              </w:rPr>
            </w:pPr>
            <w:r w:rsidRPr="00817E03">
              <w:rPr>
                <w:rFonts w:ascii="GHEA Grapalat" w:hAnsi="GHEA Grapalat"/>
                <w:b/>
                <w:sz w:val="22"/>
                <w:szCs w:val="22"/>
                <w:lang w:val="hy-AM"/>
              </w:rPr>
              <w:t xml:space="preserve">1. </w:t>
            </w:r>
            <w:r w:rsidR="00D62664" w:rsidRPr="00817E03">
              <w:rPr>
                <w:rFonts w:ascii="GHEA Grapalat" w:hAnsi="GHEA Grapalat"/>
                <w:b/>
                <w:sz w:val="22"/>
                <w:szCs w:val="22"/>
                <w:lang w:val="hy-AM"/>
              </w:rPr>
              <w:t>ՀՀ Կրթության, գիտության, մշակույթի և սպորտի նախարարություն</w:t>
            </w:r>
          </w:p>
        </w:tc>
        <w:tc>
          <w:tcPr>
            <w:tcW w:w="2262" w:type="dxa"/>
            <w:shd w:val="clear" w:color="auto" w:fill="D0CECE"/>
          </w:tcPr>
          <w:p w:rsidR="00E437A8" w:rsidRPr="00817E03" w:rsidRDefault="00254C6B" w:rsidP="00D62664">
            <w:pPr>
              <w:spacing w:line="360" w:lineRule="auto"/>
              <w:jc w:val="center"/>
              <w:rPr>
                <w:rFonts w:ascii="GHEA Grapalat" w:hAnsi="GHEA Grapalat"/>
                <w:sz w:val="22"/>
                <w:szCs w:val="22"/>
                <w:lang w:val="hy-AM"/>
              </w:rPr>
            </w:pPr>
            <w:r w:rsidRPr="00817E03">
              <w:rPr>
                <w:rFonts w:ascii="GHEA Grapalat" w:hAnsi="GHEA Grapalat"/>
                <w:sz w:val="22"/>
                <w:szCs w:val="22"/>
                <w:lang w:val="hy-AM"/>
              </w:rPr>
              <w:t>2022-</w:t>
            </w:r>
            <w:r w:rsidR="00D62664" w:rsidRPr="00817E03">
              <w:rPr>
                <w:rFonts w:ascii="GHEA Grapalat" w:hAnsi="GHEA Grapalat"/>
                <w:sz w:val="22"/>
                <w:szCs w:val="22"/>
                <w:lang w:val="hy-AM"/>
              </w:rPr>
              <w:t>1</w:t>
            </w:r>
            <w:r w:rsidRPr="00817E03">
              <w:rPr>
                <w:rFonts w:ascii="GHEA Grapalat" w:hAnsi="GHEA Grapalat"/>
                <w:sz w:val="22"/>
                <w:szCs w:val="22"/>
                <w:lang w:val="hy-AM"/>
              </w:rPr>
              <w:t>0</w:t>
            </w:r>
            <w:r w:rsidR="00D62664" w:rsidRPr="00817E03">
              <w:rPr>
                <w:rFonts w:ascii="GHEA Grapalat" w:hAnsi="GHEA Grapalat"/>
                <w:sz w:val="22"/>
                <w:szCs w:val="22"/>
                <w:lang w:val="hy-AM"/>
              </w:rPr>
              <w:t>-06</w:t>
            </w:r>
          </w:p>
        </w:tc>
      </w:tr>
      <w:tr w:rsidR="00E437A8" w:rsidRPr="00817E03" w:rsidTr="00262F77">
        <w:trPr>
          <w:trHeight w:val="292"/>
        </w:trPr>
        <w:tc>
          <w:tcPr>
            <w:tcW w:w="8770" w:type="dxa"/>
            <w:gridSpan w:val="2"/>
            <w:vMerge/>
            <w:shd w:val="clear" w:color="auto" w:fill="BFBFBF"/>
          </w:tcPr>
          <w:p w:rsidR="00E437A8" w:rsidRPr="00817E03" w:rsidRDefault="00E437A8" w:rsidP="00242562">
            <w:pPr>
              <w:spacing w:line="360" w:lineRule="auto"/>
              <w:ind w:firstLine="720"/>
              <w:rPr>
                <w:rFonts w:ascii="GHEA Grapalat" w:hAnsi="GHEA Grapalat"/>
                <w:sz w:val="22"/>
                <w:szCs w:val="22"/>
                <w:lang w:val="es-ES_tradnl"/>
              </w:rPr>
            </w:pPr>
          </w:p>
        </w:tc>
        <w:tc>
          <w:tcPr>
            <w:tcW w:w="2262" w:type="dxa"/>
            <w:shd w:val="clear" w:color="auto" w:fill="D0CECE"/>
          </w:tcPr>
          <w:p w:rsidR="00E437A8" w:rsidRPr="00817E03" w:rsidRDefault="00D62664" w:rsidP="00254C6B">
            <w:pPr>
              <w:jc w:val="center"/>
              <w:rPr>
                <w:rFonts w:ascii="GHEA Grapalat" w:hAnsi="GHEA Grapalat"/>
                <w:sz w:val="22"/>
                <w:szCs w:val="22"/>
                <w:lang w:val="hy-AM"/>
              </w:rPr>
            </w:pPr>
            <w:r w:rsidRPr="00817E03">
              <w:rPr>
                <w:rFonts w:ascii="GHEA Grapalat" w:hAnsi="GHEA Grapalat"/>
                <w:sz w:val="22"/>
                <w:szCs w:val="22"/>
                <w:lang w:val="hy-AM"/>
              </w:rPr>
              <w:t>33/18.2/25006-2022</w:t>
            </w:r>
          </w:p>
        </w:tc>
      </w:tr>
      <w:tr w:rsidR="004B750E" w:rsidRPr="00817E03" w:rsidTr="00262F77">
        <w:trPr>
          <w:trHeight w:val="292"/>
        </w:trPr>
        <w:tc>
          <w:tcPr>
            <w:tcW w:w="6300" w:type="dxa"/>
            <w:shd w:val="clear" w:color="auto" w:fill="FFFFFF"/>
          </w:tcPr>
          <w:p w:rsidR="001118D2" w:rsidRPr="00817E03" w:rsidRDefault="00F9176B" w:rsidP="00242562">
            <w:pPr>
              <w:tabs>
                <w:tab w:val="left" w:pos="990"/>
              </w:tabs>
              <w:spacing w:line="360" w:lineRule="auto"/>
              <w:rPr>
                <w:rFonts w:ascii="GHEA Grapalat" w:hAnsi="GHEA Grapalat"/>
                <w:color w:val="000000"/>
                <w:sz w:val="22"/>
                <w:szCs w:val="22"/>
                <w:shd w:val="clear" w:color="auto" w:fill="FFFFFF"/>
                <w:lang w:val="es-ES_tradnl"/>
              </w:rPr>
            </w:pPr>
            <w:r w:rsidRPr="00817E03">
              <w:rPr>
                <w:rFonts w:ascii="GHEA Grapalat" w:hAnsi="GHEA Grapalat" w:cs="Sylfaen"/>
                <w:color w:val="000000"/>
                <w:sz w:val="22"/>
                <w:szCs w:val="22"/>
                <w:shd w:val="clear" w:color="auto" w:fill="FFFFFF"/>
                <w:lang w:val="en-US"/>
              </w:rPr>
              <w:t>Դիտողություններ</w:t>
            </w:r>
            <w:r w:rsidR="000D0D46" w:rsidRPr="00817E03">
              <w:rPr>
                <w:rFonts w:ascii="GHEA Grapalat" w:hAnsi="GHEA Grapalat" w:cs="Sylfaen"/>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և</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առաջարկություններ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չունի</w:t>
            </w:r>
            <w:r w:rsidRPr="00817E03">
              <w:rPr>
                <w:rFonts w:ascii="GHEA Grapalat" w:hAnsi="GHEA Grapalat"/>
                <w:color w:val="000000"/>
                <w:sz w:val="22"/>
                <w:szCs w:val="22"/>
                <w:shd w:val="clear" w:color="auto" w:fill="FFFFFF"/>
                <w:lang w:val="es-ES_tradnl"/>
              </w:rPr>
              <w:t>:</w:t>
            </w:r>
          </w:p>
          <w:p w:rsidR="001528A3" w:rsidRPr="00817E03" w:rsidRDefault="001528A3" w:rsidP="00242562">
            <w:pPr>
              <w:tabs>
                <w:tab w:val="left" w:pos="990"/>
              </w:tabs>
              <w:spacing w:line="360" w:lineRule="auto"/>
              <w:rPr>
                <w:rFonts w:ascii="GHEA Grapalat" w:hAnsi="GHEA Grapalat"/>
                <w:sz w:val="22"/>
                <w:szCs w:val="22"/>
                <w:lang w:val="hy-AM"/>
              </w:rPr>
            </w:pPr>
          </w:p>
        </w:tc>
        <w:tc>
          <w:tcPr>
            <w:tcW w:w="4732" w:type="dxa"/>
            <w:gridSpan w:val="2"/>
            <w:shd w:val="clear" w:color="auto" w:fill="FFFFFF"/>
          </w:tcPr>
          <w:p w:rsidR="00F35D6A" w:rsidRPr="00817E03" w:rsidRDefault="00F35D6A" w:rsidP="00242562">
            <w:pPr>
              <w:spacing w:line="360" w:lineRule="auto"/>
              <w:rPr>
                <w:rFonts w:ascii="GHEA Grapalat" w:hAnsi="GHEA Grapalat"/>
                <w:sz w:val="22"/>
                <w:szCs w:val="22"/>
                <w:lang w:val="hy-AM"/>
              </w:rPr>
            </w:pPr>
          </w:p>
        </w:tc>
      </w:tr>
      <w:tr w:rsidR="004B750E" w:rsidRPr="00817E03" w:rsidTr="00262F77">
        <w:trPr>
          <w:trHeight w:val="292"/>
        </w:trPr>
        <w:tc>
          <w:tcPr>
            <w:tcW w:w="8770" w:type="dxa"/>
            <w:gridSpan w:val="2"/>
            <w:vMerge w:val="restart"/>
            <w:shd w:val="clear" w:color="auto" w:fill="BFBFBF"/>
          </w:tcPr>
          <w:p w:rsidR="00363A87" w:rsidRPr="00817E03" w:rsidRDefault="00232FF0" w:rsidP="00B74930">
            <w:pPr>
              <w:pStyle w:val="ListParagraph"/>
              <w:spacing w:line="360" w:lineRule="auto"/>
              <w:ind w:left="468"/>
              <w:jc w:val="center"/>
              <w:rPr>
                <w:rFonts w:ascii="GHEA Grapalat" w:hAnsi="GHEA Grapalat"/>
                <w:b/>
                <w:sz w:val="22"/>
                <w:szCs w:val="22"/>
                <w:lang w:val="hy-AM"/>
              </w:rPr>
            </w:pPr>
            <w:r w:rsidRPr="00817E03">
              <w:rPr>
                <w:rFonts w:ascii="GHEA Grapalat" w:hAnsi="GHEA Grapalat"/>
                <w:b/>
                <w:sz w:val="22"/>
                <w:szCs w:val="22"/>
                <w:lang w:val="hy-AM"/>
              </w:rPr>
              <w:t>2.</w:t>
            </w:r>
            <w:r w:rsidR="00325DA0" w:rsidRPr="00817E03">
              <w:rPr>
                <w:rFonts w:ascii="GHEA Grapalat" w:hAnsi="GHEA Grapalat"/>
                <w:b/>
                <w:sz w:val="22"/>
                <w:szCs w:val="22"/>
                <w:lang w:val="hy-AM"/>
              </w:rPr>
              <w:t xml:space="preserve"> </w:t>
            </w:r>
            <w:r w:rsidR="008C182E" w:rsidRPr="00817E03">
              <w:rPr>
                <w:rFonts w:ascii="GHEA Grapalat" w:hAnsi="GHEA Grapalat"/>
                <w:b/>
                <w:sz w:val="22"/>
                <w:szCs w:val="22"/>
                <w:lang w:val="hy-AM"/>
              </w:rPr>
              <w:t>ՀՀ արտաքին գործերի նախարարություն</w:t>
            </w:r>
          </w:p>
        </w:tc>
        <w:tc>
          <w:tcPr>
            <w:tcW w:w="2262" w:type="dxa"/>
            <w:shd w:val="clear" w:color="auto" w:fill="BFBFBF"/>
          </w:tcPr>
          <w:p w:rsidR="00363A87" w:rsidRPr="00817E03" w:rsidRDefault="008C182E" w:rsidP="00242562">
            <w:pPr>
              <w:spacing w:line="360" w:lineRule="auto"/>
              <w:rPr>
                <w:rFonts w:ascii="GHEA Grapalat" w:hAnsi="GHEA Grapalat"/>
                <w:sz w:val="22"/>
                <w:szCs w:val="22"/>
                <w:lang w:val="hy-AM"/>
              </w:rPr>
            </w:pPr>
            <w:r w:rsidRPr="00817E03">
              <w:rPr>
                <w:rFonts w:ascii="GHEA Grapalat" w:hAnsi="GHEA Grapalat"/>
                <w:sz w:val="22"/>
                <w:szCs w:val="22"/>
                <w:lang w:val="hy-AM"/>
              </w:rPr>
              <w:t>2022-10-07</w:t>
            </w:r>
          </w:p>
        </w:tc>
      </w:tr>
      <w:tr w:rsidR="004B750E" w:rsidRPr="00817E03" w:rsidTr="00262F77">
        <w:trPr>
          <w:trHeight w:val="337"/>
        </w:trPr>
        <w:tc>
          <w:tcPr>
            <w:tcW w:w="8770" w:type="dxa"/>
            <w:gridSpan w:val="2"/>
            <w:vMerge/>
            <w:shd w:val="clear" w:color="auto" w:fill="BFBFBF"/>
          </w:tcPr>
          <w:p w:rsidR="00E9699E" w:rsidRPr="00817E03" w:rsidRDefault="00E9699E" w:rsidP="00242562">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E9699E" w:rsidRPr="00817E03" w:rsidRDefault="008C182E" w:rsidP="00242562">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1111/45124-22</w:t>
            </w:r>
          </w:p>
        </w:tc>
      </w:tr>
      <w:tr w:rsidR="004B750E" w:rsidRPr="00817E03" w:rsidTr="00262F77">
        <w:trPr>
          <w:trHeight w:val="292"/>
        </w:trPr>
        <w:tc>
          <w:tcPr>
            <w:tcW w:w="6300" w:type="dxa"/>
            <w:shd w:val="clear" w:color="auto" w:fill="FFFFFF"/>
          </w:tcPr>
          <w:p w:rsidR="003B0551" w:rsidRPr="00817E03" w:rsidRDefault="003B0551" w:rsidP="00325DA0">
            <w:pPr>
              <w:ind w:firstLine="737"/>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«Բնակչության բժշկական օգնության և սպասարկման մասին» օրենքում փոփոխություն և լրացում կատարելու մասին», «Արտակարգ իրավիճակներում բնակչության պաշտպանության մասին» օրենքում փոփոխություններ կատարելու մասին» ՀՀ օրենքների նախագծերի վերաբերյալ դիտողություններ և առաջարկություններ չկան։</w:t>
            </w:r>
          </w:p>
          <w:p w:rsidR="003B0551" w:rsidRPr="00817E03" w:rsidRDefault="003B0551" w:rsidP="00325DA0">
            <w:pPr>
              <w:ind w:firstLine="737"/>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 xml:space="preserve">Միևնույն ժամանակ, «Հանրային առողջապահության մասին» ՀՀ օրենքի նախագծի 2-րդ </w:t>
            </w:r>
            <w:r w:rsidR="00F102E1" w:rsidRPr="00817E03">
              <w:rPr>
                <w:rFonts w:ascii="GHEA Grapalat" w:eastAsia="Calibri" w:hAnsi="GHEA Grapalat"/>
                <w:sz w:val="22"/>
                <w:szCs w:val="22"/>
                <w:lang w:val="hy-AM" w:eastAsia="en-US"/>
              </w:rPr>
              <w:t xml:space="preserve">(ներկայիս 3-րդ) </w:t>
            </w:r>
            <w:r w:rsidRPr="00817E03">
              <w:rPr>
                <w:rFonts w:ascii="GHEA Grapalat" w:eastAsia="Calibri" w:hAnsi="GHEA Grapalat"/>
                <w:sz w:val="22"/>
                <w:szCs w:val="22"/>
                <w:lang w:val="hy-AM" w:eastAsia="en-US"/>
              </w:rPr>
              <w:t>հոդվածը առաջարկում ենք լրացնել հետևյալ բովանդակությամբ նոր՝ 2-րդ մասով.</w:t>
            </w:r>
          </w:p>
          <w:p w:rsidR="003B0551" w:rsidRPr="00817E03" w:rsidRDefault="003B0551" w:rsidP="00325DA0">
            <w:pPr>
              <w:ind w:firstLine="737"/>
              <w:jc w:val="both"/>
              <w:rPr>
                <w:rFonts w:ascii="Sylfaen" w:eastAsia="Calibri" w:hAnsi="Sylfaen"/>
                <w:sz w:val="22"/>
                <w:szCs w:val="22"/>
                <w:lang w:val="hy-AM" w:eastAsia="en-US"/>
              </w:rPr>
            </w:pPr>
            <w:r w:rsidRPr="00817E03">
              <w:rPr>
                <w:rFonts w:ascii="GHEA Grapalat" w:eastAsia="Calibri" w:hAnsi="GHEA Grapalat"/>
                <w:sz w:val="22"/>
                <w:szCs w:val="22"/>
                <w:lang w:val="hy-AM" w:eastAsia="en-US"/>
              </w:rPr>
              <w:t>«Եթե Հայաստանի Հանրապետության միջազգային պայմանագրերով սահմանված են այլ նորմեր, քան նախատեսված են սույն օրենքում, ապա կիրառվում են Հայաստանի Հանրապետության միջազգային պայմանագրերի նորմերը:»։</w:t>
            </w:r>
          </w:p>
          <w:p w:rsidR="001528A3" w:rsidRPr="00817E03" w:rsidRDefault="001528A3" w:rsidP="00242562">
            <w:pPr>
              <w:spacing w:line="360" w:lineRule="auto"/>
              <w:rPr>
                <w:rFonts w:ascii="GHEA Grapalat" w:hAnsi="GHEA Grapalat"/>
                <w:sz w:val="22"/>
                <w:szCs w:val="22"/>
                <w:lang w:val="hy-AM"/>
              </w:rPr>
            </w:pPr>
          </w:p>
        </w:tc>
        <w:tc>
          <w:tcPr>
            <w:tcW w:w="4732" w:type="dxa"/>
            <w:gridSpan w:val="2"/>
            <w:shd w:val="clear" w:color="auto" w:fill="FFFFFF"/>
          </w:tcPr>
          <w:p w:rsidR="001118D2" w:rsidRPr="00817E03" w:rsidRDefault="003B0551" w:rsidP="00242562">
            <w:pPr>
              <w:spacing w:line="360" w:lineRule="auto"/>
              <w:rPr>
                <w:rFonts w:ascii="GHEA Grapalat" w:hAnsi="GHEA Grapalat"/>
                <w:sz w:val="22"/>
                <w:szCs w:val="22"/>
                <w:lang w:val="hy-AM"/>
              </w:rPr>
            </w:pPr>
            <w:r w:rsidRPr="00817E03">
              <w:rPr>
                <w:rFonts w:ascii="GHEA Grapalat" w:hAnsi="GHEA Grapalat"/>
                <w:sz w:val="22"/>
                <w:szCs w:val="22"/>
                <w:lang w:val="hy-AM"/>
              </w:rPr>
              <w:t>Ընդունվել է:</w:t>
            </w:r>
          </w:p>
        </w:tc>
      </w:tr>
      <w:tr w:rsidR="004B750E" w:rsidRPr="00817E03" w:rsidTr="00262F77">
        <w:trPr>
          <w:trHeight w:val="292"/>
        </w:trPr>
        <w:tc>
          <w:tcPr>
            <w:tcW w:w="8770" w:type="dxa"/>
            <w:gridSpan w:val="2"/>
            <w:vMerge w:val="restart"/>
            <w:shd w:val="clear" w:color="auto" w:fill="BFBFBF"/>
          </w:tcPr>
          <w:p w:rsidR="00E9699E" w:rsidRPr="00817E03" w:rsidRDefault="00F171C5" w:rsidP="00B74930">
            <w:pPr>
              <w:pStyle w:val="ListParagraph"/>
              <w:spacing w:line="360" w:lineRule="auto"/>
              <w:ind w:left="468"/>
              <w:jc w:val="center"/>
              <w:rPr>
                <w:rFonts w:ascii="GHEA Grapalat" w:hAnsi="GHEA Grapalat"/>
                <w:b/>
                <w:sz w:val="22"/>
                <w:szCs w:val="22"/>
                <w:lang w:val="hy-AM"/>
              </w:rPr>
            </w:pPr>
            <w:r w:rsidRPr="00817E03">
              <w:rPr>
                <w:rFonts w:ascii="GHEA Grapalat" w:hAnsi="GHEA Grapalat"/>
                <w:b/>
                <w:sz w:val="22"/>
                <w:szCs w:val="22"/>
                <w:lang w:val="hy-AM"/>
              </w:rPr>
              <w:t>3</w:t>
            </w:r>
            <w:r w:rsidR="00E9699E" w:rsidRPr="00817E03">
              <w:rPr>
                <w:rFonts w:ascii="GHEA Grapalat" w:hAnsi="GHEA Grapalat"/>
                <w:b/>
                <w:sz w:val="22"/>
                <w:szCs w:val="22"/>
                <w:lang w:val="hy-AM"/>
              </w:rPr>
              <w:t>.</w:t>
            </w:r>
            <w:r w:rsidR="00E70CC7" w:rsidRPr="00817E03">
              <w:rPr>
                <w:rFonts w:ascii="GHEA Grapalat" w:hAnsi="GHEA Grapalat"/>
                <w:b/>
                <w:sz w:val="22"/>
                <w:szCs w:val="22"/>
                <w:lang w:val="hy-AM"/>
              </w:rPr>
              <w:tab/>
              <w:t>ՀՀ ոստիկանություն</w:t>
            </w:r>
          </w:p>
        </w:tc>
        <w:tc>
          <w:tcPr>
            <w:tcW w:w="2262" w:type="dxa"/>
            <w:shd w:val="clear" w:color="auto" w:fill="BFBFBF"/>
          </w:tcPr>
          <w:p w:rsidR="00E9699E" w:rsidRPr="00817E03" w:rsidRDefault="00F171C5" w:rsidP="00E70CC7">
            <w:pPr>
              <w:spacing w:line="360" w:lineRule="auto"/>
              <w:jc w:val="center"/>
              <w:rPr>
                <w:rFonts w:ascii="GHEA Grapalat" w:hAnsi="GHEA Grapalat"/>
                <w:sz w:val="22"/>
                <w:szCs w:val="22"/>
                <w:lang w:val="hy-AM"/>
              </w:rPr>
            </w:pPr>
            <w:r w:rsidRPr="00817E03">
              <w:rPr>
                <w:rFonts w:ascii="GHEA Grapalat" w:hAnsi="GHEA Grapalat"/>
                <w:sz w:val="22"/>
                <w:szCs w:val="22"/>
                <w:lang w:val="hy-AM"/>
              </w:rPr>
              <w:t>2</w:t>
            </w:r>
            <w:r w:rsidR="00E70CC7" w:rsidRPr="00817E03">
              <w:rPr>
                <w:rFonts w:ascii="GHEA Grapalat" w:hAnsi="GHEA Grapalat"/>
                <w:sz w:val="22"/>
                <w:szCs w:val="22"/>
                <w:lang w:val="hy-AM"/>
              </w:rPr>
              <w:t>022-10</w:t>
            </w:r>
            <w:r w:rsidRPr="00817E03">
              <w:rPr>
                <w:rFonts w:ascii="GHEA Grapalat" w:hAnsi="GHEA Grapalat"/>
                <w:sz w:val="22"/>
                <w:szCs w:val="22"/>
                <w:lang w:val="hy-AM"/>
              </w:rPr>
              <w:t>-1</w:t>
            </w:r>
            <w:r w:rsidR="00E70CC7" w:rsidRPr="00817E03">
              <w:rPr>
                <w:rFonts w:ascii="GHEA Grapalat" w:hAnsi="GHEA Grapalat"/>
                <w:sz w:val="22"/>
                <w:szCs w:val="22"/>
                <w:lang w:val="hy-AM"/>
              </w:rPr>
              <w:t>0</w:t>
            </w:r>
          </w:p>
        </w:tc>
      </w:tr>
      <w:tr w:rsidR="004B750E" w:rsidRPr="00817E03" w:rsidTr="00262F77">
        <w:trPr>
          <w:trHeight w:val="121"/>
        </w:trPr>
        <w:tc>
          <w:tcPr>
            <w:tcW w:w="8770" w:type="dxa"/>
            <w:gridSpan w:val="2"/>
            <w:vMerge/>
            <w:shd w:val="clear" w:color="auto" w:fill="BFBFBF"/>
          </w:tcPr>
          <w:p w:rsidR="00E9699E" w:rsidRPr="00817E03" w:rsidRDefault="00E9699E" w:rsidP="00242562">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E9699E" w:rsidRPr="00817E03" w:rsidRDefault="00E70CC7" w:rsidP="00242562">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1/21/87649-22</w:t>
            </w:r>
          </w:p>
        </w:tc>
      </w:tr>
      <w:tr w:rsidR="004B750E" w:rsidRPr="00817E03" w:rsidTr="00262F77">
        <w:trPr>
          <w:trHeight w:val="292"/>
        </w:trPr>
        <w:tc>
          <w:tcPr>
            <w:tcW w:w="6300" w:type="dxa"/>
            <w:shd w:val="clear" w:color="auto" w:fill="FFFFFF"/>
          </w:tcPr>
          <w:p w:rsidR="001118D2" w:rsidRPr="00817E03" w:rsidRDefault="00091A07" w:rsidP="00242562">
            <w:pPr>
              <w:shd w:val="clear" w:color="auto" w:fill="FFFFFF"/>
              <w:spacing w:line="360" w:lineRule="auto"/>
              <w:ind w:right="141"/>
              <w:rPr>
                <w:rFonts w:ascii="GHEA Grapalat" w:hAnsi="GHEA Grapalat"/>
                <w:sz w:val="22"/>
                <w:szCs w:val="22"/>
                <w:lang w:val="hy-AM"/>
              </w:rPr>
            </w:pPr>
            <w:r w:rsidRPr="00817E03">
              <w:rPr>
                <w:rFonts w:ascii="GHEA Grapalat" w:hAnsi="GHEA Grapalat" w:cs="Sylfaen"/>
                <w:color w:val="000000"/>
                <w:sz w:val="22"/>
                <w:szCs w:val="22"/>
                <w:shd w:val="clear" w:color="auto" w:fill="FFFFFF"/>
                <w:lang w:val="en-US"/>
              </w:rPr>
              <w:t>Դիտողություններ</w:t>
            </w:r>
            <w:r w:rsidR="000D0D46" w:rsidRPr="00817E03">
              <w:rPr>
                <w:rFonts w:ascii="GHEA Grapalat" w:hAnsi="GHEA Grapalat" w:cs="Sylfaen"/>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և</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առաջարկություններ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չունի</w:t>
            </w:r>
            <w:r w:rsidR="001528A3" w:rsidRPr="00817E03">
              <w:rPr>
                <w:rFonts w:ascii="GHEA Grapalat" w:hAnsi="GHEA Grapalat"/>
                <w:color w:val="000000"/>
                <w:sz w:val="22"/>
                <w:szCs w:val="22"/>
                <w:shd w:val="clear" w:color="auto" w:fill="FFFFFF"/>
                <w:lang w:val="hy-AM"/>
              </w:rPr>
              <w:t>:</w:t>
            </w:r>
          </w:p>
        </w:tc>
        <w:tc>
          <w:tcPr>
            <w:tcW w:w="4732" w:type="dxa"/>
            <w:gridSpan w:val="2"/>
            <w:shd w:val="clear" w:color="auto" w:fill="FFFFFF"/>
          </w:tcPr>
          <w:p w:rsidR="001118D2" w:rsidRPr="00817E03" w:rsidRDefault="001118D2" w:rsidP="00242562">
            <w:pPr>
              <w:spacing w:line="360" w:lineRule="auto"/>
              <w:rPr>
                <w:rFonts w:ascii="GHEA Grapalat" w:hAnsi="GHEA Grapalat" w:cs="Helvetica"/>
                <w:sz w:val="22"/>
                <w:szCs w:val="22"/>
                <w:lang w:val="hy-AM"/>
              </w:rPr>
            </w:pPr>
          </w:p>
        </w:tc>
      </w:tr>
      <w:tr w:rsidR="004B750E" w:rsidRPr="00817E03" w:rsidTr="00262F77">
        <w:trPr>
          <w:trHeight w:val="292"/>
        </w:trPr>
        <w:tc>
          <w:tcPr>
            <w:tcW w:w="8770" w:type="dxa"/>
            <w:gridSpan w:val="2"/>
            <w:vMerge w:val="restart"/>
            <w:shd w:val="clear" w:color="auto" w:fill="BFBFBF"/>
          </w:tcPr>
          <w:p w:rsidR="00E9699E" w:rsidRPr="00817E03" w:rsidRDefault="00232FF0" w:rsidP="002C7427">
            <w:pPr>
              <w:shd w:val="clear" w:color="auto" w:fill="BFBFBF"/>
              <w:spacing w:line="360" w:lineRule="auto"/>
              <w:jc w:val="center"/>
              <w:rPr>
                <w:rFonts w:ascii="GHEA Grapalat" w:hAnsi="GHEA Grapalat"/>
                <w:b/>
                <w:sz w:val="22"/>
                <w:szCs w:val="22"/>
                <w:lang w:val="hy-AM"/>
              </w:rPr>
            </w:pPr>
            <w:r w:rsidRPr="00817E03">
              <w:rPr>
                <w:rFonts w:ascii="GHEA Grapalat" w:hAnsi="GHEA Grapalat"/>
                <w:b/>
                <w:sz w:val="22"/>
                <w:szCs w:val="22"/>
                <w:lang w:val="hy-AM"/>
              </w:rPr>
              <w:t>4</w:t>
            </w:r>
            <w:r w:rsidR="00E9699E" w:rsidRPr="00817E03">
              <w:rPr>
                <w:rFonts w:ascii="GHEA Grapalat" w:hAnsi="GHEA Grapalat"/>
                <w:b/>
                <w:sz w:val="22"/>
                <w:szCs w:val="22"/>
                <w:lang w:val="hy-AM"/>
              </w:rPr>
              <w:t xml:space="preserve">. </w:t>
            </w:r>
            <w:r w:rsidR="00316D29" w:rsidRPr="00817E03">
              <w:rPr>
                <w:rFonts w:ascii="GHEA Grapalat" w:hAnsi="GHEA Grapalat" w:cs="Sylfaen"/>
                <w:b/>
                <w:sz w:val="22"/>
                <w:szCs w:val="22"/>
                <w:lang w:val="hy-AM"/>
              </w:rPr>
              <w:t>ՀՀ արտակարգ իրավիճակների նախարարություն</w:t>
            </w:r>
          </w:p>
        </w:tc>
        <w:tc>
          <w:tcPr>
            <w:tcW w:w="2262" w:type="dxa"/>
            <w:shd w:val="clear" w:color="auto" w:fill="BFBFBF"/>
          </w:tcPr>
          <w:p w:rsidR="00E9699E" w:rsidRPr="00817E03" w:rsidRDefault="00232FF0" w:rsidP="00316D29">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2022-</w:t>
            </w:r>
            <w:r w:rsidR="00316D29" w:rsidRPr="00817E03">
              <w:rPr>
                <w:rFonts w:ascii="GHEA Grapalat" w:hAnsi="GHEA Grapalat" w:cs="Sylfaen"/>
                <w:sz w:val="22"/>
                <w:szCs w:val="22"/>
                <w:lang w:val="hy-AM"/>
              </w:rPr>
              <w:t>1</w:t>
            </w:r>
            <w:r w:rsidRPr="00817E03">
              <w:rPr>
                <w:rFonts w:ascii="GHEA Grapalat" w:hAnsi="GHEA Grapalat" w:cs="Sylfaen"/>
                <w:sz w:val="22"/>
                <w:szCs w:val="22"/>
                <w:lang w:val="hy-AM"/>
              </w:rPr>
              <w:t>0-1</w:t>
            </w:r>
            <w:r w:rsidR="00316D29" w:rsidRPr="00817E03">
              <w:rPr>
                <w:rFonts w:ascii="GHEA Grapalat" w:hAnsi="GHEA Grapalat" w:cs="Sylfaen"/>
                <w:sz w:val="22"/>
                <w:szCs w:val="22"/>
                <w:lang w:val="hy-AM"/>
              </w:rPr>
              <w:t>1</w:t>
            </w:r>
          </w:p>
        </w:tc>
      </w:tr>
      <w:tr w:rsidR="004B750E" w:rsidRPr="00817E03" w:rsidTr="00262F77">
        <w:trPr>
          <w:trHeight w:val="256"/>
        </w:trPr>
        <w:tc>
          <w:tcPr>
            <w:tcW w:w="8770" w:type="dxa"/>
            <w:gridSpan w:val="2"/>
            <w:vMerge/>
            <w:shd w:val="clear" w:color="auto" w:fill="BFBFBF"/>
          </w:tcPr>
          <w:p w:rsidR="00E9699E" w:rsidRPr="00817E03" w:rsidRDefault="00E9699E" w:rsidP="00242562">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E9699E" w:rsidRPr="00817E03" w:rsidRDefault="00316D29" w:rsidP="00B65B84">
            <w:pPr>
              <w:spacing w:line="360" w:lineRule="auto"/>
              <w:rPr>
                <w:rFonts w:ascii="GHEA Grapalat" w:hAnsi="GHEA Grapalat"/>
                <w:sz w:val="22"/>
                <w:szCs w:val="22"/>
                <w:lang w:val="hy-AM"/>
              </w:rPr>
            </w:pPr>
            <w:r w:rsidRPr="00817E03">
              <w:rPr>
                <w:rFonts w:ascii="GHEA Grapalat" w:hAnsi="GHEA Grapalat"/>
                <w:sz w:val="22"/>
                <w:szCs w:val="22"/>
                <w:lang w:val="hy-AM"/>
              </w:rPr>
              <w:t>01/01.1/6972-2022</w:t>
            </w:r>
          </w:p>
        </w:tc>
      </w:tr>
      <w:tr w:rsidR="004B750E" w:rsidRPr="00817E03" w:rsidTr="00262F77">
        <w:trPr>
          <w:trHeight w:val="292"/>
        </w:trPr>
        <w:tc>
          <w:tcPr>
            <w:tcW w:w="6300" w:type="dxa"/>
            <w:shd w:val="clear" w:color="auto" w:fill="FFFFFF"/>
          </w:tcPr>
          <w:p w:rsidR="003D359B" w:rsidRPr="00817E03" w:rsidRDefault="009631F9" w:rsidP="00242562">
            <w:pPr>
              <w:spacing w:line="360" w:lineRule="auto"/>
              <w:rPr>
                <w:rFonts w:ascii="GHEA Grapalat" w:hAnsi="GHEA Grapalat"/>
                <w:color w:val="000000"/>
                <w:sz w:val="22"/>
                <w:szCs w:val="22"/>
                <w:shd w:val="clear" w:color="auto" w:fill="FFFFFF"/>
                <w:lang w:val="hy-AM"/>
              </w:rPr>
            </w:pPr>
            <w:r w:rsidRPr="00817E03">
              <w:rPr>
                <w:rFonts w:ascii="GHEA Grapalat" w:hAnsi="GHEA Grapalat"/>
                <w:color w:val="000000"/>
                <w:sz w:val="22"/>
                <w:szCs w:val="22"/>
                <w:shd w:val="clear" w:color="auto" w:fill="FFFFFF"/>
                <w:lang w:val="en-US"/>
              </w:rPr>
              <w:lastRenderedPageBreak/>
              <w:t>Դիտողություններ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և</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առաջարկություններ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չունի:</w:t>
            </w:r>
          </w:p>
        </w:tc>
        <w:tc>
          <w:tcPr>
            <w:tcW w:w="4732" w:type="dxa"/>
            <w:gridSpan w:val="2"/>
            <w:shd w:val="clear" w:color="auto" w:fill="FFFFFF"/>
          </w:tcPr>
          <w:p w:rsidR="003D359B" w:rsidRPr="00817E03" w:rsidRDefault="003D359B" w:rsidP="00242562">
            <w:pPr>
              <w:pStyle w:val="ListParagraph"/>
              <w:spacing w:line="360" w:lineRule="auto"/>
              <w:ind w:left="468"/>
              <w:rPr>
                <w:rFonts w:ascii="GHEA Grapalat" w:hAnsi="GHEA Grapalat"/>
                <w:sz w:val="22"/>
                <w:szCs w:val="22"/>
                <w:lang w:val="hy-AM"/>
              </w:rPr>
            </w:pPr>
          </w:p>
          <w:p w:rsidR="003D359B" w:rsidRPr="00817E03" w:rsidRDefault="003D359B" w:rsidP="00242562">
            <w:pPr>
              <w:pStyle w:val="ListParagraph"/>
              <w:spacing w:line="360" w:lineRule="auto"/>
              <w:ind w:left="468"/>
              <w:rPr>
                <w:rFonts w:ascii="GHEA Grapalat" w:hAnsi="GHEA Grapalat"/>
                <w:sz w:val="22"/>
                <w:szCs w:val="22"/>
              </w:rPr>
            </w:pPr>
          </w:p>
        </w:tc>
      </w:tr>
      <w:tr w:rsidR="004B750E" w:rsidRPr="00817E03" w:rsidTr="00262F77">
        <w:trPr>
          <w:trHeight w:val="292"/>
        </w:trPr>
        <w:tc>
          <w:tcPr>
            <w:tcW w:w="8770" w:type="dxa"/>
            <w:gridSpan w:val="2"/>
            <w:vMerge w:val="restart"/>
            <w:shd w:val="clear" w:color="auto" w:fill="BFBFBF"/>
          </w:tcPr>
          <w:p w:rsidR="00E9699E" w:rsidRPr="00817E03" w:rsidRDefault="008F1A38" w:rsidP="00B74930">
            <w:pPr>
              <w:spacing w:line="360" w:lineRule="auto"/>
              <w:jc w:val="center"/>
              <w:rPr>
                <w:rFonts w:ascii="GHEA Grapalat" w:hAnsi="GHEA Grapalat"/>
                <w:b/>
                <w:sz w:val="22"/>
                <w:szCs w:val="22"/>
                <w:lang w:val="hy-AM"/>
              </w:rPr>
            </w:pPr>
            <w:r w:rsidRPr="00817E03">
              <w:rPr>
                <w:rFonts w:ascii="GHEA Grapalat" w:hAnsi="GHEA Grapalat"/>
                <w:b/>
                <w:sz w:val="22"/>
                <w:szCs w:val="22"/>
                <w:lang w:val="hy-AM"/>
              </w:rPr>
              <w:t xml:space="preserve">5. </w:t>
            </w:r>
            <w:r w:rsidR="00D62664" w:rsidRPr="00817E03">
              <w:rPr>
                <w:rFonts w:ascii="GHEA Grapalat" w:hAnsi="GHEA Grapalat"/>
                <w:b/>
                <w:sz w:val="22"/>
                <w:szCs w:val="22"/>
                <w:lang w:val="hy-AM"/>
              </w:rPr>
              <w:t>ՀՀ  Միջուկային անվտանգության կարգավորման պետական     կոմիտե</w:t>
            </w:r>
          </w:p>
        </w:tc>
        <w:tc>
          <w:tcPr>
            <w:tcW w:w="2262" w:type="dxa"/>
            <w:shd w:val="clear" w:color="auto" w:fill="BFBFBF"/>
          </w:tcPr>
          <w:p w:rsidR="00E9699E" w:rsidRPr="00817E03" w:rsidRDefault="008F1A38" w:rsidP="00242562">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2022-10-11</w:t>
            </w:r>
          </w:p>
        </w:tc>
      </w:tr>
      <w:tr w:rsidR="004B750E" w:rsidRPr="00817E03" w:rsidTr="00262F77">
        <w:trPr>
          <w:trHeight w:val="292"/>
        </w:trPr>
        <w:tc>
          <w:tcPr>
            <w:tcW w:w="8770" w:type="dxa"/>
            <w:gridSpan w:val="2"/>
            <w:vMerge/>
            <w:shd w:val="clear" w:color="auto" w:fill="BFBFBF"/>
          </w:tcPr>
          <w:p w:rsidR="00E9699E" w:rsidRPr="00817E03" w:rsidRDefault="00E9699E" w:rsidP="00242562">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E9699E" w:rsidRPr="00817E03" w:rsidRDefault="008F1A38" w:rsidP="00475FE6">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01/610/1234-2022</w:t>
            </w:r>
          </w:p>
        </w:tc>
      </w:tr>
      <w:tr w:rsidR="004B750E" w:rsidRPr="00817E03" w:rsidTr="00262F77">
        <w:trPr>
          <w:trHeight w:val="292"/>
        </w:trPr>
        <w:tc>
          <w:tcPr>
            <w:tcW w:w="6300" w:type="dxa"/>
            <w:shd w:val="clear" w:color="auto" w:fill="FFFFFF"/>
          </w:tcPr>
          <w:p w:rsidR="00273060" w:rsidRPr="00817E03" w:rsidRDefault="00273060" w:rsidP="00242562">
            <w:pPr>
              <w:spacing w:line="360" w:lineRule="auto"/>
              <w:rPr>
                <w:rFonts w:ascii="GHEA Grapalat" w:hAnsi="GHEA Grapalat"/>
                <w:color w:val="000000"/>
                <w:sz w:val="22"/>
                <w:szCs w:val="22"/>
                <w:shd w:val="clear" w:color="auto" w:fill="FFFFFF"/>
              </w:rPr>
            </w:pPr>
            <w:r w:rsidRPr="00817E03">
              <w:rPr>
                <w:rFonts w:ascii="GHEA Grapalat" w:hAnsi="GHEA Grapalat"/>
                <w:color w:val="000000"/>
                <w:sz w:val="22"/>
                <w:szCs w:val="22"/>
                <w:shd w:val="clear" w:color="auto" w:fill="FFFFFF"/>
                <w:lang w:val="en-US"/>
              </w:rPr>
              <w:t>Դիտողություններ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և</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առաջարկություններ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չունի</w:t>
            </w:r>
            <w:r w:rsidRPr="00817E03">
              <w:rPr>
                <w:rFonts w:ascii="GHEA Grapalat" w:hAnsi="GHEA Grapalat"/>
                <w:color w:val="000000"/>
                <w:sz w:val="22"/>
                <w:szCs w:val="22"/>
                <w:shd w:val="clear" w:color="auto" w:fill="FFFFFF"/>
              </w:rPr>
              <w:t>:</w:t>
            </w:r>
          </w:p>
          <w:p w:rsidR="001528A3" w:rsidRPr="00817E03" w:rsidRDefault="001528A3" w:rsidP="00242562">
            <w:pPr>
              <w:spacing w:line="360" w:lineRule="auto"/>
              <w:rPr>
                <w:rFonts w:ascii="GHEA Grapalat" w:hAnsi="GHEA Grapalat"/>
                <w:sz w:val="22"/>
                <w:szCs w:val="22"/>
                <w:lang w:val="hy-AM"/>
              </w:rPr>
            </w:pPr>
          </w:p>
        </w:tc>
        <w:tc>
          <w:tcPr>
            <w:tcW w:w="4732" w:type="dxa"/>
            <w:gridSpan w:val="2"/>
            <w:shd w:val="clear" w:color="auto" w:fill="FFFFFF"/>
          </w:tcPr>
          <w:p w:rsidR="001118D2" w:rsidRPr="00817E03" w:rsidRDefault="001118D2" w:rsidP="00242562">
            <w:pPr>
              <w:spacing w:line="360" w:lineRule="auto"/>
              <w:rPr>
                <w:rFonts w:ascii="GHEA Grapalat" w:hAnsi="GHEA Grapalat"/>
                <w:sz w:val="22"/>
                <w:szCs w:val="22"/>
                <w:lang w:val="hy-AM"/>
              </w:rPr>
            </w:pPr>
          </w:p>
        </w:tc>
      </w:tr>
      <w:tr w:rsidR="004B750E" w:rsidRPr="00817E03" w:rsidTr="00262F77">
        <w:trPr>
          <w:trHeight w:val="158"/>
        </w:trPr>
        <w:tc>
          <w:tcPr>
            <w:tcW w:w="8770" w:type="dxa"/>
            <w:gridSpan w:val="2"/>
            <w:vMerge w:val="restart"/>
            <w:shd w:val="clear" w:color="auto" w:fill="BFBFBF"/>
          </w:tcPr>
          <w:p w:rsidR="001976FC" w:rsidRPr="00817E03" w:rsidRDefault="00F03602" w:rsidP="00B74930">
            <w:pPr>
              <w:spacing w:line="360" w:lineRule="auto"/>
              <w:jc w:val="center"/>
              <w:rPr>
                <w:rFonts w:ascii="GHEA Grapalat" w:hAnsi="GHEA Grapalat" w:cs="Sylfaen"/>
                <w:b/>
                <w:sz w:val="22"/>
                <w:szCs w:val="22"/>
                <w:lang w:val="hy-AM"/>
              </w:rPr>
            </w:pPr>
            <w:r w:rsidRPr="00817E03">
              <w:rPr>
                <w:rFonts w:ascii="GHEA Grapalat" w:hAnsi="GHEA Grapalat" w:cs="Sylfaen"/>
                <w:b/>
                <w:sz w:val="22"/>
                <w:szCs w:val="22"/>
                <w:lang w:val="hy-AM"/>
              </w:rPr>
              <w:t xml:space="preserve">6.  </w:t>
            </w:r>
            <w:r w:rsidR="00853C6B" w:rsidRPr="00817E03">
              <w:rPr>
                <w:rFonts w:ascii="GHEA Grapalat" w:hAnsi="GHEA Grapalat" w:cs="Sylfaen"/>
                <w:b/>
                <w:sz w:val="22"/>
                <w:szCs w:val="22"/>
                <w:lang w:val="hy-AM"/>
              </w:rPr>
              <w:t>ՀՀ Քաղաքացիական ավիացիայի կոմիտե</w:t>
            </w:r>
          </w:p>
          <w:p w:rsidR="00316D29" w:rsidRPr="00817E03" w:rsidRDefault="00316D29" w:rsidP="00232FF0">
            <w:pPr>
              <w:spacing w:line="360" w:lineRule="auto"/>
              <w:rPr>
                <w:rFonts w:ascii="GHEA Grapalat" w:hAnsi="GHEA Grapalat" w:cs="Sylfaen"/>
                <w:b/>
                <w:sz w:val="22"/>
                <w:szCs w:val="22"/>
                <w:lang w:val="hy-AM"/>
              </w:rPr>
            </w:pPr>
          </w:p>
        </w:tc>
        <w:tc>
          <w:tcPr>
            <w:tcW w:w="2262" w:type="dxa"/>
            <w:shd w:val="clear" w:color="auto" w:fill="BFBFBF"/>
          </w:tcPr>
          <w:p w:rsidR="001976FC" w:rsidRPr="00817E03" w:rsidRDefault="00853C6B" w:rsidP="00853C6B">
            <w:pPr>
              <w:spacing w:line="360" w:lineRule="auto"/>
              <w:jc w:val="center"/>
              <w:rPr>
                <w:rFonts w:ascii="GHEA Grapalat" w:hAnsi="GHEA Grapalat" w:cs="Sylfaen"/>
                <w:sz w:val="22"/>
                <w:szCs w:val="22"/>
              </w:rPr>
            </w:pPr>
            <w:r w:rsidRPr="00817E03">
              <w:rPr>
                <w:rFonts w:ascii="GHEA Grapalat" w:hAnsi="GHEA Grapalat" w:cs="Sylfaen"/>
                <w:sz w:val="22"/>
                <w:szCs w:val="22"/>
              </w:rPr>
              <w:t>2022-</w:t>
            </w:r>
            <w:r w:rsidRPr="00817E03">
              <w:rPr>
                <w:rFonts w:ascii="GHEA Grapalat" w:hAnsi="GHEA Grapalat" w:cs="Sylfaen"/>
                <w:sz w:val="22"/>
                <w:szCs w:val="22"/>
                <w:lang w:val="en-US"/>
              </w:rPr>
              <w:t>1</w:t>
            </w:r>
            <w:r w:rsidRPr="00817E03">
              <w:rPr>
                <w:rFonts w:ascii="GHEA Grapalat" w:hAnsi="GHEA Grapalat" w:cs="Sylfaen"/>
                <w:sz w:val="22"/>
                <w:szCs w:val="22"/>
              </w:rPr>
              <w:t>0-11</w:t>
            </w:r>
          </w:p>
        </w:tc>
      </w:tr>
      <w:tr w:rsidR="004B750E" w:rsidRPr="00817E03" w:rsidTr="00262F77">
        <w:trPr>
          <w:trHeight w:val="157"/>
        </w:trPr>
        <w:tc>
          <w:tcPr>
            <w:tcW w:w="8770" w:type="dxa"/>
            <w:gridSpan w:val="2"/>
            <w:vMerge/>
            <w:shd w:val="clear" w:color="auto" w:fill="BFBFBF"/>
          </w:tcPr>
          <w:p w:rsidR="001976FC" w:rsidRPr="00817E03" w:rsidRDefault="001976FC" w:rsidP="00242562">
            <w:pPr>
              <w:spacing w:line="360" w:lineRule="auto"/>
              <w:rPr>
                <w:rFonts w:ascii="GHEA Grapalat" w:hAnsi="GHEA Grapalat" w:cs="Sylfaen"/>
                <w:sz w:val="22"/>
                <w:szCs w:val="22"/>
                <w:lang w:val="hy-AM"/>
              </w:rPr>
            </w:pPr>
          </w:p>
        </w:tc>
        <w:tc>
          <w:tcPr>
            <w:tcW w:w="2262" w:type="dxa"/>
            <w:shd w:val="clear" w:color="auto" w:fill="BFBFBF"/>
          </w:tcPr>
          <w:p w:rsidR="001976FC" w:rsidRPr="00817E03" w:rsidRDefault="00853C6B" w:rsidP="00242562">
            <w:pPr>
              <w:spacing w:line="360" w:lineRule="auto"/>
              <w:jc w:val="center"/>
              <w:rPr>
                <w:rFonts w:ascii="GHEA Grapalat" w:hAnsi="GHEA Grapalat" w:cs="Sylfaen"/>
                <w:sz w:val="22"/>
                <w:szCs w:val="22"/>
                <w:lang w:val="hy-AM"/>
              </w:rPr>
            </w:pPr>
            <w:r w:rsidRPr="00817E03">
              <w:rPr>
                <w:rFonts w:ascii="GHEA Grapalat" w:hAnsi="GHEA Grapalat" w:cs="Sylfaen"/>
                <w:sz w:val="22"/>
                <w:szCs w:val="22"/>
              </w:rPr>
              <w:t>1.1/10.2/5046-2022</w:t>
            </w:r>
          </w:p>
        </w:tc>
      </w:tr>
      <w:tr w:rsidR="004B750E" w:rsidRPr="00817E03" w:rsidTr="00262F77">
        <w:trPr>
          <w:trHeight w:val="292"/>
        </w:trPr>
        <w:tc>
          <w:tcPr>
            <w:tcW w:w="6300" w:type="dxa"/>
            <w:shd w:val="clear" w:color="auto" w:fill="FFFFFF"/>
          </w:tcPr>
          <w:p w:rsidR="001976FC" w:rsidRPr="00817E03" w:rsidRDefault="00B93415" w:rsidP="00242562">
            <w:pPr>
              <w:spacing w:line="360" w:lineRule="auto"/>
              <w:rPr>
                <w:rFonts w:ascii="GHEA Grapalat" w:hAnsi="GHEA Grapalat"/>
                <w:color w:val="000000"/>
                <w:sz w:val="22"/>
                <w:szCs w:val="22"/>
                <w:shd w:val="clear" w:color="auto" w:fill="FFFFFF"/>
                <w:lang w:val="en-US"/>
              </w:rPr>
            </w:pPr>
            <w:r w:rsidRPr="00817E03">
              <w:rPr>
                <w:rFonts w:ascii="GHEA Grapalat" w:hAnsi="GHEA Grapalat"/>
                <w:color w:val="000000"/>
                <w:sz w:val="22"/>
                <w:szCs w:val="22"/>
                <w:shd w:val="clear" w:color="auto" w:fill="FFFFFF"/>
                <w:lang w:val="en-US"/>
              </w:rPr>
              <w:t>Դիտողություններ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և</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առաջարկություններ</w:t>
            </w:r>
            <w:r w:rsidR="000D0D46" w:rsidRPr="00817E03">
              <w:rPr>
                <w:rFonts w:ascii="GHEA Grapalat" w:hAnsi="GHEA Grapalat"/>
                <w:color w:val="000000"/>
                <w:sz w:val="22"/>
                <w:szCs w:val="22"/>
                <w:shd w:val="clear" w:color="auto" w:fill="FFFFFF"/>
                <w:lang w:val="en-US"/>
              </w:rPr>
              <w:t xml:space="preserve"> </w:t>
            </w:r>
            <w:r w:rsidRPr="00817E03">
              <w:rPr>
                <w:rFonts w:ascii="GHEA Grapalat" w:hAnsi="GHEA Grapalat"/>
                <w:color w:val="000000"/>
                <w:sz w:val="22"/>
                <w:szCs w:val="22"/>
                <w:shd w:val="clear" w:color="auto" w:fill="FFFFFF"/>
                <w:lang w:val="en-US"/>
              </w:rPr>
              <w:t>չունի:</w:t>
            </w:r>
          </w:p>
          <w:p w:rsidR="001528A3" w:rsidRPr="00817E03" w:rsidRDefault="001528A3" w:rsidP="00242562">
            <w:pPr>
              <w:spacing w:line="360" w:lineRule="auto"/>
              <w:rPr>
                <w:rFonts w:ascii="GHEA Grapalat" w:hAnsi="GHEA Grapalat"/>
                <w:sz w:val="22"/>
                <w:szCs w:val="22"/>
                <w:lang w:val="hy-AM"/>
              </w:rPr>
            </w:pPr>
          </w:p>
        </w:tc>
        <w:tc>
          <w:tcPr>
            <w:tcW w:w="4732" w:type="dxa"/>
            <w:gridSpan w:val="2"/>
            <w:shd w:val="clear" w:color="auto" w:fill="FFFFFF"/>
          </w:tcPr>
          <w:p w:rsidR="001976FC" w:rsidRPr="00817E03" w:rsidRDefault="001976FC" w:rsidP="00242562">
            <w:pPr>
              <w:spacing w:line="360" w:lineRule="auto"/>
              <w:rPr>
                <w:rFonts w:ascii="GHEA Grapalat" w:hAnsi="GHEA Grapalat" w:cs="Sylfaen"/>
                <w:sz w:val="22"/>
                <w:szCs w:val="22"/>
                <w:lang w:val="hy-AM"/>
              </w:rPr>
            </w:pPr>
          </w:p>
        </w:tc>
      </w:tr>
      <w:tr w:rsidR="004B750E" w:rsidRPr="00817E03" w:rsidTr="00262F77">
        <w:trPr>
          <w:trHeight w:val="158"/>
        </w:trPr>
        <w:tc>
          <w:tcPr>
            <w:tcW w:w="8770" w:type="dxa"/>
            <w:gridSpan w:val="2"/>
            <w:vMerge w:val="restart"/>
            <w:shd w:val="clear" w:color="auto" w:fill="BFBFBF"/>
          </w:tcPr>
          <w:p w:rsidR="00096993" w:rsidRPr="00817E03" w:rsidRDefault="00DB4A98" w:rsidP="00B74930">
            <w:pPr>
              <w:spacing w:line="360" w:lineRule="auto"/>
              <w:jc w:val="center"/>
              <w:rPr>
                <w:rFonts w:ascii="GHEA Grapalat" w:hAnsi="GHEA Grapalat" w:cs="Sylfaen"/>
                <w:b/>
                <w:sz w:val="22"/>
                <w:szCs w:val="22"/>
                <w:lang w:val="hy-AM"/>
              </w:rPr>
            </w:pPr>
            <w:r w:rsidRPr="00817E03">
              <w:rPr>
                <w:rFonts w:ascii="GHEA Grapalat" w:hAnsi="GHEA Grapalat"/>
                <w:b/>
                <w:sz w:val="22"/>
                <w:szCs w:val="22"/>
              </w:rPr>
              <w:t>7</w:t>
            </w:r>
            <w:r w:rsidR="00096993" w:rsidRPr="00817E03">
              <w:rPr>
                <w:rFonts w:ascii="GHEA Grapalat" w:hAnsi="GHEA Grapalat"/>
                <w:b/>
                <w:sz w:val="22"/>
                <w:szCs w:val="22"/>
                <w:lang w:val="hy-AM"/>
              </w:rPr>
              <w:t xml:space="preserve">. </w:t>
            </w:r>
            <w:r w:rsidR="00853C6B" w:rsidRPr="00817E03">
              <w:rPr>
                <w:rFonts w:ascii="GHEA Grapalat" w:hAnsi="GHEA Grapalat" w:cs="Sylfaen"/>
                <w:b/>
                <w:sz w:val="22"/>
                <w:szCs w:val="22"/>
                <w:lang w:val="hy-AM"/>
              </w:rPr>
              <w:t>ՀՀ պաշտպանության նախարարություն</w:t>
            </w:r>
          </w:p>
        </w:tc>
        <w:tc>
          <w:tcPr>
            <w:tcW w:w="2262" w:type="dxa"/>
            <w:shd w:val="clear" w:color="auto" w:fill="BFBFBF"/>
          </w:tcPr>
          <w:p w:rsidR="00096993" w:rsidRPr="00817E03" w:rsidRDefault="00DB4A98" w:rsidP="00DE06A3">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ab/>
              <w:t>2022-</w:t>
            </w:r>
            <w:r w:rsidR="00DE06A3" w:rsidRPr="00817E03">
              <w:rPr>
                <w:rFonts w:ascii="GHEA Grapalat" w:hAnsi="GHEA Grapalat" w:cs="Sylfaen"/>
                <w:sz w:val="22"/>
                <w:szCs w:val="22"/>
                <w:lang w:val="hy-AM"/>
              </w:rPr>
              <w:t>1</w:t>
            </w:r>
            <w:r w:rsidRPr="00817E03">
              <w:rPr>
                <w:rFonts w:ascii="GHEA Grapalat" w:hAnsi="GHEA Grapalat" w:cs="Sylfaen"/>
                <w:sz w:val="22"/>
                <w:szCs w:val="22"/>
                <w:lang w:val="hy-AM"/>
              </w:rPr>
              <w:t>0-</w:t>
            </w:r>
            <w:r w:rsidR="00DE06A3" w:rsidRPr="00817E03">
              <w:rPr>
                <w:rFonts w:ascii="GHEA Grapalat" w:hAnsi="GHEA Grapalat" w:cs="Sylfaen"/>
                <w:sz w:val="22"/>
                <w:szCs w:val="22"/>
                <w:lang w:val="hy-AM"/>
              </w:rPr>
              <w:t>1</w:t>
            </w:r>
            <w:r w:rsidRPr="00817E03">
              <w:rPr>
                <w:rFonts w:ascii="GHEA Grapalat" w:hAnsi="GHEA Grapalat" w:cs="Sylfaen"/>
                <w:sz w:val="22"/>
                <w:szCs w:val="22"/>
                <w:lang w:val="hy-AM"/>
              </w:rPr>
              <w:t>2</w:t>
            </w:r>
          </w:p>
        </w:tc>
      </w:tr>
      <w:tr w:rsidR="004B750E" w:rsidRPr="00817E03" w:rsidTr="00262F77">
        <w:trPr>
          <w:trHeight w:val="157"/>
        </w:trPr>
        <w:tc>
          <w:tcPr>
            <w:tcW w:w="8770" w:type="dxa"/>
            <w:gridSpan w:val="2"/>
            <w:vMerge/>
            <w:shd w:val="clear" w:color="auto" w:fill="BFBFBF"/>
          </w:tcPr>
          <w:p w:rsidR="00096993" w:rsidRPr="00817E03" w:rsidRDefault="00096993" w:rsidP="00242562">
            <w:pPr>
              <w:spacing w:line="360" w:lineRule="auto"/>
              <w:rPr>
                <w:rFonts w:ascii="GHEA Grapalat" w:hAnsi="GHEA Grapalat" w:cs="Sylfaen"/>
                <w:sz w:val="22"/>
                <w:szCs w:val="22"/>
                <w:lang w:val="hy-AM"/>
              </w:rPr>
            </w:pPr>
          </w:p>
        </w:tc>
        <w:tc>
          <w:tcPr>
            <w:tcW w:w="2262" w:type="dxa"/>
            <w:shd w:val="clear" w:color="auto" w:fill="BFBFBF"/>
          </w:tcPr>
          <w:p w:rsidR="00096993" w:rsidRPr="00817E03" w:rsidRDefault="00DE06A3" w:rsidP="00242562">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ՊՆ/510/4847-2022</w:t>
            </w:r>
          </w:p>
        </w:tc>
      </w:tr>
      <w:tr w:rsidR="00E56403" w:rsidRPr="00817E03" w:rsidTr="00262F77">
        <w:trPr>
          <w:trHeight w:val="158"/>
        </w:trPr>
        <w:tc>
          <w:tcPr>
            <w:tcW w:w="6300" w:type="dxa"/>
          </w:tcPr>
          <w:p w:rsidR="00E56403" w:rsidRPr="00817E03" w:rsidRDefault="00DB4A98" w:rsidP="00242562">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Դիտողություններ և առաջարկություններ չունի:</w:t>
            </w:r>
          </w:p>
        </w:tc>
        <w:tc>
          <w:tcPr>
            <w:tcW w:w="4732" w:type="dxa"/>
            <w:gridSpan w:val="2"/>
          </w:tcPr>
          <w:p w:rsidR="00C22973" w:rsidRPr="00817E03" w:rsidRDefault="00C22973" w:rsidP="00242562">
            <w:pPr>
              <w:spacing w:line="360" w:lineRule="auto"/>
              <w:rPr>
                <w:rFonts w:ascii="GHEA Grapalat" w:hAnsi="GHEA Grapalat" w:cs="Sylfaen"/>
                <w:sz w:val="22"/>
                <w:szCs w:val="22"/>
                <w:lang w:val="hy-AM"/>
              </w:rPr>
            </w:pPr>
          </w:p>
        </w:tc>
      </w:tr>
      <w:tr w:rsidR="004B750E" w:rsidRPr="00817E03" w:rsidTr="00262F77">
        <w:trPr>
          <w:trHeight w:val="158"/>
        </w:trPr>
        <w:tc>
          <w:tcPr>
            <w:tcW w:w="8770" w:type="dxa"/>
            <w:gridSpan w:val="2"/>
            <w:vMerge w:val="restart"/>
            <w:shd w:val="clear" w:color="auto" w:fill="BFBFBF"/>
          </w:tcPr>
          <w:p w:rsidR="00096993" w:rsidRPr="00817E03" w:rsidRDefault="00DB4A98" w:rsidP="009B54AF">
            <w:pPr>
              <w:spacing w:line="360" w:lineRule="auto"/>
              <w:jc w:val="center"/>
              <w:rPr>
                <w:rFonts w:ascii="GHEA Grapalat" w:hAnsi="GHEA Grapalat"/>
                <w:sz w:val="22"/>
                <w:szCs w:val="22"/>
              </w:rPr>
            </w:pPr>
            <w:r w:rsidRPr="00817E03">
              <w:rPr>
                <w:rFonts w:ascii="GHEA Grapalat" w:hAnsi="GHEA Grapalat"/>
                <w:b/>
                <w:sz w:val="22"/>
                <w:szCs w:val="22"/>
              </w:rPr>
              <w:t>8</w:t>
            </w:r>
            <w:r w:rsidR="009B54AF" w:rsidRPr="00817E03">
              <w:rPr>
                <w:rFonts w:ascii="GHEA Grapalat" w:hAnsi="GHEA Grapalat"/>
                <w:b/>
                <w:sz w:val="22"/>
                <w:szCs w:val="22"/>
              </w:rPr>
              <w:t xml:space="preserve">. </w:t>
            </w:r>
            <w:r w:rsidR="009B54AF" w:rsidRPr="00817E03">
              <w:rPr>
                <w:rFonts w:ascii="GHEA Grapalat" w:hAnsi="GHEA Grapalat"/>
                <w:b/>
                <w:sz w:val="22"/>
                <w:szCs w:val="22"/>
                <w:lang w:val="hy-AM"/>
              </w:rPr>
              <w:t>ՀՀ տարածքային կառավարման և ենթակառուցվածքների նախարարություն</w:t>
            </w:r>
          </w:p>
        </w:tc>
        <w:tc>
          <w:tcPr>
            <w:tcW w:w="2262" w:type="dxa"/>
            <w:shd w:val="clear" w:color="auto" w:fill="BFBFBF"/>
          </w:tcPr>
          <w:p w:rsidR="00096993" w:rsidRPr="00817E03" w:rsidRDefault="0088327D" w:rsidP="00242562">
            <w:pPr>
              <w:spacing w:line="360" w:lineRule="auto"/>
              <w:jc w:val="center"/>
              <w:rPr>
                <w:rFonts w:ascii="GHEA Grapalat" w:hAnsi="GHEA Grapalat"/>
                <w:sz w:val="22"/>
                <w:szCs w:val="22"/>
              </w:rPr>
            </w:pPr>
            <w:r w:rsidRPr="00817E03">
              <w:rPr>
                <w:rFonts w:ascii="GHEA Grapalat" w:hAnsi="GHEA Grapalat"/>
                <w:sz w:val="22"/>
                <w:szCs w:val="22"/>
              </w:rPr>
              <w:t>2</w:t>
            </w:r>
            <w:r w:rsidR="009B54AF" w:rsidRPr="00817E03">
              <w:rPr>
                <w:rFonts w:ascii="GHEA Grapalat" w:hAnsi="GHEA Grapalat"/>
                <w:sz w:val="22"/>
                <w:szCs w:val="22"/>
              </w:rPr>
              <w:t>022-10-18</w:t>
            </w:r>
          </w:p>
        </w:tc>
      </w:tr>
      <w:tr w:rsidR="004B750E" w:rsidRPr="00817E03" w:rsidTr="00262F77">
        <w:trPr>
          <w:trHeight w:val="409"/>
        </w:trPr>
        <w:tc>
          <w:tcPr>
            <w:tcW w:w="8770" w:type="dxa"/>
            <w:gridSpan w:val="2"/>
            <w:vMerge/>
            <w:shd w:val="clear" w:color="auto" w:fill="BFBFBF"/>
          </w:tcPr>
          <w:p w:rsidR="00096993" w:rsidRPr="00817E03" w:rsidRDefault="00096993" w:rsidP="00242562">
            <w:pPr>
              <w:pStyle w:val="ListParagraph"/>
              <w:spacing w:line="360" w:lineRule="auto"/>
              <w:ind w:left="468"/>
              <w:jc w:val="center"/>
              <w:rPr>
                <w:rFonts w:ascii="GHEA Grapalat" w:hAnsi="GHEA Grapalat"/>
                <w:sz w:val="22"/>
                <w:szCs w:val="22"/>
              </w:rPr>
            </w:pPr>
          </w:p>
        </w:tc>
        <w:tc>
          <w:tcPr>
            <w:tcW w:w="2262" w:type="dxa"/>
            <w:shd w:val="clear" w:color="auto" w:fill="BFBFBF"/>
          </w:tcPr>
          <w:p w:rsidR="00096993" w:rsidRPr="00817E03" w:rsidRDefault="009B54AF" w:rsidP="009B54AF">
            <w:pPr>
              <w:spacing w:line="360" w:lineRule="auto"/>
              <w:rPr>
                <w:rFonts w:ascii="GHEA Grapalat" w:hAnsi="GHEA Grapalat"/>
                <w:sz w:val="22"/>
                <w:szCs w:val="22"/>
                <w:lang w:val="hy-AM"/>
              </w:rPr>
            </w:pPr>
            <w:r w:rsidRPr="00817E03">
              <w:rPr>
                <w:rFonts w:ascii="GHEA Grapalat" w:hAnsi="GHEA Grapalat"/>
                <w:sz w:val="22"/>
                <w:szCs w:val="22"/>
                <w:lang w:val="hy-AM"/>
              </w:rPr>
              <w:t>ԳՍ/15.2/27783-2022</w:t>
            </w:r>
          </w:p>
        </w:tc>
      </w:tr>
      <w:tr w:rsidR="004B750E" w:rsidRPr="00817E03" w:rsidTr="00262F77">
        <w:trPr>
          <w:trHeight w:val="3203"/>
        </w:trPr>
        <w:tc>
          <w:tcPr>
            <w:tcW w:w="6300" w:type="dxa"/>
          </w:tcPr>
          <w:p w:rsidR="009B54AF" w:rsidRPr="00817E03" w:rsidRDefault="009B54AF" w:rsidP="009B54AF">
            <w:pPr>
              <w:spacing w:line="276" w:lineRule="auto"/>
              <w:rPr>
                <w:rFonts w:ascii="GHEA Grapalat" w:hAnsi="GHEA Grapalat"/>
                <w:b/>
                <w:bCs/>
                <w:sz w:val="22"/>
                <w:szCs w:val="22"/>
                <w:lang w:val="hy-AM"/>
              </w:rPr>
            </w:pPr>
          </w:p>
          <w:p w:rsidR="009B54AF" w:rsidRPr="00817E03" w:rsidRDefault="009B54AF" w:rsidP="00262F77">
            <w:pPr>
              <w:pStyle w:val="ListParagraph"/>
              <w:numPr>
                <w:ilvl w:val="0"/>
                <w:numId w:val="1"/>
              </w:numPr>
              <w:ind w:left="123" w:firstLine="142"/>
              <w:jc w:val="both"/>
              <w:rPr>
                <w:rFonts w:ascii="GHEA Grapalat" w:hAnsi="GHEA Grapalat"/>
                <w:sz w:val="22"/>
                <w:szCs w:val="22"/>
                <w:lang w:val="hy-AM"/>
              </w:rPr>
            </w:pPr>
            <w:r w:rsidRPr="00817E03">
              <w:rPr>
                <w:rFonts w:ascii="GHEA Grapalat" w:hAnsi="GHEA Grapalat"/>
                <w:sz w:val="22"/>
                <w:szCs w:val="22"/>
                <w:lang w:val="hy-AM"/>
              </w:rPr>
              <w:t>Հաշվի առնելով «Երևան քաղաքում տեղական ինքնակառավարման մասին» օրենքի 41-րդ հոդվածի 1-ին մասի 3-րդ կետով և 50-րդ հոդվածով, ինչպես նաև «Համայնքային ծառայության մասին» օրենքի 6-րդ հոդվածի 3-րդ մասով սահմանված իրավակարգավորումները, առաջարկում եմ նախագծի 38-րդ հոդվածի 1-ին մասի 2-րդ կետում՝ «համայնքի ավագանու» բառերը փոխարինել «համայնքի ղեկավարի» բառերով:</w:t>
            </w:r>
          </w:p>
        </w:tc>
        <w:tc>
          <w:tcPr>
            <w:tcW w:w="4732" w:type="dxa"/>
            <w:gridSpan w:val="2"/>
          </w:tcPr>
          <w:p w:rsidR="00386AAE" w:rsidRPr="00817E03" w:rsidRDefault="00386AAE" w:rsidP="00B65B84">
            <w:pPr>
              <w:spacing w:line="360" w:lineRule="auto"/>
              <w:rPr>
                <w:rFonts w:ascii="GHEA Grapalat" w:hAnsi="GHEA Grapalat"/>
                <w:sz w:val="22"/>
                <w:szCs w:val="22"/>
                <w:lang w:val="hy-AM"/>
              </w:rPr>
            </w:pPr>
          </w:p>
          <w:p w:rsidR="00257EAE" w:rsidRPr="00817E03" w:rsidRDefault="00257EAE" w:rsidP="00521254">
            <w:pPr>
              <w:pStyle w:val="ListParagraph"/>
              <w:numPr>
                <w:ilvl w:val="0"/>
                <w:numId w:val="3"/>
              </w:numPr>
              <w:spacing w:line="360" w:lineRule="auto"/>
              <w:rPr>
                <w:rFonts w:ascii="GHEA Grapalat" w:hAnsi="GHEA Grapalat"/>
                <w:sz w:val="22"/>
                <w:szCs w:val="22"/>
                <w:lang w:val="hy-AM"/>
              </w:rPr>
            </w:pPr>
            <w:r w:rsidRPr="00817E03">
              <w:rPr>
                <w:rFonts w:ascii="GHEA Grapalat" w:hAnsi="GHEA Grapalat"/>
                <w:sz w:val="22"/>
                <w:szCs w:val="22"/>
                <w:lang w:val="hy-AM"/>
              </w:rPr>
              <w:t>Ընդունվել է:</w:t>
            </w:r>
          </w:p>
          <w:p w:rsidR="00257EAE" w:rsidRPr="00817E03" w:rsidRDefault="00257EAE" w:rsidP="00257EAE">
            <w:pPr>
              <w:spacing w:line="360" w:lineRule="auto"/>
              <w:rPr>
                <w:rFonts w:ascii="GHEA Grapalat" w:hAnsi="GHEA Grapalat"/>
                <w:sz w:val="22"/>
                <w:szCs w:val="22"/>
                <w:lang w:val="hy-AM"/>
              </w:rPr>
            </w:pPr>
          </w:p>
          <w:p w:rsidR="00257EAE" w:rsidRPr="00817E03" w:rsidRDefault="00257EAE" w:rsidP="00257EAE">
            <w:pPr>
              <w:spacing w:line="360" w:lineRule="auto"/>
              <w:rPr>
                <w:rFonts w:ascii="GHEA Grapalat" w:hAnsi="GHEA Grapalat"/>
                <w:sz w:val="22"/>
                <w:szCs w:val="22"/>
                <w:lang w:val="hy-AM"/>
              </w:rPr>
            </w:pPr>
          </w:p>
          <w:p w:rsidR="00257EAE" w:rsidRPr="00817E03" w:rsidRDefault="00257EAE" w:rsidP="00257EAE">
            <w:pPr>
              <w:spacing w:line="360" w:lineRule="auto"/>
              <w:rPr>
                <w:rFonts w:ascii="GHEA Grapalat" w:hAnsi="GHEA Grapalat"/>
                <w:sz w:val="22"/>
                <w:szCs w:val="22"/>
                <w:lang w:val="hy-AM"/>
              </w:rPr>
            </w:pPr>
          </w:p>
          <w:p w:rsidR="00257EAE" w:rsidRPr="00817E03" w:rsidRDefault="00257EAE" w:rsidP="00262F77">
            <w:pPr>
              <w:spacing w:line="360" w:lineRule="auto"/>
              <w:rPr>
                <w:rFonts w:ascii="GHEA Grapalat" w:hAnsi="GHEA Grapalat"/>
                <w:sz w:val="22"/>
                <w:szCs w:val="22"/>
                <w:lang w:val="hy-AM"/>
              </w:rPr>
            </w:pPr>
          </w:p>
        </w:tc>
      </w:tr>
      <w:tr w:rsidR="005C7E2F" w:rsidRPr="00817E03" w:rsidTr="00262F77">
        <w:trPr>
          <w:trHeight w:val="292"/>
        </w:trPr>
        <w:tc>
          <w:tcPr>
            <w:tcW w:w="6300" w:type="dxa"/>
          </w:tcPr>
          <w:p w:rsidR="005C7E2F" w:rsidRPr="00817E03" w:rsidRDefault="005C7E2F" w:rsidP="005C7E2F">
            <w:pPr>
              <w:ind w:left="265"/>
              <w:jc w:val="both"/>
              <w:rPr>
                <w:rFonts w:ascii="GHEA Grapalat" w:hAnsi="GHEA Grapalat"/>
                <w:sz w:val="22"/>
                <w:szCs w:val="22"/>
                <w:lang w:val="hy-AM"/>
              </w:rPr>
            </w:pPr>
            <w:r w:rsidRPr="00817E03">
              <w:rPr>
                <w:rFonts w:ascii="GHEA Grapalat" w:hAnsi="GHEA Grapalat"/>
                <w:sz w:val="22"/>
                <w:szCs w:val="22"/>
                <w:lang w:val="hy-AM"/>
              </w:rPr>
              <w:t>2. «Հանրային առողջապահության մասին» Հայաստանի Հանրապետության օրենքի նախագծի 17-րդ հոդվածի 1-ին մասի 1-ին կետում «իրենց խնամակալության,» բառերից հետո լրացնել «կամ խնամատարության» բառերը:</w:t>
            </w:r>
          </w:p>
          <w:p w:rsidR="005C7E2F" w:rsidRPr="00817E03" w:rsidRDefault="005C7E2F" w:rsidP="009B54AF">
            <w:pPr>
              <w:spacing w:line="276" w:lineRule="auto"/>
              <w:rPr>
                <w:rFonts w:ascii="GHEA Grapalat" w:hAnsi="GHEA Grapalat"/>
                <w:b/>
                <w:bCs/>
                <w:sz w:val="22"/>
                <w:szCs w:val="22"/>
                <w:lang w:val="hy-AM"/>
              </w:rPr>
            </w:pPr>
          </w:p>
        </w:tc>
        <w:tc>
          <w:tcPr>
            <w:tcW w:w="4732" w:type="dxa"/>
            <w:gridSpan w:val="2"/>
          </w:tcPr>
          <w:p w:rsidR="005C7E2F" w:rsidRPr="00817E03" w:rsidRDefault="005C7E2F" w:rsidP="00B65B84">
            <w:pPr>
              <w:spacing w:line="360" w:lineRule="auto"/>
              <w:rPr>
                <w:rFonts w:ascii="GHEA Grapalat" w:hAnsi="GHEA Grapalat"/>
                <w:sz w:val="22"/>
                <w:szCs w:val="22"/>
                <w:lang w:val="hy-AM"/>
              </w:rPr>
            </w:pPr>
            <w:r w:rsidRPr="00817E03">
              <w:rPr>
                <w:rFonts w:ascii="GHEA Grapalat" w:hAnsi="GHEA Grapalat"/>
                <w:sz w:val="22"/>
                <w:szCs w:val="22"/>
                <w:lang w:val="hy-AM"/>
              </w:rPr>
              <w:t>2. Ընդունվել է:</w:t>
            </w:r>
          </w:p>
        </w:tc>
      </w:tr>
      <w:tr w:rsidR="00CE5235" w:rsidRPr="00817E03" w:rsidTr="00262F77">
        <w:trPr>
          <w:trHeight w:val="292"/>
        </w:trPr>
        <w:tc>
          <w:tcPr>
            <w:tcW w:w="8770" w:type="dxa"/>
            <w:gridSpan w:val="2"/>
            <w:vMerge w:val="restart"/>
            <w:shd w:val="clear" w:color="auto" w:fill="BFBFBF"/>
          </w:tcPr>
          <w:p w:rsidR="009B54AF" w:rsidRPr="00817E03" w:rsidRDefault="009B54AF" w:rsidP="009B54AF">
            <w:pPr>
              <w:spacing w:line="360" w:lineRule="auto"/>
              <w:jc w:val="center"/>
              <w:rPr>
                <w:rFonts w:ascii="GHEA Grapalat" w:hAnsi="GHEA Grapalat" w:cs="Sylfaen"/>
                <w:b/>
                <w:sz w:val="22"/>
                <w:szCs w:val="22"/>
              </w:rPr>
            </w:pPr>
            <w:r w:rsidRPr="00817E03">
              <w:rPr>
                <w:rFonts w:ascii="GHEA Grapalat" w:hAnsi="GHEA Grapalat" w:cs="Sylfaen"/>
                <w:b/>
                <w:sz w:val="22"/>
                <w:szCs w:val="22"/>
              </w:rPr>
              <w:t>9.</w:t>
            </w:r>
            <w:r w:rsidR="00325DA0" w:rsidRPr="00817E03">
              <w:rPr>
                <w:rFonts w:ascii="GHEA Grapalat" w:hAnsi="GHEA Grapalat" w:cs="Sylfaen"/>
                <w:b/>
                <w:sz w:val="22"/>
                <w:szCs w:val="22"/>
                <w:lang w:val="hy-AM"/>
              </w:rPr>
              <w:t xml:space="preserve"> </w:t>
            </w:r>
            <w:r w:rsidRPr="00817E03">
              <w:rPr>
                <w:rFonts w:ascii="GHEA Grapalat" w:hAnsi="GHEA Grapalat" w:cs="Sylfaen"/>
                <w:b/>
                <w:sz w:val="22"/>
                <w:szCs w:val="22"/>
                <w:lang w:val="en-US"/>
              </w:rPr>
              <w:t>ՀՀ</w:t>
            </w:r>
            <w:r w:rsidR="00192F00" w:rsidRPr="00817E03">
              <w:rPr>
                <w:rFonts w:ascii="GHEA Grapalat" w:hAnsi="GHEA Grapalat" w:cs="Sylfaen"/>
                <w:b/>
                <w:sz w:val="22"/>
                <w:szCs w:val="22"/>
                <w:lang w:val="hy-AM"/>
              </w:rPr>
              <w:t xml:space="preserve"> </w:t>
            </w:r>
            <w:r w:rsidRPr="00817E03">
              <w:rPr>
                <w:rFonts w:ascii="GHEA Grapalat" w:hAnsi="GHEA Grapalat" w:cs="Sylfaen"/>
                <w:b/>
                <w:sz w:val="22"/>
                <w:szCs w:val="22"/>
                <w:lang w:val="en-US"/>
              </w:rPr>
              <w:t>շրջակա</w:t>
            </w:r>
            <w:r w:rsidR="00192F00" w:rsidRPr="00817E03">
              <w:rPr>
                <w:rFonts w:ascii="GHEA Grapalat" w:hAnsi="GHEA Grapalat" w:cs="Sylfaen"/>
                <w:b/>
                <w:sz w:val="22"/>
                <w:szCs w:val="22"/>
                <w:lang w:val="hy-AM"/>
              </w:rPr>
              <w:t xml:space="preserve"> </w:t>
            </w:r>
            <w:r w:rsidRPr="00817E03">
              <w:rPr>
                <w:rFonts w:ascii="GHEA Grapalat" w:hAnsi="GHEA Grapalat" w:cs="Sylfaen"/>
                <w:b/>
                <w:sz w:val="22"/>
                <w:szCs w:val="22"/>
                <w:lang w:val="en-US"/>
              </w:rPr>
              <w:t>միջավայրի</w:t>
            </w:r>
            <w:r w:rsidR="00192F00" w:rsidRPr="00817E03">
              <w:rPr>
                <w:rFonts w:ascii="GHEA Grapalat" w:hAnsi="GHEA Grapalat" w:cs="Sylfaen"/>
                <w:b/>
                <w:sz w:val="22"/>
                <w:szCs w:val="22"/>
                <w:lang w:val="hy-AM"/>
              </w:rPr>
              <w:t xml:space="preserve"> </w:t>
            </w:r>
            <w:r w:rsidRPr="00817E03">
              <w:rPr>
                <w:rFonts w:ascii="GHEA Grapalat" w:hAnsi="GHEA Grapalat" w:cs="Sylfaen"/>
                <w:b/>
                <w:sz w:val="22"/>
                <w:szCs w:val="22"/>
                <w:lang w:val="en-US"/>
              </w:rPr>
              <w:t>նախարարություն</w:t>
            </w:r>
          </w:p>
          <w:p w:rsidR="00853C6B" w:rsidRPr="00817E03" w:rsidRDefault="00853C6B" w:rsidP="00CE5235">
            <w:pPr>
              <w:spacing w:line="360" w:lineRule="auto"/>
              <w:rPr>
                <w:rFonts w:ascii="GHEA Grapalat" w:hAnsi="GHEA Grapalat"/>
                <w:b/>
                <w:sz w:val="22"/>
                <w:szCs w:val="22"/>
                <w:lang w:val="hy-AM"/>
              </w:rPr>
            </w:pPr>
          </w:p>
        </w:tc>
        <w:tc>
          <w:tcPr>
            <w:tcW w:w="2262" w:type="dxa"/>
            <w:shd w:val="clear" w:color="auto" w:fill="BFBFBF"/>
          </w:tcPr>
          <w:p w:rsidR="00CE5235" w:rsidRPr="00817E03" w:rsidRDefault="0025383C" w:rsidP="004A3C5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2022-10-18</w:t>
            </w:r>
          </w:p>
        </w:tc>
      </w:tr>
      <w:tr w:rsidR="00CE5235" w:rsidRPr="00817E03" w:rsidTr="00262F77">
        <w:trPr>
          <w:trHeight w:val="292"/>
        </w:trPr>
        <w:tc>
          <w:tcPr>
            <w:tcW w:w="8770" w:type="dxa"/>
            <w:gridSpan w:val="2"/>
            <w:vMerge/>
            <w:shd w:val="clear" w:color="auto" w:fill="BFBFBF"/>
          </w:tcPr>
          <w:p w:rsidR="00CE5235" w:rsidRPr="00817E03" w:rsidRDefault="00CE5235" w:rsidP="004A3C58">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CE5235" w:rsidRPr="00817E03" w:rsidRDefault="00EC01EF" w:rsidP="004A3C58">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1/04.7/13764-2022</w:t>
            </w:r>
          </w:p>
        </w:tc>
      </w:tr>
      <w:tr w:rsidR="00CE5235" w:rsidRPr="00817E03" w:rsidTr="00262F77">
        <w:trPr>
          <w:trHeight w:val="553"/>
        </w:trPr>
        <w:tc>
          <w:tcPr>
            <w:tcW w:w="6300" w:type="dxa"/>
            <w:shd w:val="clear" w:color="auto" w:fill="FFFFFF"/>
          </w:tcPr>
          <w:p w:rsidR="00CE5235" w:rsidRPr="00817E03" w:rsidRDefault="0025383C" w:rsidP="0025383C">
            <w:pPr>
              <w:spacing w:line="276" w:lineRule="auto"/>
              <w:rPr>
                <w:rFonts w:ascii="GHEA Grapalat" w:hAnsi="GHEA Grapalat"/>
                <w:sz w:val="22"/>
                <w:szCs w:val="22"/>
                <w:lang w:val="hy-AM"/>
              </w:rPr>
            </w:pPr>
            <w:r w:rsidRPr="00817E03">
              <w:rPr>
                <w:rFonts w:ascii="GHEA Grapalat" w:hAnsi="GHEA Grapalat"/>
                <w:sz w:val="22"/>
                <w:szCs w:val="22"/>
                <w:lang w:val="hy-AM"/>
              </w:rPr>
              <w:t>Դիտողություններ և առաջարկություններ չունի:</w:t>
            </w:r>
          </w:p>
        </w:tc>
        <w:tc>
          <w:tcPr>
            <w:tcW w:w="4732" w:type="dxa"/>
            <w:gridSpan w:val="2"/>
            <w:shd w:val="clear" w:color="auto" w:fill="FFFFFF"/>
          </w:tcPr>
          <w:p w:rsidR="00CE5235" w:rsidRPr="00817E03" w:rsidRDefault="00CE5235" w:rsidP="00CE5235">
            <w:pPr>
              <w:tabs>
                <w:tab w:val="left" w:pos="2281"/>
              </w:tabs>
              <w:spacing w:line="360" w:lineRule="auto"/>
              <w:rPr>
                <w:rFonts w:ascii="GHEA Grapalat" w:hAnsi="GHEA Grapalat"/>
                <w:sz w:val="22"/>
                <w:szCs w:val="22"/>
                <w:lang w:val="hy-AM"/>
              </w:rPr>
            </w:pPr>
          </w:p>
        </w:tc>
      </w:tr>
      <w:tr w:rsidR="00D81150" w:rsidRPr="00817E03" w:rsidTr="00262F77">
        <w:trPr>
          <w:trHeight w:val="158"/>
        </w:trPr>
        <w:tc>
          <w:tcPr>
            <w:tcW w:w="8770" w:type="dxa"/>
            <w:gridSpan w:val="2"/>
            <w:vMerge w:val="restart"/>
            <w:shd w:val="clear" w:color="auto" w:fill="BFBFBF"/>
          </w:tcPr>
          <w:p w:rsidR="00176DE4" w:rsidRPr="00817E03" w:rsidRDefault="00325DA0" w:rsidP="00176DE4">
            <w:pPr>
              <w:spacing w:line="360" w:lineRule="auto"/>
              <w:jc w:val="center"/>
              <w:rPr>
                <w:rFonts w:ascii="GHEA Grapalat" w:hAnsi="GHEA Grapalat" w:cs="Sylfaen"/>
                <w:b/>
                <w:sz w:val="22"/>
                <w:szCs w:val="22"/>
              </w:rPr>
            </w:pPr>
            <w:r w:rsidRPr="00817E03">
              <w:rPr>
                <w:rFonts w:ascii="GHEA Grapalat" w:hAnsi="GHEA Grapalat" w:cs="Sylfaen"/>
                <w:b/>
                <w:sz w:val="22"/>
                <w:szCs w:val="22"/>
              </w:rPr>
              <w:t xml:space="preserve">10. </w:t>
            </w:r>
            <w:r w:rsidR="00176DE4" w:rsidRPr="00817E03">
              <w:rPr>
                <w:rFonts w:ascii="GHEA Grapalat" w:hAnsi="GHEA Grapalat" w:cs="Sylfaen"/>
                <w:b/>
                <w:sz w:val="22"/>
                <w:szCs w:val="22"/>
              </w:rPr>
              <w:t>Բարձր տեխնոլոգիական արդյունաբերության նախարարություն</w:t>
            </w:r>
          </w:p>
          <w:p w:rsidR="00D81150" w:rsidRPr="00817E03" w:rsidRDefault="00D81150" w:rsidP="00176DE4">
            <w:pPr>
              <w:spacing w:line="360" w:lineRule="auto"/>
              <w:rPr>
                <w:rFonts w:ascii="GHEA Grapalat" w:hAnsi="GHEA Grapalat" w:cs="Sylfaen"/>
                <w:sz w:val="22"/>
                <w:szCs w:val="22"/>
              </w:rPr>
            </w:pPr>
          </w:p>
        </w:tc>
        <w:tc>
          <w:tcPr>
            <w:tcW w:w="2262" w:type="dxa"/>
            <w:shd w:val="clear" w:color="auto" w:fill="BFBFBF"/>
          </w:tcPr>
          <w:p w:rsidR="00D81150" w:rsidRPr="00817E03" w:rsidRDefault="006348F5" w:rsidP="006348F5">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2022-10-18</w:t>
            </w:r>
            <w:r w:rsidR="00D81150" w:rsidRPr="00817E03">
              <w:rPr>
                <w:rFonts w:ascii="GHEA Grapalat" w:hAnsi="GHEA Grapalat" w:cs="Sylfaen"/>
                <w:sz w:val="22"/>
                <w:szCs w:val="22"/>
                <w:lang w:val="hy-AM"/>
              </w:rPr>
              <w:tab/>
            </w:r>
          </w:p>
        </w:tc>
      </w:tr>
      <w:tr w:rsidR="00D81150" w:rsidRPr="00817E03" w:rsidTr="00262F77">
        <w:trPr>
          <w:trHeight w:val="157"/>
        </w:trPr>
        <w:tc>
          <w:tcPr>
            <w:tcW w:w="8770" w:type="dxa"/>
            <w:gridSpan w:val="2"/>
            <w:vMerge/>
            <w:shd w:val="clear" w:color="auto" w:fill="BFBFBF"/>
          </w:tcPr>
          <w:p w:rsidR="00D81150" w:rsidRPr="00817E03" w:rsidRDefault="00D81150" w:rsidP="004A3C58">
            <w:pPr>
              <w:spacing w:line="360" w:lineRule="auto"/>
              <w:rPr>
                <w:rFonts w:ascii="GHEA Grapalat" w:hAnsi="GHEA Grapalat" w:cs="Sylfaen"/>
                <w:sz w:val="22"/>
                <w:szCs w:val="22"/>
                <w:lang w:val="hy-AM"/>
              </w:rPr>
            </w:pPr>
          </w:p>
        </w:tc>
        <w:tc>
          <w:tcPr>
            <w:tcW w:w="2262" w:type="dxa"/>
            <w:shd w:val="clear" w:color="auto" w:fill="BFBFBF"/>
          </w:tcPr>
          <w:p w:rsidR="00D81150" w:rsidRPr="00817E03" w:rsidRDefault="00176DE4" w:rsidP="004A3C5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01/17</w:t>
            </w:r>
            <w:r w:rsidRPr="00817E03">
              <w:rPr>
                <w:rFonts w:ascii="MS Mincho" w:hAnsi="MS Mincho" w:cs="MS Mincho" w:hint="eastAsia"/>
                <w:sz w:val="22"/>
                <w:szCs w:val="22"/>
                <w:lang w:val="hy-AM"/>
              </w:rPr>
              <w:t>․</w:t>
            </w:r>
            <w:r w:rsidRPr="00817E03">
              <w:rPr>
                <w:rFonts w:ascii="GHEA Grapalat" w:hAnsi="GHEA Grapalat" w:cs="Sylfaen"/>
                <w:sz w:val="22"/>
                <w:szCs w:val="22"/>
                <w:lang w:val="hy-AM"/>
              </w:rPr>
              <w:t>2/8684-2022</w:t>
            </w:r>
          </w:p>
        </w:tc>
      </w:tr>
      <w:tr w:rsidR="005C7E2F" w:rsidRPr="00817E03" w:rsidTr="00262F77">
        <w:trPr>
          <w:trHeight w:val="158"/>
        </w:trPr>
        <w:tc>
          <w:tcPr>
            <w:tcW w:w="6300" w:type="dxa"/>
          </w:tcPr>
          <w:p w:rsidR="005C7E2F" w:rsidRPr="00817E03" w:rsidRDefault="005C7E2F" w:rsidP="005C7E2F">
            <w:pPr>
              <w:suppressAutoHyphens/>
              <w:spacing w:after="120"/>
              <w:ind w:left="-42"/>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 xml:space="preserve"> «Հանրային առողջապահության մասին» օրենքի նախագծում (այսուհետ՝ Նախագիծ) </w:t>
            </w:r>
          </w:p>
          <w:p w:rsidR="005C7E2F" w:rsidRPr="00817E03" w:rsidRDefault="005C7E2F" w:rsidP="00262F77">
            <w:pPr>
              <w:suppressAutoHyphens/>
              <w:spacing w:after="120"/>
              <w:ind w:left="284"/>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1. Կարգավորման առարկան և նպատակներն առաջարկում ենք շարադրել իրար հաջորդող հոդվածների տեսքով:</w:t>
            </w:r>
          </w:p>
        </w:tc>
        <w:tc>
          <w:tcPr>
            <w:tcW w:w="4732" w:type="dxa"/>
            <w:gridSpan w:val="2"/>
          </w:tcPr>
          <w:p w:rsidR="007F142F" w:rsidRPr="00817E03" w:rsidRDefault="007F142F" w:rsidP="005C7E2F">
            <w:pPr>
              <w:pStyle w:val="ListParagraph"/>
              <w:jc w:val="both"/>
              <w:rPr>
                <w:rFonts w:ascii="GHEA Grapalat" w:hAnsi="GHEA Grapalat" w:cs="Sylfaen"/>
                <w:sz w:val="22"/>
                <w:szCs w:val="22"/>
                <w:lang w:val="hy-AM"/>
              </w:rPr>
            </w:pPr>
          </w:p>
          <w:p w:rsidR="007F142F" w:rsidRPr="00817E03" w:rsidRDefault="007F142F" w:rsidP="005C7E2F">
            <w:pPr>
              <w:pStyle w:val="ListParagraph"/>
              <w:jc w:val="both"/>
              <w:rPr>
                <w:rFonts w:ascii="GHEA Grapalat" w:hAnsi="GHEA Grapalat" w:cs="Sylfaen"/>
                <w:sz w:val="22"/>
                <w:szCs w:val="22"/>
                <w:lang w:val="hy-AM"/>
              </w:rPr>
            </w:pPr>
          </w:p>
          <w:p w:rsidR="007F142F" w:rsidRPr="00817E03" w:rsidRDefault="007F142F" w:rsidP="005C7E2F">
            <w:pPr>
              <w:pStyle w:val="ListParagraph"/>
              <w:jc w:val="both"/>
              <w:rPr>
                <w:rFonts w:ascii="GHEA Grapalat" w:hAnsi="GHEA Grapalat" w:cs="Sylfaen"/>
                <w:sz w:val="22"/>
                <w:szCs w:val="22"/>
                <w:lang w:val="hy-AM"/>
              </w:rPr>
            </w:pPr>
          </w:p>
          <w:p w:rsidR="005C7E2F" w:rsidRPr="00817E03" w:rsidRDefault="005C7E2F" w:rsidP="007F142F">
            <w:pPr>
              <w:pStyle w:val="ListParagraph"/>
              <w:ind w:left="28"/>
              <w:jc w:val="both"/>
              <w:rPr>
                <w:rFonts w:ascii="GHEA Grapalat" w:hAnsi="GHEA Grapalat" w:cs="Sylfaen"/>
                <w:sz w:val="22"/>
                <w:szCs w:val="22"/>
                <w:lang w:val="hy-AM"/>
              </w:rPr>
            </w:pPr>
            <w:r w:rsidRPr="00817E03">
              <w:rPr>
                <w:rFonts w:ascii="GHEA Grapalat" w:hAnsi="GHEA Grapalat" w:cs="Sylfaen"/>
                <w:sz w:val="22"/>
                <w:szCs w:val="22"/>
                <w:lang w:val="hy-AM"/>
              </w:rPr>
              <w:t>1. Ընդունվել է:</w:t>
            </w:r>
          </w:p>
        </w:tc>
      </w:tr>
      <w:tr w:rsidR="005C7E2F" w:rsidRPr="00817E03" w:rsidTr="00262F77">
        <w:trPr>
          <w:trHeight w:val="158"/>
        </w:trPr>
        <w:tc>
          <w:tcPr>
            <w:tcW w:w="6300" w:type="dxa"/>
          </w:tcPr>
          <w:p w:rsidR="005C7E2F" w:rsidRPr="00817E03" w:rsidRDefault="005C7E2F" w:rsidP="00D07702">
            <w:pPr>
              <w:suppressAutoHyphens/>
              <w:spacing w:after="120"/>
              <w:ind w:left="-42"/>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2. Նախագծի 4-րդ հոդվածի 1-ին մասի 3-րդ կետով </w:t>
            </w:r>
            <w:r w:rsidR="00D07702" w:rsidRPr="00817E03">
              <w:rPr>
                <w:rFonts w:ascii="GHEA Grapalat" w:eastAsia="Times New Roman" w:hAnsi="GHEA Grapalat"/>
                <w:sz w:val="22"/>
                <w:szCs w:val="22"/>
                <w:lang w:val="hy-AM" w:eastAsia="en-US"/>
              </w:rPr>
              <w:t xml:space="preserve">սահմանված «համաճարակաբանական </w:t>
            </w:r>
            <w:r w:rsidRPr="00817E03">
              <w:rPr>
                <w:rFonts w:ascii="GHEA Grapalat" w:eastAsia="Times New Roman" w:hAnsi="GHEA Grapalat"/>
                <w:sz w:val="22"/>
                <w:szCs w:val="22"/>
                <w:lang w:val="hy-AM" w:eastAsia="en-US"/>
              </w:rPr>
              <w:t xml:space="preserve">հետախուզություն», 6-րդ կետով սահմանված «համաճարակաբանական դիտարկում» և 14-րդ կետով սահմանված «համաճարակաբանական հետազոտություն» հասկացությունների սահմանումներն անհրաժեշտ է տալ այնպես, որպեսզի բովանդակային առումով  չնույնանան և Նախագծի տեքստում հետագա կիրառության ընթացքում միևնույն միտքն արտահայտելիս կիրառվեն միևնույն բառերը: Օրինակ, երեք հասկացությունների սահմանումներից հետևում է, որ հիշյալ գործընթացներից յուրաքանչյուրում առնչվում են  իրադարձությունների, տվյալների </w:t>
            </w:r>
            <w:r w:rsidRPr="00817E03">
              <w:rPr>
                <w:rFonts w:ascii="GHEA Grapalat" w:eastAsia="Times New Roman" w:hAnsi="GHEA Grapalat"/>
                <w:b/>
                <w:sz w:val="22"/>
                <w:szCs w:val="22"/>
                <w:lang w:val="hy-AM" w:eastAsia="en-US"/>
              </w:rPr>
              <w:t>հետազոտության, դրանց վերլուծության, գնահատման, կոնկրետ քայլերի, գործողությունների կամ որոշումների կայացման հետ,</w:t>
            </w:r>
            <w:r w:rsidRPr="00817E03">
              <w:rPr>
                <w:rFonts w:ascii="GHEA Grapalat" w:eastAsia="Times New Roman" w:hAnsi="GHEA Grapalat"/>
                <w:sz w:val="22"/>
                <w:szCs w:val="22"/>
                <w:lang w:val="hy-AM" w:eastAsia="en-US"/>
              </w:rPr>
              <w:t xml:space="preserve"> ինչն արդեն իսկ նույնանում է «համաճարակաբանական հետազոտություն» հասկացության սահմանման հետ:</w:t>
            </w:r>
          </w:p>
        </w:tc>
        <w:tc>
          <w:tcPr>
            <w:tcW w:w="4732" w:type="dxa"/>
            <w:gridSpan w:val="2"/>
          </w:tcPr>
          <w:p w:rsidR="005C7E2F" w:rsidRPr="00817E03" w:rsidRDefault="005C7E2F" w:rsidP="009F076B">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2. Ընդունվել է: </w:t>
            </w:r>
          </w:p>
        </w:tc>
      </w:tr>
      <w:tr w:rsidR="005C7E2F" w:rsidRPr="00817E03" w:rsidTr="00262F77">
        <w:trPr>
          <w:trHeight w:val="158"/>
        </w:trPr>
        <w:tc>
          <w:tcPr>
            <w:tcW w:w="6300" w:type="dxa"/>
          </w:tcPr>
          <w:p w:rsidR="005C7E2F" w:rsidRPr="00817E03" w:rsidRDefault="005C7E2F" w:rsidP="00D07702">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3. Նախագծի 4-րդ հոդվածի 1-ին մասի 4-րդ կետում և Նախագծի ամբողջ տեքստում, օգտագործվող տերմինների միասնականությունն ապահովելու նպատակով՝ առաջարկում ենք Լիազոր մարմնի բառից հետո լրացնել «ղեկավարի» բառը՝ հաշվի առնելով, որ ենթաօրենսդրական նորմատիվ իրավական ակտերը (հրամանները) ընդունվում են Լիազոր մարմնի ղեկավարի կողմից: Հարկ է նկատել, որ Նախագծի տարբեր հոդվածներում (19-րդ, 29-րդ և այլն) արդեն իսկ օգտագործվում  է «Լիազոր մարմնի ղեկավարի»: ձևակերպումը:</w:t>
            </w:r>
          </w:p>
        </w:tc>
        <w:tc>
          <w:tcPr>
            <w:tcW w:w="4732" w:type="dxa"/>
            <w:gridSpan w:val="2"/>
          </w:tcPr>
          <w:p w:rsidR="005C7E2F" w:rsidRPr="00817E03" w:rsidRDefault="005C7E2F" w:rsidP="005C7E2F">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3. Ընդունվել է մասնակի, «ղեկավարի» բառը լրացվել է համապատասխան հոդվածներում՝ ըստ անհրաժեշտության:</w:t>
            </w:r>
          </w:p>
          <w:p w:rsidR="005C7E2F" w:rsidRPr="00817E03" w:rsidRDefault="005C7E2F" w:rsidP="003D78FE">
            <w:pPr>
              <w:pStyle w:val="ListParagraph"/>
              <w:ind w:left="41"/>
              <w:jc w:val="both"/>
              <w:rPr>
                <w:rFonts w:ascii="GHEA Grapalat" w:hAnsi="GHEA Grapalat" w:cs="Sylfaen"/>
                <w:sz w:val="22"/>
                <w:szCs w:val="22"/>
                <w:lang w:val="hy-AM"/>
              </w:rPr>
            </w:pPr>
          </w:p>
        </w:tc>
      </w:tr>
      <w:tr w:rsidR="005C7E2F" w:rsidRPr="00817E03" w:rsidTr="00262F77">
        <w:trPr>
          <w:trHeight w:val="158"/>
        </w:trPr>
        <w:tc>
          <w:tcPr>
            <w:tcW w:w="6300" w:type="dxa"/>
          </w:tcPr>
          <w:p w:rsidR="005C7E2F" w:rsidRPr="00817E03" w:rsidRDefault="005C7E2F" w:rsidP="005C7E2F">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4. Նախագծի 4-րդ հոդվածի 1-ին մասի 25-րդ կետում առաջարկում ենք լրացնել նաև «կոնտակտավորին», քանի որ կոնտակտավորը նույնպես համարվում է վարակի աղբյուրի հետ շփված անձ, հետևաբար մեկուսացումն իրենց նույնպես առնչվում է:</w:t>
            </w:r>
          </w:p>
        </w:tc>
        <w:tc>
          <w:tcPr>
            <w:tcW w:w="4732" w:type="dxa"/>
            <w:gridSpan w:val="2"/>
          </w:tcPr>
          <w:p w:rsidR="005C7E2F" w:rsidRPr="00817E03" w:rsidRDefault="005C7E2F" w:rsidP="003D78FE">
            <w:pPr>
              <w:pStyle w:val="ListParagraph"/>
              <w:ind w:left="41"/>
              <w:jc w:val="both"/>
              <w:rPr>
                <w:rFonts w:ascii="GHEA Grapalat" w:hAnsi="GHEA Grapalat" w:cs="Sylfaen"/>
                <w:sz w:val="22"/>
                <w:szCs w:val="22"/>
                <w:lang w:val="hy-AM"/>
              </w:rPr>
            </w:pPr>
            <w:r w:rsidRPr="00817E03">
              <w:rPr>
                <w:rFonts w:ascii="GHEA Grapalat" w:hAnsi="GHEA Grapalat" w:cs="Sylfaen"/>
                <w:sz w:val="22"/>
                <w:szCs w:val="22"/>
                <w:lang w:val="hy-AM"/>
              </w:rPr>
              <w:t>4. Չի ընդունվել:</w:t>
            </w:r>
          </w:p>
          <w:p w:rsidR="005C7E2F" w:rsidRPr="00817E03" w:rsidRDefault="005C7E2F" w:rsidP="003D78FE">
            <w:pPr>
              <w:pStyle w:val="ListParagraph"/>
              <w:ind w:left="41"/>
              <w:jc w:val="both"/>
              <w:rPr>
                <w:rFonts w:ascii="GHEA Grapalat" w:hAnsi="GHEA Grapalat" w:cs="Sylfaen"/>
                <w:sz w:val="22"/>
                <w:szCs w:val="22"/>
                <w:lang w:val="hy-AM"/>
              </w:rPr>
            </w:pPr>
            <w:r w:rsidRPr="00817E03">
              <w:rPr>
                <w:rFonts w:ascii="GHEA Grapalat" w:hAnsi="GHEA Grapalat" w:cs="Sylfaen"/>
                <w:sz w:val="22"/>
                <w:szCs w:val="22"/>
                <w:lang w:val="hy-AM"/>
              </w:rPr>
              <w:t xml:space="preserve"> Կոնտակտավորը չի համարվում վարակի աղբյուր, քանի դեռ չունի ախտանշաններ և վերջինիս նկատմամբ կիրառվում է մեկուսացման այլ տեսակ՝ օբսերվացիա՝ տվյալ հիվանդության գաղտնի շրջանի տևողությամբ հետագա բժշկական հսկողության կազմակերպման նպատակով:</w:t>
            </w:r>
          </w:p>
        </w:tc>
      </w:tr>
      <w:tr w:rsidR="003D78FE" w:rsidRPr="00817E03" w:rsidTr="00262F77">
        <w:trPr>
          <w:trHeight w:val="158"/>
        </w:trPr>
        <w:tc>
          <w:tcPr>
            <w:tcW w:w="6300" w:type="dxa"/>
          </w:tcPr>
          <w:p w:rsidR="003D78FE" w:rsidRPr="00817E03" w:rsidRDefault="005C7E2F" w:rsidP="003D78FE">
            <w:pPr>
              <w:suppressAutoHyphens/>
              <w:spacing w:after="200"/>
              <w:ind w:left="99"/>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t>5</w:t>
            </w:r>
            <w:r w:rsidR="003D78FE" w:rsidRPr="00817E03">
              <w:rPr>
                <w:rFonts w:ascii="GHEA Grapalat" w:eastAsia="Times New Roman" w:hAnsi="GHEA Grapalat"/>
                <w:sz w:val="22"/>
                <w:szCs w:val="22"/>
                <w:lang w:val="hy-AM" w:eastAsia="en-US"/>
              </w:rPr>
              <w:t xml:space="preserve">. Նախագծի 7-րդ հոդվածի 1-ին մասի 1-ին կետի համաձայն՝ ՀՀ կառավարությունը </w:t>
            </w:r>
            <w:r w:rsidR="003D78FE" w:rsidRPr="00817E03">
              <w:rPr>
                <w:rFonts w:ascii="GHEA Grapalat" w:eastAsia="Times New Roman" w:hAnsi="GHEA Grapalat"/>
                <w:i/>
                <w:sz w:val="22"/>
                <w:szCs w:val="22"/>
                <w:lang w:val="hy-AM" w:eastAsia="en-US"/>
              </w:rPr>
              <w:t>«</w:t>
            </w:r>
            <w:r w:rsidR="003D78FE" w:rsidRPr="00817E03">
              <w:rPr>
                <w:rFonts w:ascii="GHEA Grapalat" w:eastAsia="Times New Roman" w:hAnsi="GHEA Grapalat"/>
                <w:b/>
                <w:i/>
                <w:sz w:val="22"/>
                <w:szCs w:val="22"/>
                <w:lang w:val="hy-AM" w:eastAsia="en-US"/>
              </w:rPr>
              <w:t>հաստատում է ծրագրեր՝</w:t>
            </w:r>
            <w:r w:rsidR="00654C9F" w:rsidRPr="00817E03">
              <w:rPr>
                <w:rFonts w:ascii="GHEA Grapalat" w:eastAsia="Times New Roman" w:hAnsi="GHEA Grapalat"/>
                <w:i/>
                <w:sz w:val="22"/>
                <w:szCs w:val="22"/>
                <w:lang w:val="hy-AM" w:eastAsia="en-US"/>
              </w:rPr>
              <w:t xml:space="preserve"> </w:t>
            </w:r>
            <w:r w:rsidR="003D78FE" w:rsidRPr="00817E03">
              <w:rPr>
                <w:rFonts w:ascii="GHEA Grapalat" w:eastAsia="Times New Roman" w:hAnsi="GHEA Grapalat"/>
                <w:i/>
                <w:sz w:val="22"/>
                <w:szCs w:val="22"/>
                <w:lang w:val="hy-AM" w:eastAsia="en-US"/>
              </w:rPr>
              <w:t>ուղղված հանրության (մարդու) առողջության պահպանմանը, հիվանդությունների կանխարգելմանը և նվազեցմանը,…»</w:t>
            </w:r>
            <w:r w:rsidR="003D78FE" w:rsidRPr="00817E03">
              <w:rPr>
                <w:rFonts w:ascii="GHEA Grapalat" w:eastAsia="Times New Roman" w:hAnsi="GHEA Grapalat"/>
                <w:sz w:val="22"/>
                <w:szCs w:val="22"/>
                <w:lang w:val="hy-AM" w:eastAsia="en-US"/>
              </w:rPr>
              <w:t xml:space="preserve">, իսկ Նախագծի 8-րդ հոդվածի 1-ին մասի 3-րդ կետի համաձայն՝ Լիազոր մարմինը  </w:t>
            </w:r>
            <w:r w:rsidR="003D78FE" w:rsidRPr="00817E03">
              <w:rPr>
                <w:rFonts w:ascii="GHEA Grapalat" w:eastAsia="Times New Roman" w:hAnsi="GHEA Grapalat"/>
                <w:i/>
                <w:sz w:val="22"/>
                <w:szCs w:val="22"/>
                <w:lang w:val="hy-AM" w:eastAsia="en-US"/>
              </w:rPr>
              <w:t>«</w:t>
            </w:r>
            <w:r w:rsidR="003D78FE" w:rsidRPr="00817E03">
              <w:rPr>
                <w:rFonts w:ascii="GHEA Grapalat" w:eastAsia="Times New Roman" w:hAnsi="GHEA Grapalat"/>
                <w:b/>
                <w:i/>
                <w:sz w:val="22"/>
                <w:szCs w:val="22"/>
                <w:lang w:val="hy-AM" w:eastAsia="en-US"/>
              </w:rPr>
              <w:t xml:space="preserve">հաստատում և </w:t>
            </w:r>
            <w:r w:rsidR="003D78FE" w:rsidRPr="00817E03">
              <w:rPr>
                <w:rFonts w:ascii="GHEA Grapalat" w:eastAsia="Times New Roman" w:hAnsi="GHEA Grapalat"/>
                <w:b/>
                <w:i/>
                <w:sz w:val="22"/>
                <w:szCs w:val="22"/>
                <w:lang w:val="hy-AM" w:eastAsia="en-US"/>
              </w:rPr>
              <w:lastRenderedPageBreak/>
              <w:t>իրականացնում է</w:t>
            </w:r>
            <w:r w:rsidR="003D78FE" w:rsidRPr="00817E03">
              <w:rPr>
                <w:rFonts w:ascii="GHEA Grapalat" w:eastAsia="Times New Roman" w:hAnsi="GHEA Grapalat"/>
                <w:i/>
                <w:sz w:val="22"/>
                <w:szCs w:val="22"/>
                <w:lang w:val="hy-AM" w:eastAsia="en-US"/>
              </w:rPr>
              <w:t xml:space="preserve"> ծրագրեր հանրային առողջապահության ոլորտում.</w:t>
            </w:r>
            <w:r w:rsidR="003D78FE" w:rsidRPr="00817E03">
              <w:rPr>
                <w:rFonts w:ascii="GHEA Grapalat" w:eastAsia="Times New Roman" w:hAnsi="GHEA Grapalat"/>
                <w:sz w:val="22"/>
                <w:szCs w:val="22"/>
                <w:lang w:val="hy-AM" w:eastAsia="en-US"/>
              </w:rPr>
              <w:t xml:space="preserve">»: Հանրային առողջապահության ոլորտում լիազորությունների կրկնորդումից խուսափելու նպատակով առաջարկում ենք հանրային առողջապահության ոլորտում ծրագրեր մշակելու և իրականացնելու իրավասությունը վերապահել Լիազոր մարմնին, իսկ դրանց հաստատումը՝ ՀՀ կառավարությանը: </w:t>
            </w:r>
          </w:p>
        </w:tc>
        <w:tc>
          <w:tcPr>
            <w:tcW w:w="4732" w:type="dxa"/>
            <w:gridSpan w:val="2"/>
          </w:tcPr>
          <w:p w:rsidR="003D78FE" w:rsidRPr="00817E03" w:rsidRDefault="005C7E2F" w:rsidP="003D78FE">
            <w:pPr>
              <w:pStyle w:val="ListParagraph"/>
              <w:ind w:left="41"/>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5</w:t>
            </w:r>
            <w:r w:rsidR="003D78FE" w:rsidRPr="00817E03">
              <w:rPr>
                <w:rFonts w:ascii="GHEA Grapalat" w:hAnsi="GHEA Grapalat" w:cs="Sylfaen"/>
                <w:sz w:val="22"/>
                <w:szCs w:val="22"/>
                <w:lang w:val="hy-AM"/>
              </w:rPr>
              <w:t xml:space="preserve">. </w:t>
            </w:r>
            <w:r w:rsidR="00311920" w:rsidRPr="00817E03">
              <w:rPr>
                <w:rFonts w:ascii="GHEA Grapalat" w:hAnsi="GHEA Grapalat" w:cs="Sylfaen"/>
                <w:sz w:val="22"/>
                <w:szCs w:val="22"/>
                <w:lang w:val="hy-AM"/>
              </w:rPr>
              <w:t>Ընդունվել է մասնակի</w:t>
            </w:r>
            <w:r w:rsidR="003D78FE" w:rsidRPr="00817E03">
              <w:rPr>
                <w:rFonts w:ascii="GHEA Grapalat" w:hAnsi="GHEA Grapalat" w:cs="Sylfaen"/>
                <w:sz w:val="22"/>
                <w:szCs w:val="22"/>
                <w:lang w:val="hy-AM"/>
              </w:rPr>
              <w:t>:</w:t>
            </w:r>
          </w:p>
          <w:p w:rsidR="003D78FE" w:rsidRPr="00817E03" w:rsidRDefault="00311920" w:rsidP="003D78FE">
            <w:pPr>
              <w:pStyle w:val="ListParagraph"/>
              <w:ind w:left="11"/>
              <w:jc w:val="both"/>
              <w:rPr>
                <w:rFonts w:ascii="GHEA Grapalat" w:hAnsi="GHEA Grapalat" w:cs="Sylfaen"/>
                <w:sz w:val="22"/>
                <w:szCs w:val="22"/>
                <w:lang w:val="hy-AM"/>
              </w:rPr>
            </w:pPr>
            <w:r w:rsidRPr="00817E03">
              <w:rPr>
                <w:rFonts w:ascii="GHEA Grapalat" w:hAnsi="GHEA Grapalat" w:cs="Sylfaen"/>
                <w:sz w:val="22"/>
                <w:szCs w:val="22"/>
                <w:lang w:val="hy-AM"/>
              </w:rPr>
              <w:t>Նախագծի 8-րդ հոդվածի 1-ին մասի 3-րդ կետում լրացել է «իր իրավասության շրջանակներում» բառերը, հաշվի առնելով, որ հ</w:t>
            </w:r>
            <w:r w:rsidR="003D78FE" w:rsidRPr="00817E03">
              <w:rPr>
                <w:rFonts w:ascii="GHEA Grapalat" w:hAnsi="GHEA Grapalat" w:cs="Sylfaen"/>
                <w:sz w:val="22"/>
                <w:szCs w:val="22"/>
                <w:lang w:val="hy-AM"/>
              </w:rPr>
              <w:t xml:space="preserve">անրային առողջապահության ոլորտում կարող են լինել ծրագրեր, որոնք կարող են </w:t>
            </w:r>
            <w:r w:rsidR="003D78FE" w:rsidRPr="00817E03">
              <w:rPr>
                <w:rFonts w:ascii="GHEA Grapalat" w:hAnsi="GHEA Grapalat" w:cs="Sylfaen"/>
                <w:sz w:val="22"/>
                <w:szCs w:val="22"/>
                <w:lang w:val="hy-AM"/>
              </w:rPr>
              <w:lastRenderedPageBreak/>
              <w:t xml:space="preserve">վերաբերվել նաև այլ գերատեսչություններին, </w:t>
            </w:r>
            <w:r w:rsidR="005C7E2F" w:rsidRPr="00817E03">
              <w:rPr>
                <w:rFonts w:ascii="GHEA Grapalat" w:hAnsi="GHEA Grapalat" w:cs="Sylfaen"/>
                <w:sz w:val="22"/>
                <w:szCs w:val="22"/>
                <w:lang w:val="hy-AM"/>
              </w:rPr>
              <w:t xml:space="preserve">և դրանք ենթակա են հաստատման </w:t>
            </w:r>
            <w:r w:rsidR="003D78FE" w:rsidRPr="00817E03">
              <w:rPr>
                <w:rFonts w:ascii="GHEA Grapalat" w:hAnsi="GHEA Grapalat" w:cs="Sylfaen"/>
                <w:sz w:val="22"/>
                <w:szCs w:val="22"/>
                <w:lang w:val="hy-AM"/>
              </w:rPr>
              <w:t xml:space="preserve">Կառավարության կողմից, </w:t>
            </w:r>
            <w:r w:rsidR="005C7E2F" w:rsidRPr="00817E03">
              <w:rPr>
                <w:rFonts w:ascii="GHEA Grapalat" w:hAnsi="GHEA Grapalat" w:cs="Sylfaen"/>
                <w:sz w:val="22"/>
                <w:szCs w:val="22"/>
                <w:lang w:val="hy-AM"/>
              </w:rPr>
              <w:t>և</w:t>
            </w:r>
            <w:r w:rsidR="003D78FE" w:rsidRPr="00817E03">
              <w:rPr>
                <w:rFonts w:ascii="GHEA Grapalat" w:hAnsi="GHEA Grapalat" w:cs="Sylfaen"/>
                <w:sz w:val="22"/>
                <w:szCs w:val="22"/>
                <w:lang w:val="hy-AM"/>
              </w:rPr>
              <w:t xml:space="preserve"> կարող են լինել ծրագրեր, որոնք կվերաբերվեն միայն առողջապահական ոլորտին և կհաստատվեն Լիազոր մարմնի կողմից:</w:t>
            </w:r>
          </w:p>
          <w:p w:rsidR="003D78FE" w:rsidRPr="00817E03" w:rsidRDefault="003D78FE" w:rsidP="003D78FE">
            <w:pPr>
              <w:pStyle w:val="ListParagraph"/>
              <w:ind w:left="41"/>
              <w:jc w:val="both"/>
              <w:rPr>
                <w:rFonts w:ascii="GHEA Grapalat" w:hAnsi="GHEA Grapalat" w:cs="Sylfaen"/>
                <w:sz w:val="22"/>
                <w:szCs w:val="22"/>
                <w:lang w:val="hy-AM"/>
              </w:rPr>
            </w:pPr>
          </w:p>
        </w:tc>
      </w:tr>
      <w:tr w:rsidR="003D78FE" w:rsidRPr="00817E03" w:rsidTr="00262F77">
        <w:trPr>
          <w:trHeight w:val="158"/>
        </w:trPr>
        <w:tc>
          <w:tcPr>
            <w:tcW w:w="6300" w:type="dxa"/>
          </w:tcPr>
          <w:p w:rsidR="003D78FE" w:rsidRPr="00817E03" w:rsidRDefault="005C7E2F" w:rsidP="003D78FE">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6</w:t>
            </w:r>
            <w:r w:rsidR="003D78FE" w:rsidRPr="00817E03">
              <w:rPr>
                <w:rFonts w:ascii="GHEA Grapalat" w:eastAsia="Times New Roman" w:hAnsi="GHEA Grapalat"/>
                <w:sz w:val="22"/>
                <w:szCs w:val="22"/>
                <w:lang w:val="hy-AM" w:eastAsia="en-US"/>
              </w:rPr>
              <w:t>. Նախագծի 7-րդ հոդվածի 1-ին մասի 10-րդ կետում առաջարկում ենք հստակեցնել, թե կոնտակտավորների հսկողության հետ կապված  որ իրավասու մարմնի հետ պետք է զբոսաշրջային օպերատորները և ավիաուղիները կապի մեխանիզմներ ապահովեն:</w:t>
            </w:r>
          </w:p>
          <w:p w:rsidR="003D78FE" w:rsidRPr="00817E03" w:rsidRDefault="003D78FE" w:rsidP="003D78FE">
            <w:pPr>
              <w:suppressAutoHyphens/>
              <w:spacing w:after="200"/>
              <w:contextualSpacing/>
              <w:jc w:val="both"/>
              <w:rPr>
                <w:rFonts w:ascii="GHEA Grapalat" w:eastAsia="Times New Roman" w:hAnsi="GHEA Grapalat"/>
                <w:sz w:val="22"/>
                <w:szCs w:val="22"/>
                <w:lang w:val="hy-AM" w:eastAsia="en-US"/>
              </w:rPr>
            </w:pPr>
          </w:p>
        </w:tc>
        <w:tc>
          <w:tcPr>
            <w:tcW w:w="4732" w:type="dxa"/>
            <w:gridSpan w:val="2"/>
          </w:tcPr>
          <w:p w:rsidR="003D78FE" w:rsidRPr="00817E03" w:rsidRDefault="005C7E2F" w:rsidP="003D78FE">
            <w:pPr>
              <w:pStyle w:val="ListParagraph"/>
              <w:ind w:left="41"/>
              <w:jc w:val="both"/>
              <w:rPr>
                <w:rFonts w:ascii="GHEA Grapalat" w:hAnsi="GHEA Grapalat" w:cs="Sylfaen"/>
                <w:sz w:val="22"/>
                <w:szCs w:val="22"/>
                <w:lang w:val="hy-AM"/>
              </w:rPr>
            </w:pPr>
            <w:r w:rsidRPr="00817E03">
              <w:rPr>
                <w:rFonts w:ascii="GHEA Grapalat" w:hAnsi="GHEA Grapalat" w:cs="Sylfaen"/>
                <w:sz w:val="22"/>
                <w:szCs w:val="22"/>
                <w:lang w:val="hy-AM"/>
              </w:rPr>
              <w:t>6</w:t>
            </w:r>
            <w:r w:rsidR="003D78FE" w:rsidRPr="00817E03">
              <w:rPr>
                <w:rFonts w:ascii="GHEA Grapalat" w:hAnsi="GHEA Grapalat" w:cs="Sylfaen"/>
                <w:sz w:val="22"/>
                <w:szCs w:val="22"/>
                <w:lang w:val="hy-AM"/>
              </w:rPr>
              <w:t>. Չի ընդունվել:</w:t>
            </w:r>
          </w:p>
          <w:p w:rsidR="003D78FE" w:rsidRPr="00817E03" w:rsidRDefault="003D78FE" w:rsidP="003D78FE">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Կոնտակտավորների հսկողության հետ կապված զբոսաշրջային օպերատորների և ավիաուղիների հետ կապի մեխանիզմների ապահովման կարգը սահմանված է Կառավարության  2011 թվականի փետրվարի 3-ի N 219-Ն որոշմամբ, որտեղ և նշված է, թե որ </w:t>
            </w:r>
            <w:r w:rsidRPr="00817E03">
              <w:rPr>
                <w:rFonts w:ascii="GHEA Grapalat" w:eastAsia="Times New Roman" w:hAnsi="GHEA Grapalat"/>
                <w:sz w:val="22"/>
                <w:szCs w:val="22"/>
                <w:lang w:val="hy-AM" w:eastAsia="en-US"/>
              </w:rPr>
              <w:t>իրավասու մարմնի հետ պետք է զբոսաշրջային օպերատորները և ավիաուղիները կապի մեխանիզմներ ապահովեն:</w:t>
            </w:r>
          </w:p>
        </w:tc>
      </w:tr>
      <w:tr w:rsidR="003D78FE" w:rsidRPr="00817E03" w:rsidTr="00262F77">
        <w:trPr>
          <w:trHeight w:val="158"/>
        </w:trPr>
        <w:tc>
          <w:tcPr>
            <w:tcW w:w="6300" w:type="dxa"/>
          </w:tcPr>
          <w:p w:rsidR="003D78FE" w:rsidRPr="00817E03" w:rsidRDefault="005C7E2F" w:rsidP="003D78FE">
            <w:pPr>
              <w:suppressAutoHyphens/>
              <w:spacing w:after="200"/>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t>7</w:t>
            </w:r>
            <w:r w:rsidR="003D78FE" w:rsidRPr="00817E03">
              <w:rPr>
                <w:rFonts w:ascii="GHEA Grapalat" w:eastAsia="Times New Roman" w:hAnsi="GHEA Grapalat"/>
                <w:sz w:val="22"/>
                <w:szCs w:val="22"/>
                <w:lang w:val="hy-AM" w:eastAsia="en-US"/>
              </w:rPr>
              <w:t>. Նախագծի 8-րդ հոդվածի 2-րդ մասի կարգավորումն առաջարկում ենք սահմանել այլ հոդվածով՝ հաշվի առնելով, որ այն բովանդակային առումով չի առնչվում նշված հոդվածով նախատեսված կարգավորումների հետ:</w:t>
            </w:r>
          </w:p>
        </w:tc>
        <w:tc>
          <w:tcPr>
            <w:tcW w:w="4732" w:type="dxa"/>
            <w:gridSpan w:val="2"/>
          </w:tcPr>
          <w:p w:rsidR="003D78FE" w:rsidRPr="00817E03" w:rsidRDefault="005C7E2F" w:rsidP="003D78FE">
            <w:pPr>
              <w:pStyle w:val="ListParagraph"/>
              <w:ind w:left="0"/>
              <w:rPr>
                <w:rFonts w:ascii="GHEA Grapalat" w:hAnsi="GHEA Grapalat" w:cs="Sylfaen"/>
                <w:sz w:val="22"/>
                <w:szCs w:val="22"/>
                <w:lang w:val="hy-AM"/>
              </w:rPr>
            </w:pPr>
            <w:r w:rsidRPr="00817E03">
              <w:rPr>
                <w:rFonts w:ascii="GHEA Grapalat" w:hAnsi="GHEA Grapalat" w:cs="Sylfaen"/>
                <w:sz w:val="22"/>
                <w:szCs w:val="22"/>
                <w:lang w:val="hy-AM"/>
              </w:rPr>
              <w:t>7</w:t>
            </w:r>
            <w:r w:rsidR="003D78FE" w:rsidRPr="00817E03">
              <w:rPr>
                <w:rFonts w:ascii="GHEA Grapalat" w:hAnsi="GHEA Grapalat" w:cs="Sylfaen"/>
                <w:sz w:val="22"/>
                <w:szCs w:val="22"/>
                <w:lang w:val="hy-AM"/>
              </w:rPr>
              <w:t>. Չի ընդունվել:</w:t>
            </w:r>
          </w:p>
          <w:p w:rsidR="003D78FE" w:rsidRPr="00817E03" w:rsidRDefault="003D78FE" w:rsidP="003D78FE">
            <w:pPr>
              <w:pStyle w:val="ListParagraph"/>
              <w:ind w:left="11"/>
              <w:jc w:val="both"/>
              <w:rPr>
                <w:rFonts w:ascii="GHEA Grapalat" w:eastAsia="GHEA Grapalat" w:hAnsi="GHEA Grapalat" w:cs="GHEA Grapalat"/>
                <w:color w:val="000000"/>
                <w:sz w:val="22"/>
                <w:szCs w:val="22"/>
                <w:lang w:val="hy-AM"/>
              </w:rPr>
            </w:pPr>
            <w:r w:rsidRPr="00817E03">
              <w:rPr>
                <w:rFonts w:ascii="GHEA Grapalat" w:hAnsi="GHEA Grapalat" w:cs="Sylfaen"/>
                <w:sz w:val="22"/>
                <w:szCs w:val="22"/>
                <w:lang w:val="hy-AM"/>
              </w:rPr>
              <w:t xml:space="preserve">Նախագծի 8-րդ հոդվածի 2-րդ մասով սահմանվում է </w:t>
            </w:r>
            <w:r w:rsidRPr="00817E03">
              <w:rPr>
                <w:rFonts w:ascii="GHEA Grapalat" w:hAnsi="GHEA Grapalat" w:cs="Sylfaen"/>
                <w:b/>
                <w:sz w:val="22"/>
                <w:szCs w:val="22"/>
                <w:lang w:val="hy-AM"/>
              </w:rPr>
              <w:t>նույն հոդվածով</w:t>
            </w:r>
            <w:r w:rsidRPr="00817E03">
              <w:rPr>
                <w:rFonts w:ascii="GHEA Grapalat" w:hAnsi="GHEA Grapalat" w:cs="Sylfaen"/>
                <w:sz w:val="22"/>
                <w:szCs w:val="22"/>
                <w:lang w:val="hy-AM"/>
              </w:rPr>
              <w:t xml:space="preserve"> Լիազոր մարմնին վերապահված լիազորությունների շրջանակներում </w:t>
            </w:r>
            <w:r w:rsidRPr="00817E03">
              <w:rPr>
                <w:rFonts w:ascii="GHEA Grapalat" w:eastAsia="GHEA Grapalat" w:hAnsi="GHEA Grapalat" w:cs="GHEA Grapalat"/>
                <w:color w:val="000000"/>
                <w:sz w:val="22"/>
                <w:szCs w:val="22"/>
                <w:lang w:val="hy-AM"/>
              </w:rPr>
              <w:t>պացիենտների անձնական տվյալների մշակման հետ կապված կարգավորում, հետևաբար բովանդակային առումով առնչվում է նշված հոդվածով նախատեսված կարգավորումներին, բացի այդ նախագծի որևէ այլ հոդվածով անձնական տվյալների մշակման հետ կապված կարգավորում նախատեսված չէ, ուստի այլ հոդվածով նպատակահարմար չէ կարգավորվել:</w:t>
            </w:r>
          </w:p>
          <w:p w:rsidR="003D78FE" w:rsidRPr="00817E03" w:rsidRDefault="003D78FE" w:rsidP="003F1126">
            <w:pPr>
              <w:pStyle w:val="ListParagraph"/>
              <w:rPr>
                <w:rFonts w:ascii="GHEA Grapalat" w:hAnsi="GHEA Grapalat" w:cs="Sylfaen"/>
                <w:sz w:val="22"/>
                <w:szCs w:val="22"/>
                <w:lang w:val="hy-AM"/>
              </w:rPr>
            </w:pPr>
          </w:p>
        </w:tc>
      </w:tr>
      <w:tr w:rsidR="003F1126" w:rsidRPr="00817E03" w:rsidTr="00262F77">
        <w:trPr>
          <w:trHeight w:val="158"/>
        </w:trPr>
        <w:tc>
          <w:tcPr>
            <w:tcW w:w="6300" w:type="dxa"/>
            <w:shd w:val="clear" w:color="auto" w:fill="auto"/>
          </w:tcPr>
          <w:p w:rsidR="003F1126" w:rsidRPr="00817E03" w:rsidRDefault="005C7E2F" w:rsidP="003F1126">
            <w:pPr>
              <w:suppressAutoHyphens/>
              <w:spacing w:after="200"/>
              <w:ind w:left="99"/>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t>8</w:t>
            </w:r>
            <w:r w:rsidR="003F1126" w:rsidRPr="00817E03">
              <w:rPr>
                <w:rFonts w:ascii="GHEA Grapalat" w:eastAsia="Times New Roman" w:hAnsi="GHEA Grapalat"/>
                <w:sz w:val="22"/>
                <w:szCs w:val="22"/>
                <w:lang w:val="hy-AM" w:eastAsia="en-US"/>
              </w:rPr>
              <w:t>. Նախագծի 9-րդ հոդվածի 1-ին մասի 3-րդ կետի կարգավորումն լրամշակման կարիք ունի այն հիմնավորմամբ, որ եթե հիշյալ հոդվածում, բացի տեղական ինքնակառավարման մարմինների իրավասություններից, սահմանվում է նաև պետական մարմինների իրավասություններ, ապա «իրենց տարածքում գործող» ձևակերպումը կիրառելի չի լինի պետական մարմինների համար: Պետական մարմինների պարագայում առաջարկում ենք կիրառել «իրենց ենթակայությամբ գործող» ձևակերպումը:</w:t>
            </w:r>
          </w:p>
        </w:tc>
        <w:tc>
          <w:tcPr>
            <w:tcW w:w="4732" w:type="dxa"/>
            <w:gridSpan w:val="2"/>
          </w:tcPr>
          <w:p w:rsidR="003F1126" w:rsidRPr="00817E03" w:rsidRDefault="005C7E2F" w:rsidP="005C7E2F">
            <w:pPr>
              <w:pStyle w:val="ListParagraph"/>
              <w:ind w:left="41"/>
              <w:rPr>
                <w:rFonts w:ascii="GHEA Grapalat" w:hAnsi="GHEA Grapalat" w:cs="Sylfaen"/>
                <w:sz w:val="22"/>
                <w:szCs w:val="22"/>
                <w:lang w:val="en-US"/>
              </w:rPr>
            </w:pPr>
            <w:r w:rsidRPr="00817E03">
              <w:rPr>
                <w:rFonts w:ascii="GHEA Grapalat" w:hAnsi="GHEA Grapalat" w:cs="Sylfaen"/>
                <w:sz w:val="22"/>
                <w:szCs w:val="22"/>
                <w:lang w:val="hy-AM"/>
              </w:rPr>
              <w:t>8</w:t>
            </w:r>
            <w:r w:rsidR="003F1126" w:rsidRPr="00817E03">
              <w:rPr>
                <w:rFonts w:ascii="GHEA Grapalat" w:hAnsi="GHEA Grapalat" w:cs="Sylfaen"/>
                <w:sz w:val="22"/>
                <w:szCs w:val="22"/>
                <w:lang w:val="hy-AM"/>
              </w:rPr>
              <w:t>. Ընդունվել է:</w:t>
            </w:r>
          </w:p>
          <w:p w:rsidR="003F1126" w:rsidRPr="00817E03" w:rsidRDefault="003F1126" w:rsidP="003F1126">
            <w:pPr>
              <w:pStyle w:val="ListParagraph"/>
              <w:ind w:left="325"/>
              <w:rPr>
                <w:rFonts w:ascii="GHEA Grapalat" w:hAnsi="GHEA Grapalat" w:cs="Sylfaen"/>
                <w:sz w:val="22"/>
                <w:szCs w:val="22"/>
                <w:lang w:val="hy-AM"/>
              </w:rPr>
            </w:pPr>
          </w:p>
        </w:tc>
      </w:tr>
      <w:tr w:rsidR="003F1126" w:rsidRPr="00817E03" w:rsidTr="00262F77">
        <w:trPr>
          <w:trHeight w:val="158"/>
        </w:trPr>
        <w:tc>
          <w:tcPr>
            <w:tcW w:w="6300" w:type="dxa"/>
            <w:shd w:val="clear" w:color="auto" w:fill="auto"/>
          </w:tcPr>
          <w:p w:rsidR="003F1126" w:rsidRPr="00817E03" w:rsidRDefault="005C7E2F" w:rsidP="00552442">
            <w:pPr>
              <w:suppressAutoHyphens/>
              <w:spacing w:after="200"/>
              <w:ind w:left="96"/>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t>9</w:t>
            </w:r>
            <w:r w:rsidR="003F1126" w:rsidRPr="00817E03">
              <w:rPr>
                <w:rFonts w:ascii="GHEA Grapalat" w:eastAsia="Times New Roman" w:hAnsi="GHEA Grapalat"/>
                <w:sz w:val="22"/>
                <w:szCs w:val="22"/>
                <w:lang w:val="hy-AM" w:eastAsia="en-US"/>
              </w:rPr>
              <w:t xml:space="preserve">. Նախագծի 16-րդ հոդվածի 1-ին մասի 4-րդ կետում </w:t>
            </w:r>
            <w:r w:rsidR="003F1126" w:rsidRPr="00817E03">
              <w:rPr>
                <w:rFonts w:ascii="GHEA Grapalat" w:eastAsia="Times New Roman" w:hAnsi="GHEA Grapalat"/>
                <w:sz w:val="22"/>
                <w:szCs w:val="22"/>
                <w:lang w:val="hy-AM" w:eastAsia="en-US"/>
              </w:rPr>
              <w:lastRenderedPageBreak/>
              <w:t>առաջարկում ենք հանել «իրազեկված» բառը, քանի որ նշված կետի կարգավորումների հետ բովանդակային առումով առնչություն չունի:</w:t>
            </w:r>
          </w:p>
        </w:tc>
        <w:tc>
          <w:tcPr>
            <w:tcW w:w="4732" w:type="dxa"/>
            <w:gridSpan w:val="2"/>
          </w:tcPr>
          <w:p w:rsidR="003F1126" w:rsidRPr="00817E03" w:rsidRDefault="005C7E2F" w:rsidP="005C7E2F">
            <w:pPr>
              <w:pStyle w:val="ListParagraph"/>
              <w:ind w:left="41"/>
              <w:rPr>
                <w:rFonts w:ascii="GHEA Grapalat" w:hAnsi="GHEA Grapalat" w:cs="Sylfaen"/>
                <w:sz w:val="22"/>
                <w:szCs w:val="22"/>
                <w:lang w:val="en-US"/>
              </w:rPr>
            </w:pPr>
            <w:r w:rsidRPr="00817E03">
              <w:rPr>
                <w:rFonts w:ascii="GHEA Grapalat" w:hAnsi="GHEA Grapalat" w:cs="Sylfaen"/>
                <w:sz w:val="22"/>
                <w:szCs w:val="22"/>
                <w:lang w:val="hy-AM"/>
              </w:rPr>
              <w:lastRenderedPageBreak/>
              <w:t xml:space="preserve">9. </w:t>
            </w:r>
            <w:r w:rsidR="003F1126" w:rsidRPr="00817E03">
              <w:rPr>
                <w:rFonts w:ascii="GHEA Grapalat" w:hAnsi="GHEA Grapalat" w:cs="Sylfaen"/>
                <w:sz w:val="22"/>
                <w:szCs w:val="22"/>
                <w:lang w:val="hy-AM"/>
              </w:rPr>
              <w:t xml:space="preserve">Ընդունվել: </w:t>
            </w:r>
          </w:p>
          <w:p w:rsidR="003F1126" w:rsidRPr="00817E03" w:rsidRDefault="003F1126" w:rsidP="003F1126">
            <w:pPr>
              <w:pStyle w:val="ListParagraph"/>
              <w:ind w:left="41"/>
              <w:rPr>
                <w:rFonts w:ascii="GHEA Grapalat" w:hAnsi="GHEA Grapalat" w:cs="Sylfaen"/>
                <w:sz w:val="22"/>
                <w:szCs w:val="22"/>
                <w:lang w:val="hy-AM"/>
              </w:rPr>
            </w:pPr>
          </w:p>
        </w:tc>
      </w:tr>
      <w:tr w:rsidR="003F1126" w:rsidRPr="00817E03" w:rsidTr="00262F77">
        <w:trPr>
          <w:trHeight w:val="158"/>
        </w:trPr>
        <w:tc>
          <w:tcPr>
            <w:tcW w:w="6300" w:type="dxa"/>
          </w:tcPr>
          <w:p w:rsidR="003F1126" w:rsidRPr="00817E03" w:rsidRDefault="005C7E2F" w:rsidP="003F1126">
            <w:pPr>
              <w:suppressAutoHyphens/>
              <w:spacing w:after="200"/>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lastRenderedPageBreak/>
              <w:t>10</w:t>
            </w:r>
            <w:r w:rsidR="003F1126" w:rsidRPr="00817E03">
              <w:rPr>
                <w:rFonts w:ascii="GHEA Grapalat" w:eastAsia="Times New Roman" w:hAnsi="GHEA Grapalat"/>
                <w:sz w:val="22"/>
                <w:szCs w:val="22"/>
                <w:lang w:val="hy-AM" w:eastAsia="en-US"/>
              </w:rPr>
              <w:t>. Նախագծի 18-րդ հոդվածի 1-ին մասի 2-րդ կետի կարգավորումների համաձայն՝ «</w:t>
            </w:r>
            <w:r w:rsidR="003F1126" w:rsidRPr="00817E03">
              <w:rPr>
                <w:rFonts w:ascii="GHEA Grapalat" w:eastAsia="Times New Roman" w:hAnsi="GHEA Grapalat"/>
                <w:i/>
                <w:sz w:val="22"/>
                <w:szCs w:val="22"/>
                <w:lang w:val="hy-AM" w:eastAsia="en-US"/>
              </w:rPr>
              <w:t xml:space="preserve">Պատվաստումներից հրաժարվելու դեպքում իմունականխարգելման ենթակա անձանց իրավունքները  կարող են սահմանափակվել՝ </w:t>
            </w:r>
            <w:r w:rsidR="003F1126" w:rsidRPr="00817E03">
              <w:rPr>
                <w:rFonts w:ascii="GHEA Grapalat" w:eastAsia="Times New Roman" w:hAnsi="GHEA Grapalat"/>
                <w:b/>
                <w:i/>
                <w:sz w:val="22"/>
                <w:szCs w:val="22"/>
                <w:lang w:val="hy-AM" w:eastAsia="en-US"/>
              </w:rPr>
              <w:t>անձանց աշխատանքի ընդունվելու կամ հաճախելու ժամանակավոր մերժումով կամ ազատումով,</w:t>
            </w:r>
            <w:r w:rsidR="003F1126" w:rsidRPr="00817E03">
              <w:rPr>
                <w:rFonts w:ascii="GHEA Grapalat" w:eastAsia="Times New Roman" w:hAnsi="GHEA Grapalat"/>
                <w:i/>
                <w:sz w:val="22"/>
                <w:szCs w:val="22"/>
                <w:lang w:val="hy-AM" w:eastAsia="en-US"/>
              </w:rPr>
              <w:t xml:space="preserve"> եթե աշխատանքի իրականացումը կապված է վարակիչ հիվանդություններով հիվանդանալու և (կամ) տարածման բարձր վտանգի հետ և պահանջում է պատվաստումների կատարում:»:</w:t>
            </w:r>
          </w:p>
          <w:p w:rsidR="003F1126" w:rsidRPr="00817E03" w:rsidRDefault="003F1126" w:rsidP="003F1126">
            <w:pPr>
              <w:suppressAutoHyphens/>
              <w:spacing w:after="200"/>
              <w:ind w:left="95"/>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 Հայաստանի Հանրապետության գործող աշխատանքային օրենսգրքի 108-րդ հոդվածի 1.1-րդ մասը սահմանում է, որ. «….</w:t>
            </w:r>
            <w:r w:rsidRPr="00817E03">
              <w:rPr>
                <w:rFonts w:ascii="Calibri" w:eastAsia="Times New Roman" w:hAnsi="Calibri" w:cs="Calibri"/>
                <w:sz w:val="22"/>
                <w:szCs w:val="22"/>
                <w:lang w:val="hy-AM" w:eastAsia="en-US"/>
              </w:rPr>
              <w:t> </w:t>
            </w:r>
            <w:r w:rsidRPr="00817E03">
              <w:rPr>
                <w:rFonts w:ascii="GHEA Grapalat" w:eastAsia="Times New Roman" w:hAnsi="GHEA Grapalat"/>
                <w:i/>
                <w:sz w:val="22"/>
                <w:szCs w:val="22"/>
                <w:lang w:val="hy-AM" w:eastAsia="en-US"/>
              </w:rPr>
              <w:t xml:space="preserve">սանիտարահամաճարակային անվտանգության կանոններով նախատեսված՝ </w:t>
            </w:r>
            <w:r w:rsidRPr="00817E03">
              <w:rPr>
                <w:rFonts w:ascii="GHEA Grapalat" w:eastAsia="Times New Roman" w:hAnsi="GHEA Grapalat"/>
                <w:b/>
                <w:i/>
                <w:sz w:val="22"/>
                <w:szCs w:val="22"/>
                <w:lang w:val="hy-AM" w:eastAsia="en-US"/>
              </w:rPr>
              <w:t>աշխատանքի ներկայանալու անհրաժեշտ պայման հանդիսացող փաստաթղթերն աշխատողի կողմից չներկայացվելու դեպքում գործատուն աշխատողին չի թույլատրում գտնվել աշխատավայրում,</w:t>
            </w:r>
            <w:r w:rsidRPr="00817E03">
              <w:rPr>
                <w:rFonts w:ascii="GHEA Grapalat" w:eastAsia="Times New Roman" w:hAnsi="GHEA Grapalat"/>
                <w:i/>
                <w:sz w:val="22"/>
                <w:szCs w:val="22"/>
                <w:lang w:val="hy-AM" w:eastAsia="en-US"/>
              </w:rPr>
              <w:t xml:space="preserve"> կատարել իր աշխատանքային պարտականությունները և այդ ժամանակահատվածի համար չի վճարում աշխատավարձ մինչև սույն մասով նախատեսված փաստաթղթերը ներկայացնելը:», </w:t>
            </w:r>
            <w:r w:rsidRPr="00817E03">
              <w:rPr>
                <w:rFonts w:ascii="GHEA Grapalat" w:eastAsia="Times New Roman" w:hAnsi="GHEA Grapalat"/>
                <w:sz w:val="22"/>
                <w:szCs w:val="22"/>
                <w:lang w:val="hy-AM" w:eastAsia="en-US"/>
              </w:rPr>
              <w:t>իսկ 2-րդ մասով սահմանվում է, որ «</w:t>
            </w:r>
            <w:r w:rsidRPr="00817E03">
              <w:rPr>
                <w:rFonts w:ascii="GHEA Grapalat" w:eastAsia="Times New Roman" w:hAnsi="GHEA Grapalat"/>
                <w:i/>
                <w:sz w:val="22"/>
                <w:szCs w:val="22"/>
                <w:lang w:val="hy-AM" w:eastAsia="en-US"/>
              </w:rPr>
              <w:t xml:space="preserve">Աշխատանքի չթույլատրելու ժամանակահատվածը լրանալուց հետո աշխատողը վերադառնում է նախկին աշխատանքին այն դեպքում, </w:t>
            </w:r>
            <w:r w:rsidRPr="00817E03">
              <w:rPr>
                <w:rFonts w:ascii="GHEA Grapalat" w:eastAsia="Times New Roman" w:hAnsi="GHEA Grapalat"/>
                <w:b/>
                <w:i/>
                <w:sz w:val="22"/>
                <w:szCs w:val="22"/>
                <w:lang w:val="hy-AM" w:eastAsia="en-US"/>
              </w:rPr>
              <w:t>եթե աշխատանքի չթույլատրելու պատճառների հետ կապված` աշխատանքային պայմանագրի լուծման հիմքեր չեն առաջացել:</w:t>
            </w:r>
            <w:r w:rsidRPr="00817E03">
              <w:rPr>
                <w:rFonts w:ascii="GHEA Grapalat" w:eastAsia="Times New Roman" w:hAnsi="GHEA Grapalat"/>
                <w:sz w:val="22"/>
                <w:szCs w:val="22"/>
                <w:lang w:val="hy-AM" w:eastAsia="en-US"/>
              </w:rPr>
              <w:t xml:space="preserve"> »: Աշխատանքային օրենսգրքի վերոնշյալ կարգավորումների վերլուծությունից հետևում է, որ սանիտարահամաճարակային անվտանգության կանոններով նախատեսված՝ աշխատանքի ներկայանալու անհրաժեշտ պայման հանդիսացող փաստաթղթերն աշխատողի կողմից չներկայացվելու  հիմքով աշխատանքի չթույլատրելը մեխանիկորեն չի հանգեցնում աշխատանքից ազատման, </w:t>
            </w:r>
            <w:r w:rsidRPr="00817E03">
              <w:rPr>
                <w:rFonts w:ascii="GHEA Grapalat" w:eastAsia="Times New Roman" w:hAnsi="GHEA Grapalat"/>
                <w:b/>
                <w:i/>
                <w:sz w:val="22"/>
                <w:szCs w:val="22"/>
                <w:lang w:val="hy-AM" w:eastAsia="en-US"/>
              </w:rPr>
              <w:t>այլ ուղղակիորեն կապում էաշխատանքի չթույլատրելու պատճառների հետ կապված` աշխատանքային պայմանագրի լուծման այլ հիմքերի  առաջացման հետ:</w:t>
            </w:r>
          </w:p>
          <w:p w:rsidR="003F1126" w:rsidRPr="00817E03" w:rsidRDefault="003F1126" w:rsidP="003F1126">
            <w:pPr>
              <w:suppressAutoHyphens/>
              <w:spacing w:after="200"/>
              <w:ind w:left="95"/>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Հարկ է ուշադրություն դարձնել նաև Աշխատանքային օրենսգրքի մեկ այլ՝ 113-րդ հոդվածի 1-ին մասի 13-րդ կետի կարգավորումներին, որի համաձայն՝ գործատուն իրավունք ունի աշխատողի հետ լուծելու անորոշ ժամկետով կնքված աշխատանքային պայմանագիրը, ինչպես նաև որոշակի ժամկետով կնքված </w:t>
            </w:r>
            <w:r w:rsidRPr="00817E03">
              <w:rPr>
                <w:rFonts w:ascii="GHEA Grapalat" w:eastAsia="Times New Roman" w:hAnsi="GHEA Grapalat"/>
                <w:sz w:val="22"/>
                <w:szCs w:val="22"/>
                <w:lang w:val="hy-AM" w:eastAsia="en-US"/>
              </w:rPr>
              <w:lastRenderedPageBreak/>
              <w:t xml:space="preserve">աշխատանքային պայմանագիրը նախքան դրա գործողության ժամկետի լրանալը՝ Աշխատանքային օրենսգրքի 108-րդ հոդվածի 1.1-ին մասով սահմանված դեպքում աշխատանքի չթույլատրվելու հետևանքով </w:t>
            </w:r>
            <w:r w:rsidRPr="00817E03">
              <w:rPr>
                <w:rFonts w:ascii="GHEA Grapalat" w:eastAsia="Times New Roman" w:hAnsi="GHEA Grapalat"/>
                <w:b/>
                <w:i/>
                <w:sz w:val="22"/>
                <w:szCs w:val="22"/>
                <w:lang w:val="hy-AM" w:eastAsia="en-US"/>
              </w:rPr>
              <w:t>ավելի քան 10 աշխատանքային օր (հերթափոխ) անընդմեջ կամ վերջին երեք ամսվա ընթացքում ավելի քան 20 աշխատանքային օր (հերթափոխ) աշխատողի՝ իր աշխատանքային պարտականությունները չկատարելու դեպքում</w:t>
            </w:r>
            <w:r w:rsidRPr="00817E03">
              <w:rPr>
                <w:rFonts w:ascii="GHEA Grapalat" w:eastAsia="Times New Roman" w:hAnsi="GHEA Grapalat"/>
                <w:sz w:val="22"/>
                <w:szCs w:val="22"/>
                <w:lang w:val="hy-AM" w:eastAsia="en-US"/>
              </w:rPr>
              <w:t>: Այսինքն, մեջբերված հոդվածի կարգավորումները նույնպես փաստում են, որ աշխատանքի չթույլատրելու հիմքով պետք է որոշակի հետևանքներ ի հայտ գան, որից հետո գործատուն իր նախաձեռնությամբ կկարողանա աշխատողին ազատել աշխատանքից:</w:t>
            </w:r>
          </w:p>
          <w:p w:rsidR="003F1126" w:rsidRPr="00817E03" w:rsidRDefault="003F1126" w:rsidP="003F1126">
            <w:pPr>
              <w:suppressAutoHyphens/>
              <w:spacing w:after="200"/>
              <w:ind w:left="95"/>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Առաջարկում ենք Նախագծի 18-րդ հոդվածի 1-ին մասի 2-րդ կետի կարգավորումները համապատասխանեցնել Աշխատանքային օրենսգրքի կարգավորումներին:</w:t>
            </w:r>
          </w:p>
        </w:tc>
        <w:tc>
          <w:tcPr>
            <w:tcW w:w="4732" w:type="dxa"/>
            <w:gridSpan w:val="2"/>
          </w:tcPr>
          <w:p w:rsidR="00216581" w:rsidRPr="00817E03" w:rsidRDefault="005C7E2F" w:rsidP="008B610A">
            <w:pPr>
              <w:pStyle w:val="ListParagraph"/>
              <w:ind w:left="41"/>
              <w:rPr>
                <w:rFonts w:ascii="GHEA Grapalat" w:hAnsi="GHEA Grapalat" w:cs="Sylfaen"/>
                <w:sz w:val="22"/>
                <w:szCs w:val="22"/>
                <w:lang w:val="hy-AM"/>
              </w:rPr>
            </w:pPr>
            <w:r w:rsidRPr="00817E03">
              <w:rPr>
                <w:rFonts w:ascii="GHEA Grapalat" w:hAnsi="GHEA Grapalat" w:cs="Sylfaen"/>
                <w:sz w:val="22"/>
                <w:szCs w:val="22"/>
                <w:lang w:val="hy-AM"/>
              </w:rPr>
              <w:lastRenderedPageBreak/>
              <w:t>10</w:t>
            </w:r>
            <w:r w:rsidR="003F1126" w:rsidRPr="00817E03">
              <w:rPr>
                <w:rFonts w:ascii="GHEA Grapalat" w:hAnsi="GHEA Grapalat" w:cs="Sylfaen"/>
                <w:sz w:val="22"/>
                <w:szCs w:val="22"/>
                <w:lang w:val="hy-AM"/>
              </w:rPr>
              <w:t xml:space="preserve">. </w:t>
            </w:r>
            <w:r w:rsidR="008B610A" w:rsidRPr="00817E03">
              <w:rPr>
                <w:rFonts w:ascii="GHEA Grapalat" w:hAnsi="GHEA Grapalat" w:cs="Sylfaen"/>
                <w:sz w:val="22"/>
                <w:szCs w:val="22"/>
                <w:lang w:val="hy-AM"/>
              </w:rPr>
              <w:t xml:space="preserve">Ընդունվել է: </w:t>
            </w:r>
            <w:r w:rsidR="00B34D0B" w:rsidRPr="00817E03">
              <w:rPr>
                <w:rFonts w:ascii="GHEA Grapalat" w:hAnsi="GHEA Grapalat" w:cs="Sylfaen"/>
                <w:sz w:val="22"/>
                <w:szCs w:val="22"/>
                <w:lang w:val="hy-AM"/>
              </w:rPr>
              <w:t>Նախագծի 18-րդ հոդվածն ամբողջությամբ խմբագրվել է:</w:t>
            </w:r>
          </w:p>
        </w:tc>
      </w:tr>
      <w:tr w:rsidR="003F1126" w:rsidRPr="00817E03" w:rsidTr="00262F77">
        <w:trPr>
          <w:trHeight w:val="158"/>
        </w:trPr>
        <w:tc>
          <w:tcPr>
            <w:tcW w:w="6300" w:type="dxa"/>
          </w:tcPr>
          <w:p w:rsidR="003F1126" w:rsidRPr="00817E03" w:rsidRDefault="005C7E2F" w:rsidP="003F1126">
            <w:pPr>
              <w:suppressAutoHyphens/>
              <w:spacing w:after="200"/>
              <w:ind w:left="95"/>
              <w:contextualSpacing/>
              <w:jc w:val="both"/>
              <w:rPr>
                <w:rFonts w:ascii="GHEA Grapalat" w:eastAsia="Times New Roman" w:hAnsi="GHEA Grapalat"/>
                <w:i/>
                <w:sz w:val="22"/>
                <w:szCs w:val="22"/>
                <w:lang w:val="hy-AM" w:eastAsia="en-US"/>
              </w:rPr>
            </w:pPr>
            <w:r w:rsidRPr="00817E03">
              <w:rPr>
                <w:rFonts w:ascii="GHEA Grapalat" w:eastAsia="Times New Roman" w:hAnsi="GHEA Grapalat"/>
                <w:sz w:val="22"/>
                <w:szCs w:val="22"/>
                <w:lang w:val="hy-AM" w:eastAsia="en-US"/>
              </w:rPr>
              <w:lastRenderedPageBreak/>
              <w:t>11</w:t>
            </w:r>
            <w:r w:rsidR="003F1126" w:rsidRPr="00817E03">
              <w:rPr>
                <w:rFonts w:ascii="GHEA Grapalat" w:eastAsia="Times New Roman" w:hAnsi="GHEA Grapalat"/>
                <w:sz w:val="22"/>
                <w:szCs w:val="22"/>
                <w:lang w:val="hy-AM" w:eastAsia="en-US"/>
              </w:rPr>
              <w:t xml:space="preserve">. Նախագծի 19-րդ հոդվածի 3-րդ մասի 7-րդ կետում օգտագործվում է </w:t>
            </w:r>
            <w:r w:rsidR="003F1126" w:rsidRPr="00817E03">
              <w:rPr>
                <w:rFonts w:ascii="GHEA Grapalat" w:eastAsia="Times New Roman" w:hAnsi="GHEA Grapalat"/>
                <w:b/>
                <w:sz w:val="22"/>
                <w:szCs w:val="22"/>
                <w:lang w:val="hy-AM" w:eastAsia="en-US"/>
              </w:rPr>
              <w:t xml:space="preserve">«կոնտակտավորներ», «վարակիչ հիվանդությունների հարուցիչներ կրող անձանց» և «վարակի կասկածով անձանց» </w:t>
            </w:r>
            <w:r w:rsidR="003F1126" w:rsidRPr="00817E03">
              <w:rPr>
                <w:rFonts w:ascii="GHEA Grapalat" w:eastAsia="Times New Roman" w:hAnsi="GHEA Grapalat"/>
                <w:sz w:val="22"/>
                <w:szCs w:val="22"/>
                <w:lang w:val="hy-AM" w:eastAsia="en-US"/>
              </w:rPr>
              <w:t xml:space="preserve"> ձևակերպումները, որոնք բովանդակային առումով կարող են նույնանալ: Հարկ է նկատի ունենալ, որ Նախագծի 4-րդ հոդվածի 1-ին մասում տրված է միայն «կոնտակտավոր» հասկացության սահմանումը, այն է. «</w:t>
            </w:r>
            <w:r w:rsidR="003F1126" w:rsidRPr="00817E03">
              <w:rPr>
                <w:rFonts w:ascii="GHEA Grapalat" w:eastAsia="Times New Roman" w:hAnsi="GHEA Grapalat"/>
                <w:b/>
                <w:i/>
                <w:sz w:val="22"/>
                <w:szCs w:val="22"/>
                <w:lang w:val="hy-AM" w:eastAsia="en-US"/>
              </w:rPr>
              <w:t>վարակի աղբյուրի հետ</w:t>
            </w:r>
            <w:r w:rsidR="003F1126" w:rsidRPr="00817E03">
              <w:rPr>
                <w:rFonts w:ascii="GHEA Grapalat" w:eastAsia="Times New Roman" w:hAnsi="GHEA Grapalat"/>
                <w:i/>
                <w:sz w:val="22"/>
                <w:szCs w:val="22"/>
                <w:lang w:val="hy-AM" w:eastAsia="en-US"/>
              </w:rPr>
              <w:t xml:space="preserve">, (այդ թվում՝ տվյալ վարակիչ հիվանդության գաղտնի շրջանում), </w:t>
            </w:r>
            <w:r w:rsidR="003F1126" w:rsidRPr="00817E03">
              <w:rPr>
                <w:rFonts w:ascii="GHEA Grapalat" w:eastAsia="Times New Roman" w:hAnsi="GHEA Grapalat"/>
                <w:b/>
                <w:i/>
                <w:sz w:val="22"/>
                <w:szCs w:val="22"/>
                <w:lang w:val="hy-AM" w:eastAsia="en-US"/>
              </w:rPr>
              <w:t>շփված անձ.</w:t>
            </w:r>
            <w:r w:rsidR="003F1126" w:rsidRPr="00817E03">
              <w:rPr>
                <w:rFonts w:ascii="GHEA Grapalat" w:eastAsia="Times New Roman" w:hAnsi="GHEA Grapalat"/>
                <w:i/>
                <w:sz w:val="22"/>
                <w:szCs w:val="22"/>
                <w:lang w:val="hy-AM" w:eastAsia="en-US"/>
              </w:rPr>
              <w:t>»</w:t>
            </w:r>
            <w:r w:rsidR="003F1126" w:rsidRPr="00817E03">
              <w:rPr>
                <w:rFonts w:ascii="GHEA Grapalat" w:eastAsia="Times New Roman" w:hAnsi="GHEA Grapalat"/>
                <w:sz w:val="22"/>
                <w:szCs w:val="22"/>
                <w:lang w:val="hy-AM" w:eastAsia="en-US"/>
              </w:rPr>
              <w:t>: Տարընկալումներից խուսափելու և բովանդակային առումով նշված հասկացությունների  տարբերությունները հասկանալու համար առաջարկում ենք տալ նաև դրանց սահմանումները:</w:t>
            </w:r>
          </w:p>
        </w:tc>
        <w:tc>
          <w:tcPr>
            <w:tcW w:w="4732" w:type="dxa"/>
            <w:gridSpan w:val="2"/>
          </w:tcPr>
          <w:p w:rsidR="003F1126" w:rsidRPr="00817E03" w:rsidRDefault="005C7E2F" w:rsidP="003F1126">
            <w:pPr>
              <w:pStyle w:val="ListParagraph"/>
              <w:ind w:left="41"/>
              <w:rPr>
                <w:rFonts w:ascii="GHEA Grapalat" w:hAnsi="GHEA Grapalat" w:cs="Sylfaen"/>
                <w:sz w:val="22"/>
                <w:szCs w:val="22"/>
                <w:lang w:val="en-US"/>
              </w:rPr>
            </w:pPr>
            <w:r w:rsidRPr="00817E03">
              <w:rPr>
                <w:rFonts w:ascii="GHEA Grapalat" w:hAnsi="GHEA Grapalat" w:cs="Sylfaen"/>
                <w:sz w:val="22"/>
                <w:szCs w:val="22"/>
                <w:lang w:val="hy-AM"/>
              </w:rPr>
              <w:t>11</w:t>
            </w:r>
            <w:r w:rsidR="003F1126" w:rsidRPr="00817E03">
              <w:rPr>
                <w:rFonts w:ascii="GHEA Grapalat" w:hAnsi="GHEA Grapalat" w:cs="Sylfaen"/>
                <w:sz w:val="22"/>
                <w:szCs w:val="22"/>
                <w:lang w:val="hy-AM"/>
              </w:rPr>
              <w:t>. Ընդունվել է</w:t>
            </w:r>
          </w:p>
          <w:p w:rsidR="003F1126" w:rsidRPr="00817E03" w:rsidRDefault="003F1126" w:rsidP="003F1126">
            <w:pPr>
              <w:pStyle w:val="ListParagraph"/>
              <w:ind w:left="41"/>
              <w:jc w:val="both"/>
              <w:rPr>
                <w:rFonts w:ascii="GHEA Grapalat" w:hAnsi="GHEA Grapalat" w:cs="Sylfaen"/>
                <w:sz w:val="22"/>
                <w:szCs w:val="22"/>
                <w:lang w:val="hy-AM"/>
              </w:rPr>
            </w:pPr>
          </w:p>
        </w:tc>
      </w:tr>
      <w:tr w:rsidR="003F1126" w:rsidRPr="00817E03" w:rsidTr="00262F77">
        <w:trPr>
          <w:trHeight w:val="158"/>
        </w:trPr>
        <w:tc>
          <w:tcPr>
            <w:tcW w:w="6300" w:type="dxa"/>
          </w:tcPr>
          <w:p w:rsidR="003F1126" w:rsidRPr="00817E03" w:rsidRDefault="005C7E2F" w:rsidP="005C7E2F">
            <w:pPr>
              <w:suppressAutoHyphens/>
              <w:spacing w:after="20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12. </w:t>
            </w:r>
            <w:r w:rsidR="003F1126" w:rsidRPr="00817E03">
              <w:rPr>
                <w:rFonts w:ascii="GHEA Grapalat" w:eastAsia="Times New Roman" w:hAnsi="GHEA Grapalat"/>
                <w:sz w:val="22"/>
                <w:szCs w:val="22"/>
                <w:lang w:val="hy-AM" w:eastAsia="en-US"/>
              </w:rPr>
              <w:t>Նախագծի 21-րդ հոդվածի 4-րդ մասում առաջարկում ենք իրավական որոշակիության սկզբունքին համապատասխան սահմանել լիազորող նորմը, քանի որ ձևակերպումներից  պարզ չէ, թե ՀՀ կառավարության կողմից ինչ կարգ է սահմանվելու:</w:t>
            </w:r>
          </w:p>
        </w:tc>
        <w:tc>
          <w:tcPr>
            <w:tcW w:w="4732" w:type="dxa"/>
            <w:gridSpan w:val="2"/>
          </w:tcPr>
          <w:p w:rsidR="003F1126" w:rsidRPr="00817E03" w:rsidRDefault="005C7E2F" w:rsidP="003F1126">
            <w:pPr>
              <w:pStyle w:val="ListParagraph"/>
              <w:ind w:left="41"/>
              <w:jc w:val="both"/>
              <w:rPr>
                <w:rFonts w:ascii="GHEA Grapalat" w:hAnsi="GHEA Grapalat" w:cs="Sylfaen"/>
                <w:sz w:val="22"/>
                <w:szCs w:val="22"/>
                <w:lang w:val="hy-AM"/>
              </w:rPr>
            </w:pPr>
            <w:r w:rsidRPr="00817E03">
              <w:rPr>
                <w:rFonts w:ascii="GHEA Grapalat" w:hAnsi="GHEA Grapalat" w:cs="Sylfaen"/>
                <w:sz w:val="22"/>
                <w:szCs w:val="22"/>
                <w:lang w:val="hy-AM"/>
              </w:rPr>
              <w:t>12</w:t>
            </w:r>
            <w:r w:rsidR="003F1126" w:rsidRPr="00817E03">
              <w:rPr>
                <w:rFonts w:ascii="GHEA Grapalat" w:hAnsi="GHEA Grapalat" w:cs="Sylfaen"/>
                <w:sz w:val="22"/>
                <w:szCs w:val="22"/>
                <w:lang w:val="hy-AM"/>
              </w:rPr>
              <w:t>. Չի ընդունվել:</w:t>
            </w:r>
          </w:p>
          <w:p w:rsidR="003F1126" w:rsidRPr="00817E03" w:rsidRDefault="003F1126" w:rsidP="003F1126">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Կառավարության կողմից արդեն իսկ սահմանված է 2003 թվականի մարտի 27-ի թիվ 347-Ն որոշմամբ:</w:t>
            </w:r>
          </w:p>
          <w:p w:rsidR="003F1126" w:rsidRPr="00817E03" w:rsidRDefault="003F1126" w:rsidP="003F1126">
            <w:pPr>
              <w:pStyle w:val="ListParagraph"/>
              <w:ind w:left="183"/>
              <w:jc w:val="both"/>
              <w:rPr>
                <w:rFonts w:ascii="GHEA Grapalat" w:hAnsi="GHEA Grapalat" w:cs="Sylfaen"/>
                <w:sz w:val="22"/>
                <w:szCs w:val="22"/>
                <w:lang w:val="hy-AM"/>
              </w:rPr>
            </w:pPr>
          </w:p>
        </w:tc>
      </w:tr>
      <w:tr w:rsidR="003F1126" w:rsidRPr="00817E03" w:rsidTr="00262F77">
        <w:trPr>
          <w:trHeight w:val="158"/>
        </w:trPr>
        <w:tc>
          <w:tcPr>
            <w:tcW w:w="6300" w:type="dxa"/>
          </w:tcPr>
          <w:p w:rsidR="003F1126" w:rsidRPr="00817E03" w:rsidRDefault="005C7E2F" w:rsidP="005C7E2F">
            <w:pPr>
              <w:suppressAutoHyphens/>
              <w:spacing w:after="200"/>
              <w:ind w:left="-48"/>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13</w:t>
            </w:r>
            <w:r w:rsidR="003F1126" w:rsidRPr="00817E03">
              <w:rPr>
                <w:rFonts w:ascii="GHEA Grapalat" w:eastAsia="Times New Roman" w:hAnsi="GHEA Grapalat"/>
                <w:sz w:val="22"/>
                <w:szCs w:val="22"/>
                <w:lang w:val="hy-AM" w:eastAsia="en-US"/>
              </w:rPr>
              <w:t xml:space="preserve">. Նախագծի 61-րդ հոդվածի 1-ին մասի համաձայն՝ «Սույն օրենքի ընդունման պահից օրենքով սահմանված կարգով ընդունված սանիտարական կանոններն ու հիգիենիկ նորմատիվները </w:t>
            </w:r>
            <w:r w:rsidR="003F1126" w:rsidRPr="00817E03">
              <w:rPr>
                <w:rFonts w:ascii="GHEA Grapalat" w:eastAsia="Times New Roman" w:hAnsi="GHEA Grapalat"/>
                <w:b/>
                <w:sz w:val="22"/>
                <w:szCs w:val="22"/>
                <w:lang w:val="hy-AM" w:eastAsia="en-US"/>
              </w:rPr>
              <w:t>վերանվանվում են</w:t>
            </w:r>
            <w:r w:rsidR="003F1126" w:rsidRPr="00817E03">
              <w:rPr>
                <w:rFonts w:ascii="GHEA Grapalat" w:eastAsia="Times New Roman" w:hAnsi="GHEA Grapalat"/>
                <w:sz w:val="22"/>
                <w:szCs w:val="22"/>
                <w:lang w:val="hy-AM" w:eastAsia="en-US"/>
              </w:rPr>
              <w:t xml:space="preserve"> հանրային առողջապահական նորմատիվների:»: Հարկ ենք համարում նշել, որ Նախագծի 4-րդ հոդվածի 1-ին մասի 4-րդ կետով հանրային առողջապահական նորմատիվը սահմանվել է որպես ………… Լիազոր մարմնի կողմից ընդունված </w:t>
            </w:r>
            <w:r w:rsidR="003F1126" w:rsidRPr="00817E03">
              <w:rPr>
                <w:rFonts w:ascii="GHEA Grapalat" w:eastAsia="Times New Roman" w:hAnsi="GHEA Grapalat"/>
                <w:b/>
                <w:sz w:val="22"/>
                <w:szCs w:val="22"/>
                <w:lang w:val="hy-AM" w:eastAsia="en-US"/>
              </w:rPr>
              <w:t xml:space="preserve">նորմատիվ իրավական ակտ, </w:t>
            </w:r>
            <w:r w:rsidR="003F1126" w:rsidRPr="00817E03">
              <w:rPr>
                <w:rFonts w:ascii="GHEA Grapalat" w:eastAsia="Times New Roman" w:hAnsi="GHEA Grapalat"/>
                <w:sz w:val="22"/>
                <w:szCs w:val="22"/>
                <w:lang w:val="hy-AM" w:eastAsia="en-US"/>
              </w:rPr>
              <w:t xml:space="preserve">հետևաբար, դրանցում փոփոխություններ և լրացումներ պետք է կատարվեն </w:t>
            </w:r>
            <w:r w:rsidR="003F1126" w:rsidRPr="00817E03">
              <w:rPr>
                <w:rFonts w:ascii="GHEA Grapalat" w:eastAsia="Times New Roman" w:hAnsi="GHEA Grapalat"/>
                <w:sz w:val="22"/>
                <w:szCs w:val="22"/>
                <w:lang w:val="hy-AM" w:eastAsia="en-US"/>
              </w:rPr>
              <w:lastRenderedPageBreak/>
              <w:t>«Նորմատիվ իրավական ակտերի մասին» օրենքի պահանջներին համապատասխան, և ոչ թե մեխանիկորեն վերանվանվեն: Այնուամենայնիվ, հաշվի առնելով  61-րդ հոդվածի հոդվածի 3-րդ մասի կարգավորումները, գտնում ենք, որ 1-ին մասի կարգավորումների սահմանման անհրաժեշտությունը բացակայում է:</w:t>
            </w:r>
          </w:p>
        </w:tc>
        <w:tc>
          <w:tcPr>
            <w:tcW w:w="4732" w:type="dxa"/>
            <w:gridSpan w:val="2"/>
          </w:tcPr>
          <w:p w:rsidR="007F142F" w:rsidRPr="00817E03" w:rsidRDefault="005C7E2F" w:rsidP="005C7E2F">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13</w:t>
            </w:r>
            <w:r w:rsidR="003F1126" w:rsidRPr="00817E03">
              <w:rPr>
                <w:rFonts w:ascii="GHEA Grapalat" w:hAnsi="GHEA Grapalat" w:cs="Sylfaen"/>
                <w:sz w:val="22"/>
                <w:szCs w:val="22"/>
                <w:lang w:val="hy-AM"/>
              </w:rPr>
              <w:t xml:space="preserve">. Ընդունվել է: </w:t>
            </w:r>
          </w:p>
          <w:p w:rsidR="003F1126" w:rsidRPr="00817E03" w:rsidRDefault="003F1126" w:rsidP="005C7E2F">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Նախագծի 61-րդ հոդվածի 1-ին մասը խմբագրվել է այլ բովանդակությամբ:</w:t>
            </w:r>
          </w:p>
          <w:p w:rsidR="003F1126" w:rsidRPr="00817E03" w:rsidRDefault="003F1126" w:rsidP="00F102E1">
            <w:pPr>
              <w:pStyle w:val="ListParagraph"/>
              <w:rPr>
                <w:rFonts w:ascii="GHEA Grapalat" w:hAnsi="GHEA Grapalat" w:cs="Sylfaen"/>
                <w:sz w:val="22"/>
                <w:szCs w:val="22"/>
                <w:lang w:val="hy-AM"/>
              </w:rPr>
            </w:pPr>
          </w:p>
        </w:tc>
      </w:tr>
      <w:tr w:rsidR="003F1126" w:rsidRPr="00817E03" w:rsidTr="00262F77">
        <w:trPr>
          <w:trHeight w:val="158"/>
        </w:trPr>
        <w:tc>
          <w:tcPr>
            <w:tcW w:w="6300" w:type="dxa"/>
          </w:tcPr>
          <w:p w:rsidR="003F1126" w:rsidRPr="00817E03" w:rsidRDefault="005C7E2F" w:rsidP="00D07702">
            <w:pPr>
              <w:suppressAutoHyphens/>
              <w:spacing w:after="120"/>
              <w:ind w:left="93"/>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14</w:t>
            </w:r>
            <w:r w:rsidR="003F1126" w:rsidRPr="00817E03">
              <w:rPr>
                <w:rFonts w:ascii="GHEA Grapalat" w:eastAsia="Times New Roman" w:hAnsi="GHEA Grapalat"/>
                <w:sz w:val="22"/>
                <w:szCs w:val="22"/>
                <w:lang w:val="hy-AM" w:eastAsia="en-US"/>
              </w:rPr>
              <w:t>. «Բնակչության բժշկականօգնության և սպասարկման մասին» օրենքում փոփոխություն և լրացում  կատարելու մասին» և «Արտակարգ իրավիճակներում բնակչության</w:t>
            </w:r>
            <w:r w:rsidR="003F1126" w:rsidRPr="00817E03">
              <w:rPr>
                <w:rFonts w:ascii="GHEA Grapalat" w:eastAsia="Times New Roman" w:hAnsi="GHEA Grapalat"/>
                <w:sz w:val="22"/>
                <w:szCs w:val="22"/>
                <w:lang w:val="af-ZA" w:eastAsia="en-US"/>
              </w:rPr>
              <w:t xml:space="preserve"> պաշտպանության </w:t>
            </w:r>
            <w:r w:rsidR="003F1126" w:rsidRPr="00817E03">
              <w:rPr>
                <w:rFonts w:ascii="GHEA Grapalat" w:eastAsia="Times New Roman" w:hAnsi="GHEA Grapalat"/>
                <w:sz w:val="22"/>
                <w:szCs w:val="22"/>
                <w:lang w:val="hy-AM" w:eastAsia="en-US"/>
              </w:rPr>
              <w:t>մասին» օրենքում փոփոխություններ կատարելու մասին» օրենքների նախագծերի վերաբերյալ դիտողություններ և առաջարկություններ չկան:</w:t>
            </w:r>
          </w:p>
        </w:tc>
        <w:tc>
          <w:tcPr>
            <w:tcW w:w="4732" w:type="dxa"/>
            <w:gridSpan w:val="2"/>
          </w:tcPr>
          <w:p w:rsidR="003F1126" w:rsidRPr="00817E03" w:rsidRDefault="005C7E2F" w:rsidP="005C7E2F">
            <w:pPr>
              <w:pStyle w:val="ListParagraph"/>
              <w:ind w:left="41"/>
              <w:rPr>
                <w:rFonts w:ascii="GHEA Grapalat" w:hAnsi="GHEA Grapalat" w:cs="Sylfaen"/>
                <w:sz w:val="22"/>
                <w:szCs w:val="22"/>
                <w:lang w:val="hy-AM"/>
              </w:rPr>
            </w:pPr>
            <w:r w:rsidRPr="00817E03">
              <w:rPr>
                <w:rFonts w:ascii="GHEA Grapalat" w:hAnsi="GHEA Grapalat" w:cs="Sylfaen"/>
                <w:sz w:val="22"/>
                <w:szCs w:val="22"/>
                <w:lang w:val="hy-AM"/>
              </w:rPr>
              <w:t>14</w:t>
            </w:r>
            <w:r w:rsidR="003F1126" w:rsidRPr="00817E03">
              <w:rPr>
                <w:rFonts w:ascii="GHEA Grapalat" w:hAnsi="GHEA Grapalat" w:cs="Sylfaen"/>
                <w:sz w:val="22"/>
                <w:szCs w:val="22"/>
                <w:lang w:val="hy-AM"/>
              </w:rPr>
              <w:t>. Ընդունվել է ի գիտություն</w:t>
            </w:r>
          </w:p>
        </w:tc>
      </w:tr>
      <w:tr w:rsidR="00951703" w:rsidRPr="00817E03" w:rsidTr="00262F77">
        <w:trPr>
          <w:trHeight w:val="158"/>
        </w:trPr>
        <w:tc>
          <w:tcPr>
            <w:tcW w:w="8770" w:type="dxa"/>
            <w:gridSpan w:val="2"/>
            <w:vMerge w:val="restart"/>
            <w:shd w:val="clear" w:color="auto" w:fill="BFBFBF"/>
          </w:tcPr>
          <w:p w:rsidR="00951703" w:rsidRPr="00817E03" w:rsidRDefault="00951703" w:rsidP="002C0E8B">
            <w:pPr>
              <w:spacing w:line="360" w:lineRule="auto"/>
              <w:jc w:val="center"/>
              <w:rPr>
                <w:rFonts w:ascii="GHEA Grapalat" w:hAnsi="GHEA Grapalat" w:cs="Sylfaen"/>
                <w:b/>
                <w:sz w:val="22"/>
                <w:szCs w:val="22"/>
                <w:lang w:val="hy-AM"/>
              </w:rPr>
            </w:pPr>
            <w:r w:rsidRPr="00817E03">
              <w:rPr>
                <w:rFonts w:ascii="GHEA Grapalat" w:hAnsi="GHEA Grapalat"/>
                <w:b/>
                <w:sz w:val="22"/>
                <w:szCs w:val="22"/>
                <w:lang w:val="hy-AM"/>
              </w:rPr>
              <w:t xml:space="preserve">11. </w:t>
            </w:r>
            <w:r w:rsidR="002C0E8B" w:rsidRPr="00817E03">
              <w:rPr>
                <w:rFonts w:ascii="GHEA Grapalat" w:hAnsi="GHEA Grapalat" w:cs="Sylfaen"/>
                <w:b/>
                <w:sz w:val="22"/>
                <w:szCs w:val="22"/>
                <w:lang w:val="hy-AM"/>
              </w:rPr>
              <w:t>ՀՀ վարչապետի աշխատակազմի տեսչական մարմինների աշխատանքների համակարգման գրասենյակ</w:t>
            </w:r>
          </w:p>
        </w:tc>
        <w:tc>
          <w:tcPr>
            <w:tcW w:w="2262" w:type="dxa"/>
            <w:shd w:val="clear" w:color="auto" w:fill="BFBFBF"/>
          </w:tcPr>
          <w:p w:rsidR="00951703" w:rsidRPr="00817E03" w:rsidRDefault="002C0E8B" w:rsidP="00951703">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2022-10-19</w:t>
            </w:r>
          </w:p>
        </w:tc>
      </w:tr>
      <w:tr w:rsidR="00951703" w:rsidRPr="00817E03" w:rsidTr="00262F77">
        <w:trPr>
          <w:trHeight w:val="157"/>
        </w:trPr>
        <w:tc>
          <w:tcPr>
            <w:tcW w:w="8770" w:type="dxa"/>
            <w:gridSpan w:val="2"/>
            <w:vMerge/>
            <w:shd w:val="clear" w:color="auto" w:fill="BFBFBF"/>
          </w:tcPr>
          <w:p w:rsidR="00951703" w:rsidRPr="00817E03" w:rsidRDefault="00951703" w:rsidP="004A3C58">
            <w:pPr>
              <w:spacing w:line="360" w:lineRule="auto"/>
              <w:rPr>
                <w:rFonts w:ascii="GHEA Grapalat" w:hAnsi="GHEA Grapalat" w:cs="Sylfaen"/>
                <w:sz w:val="22"/>
                <w:szCs w:val="22"/>
                <w:lang w:val="hy-AM"/>
              </w:rPr>
            </w:pPr>
          </w:p>
        </w:tc>
        <w:tc>
          <w:tcPr>
            <w:tcW w:w="2262" w:type="dxa"/>
            <w:shd w:val="clear" w:color="auto" w:fill="BFBFBF"/>
          </w:tcPr>
          <w:p w:rsidR="00951703" w:rsidRPr="00817E03" w:rsidRDefault="002C0E8B" w:rsidP="004A3C5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48/51.1/34327-2022</w:t>
            </w:r>
          </w:p>
        </w:tc>
      </w:tr>
      <w:tr w:rsidR="00F17F18" w:rsidRPr="00817E03" w:rsidTr="00262F77">
        <w:trPr>
          <w:trHeight w:val="158"/>
        </w:trPr>
        <w:tc>
          <w:tcPr>
            <w:tcW w:w="6300" w:type="dxa"/>
          </w:tcPr>
          <w:p w:rsidR="00F17F18" w:rsidRPr="00817E03" w:rsidRDefault="00F17F18" w:rsidP="00F17F18">
            <w:pPr>
              <w:jc w:val="both"/>
              <w:rPr>
                <w:rFonts w:ascii="GHEA Grapalat" w:eastAsia="Calibri" w:hAnsi="GHEA Grapalat"/>
                <w:sz w:val="22"/>
                <w:szCs w:val="22"/>
                <w:lang w:val="hy-AM" w:eastAsia="en-US"/>
              </w:rPr>
            </w:pPr>
            <w:r w:rsidRPr="00817E03">
              <w:rPr>
                <w:rFonts w:ascii="GHEA Grapalat" w:eastAsia="Arial" w:hAnsi="GHEA Grapalat" w:cs="Arial"/>
                <w:sz w:val="22"/>
                <w:szCs w:val="22"/>
                <w:lang w:val="hy-AM" w:eastAsia="en-US"/>
              </w:rPr>
              <w:t>1.</w:t>
            </w:r>
            <w:r w:rsidRPr="00817E03">
              <w:rPr>
                <w:rFonts w:ascii="GHEA Grapalat" w:eastAsia="Calibri" w:hAnsi="GHEA Grapalat"/>
                <w:sz w:val="22"/>
                <w:szCs w:val="22"/>
                <w:lang w:val="hy-AM" w:eastAsia="en-US"/>
              </w:rPr>
              <w:t xml:space="preserve"> Նախ հայտնում եմ, որ ներկայացված «Հանրային առողջապահության մասին» օրենքի նախագծի (այսուհետ՝ Նախագիծ) 19-րդ հոդվածի 3-րդ մասով թվարկված կանխարգելիչ և հակահամաճարակային միջոցառումները չեն տարանջատում Լիազոր մարմնի և Հայաստանի Հանրապետության առողջապահական և աշխատանքի տեսչական մարմնի (այսուհետ՝ Տեսչական մարմին) լիազորությունները, իսկ Նախագծի տարբեր նորմեր և կարգավորումներ ենթադրում են հանրային առողջապահության ոլորտում տեսչական մարմիններից բացի վերահսկողություն իրականացնող այլ մարմինների առկայություն:</w:t>
            </w:r>
          </w:p>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 xml:space="preserve">Օրինակ՝ 8-րդ հոդվածի 1-ին մասի 6-րդ կետով նախատեված Լիազոր մարմնին վերապահված գործառույթներից և 10-րդ հոդվածի 1-ին մասի 3-րդ կետով Տեսչական մարմնին վերապահված գործառույթներից, ստացվում է, որ ոլորտային քաղաքականությունը մշակող մարմնի կողմից շրջակա միջավայրի գործոնների ազդեցության գնահատման շրջանակներում իրականացվելու են ուսումնասիրություններ և մշտադիտարկումներ, իսկ Տեսչական մարմնի կողմից՝ զննումներ: </w:t>
            </w:r>
          </w:p>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 xml:space="preserve">Նախագծի 19-րդ հոդվածի 3-րդ մասով թվարկված և Նախագծի 8-րդ հոդվածի 1-ին մասի 6-րդ կետով նախատեված կանխարգելիչ և հակահամաճարակային գործառույթների համակարգային ուսումնասիրությունից հետևում է, որ ոլորտային քաղաքականությունը մշակող մարմնին՝ Լիազոր մարմնին, ըստ էության, վերապահվում է վերահսկողական/հսկողական գործառույթներ: Ընդ որում, անհասկանալի է, թե ինչ ընթացակարգով է Լիազոր մարմինն իրականացնելու օրինակ՝ ուսումնասիրությունները, երբ Նախագծով </w:t>
            </w:r>
            <w:r w:rsidRPr="00817E03">
              <w:rPr>
                <w:rFonts w:ascii="GHEA Grapalat" w:eastAsia="Calibri" w:hAnsi="GHEA Grapalat"/>
                <w:sz w:val="22"/>
                <w:szCs w:val="22"/>
                <w:lang w:val="hy-AM" w:eastAsia="en-US"/>
              </w:rPr>
              <w:lastRenderedPageBreak/>
              <w:t>ուսումնասիրության իրականացման կարգ նախատեսված չէ, իսկ գործող կարգավորումների համաձայն, ուսումնասիրության իրականացման կարգը նախատեսված է «Ստուգումների կազմակերպման և անցկացման մասին» օրենքով:</w:t>
            </w:r>
          </w:p>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Գտնում եմ, որ ոլորտային քաղաքականությունը մշակող մարմինը՝ Լիազոր մարմինը, ինչպես նաև վերջինիս ենթակայության տակ գտնվող որևէ մարմին, առհասարակ չպետք է վերահսկողության ոլորտում որևէ ինքնուրույն գործառույթ իրականացնի, դրանք միայն կարող են իրականացվել տեսչական մարմինների կողմից, իսկ Լիազոր մարմինը և վերջինիս ենթակայության տակ գտնվող որևէ մարմին կարող են վերահսկողության ոլորտ ներգրավվել փոխօգնության սկզբունքով:</w:t>
            </w:r>
          </w:p>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Միաժամանակ, վերոգրյալ դիտարկումը պայմանավորված է այն հանգամանքով, որ գործնականում անհրաժեշտ է բացառել Լիազոր մարմնին՝ փաստացի վերահսկողություն ենթադրող գործառույթների վերապահումը՝ հաշվի առնելով այն հանգամանքը, որ տեսչական բարեփոխումների գործընթացի արդյունքում նախարարությունների մաս կազմող տեսչությունները առանձնացվել են և դեռևս 2018 թվականի մարտի 23-ին ընդունված՝  «Տեսչական մարմինների մասին» օրենքում փոփոխություններ և լրացումներ կատարելու մասին» և «Պետական կառավարման համակարգի մարմինների մասին» օրենքներով  սահմանվել են որպես կառավարությանը ենթակա մարմիններ: Վերոգրյալ փոփոխություններով պայմանավորված՝ վերջիններիս վերապահվել է համապատասխան ոլորտներում վերահսկողություն իրականացնելու լիազորություն, իսկ «Տեսչական մարմինների մասին» օրենքով սահմանվել է, որ համապատասխան բնագավառում տեսչական մարմնի ստեղծումից հետո տվյալ բնագավառում վերահսկողություն իրականացնող այլ մարմին գործել չի կարող:</w:t>
            </w:r>
          </w:p>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Ուստի առաջարկվում է նախագծի ողջ տեքստից հանել Լիազոր մարմնին վերապահված վերահսկողական գործառույթ ենթադրող բոլոր լիազորությունները, այդ թվում՝ ուսումնասիրություններ և մշտադիտարկումներ իրականացնելու լիազորությունները:</w:t>
            </w:r>
          </w:p>
        </w:tc>
        <w:tc>
          <w:tcPr>
            <w:tcW w:w="4732" w:type="dxa"/>
            <w:gridSpan w:val="2"/>
          </w:tcPr>
          <w:p w:rsidR="00F17F18" w:rsidRPr="00817E03" w:rsidRDefault="00F17F18" w:rsidP="000C2764">
            <w:pPr>
              <w:pStyle w:val="ListParagraph"/>
              <w:numPr>
                <w:ilvl w:val="0"/>
                <w:numId w:val="7"/>
              </w:numPr>
              <w:ind w:left="0" w:firstLine="0"/>
              <w:jc w:val="both"/>
              <w:rPr>
                <w:rFonts w:ascii="GHEA Grapalat" w:hAnsi="GHEA Grapalat"/>
                <w:sz w:val="22"/>
                <w:szCs w:val="22"/>
                <w:lang w:val="hy-AM"/>
              </w:rPr>
            </w:pPr>
            <w:r w:rsidRPr="00817E03">
              <w:rPr>
                <w:rFonts w:ascii="GHEA Grapalat" w:hAnsi="GHEA Grapalat" w:cs="Sylfaen"/>
                <w:sz w:val="22"/>
                <w:szCs w:val="22"/>
                <w:lang w:val="hy-AM"/>
              </w:rPr>
              <w:lastRenderedPageBreak/>
              <w:t xml:space="preserve"> Ընդունվել է մասնակի: </w:t>
            </w:r>
          </w:p>
          <w:p w:rsidR="00F17F18" w:rsidRPr="00817E03" w:rsidRDefault="00F17F18" w:rsidP="00F17F18">
            <w:pPr>
              <w:ind w:firstLine="426"/>
              <w:jc w:val="both"/>
              <w:rPr>
                <w:rFonts w:ascii="GHEA Grapalat" w:hAnsi="GHEA Grapalat" w:cs="Sylfaen"/>
                <w:sz w:val="22"/>
                <w:szCs w:val="22"/>
                <w:lang w:val="hy-AM"/>
              </w:rPr>
            </w:pPr>
            <w:r w:rsidRPr="00817E03">
              <w:rPr>
                <w:rFonts w:ascii="GHEA Grapalat" w:hAnsi="GHEA Grapalat" w:cs="Sylfaen"/>
                <w:sz w:val="22"/>
                <w:szCs w:val="22"/>
                <w:lang w:val="hy-AM"/>
              </w:rPr>
              <w:t>Նախագծով Առողջապահության նախարարության լիազորություններ</w:t>
            </w:r>
            <w:r w:rsidR="007F142F" w:rsidRPr="00817E03">
              <w:rPr>
                <w:rFonts w:ascii="GHEA Grapalat" w:hAnsi="GHEA Grapalat" w:cs="Sylfaen"/>
                <w:sz w:val="22"/>
                <w:szCs w:val="22"/>
                <w:lang w:val="hy-AM"/>
              </w:rPr>
              <w:t>ը</w:t>
            </w:r>
            <w:r w:rsidRPr="00817E03">
              <w:rPr>
                <w:rFonts w:ascii="GHEA Grapalat" w:hAnsi="GHEA Grapalat" w:cs="Sylfaen"/>
                <w:sz w:val="22"/>
                <w:szCs w:val="22"/>
                <w:lang w:val="hy-AM"/>
              </w:rPr>
              <w:t xml:space="preserve"> </w:t>
            </w:r>
            <w:r w:rsidR="007F142F" w:rsidRPr="00817E03">
              <w:rPr>
                <w:rFonts w:ascii="GHEA Grapalat" w:hAnsi="GHEA Grapalat" w:cs="Sylfaen"/>
                <w:sz w:val="22"/>
                <w:szCs w:val="22"/>
                <w:lang w:val="hy-AM"/>
              </w:rPr>
              <w:t>խմբագրվել են</w:t>
            </w:r>
            <w:r w:rsidRPr="00817E03">
              <w:rPr>
                <w:rFonts w:ascii="GHEA Grapalat" w:hAnsi="GHEA Grapalat" w:cs="Sylfaen"/>
                <w:sz w:val="22"/>
                <w:szCs w:val="22"/>
                <w:lang w:val="hy-AM"/>
              </w:rPr>
              <w:t>:</w:t>
            </w:r>
          </w:p>
          <w:p w:rsidR="00F17F18" w:rsidRPr="00817E03" w:rsidRDefault="00F17F18" w:rsidP="00F17F18">
            <w:pPr>
              <w:ind w:firstLine="426"/>
              <w:jc w:val="both"/>
              <w:rPr>
                <w:rFonts w:ascii="GHEA Grapalat" w:eastAsia="GHEA Grapalat" w:hAnsi="GHEA Grapalat" w:cs="GHEA Grapalat"/>
                <w:color w:val="000000"/>
                <w:sz w:val="22"/>
                <w:szCs w:val="22"/>
                <w:lang w:val="hy-AM"/>
              </w:rPr>
            </w:pPr>
            <w:r w:rsidRPr="00817E03">
              <w:rPr>
                <w:rFonts w:ascii="GHEA Grapalat" w:hAnsi="GHEA Grapalat" w:cs="Sylfaen"/>
                <w:sz w:val="22"/>
                <w:szCs w:val="22"/>
                <w:lang w:val="hy-AM"/>
              </w:rPr>
              <w:t xml:space="preserve">Նախագծի 19-րդ հոդվածի 3-րդ մասում թվարված </w:t>
            </w:r>
            <w:r w:rsidRPr="00817E03">
              <w:rPr>
                <w:rFonts w:ascii="GHEA Grapalat" w:eastAsia="GHEA Grapalat" w:hAnsi="GHEA Grapalat" w:cs="GHEA Grapalat"/>
                <w:sz w:val="22"/>
                <w:szCs w:val="22"/>
                <w:lang w:val="hy-AM"/>
              </w:rPr>
              <w:t xml:space="preserve">կանխարգելիչ և հակահամաճարակային միջոցառումներից առաջ </w:t>
            </w:r>
            <w:r w:rsidRPr="00817E03">
              <w:rPr>
                <w:rFonts w:ascii="GHEA Grapalat" w:hAnsi="GHEA Grapalat" w:cs="Sylfaen"/>
                <w:sz w:val="22"/>
                <w:szCs w:val="22"/>
                <w:lang w:val="hy-AM"/>
              </w:rPr>
              <w:t xml:space="preserve"> նշված է «</w:t>
            </w:r>
            <w:r w:rsidRPr="00817E03">
              <w:rPr>
                <w:rFonts w:ascii="GHEA Grapalat" w:eastAsia="GHEA Grapalat" w:hAnsi="GHEA Grapalat" w:cs="GHEA Grapalat"/>
                <w:sz w:val="22"/>
                <w:szCs w:val="22"/>
                <w:lang w:val="hy-AM"/>
              </w:rPr>
              <w:t>իրենց իրավասությունների շրջանակներում» և հղում է տրված նախագծի 8-14-րդ հոդվածներին, ինչից պարզ է դառնում, որ թվարկված մարմինները նույն հոդվածով սահմանվող կանխարգելիչ և հակահամաճարակային միջոցառումներն իրականացնելու են յուրաքանչյուրն իր իրավասության շրջանակներում: Օրինակ նախագծի 19-րդ հոդվածով թվարկվող միջոցառումներից «բժշկական փաստաթղթերի ուսումնասիրություն». նույն գործառույթը կարող է իրականացնել և տեսչական մարմինը սահմանային բժշկասանիտարական հսկիչ կետերում՝ սահմանային վերահսկողություն իրականացնելիս, և Լիազոր մարմինը՝ հիվանդության օջախում դեպքի և օջախի համաճարակաբանական հետազոտություն իրականացնելիս:</w:t>
            </w:r>
            <w:r w:rsidRPr="00817E03">
              <w:rPr>
                <w:rFonts w:ascii="GHEA Grapalat" w:eastAsia="GHEA Grapalat" w:hAnsi="GHEA Grapalat" w:cs="GHEA Grapalat"/>
                <w:color w:val="000000"/>
                <w:sz w:val="22"/>
                <w:szCs w:val="22"/>
                <w:lang w:val="hy-AM"/>
              </w:rPr>
              <w:t xml:space="preserve"> </w:t>
            </w:r>
          </w:p>
          <w:p w:rsidR="00F17F18" w:rsidRPr="00817E03" w:rsidRDefault="00F17F18" w:rsidP="00F17F18">
            <w:pPr>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ind w:firstLine="426"/>
              <w:jc w:val="both"/>
              <w:rPr>
                <w:rFonts w:ascii="GHEA Grapalat" w:eastAsia="Calibri" w:hAnsi="GHEA Grapalat"/>
                <w:sz w:val="22"/>
                <w:szCs w:val="22"/>
                <w:lang w:val="hy-AM" w:eastAsia="en-US"/>
              </w:rPr>
            </w:pPr>
            <w:r w:rsidRPr="00817E03">
              <w:rPr>
                <w:rFonts w:ascii="GHEA Grapalat" w:eastAsia="Arial" w:hAnsi="GHEA Grapalat" w:cs="Arial"/>
                <w:sz w:val="22"/>
                <w:szCs w:val="22"/>
                <w:lang w:val="hy-AM" w:eastAsia="en-US"/>
              </w:rPr>
              <w:lastRenderedPageBreak/>
              <w:t xml:space="preserve">2. </w:t>
            </w:r>
            <w:r w:rsidRPr="00817E03">
              <w:rPr>
                <w:rFonts w:ascii="GHEA Grapalat" w:eastAsia="Calibri" w:hAnsi="GHEA Grapalat"/>
                <w:sz w:val="22"/>
                <w:szCs w:val="22"/>
                <w:lang w:val="hy-AM" w:eastAsia="en-US"/>
              </w:rPr>
              <w:t xml:space="preserve">Գտնում եմ, որ նախագծի 4-րդ հոդվածի 1-ին մասի 1-ին կետով տրվող մի շարք սահմանումներ, մասնավորապես՝ «համաճարակ», «համավարակ», անհրաժեշտ է համապատասխանեցնել Առողջապահության համաշխարհային կազմակերպության կողմից սահմանված նորմատվիներին։ </w:t>
            </w:r>
          </w:p>
          <w:p w:rsidR="00F17F18" w:rsidRPr="00817E03" w:rsidRDefault="00F17F18" w:rsidP="00F17F18">
            <w:pPr>
              <w:pBdr>
                <w:top w:val="nil"/>
                <w:left w:val="nil"/>
                <w:bottom w:val="nil"/>
                <w:right w:val="nil"/>
                <w:between w:val="nil"/>
              </w:pBdr>
              <w:tabs>
                <w:tab w:val="left" w:pos="0"/>
              </w:tabs>
              <w:ind w:firstLine="450"/>
              <w:jc w:val="both"/>
              <w:rPr>
                <w:rFonts w:ascii="GHEA Grapalat" w:eastAsia="Arial" w:hAnsi="GHEA Grapalat" w:cs="Arial"/>
                <w:sz w:val="22"/>
                <w:szCs w:val="22"/>
                <w:lang w:val="hy-AM" w:eastAsia="en-US"/>
              </w:rPr>
            </w:pPr>
            <w:r w:rsidRPr="00817E03">
              <w:rPr>
                <w:rFonts w:ascii="GHEA Grapalat" w:eastAsia="Arial" w:hAnsi="GHEA Grapalat" w:cs="Arial"/>
                <w:sz w:val="22"/>
                <w:szCs w:val="22"/>
                <w:lang w:val="hy-AM" w:eastAsia="en-US"/>
              </w:rPr>
              <w:t xml:space="preserve">Այսպես, Նախագծով նախատեսված վերոնշյալ սահմանումների համաձայն՝ </w:t>
            </w:r>
          </w:p>
          <w:p w:rsidR="00F17F18" w:rsidRPr="00817E03" w:rsidRDefault="00F17F18" w:rsidP="00F17F18">
            <w:pPr>
              <w:pBdr>
                <w:top w:val="nil"/>
                <w:left w:val="nil"/>
                <w:bottom w:val="nil"/>
                <w:right w:val="nil"/>
                <w:between w:val="nil"/>
              </w:pBdr>
              <w:tabs>
                <w:tab w:val="left" w:pos="0"/>
              </w:tabs>
              <w:ind w:firstLine="450"/>
              <w:jc w:val="both"/>
              <w:rPr>
                <w:rFonts w:ascii="GHEA Grapalat" w:eastAsia="GHEA Grapalat" w:hAnsi="GHEA Grapalat" w:cs="GHEA Grapalat"/>
                <w:b/>
                <w:color w:val="000000"/>
                <w:sz w:val="22"/>
                <w:szCs w:val="22"/>
                <w:lang w:val="hy-AM" w:eastAsia="en-US"/>
              </w:rPr>
            </w:pPr>
            <w:r w:rsidRPr="00817E03">
              <w:rPr>
                <w:rFonts w:ascii="GHEA Grapalat" w:eastAsia="GHEA Grapalat" w:hAnsi="GHEA Grapalat" w:cs="GHEA Grapalat"/>
                <w:b/>
                <w:i/>
                <w:color w:val="000000"/>
                <w:sz w:val="22"/>
                <w:szCs w:val="22"/>
                <w:lang w:val="hy-AM" w:eastAsia="en-US"/>
              </w:rPr>
              <w:t xml:space="preserve">«hամաճարակ՝ </w:t>
            </w:r>
            <w:r w:rsidRPr="00817E03">
              <w:rPr>
                <w:rFonts w:ascii="GHEA Grapalat" w:eastAsia="GHEA Grapalat" w:hAnsi="GHEA Grapalat" w:cs="GHEA Grapalat"/>
                <w:i/>
                <w:color w:val="000000"/>
                <w:sz w:val="22"/>
                <w:szCs w:val="22"/>
                <w:lang w:val="hy-AM" w:eastAsia="en-US"/>
              </w:rPr>
              <w:t xml:space="preserve">հիվանդության անսպասելի և (կամ) </w:t>
            </w:r>
            <w:r w:rsidRPr="00817E03">
              <w:rPr>
                <w:rFonts w:ascii="GHEA Grapalat" w:eastAsia="GHEA Grapalat" w:hAnsi="GHEA Grapalat" w:cs="GHEA Grapalat"/>
                <w:i/>
                <w:color w:val="000000"/>
                <w:sz w:val="22"/>
                <w:szCs w:val="22"/>
                <w:lang w:val="hy-AM" w:eastAsia="en-US"/>
              </w:rPr>
              <w:lastRenderedPageBreak/>
              <w:t>հարաճուն տարածում որոշակի տարածքում՝ գերազանցելով նույն ժամանակահատվածում այդ տարածքի բնակչության շրջանում սովորաբար սպասվող հիվանդացության մակարդակը.»,</w:t>
            </w:r>
          </w:p>
          <w:p w:rsidR="00F17F18" w:rsidRPr="00817E03" w:rsidRDefault="00F17F18" w:rsidP="00F17F18">
            <w:pPr>
              <w:pBdr>
                <w:top w:val="nil"/>
                <w:left w:val="nil"/>
                <w:bottom w:val="nil"/>
                <w:right w:val="nil"/>
                <w:between w:val="nil"/>
              </w:pBdr>
              <w:tabs>
                <w:tab w:val="left" w:pos="0"/>
              </w:tabs>
              <w:ind w:firstLine="450"/>
              <w:jc w:val="both"/>
              <w:rPr>
                <w:rFonts w:ascii="GHEA Grapalat" w:eastAsia="Arial" w:hAnsi="GHEA Grapalat" w:cs="Arial"/>
                <w:i/>
                <w:color w:val="FF0000"/>
                <w:sz w:val="22"/>
                <w:szCs w:val="22"/>
                <w:lang w:val="hy-AM" w:eastAsia="en-US"/>
              </w:rPr>
            </w:pPr>
            <w:r w:rsidRPr="00817E03">
              <w:rPr>
                <w:rFonts w:ascii="GHEA Grapalat" w:eastAsia="GHEA Grapalat" w:hAnsi="GHEA Grapalat" w:cs="GHEA Grapalat"/>
                <w:b/>
                <w:i/>
                <w:color w:val="000000"/>
                <w:sz w:val="22"/>
                <w:szCs w:val="22"/>
                <w:lang w:val="hy-AM" w:eastAsia="en-US"/>
              </w:rPr>
              <w:t xml:space="preserve">«համավարակ՝ </w:t>
            </w:r>
            <w:r w:rsidRPr="00817E03">
              <w:rPr>
                <w:rFonts w:ascii="GHEA Grapalat" w:eastAsia="GHEA Grapalat" w:hAnsi="GHEA Grapalat" w:cs="GHEA Grapalat"/>
                <w:i/>
                <w:sz w:val="22"/>
                <w:szCs w:val="22"/>
                <w:lang w:val="hy-AM" w:eastAsia="en-US"/>
              </w:rPr>
              <w:t xml:space="preserve">համաճարակ, որը տարածվել է տարբեր մայրցամաքների երկրներում կամ բոլոր մայրցամաքներում.», </w:t>
            </w:r>
          </w:p>
          <w:p w:rsidR="00F17F18" w:rsidRPr="00817E03" w:rsidRDefault="00F17F18" w:rsidP="00F17F18">
            <w:pPr>
              <w:pBdr>
                <w:top w:val="nil"/>
                <w:left w:val="nil"/>
                <w:bottom w:val="nil"/>
                <w:right w:val="nil"/>
                <w:between w:val="nil"/>
              </w:pBdr>
              <w:tabs>
                <w:tab w:val="left" w:pos="0"/>
              </w:tabs>
              <w:ind w:firstLine="450"/>
              <w:jc w:val="both"/>
              <w:rPr>
                <w:rFonts w:ascii="GHEA Grapalat" w:eastAsia="Arial" w:hAnsi="GHEA Grapalat" w:cs="Arial"/>
                <w:sz w:val="22"/>
                <w:szCs w:val="22"/>
                <w:lang w:val="hy-AM" w:eastAsia="en-US"/>
              </w:rPr>
            </w:pPr>
            <w:r w:rsidRPr="00817E03">
              <w:rPr>
                <w:rFonts w:ascii="GHEA Grapalat" w:eastAsia="Arial" w:hAnsi="GHEA Grapalat" w:cs="Arial"/>
                <w:sz w:val="22"/>
                <w:szCs w:val="22"/>
                <w:lang w:val="hy-AM" w:eastAsia="en-US"/>
              </w:rPr>
              <w:t xml:space="preserve">մինչդեռ Առողջապահության համաշխարհային կազմակերպության կայքում տեղադրված սահմանումների համաձայն՝ </w:t>
            </w:r>
            <w:r w:rsidRPr="00817E03">
              <w:rPr>
                <w:rFonts w:ascii="GHEA Grapalat" w:eastAsia="Arial" w:hAnsi="GHEA Grapalat" w:cs="Arial"/>
                <w:b/>
                <w:sz w:val="22"/>
                <w:szCs w:val="22"/>
                <w:lang w:val="hy-AM" w:eastAsia="en-US"/>
              </w:rPr>
              <w:t>համաճարակը</w:t>
            </w:r>
            <w:r w:rsidRPr="00817E03">
              <w:rPr>
                <w:rFonts w:ascii="GHEA Grapalat" w:eastAsia="Arial" w:hAnsi="GHEA Grapalat" w:cs="Arial"/>
                <w:sz w:val="22"/>
                <w:szCs w:val="22"/>
                <w:lang w:val="hy-AM" w:eastAsia="en-US"/>
              </w:rPr>
              <w:t xml:space="preserve"> հայտնի և հաստատված սպառնալիք է, որի համար ստեղծվել են անվտանգ, արդյունավետ ռազմավարություններ և կանխարգելման, ինչպես նաև արագ արձագանքման համար միջոցառումներ, իսկ </w:t>
            </w:r>
            <w:r w:rsidRPr="00817E03">
              <w:rPr>
                <w:rFonts w:ascii="GHEA Grapalat" w:eastAsia="Arial" w:hAnsi="GHEA Grapalat" w:cs="Arial"/>
                <w:b/>
                <w:sz w:val="22"/>
                <w:szCs w:val="22"/>
                <w:lang w:val="hy-AM" w:eastAsia="en-US"/>
              </w:rPr>
              <w:t>համավարակը</w:t>
            </w:r>
            <w:r w:rsidRPr="00817E03">
              <w:rPr>
                <w:rFonts w:ascii="GHEA Grapalat" w:eastAsia="Arial" w:hAnsi="GHEA Grapalat" w:cs="Arial"/>
                <w:sz w:val="22"/>
                <w:szCs w:val="22"/>
                <w:lang w:val="hy-AM" w:eastAsia="en-US"/>
              </w:rPr>
              <w:t xml:space="preserve"> նոր հիվանդության տարածումն է ամբողջ աշխարհում, որի համար կանխարգելիչ միջոցառումներ դեռևս գոյություն չունեն:</w:t>
            </w:r>
          </w:p>
        </w:tc>
        <w:tc>
          <w:tcPr>
            <w:tcW w:w="4732" w:type="dxa"/>
            <w:gridSpan w:val="2"/>
          </w:tcPr>
          <w:p w:rsidR="00F17F18" w:rsidRPr="00817E03" w:rsidRDefault="00F17F18" w:rsidP="00F17F18">
            <w:pPr>
              <w:rPr>
                <w:rFonts w:ascii="GHEA Grapalat" w:hAnsi="GHEA Grapalat" w:cs="Sylfaen"/>
                <w:sz w:val="22"/>
                <w:szCs w:val="22"/>
                <w:lang w:val="hy-AM"/>
              </w:rPr>
            </w:pPr>
            <w:r w:rsidRPr="00817E03">
              <w:rPr>
                <w:rFonts w:ascii="GHEA Grapalat" w:hAnsi="GHEA Grapalat" w:cs="Sylfaen"/>
                <w:sz w:val="22"/>
                <w:szCs w:val="22"/>
                <w:lang w:val="hy-AM"/>
              </w:rPr>
              <w:lastRenderedPageBreak/>
              <w:t>2. Ընդունվել է մասնակի:</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Համավարակի առաջարկվող սահմանումը չի ընդ</w:t>
            </w:r>
            <w:r w:rsidR="00216581" w:rsidRPr="00817E03">
              <w:rPr>
                <w:rFonts w:ascii="GHEA Grapalat" w:hAnsi="GHEA Grapalat" w:cs="Sylfaen"/>
                <w:sz w:val="22"/>
                <w:szCs w:val="22"/>
                <w:lang w:val="hy-AM"/>
              </w:rPr>
              <w:t>ուն</w:t>
            </w:r>
            <w:r w:rsidRPr="00817E03">
              <w:rPr>
                <w:rFonts w:ascii="GHEA Grapalat" w:hAnsi="GHEA Grapalat" w:cs="Sylfaen"/>
                <w:sz w:val="22"/>
                <w:szCs w:val="22"/>
                <w:lang w:val="hy-AM"/>
              </w:rPr>
              <w:t xml:space="preserve">վում, քանի որ համավարակը չի վերաբերում միայն  նոր </w:t>
            </w:r>
            <w:r w:rsidR="002C68AD" w:rsidRPr="00817E03">
              <w:rPr>
                <w:rFonts w:ascii="GHEA Grapalat" w:hAnsi="GHEA Grapalat" w:cs="Sylfaen"/>
                <w:sz w:val="22"/>
                <w:szCs w:val="22"/>
                <w:lang w:val="hy-AM"/>
              </w:rPr>
              <w:t xml:space="preserve">հիվանդություններին: </w:t>
            </w:r>
            <w:r w:rsidRPr="00817E03">
              <w:rPr>
                <w:rFonts w:ascii="GHEA Grapalat" w:hAnsi="GHEA Grapalat" w:cs="Sylfaen"/>
                <w:sz w:val="22"/>
                <w:szCs w:val="22"/>
                <w:lang w:val="hy-AM"/>
              </w:rPr>
              <w:t xml:space="preserve"> ԱՀԿ-</w:t>
            </w:r>
            <w:r w:rsidR="007F142F" w:rsidRPr="00817E03">
              <w:rPr>
                <w:rFonts w:ascii="GHEA Grapalat" w:hAnsi="GHEA Grapalat" w:cs="Sylfaen"/>
                <w:sz w:val="22"/>
                <w:szCs w:val="22"/>
                <w:lang w:val="hy-AM"/>
              </w:rPr>
              <w:t>ն</w:t>
            </w:r>
            <w:r w:rsidRPr="00817E03">
              <w:rPr>
                <w:rFonts w:ascii="GHEA Grapalat" w:hAnsi="GHEA Grapalat" w:cs="Sylfaen"/>
                <w:sz w:val="22"/>
                <w:szCs w:val="22"/>
                <w:lang w:val="hy-AM"/>
              </w:rPr>
              <w:t xml:space="preserve"> և այլ միջազգային կազմակերպություններ համավարակի հիմնական չափանիշ են համարում վարակի տարածվածությունը և ոչ թե </w:t>
            </w:r>
            <w:r w:rsidR="007F142F" w:rsidRPr="00817E03">
              <w:rPr>
                <w:rFonts w:ascii="GHEA Grapalat" w:hAnsi="GHEA Grapalat" w:cs="Sylfaen"/>
                <w:sz w:val="22"/>
                <w:szCs w:val="22"/>
                <w:lang w:val="hy-AM"/>
              </w:rPr>
              <w:t>հարուց</w:t>
            </w:r>
            <w:r w:rsidRPr="00817E03">
              <w:rPr>
                <w:rFonts w:ascii="GHEA Grapalat" w:hAnsi="GHEA Grapalat" w:cs="Sylfaen"/>
                <w:sz w:val="22"/>
                <w:szCs w:val="22"/>
                <w:lang w:val="hy-AM"/>
              </w:rPr>
              <w:t xml:space="preserve">չի տեսակը կամ հիվանդության </w:t>
            </w:r>
            <w:r w:rsidRPr="00817E03">
              <w:rPr>
                <w:rFonts w:ascii="GHEA Grapalat" w:hAnsi="GHEA Grapalat" w:cs="Sylfaen"/>
                <w:sz w:val="22"/>
                <w:szCs w:val="22"/>
                <w:lang w:val="hy-AM"/>
              </w:rPr>
              <w:lastRenderedPageBreak/>
              <w:t xml:space="preserve">ծանրությունը:   </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Միաժամանակ՝  ինչպես ԱՀԿ-ի պաշտոնական փաստաթղթերում, այնպես էլ Միջազգային առողջապահական (բժշկասանիտարական) կանոններում համավարակի հստակ ընդհանրական սահմանում չկա: </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 Ինչ վերաբերում է ներկայացված ձևակերպմանը, ապա այն ԱՀԿ-ն առաջարկել է ոչ թե </w:t>
            </w:r>
            <w:r w:rsidR="002C68AD" w:rsidRPr="00817E03">
              <w:rPr>
                <w:rFonts w:ascii="GHEA Grapalat" w:hAnsi="GHEA Grapalat" w:cs="Sylfaen"/>
                <w:sz w:val="22"/>
                <w:szCs w:val="22"/>
                <w:lang w:val="hy-AM"/>
              </w:rPr>
              <w:t xml:space="preserve">որպես </w:t>
            </w:r>
            <w:r w:rsidRPr="00817E03">
              <w:rPr>
                <w:rFonts w:ascii="GHEA Grapalat" w:hAnsi="GHEA Grapalat" w:cs="Sylfaen"/>
                <w:sz w:val="22"/>
                <w:szCs w:val="22"/>
                <w:lang w:val="hy-AM"/>
              </w:rPr>
              <w:t>նոր հիվանդության ի հայտ գալը</w:t>
            </w:r>
            <w:r w:rsidR="002C68AD" w:rsidRPr="00817E03">
              <w:rPr>
                <w:rFonts w:ascii="GHEA Grapalat" w:hAnsi="GHEA Grapalat" w:cs="Sylfaen"/>
                <w:sz w:val="22"/>
                <w:szCs w:val="22"/>
                <w:lang w:val="hy-AM"/>
              </w:rPr>
              <w:t>,</w:t>
            </w:r>
            <w:r w:rsidRPr="00817E03">
              <w:rPr>
                <w:rFonts w:ascii="GHEA Grapalat" w:hAnsi="GHEA Grapalat" w:cs="Sylfaen"/>
                <w:sz w:val="22"/>
                <w:szCs w:val="22"/>
                <w:lang w:val="hy-AM"/>
              </w:rPr>
              <w:t xml:space="preserve"> այլ հայտնի հիվանդության նոր հարուցչի, մասնավորապես՝ Գրիպի համավարակ առաջանում է, երբ ի հայտ է գալիս գրիպի նոր վիրուս, վարակը տարածվում է ամբողջ աշխարհում և մարդկանց մեծամասնությունը չունի անընկալություն: Միաժամանակ համավարակի այն սահմանումը, որ վերջինիս համար չկան կանխարգելիչ միջոցառումներ անընդունելի է, քանի որ կանխարգելիչ միջոցառումները մշակվում են</w:t>
            </w:r>
            <w:r w:rsidR="002C68AD" w:rsidRPr="00817E03">
              <w:rPr>
                <w:rFonts w:ascii="GHEA Grapalat" w:hAnsi="GHEA Grapalat" w:cs="Sylfaen"/>
                <w:sz w:val="22"/>
                <w:szCs w:val="22"/>
                <w:lang w:val="hy-AM"/>
              </w:rPr>
              <w:t>՝</w:t>
            </w:r>
            <w:r w:rsidRPr="00817E03">
              <w:rPr>
                <w:rFonts w:ascii="GHEA Grapalat" w:hAnsi="GHEA Grapalat" w:cs="Sylfaen"/>
                <w:sz w:val="22"/>
                <w:szCs w:val="22"/>
                <w:lang w:val="hy-AM"/>
              </w:rPr>
              <w:t xml:space="preserve"> ըստ հիվանդության փոխանցման մեխանիզմի՝ օրինակ օդակաթիլային, կոնտակտային և այլն և անկախ հիվանդության տեսակից անգամ եթե վերջինս նոր է կիրառվում են արդեն իսկ առկա կանխարգելիչ միջոցառումները, ինչի վառ ապացույցը կորոնավիրուսային հիվանդության</w:t>
            </w:r>
            <w:r w:rsidR="002C68AD" w:rsidRPr="00817E03">
              <w:rPr>
                <w:rFonts w:ascii="GHEA Grapalat" w:hAnsi="GHEA Grapalat" w:cs="Sylfaen"/>
                <w:sz w:val="22"/>
                <w:szCs w:val="22"/>
                <w:lang w:val="hy-AM"/>
              </w:rPr>
              <w:t xml:space="preserve"> կանխարգելման միջոցառումներն էին:</w:t>
            </w:r>
          </w:p>
        </w:tc>
      </w:tr>
      <w:tr w:rsidR="00F17F18" w:rsidRPr="00817E03" w:rsidTr="00262F77">
        <w:trPr>
          <w:trHeight w:val="158"/>
        </w:trPr>
        <w:tc>
          <w:tcPr>
            <w:tcW w:w="6300" w:type="dxa"/>
          </w:tcPr>
          <w:p w:rsidR="00F17F18" w:rsidRPr="00817E03" w:rsidRDefault="00F17F18" w:rsidP="00F17F18">
            <w:pPr>
              <w:pBdr>
                <w:top w:val="nil"/>
                <w:left w:val="nil"/>
                <w:bottom w:val="nil"/>
                <w:right w:val="nil"/>
                <w:between w:val="nil"/>
              </w:pBd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Arial" w:hAnsi="GHEA Grapalat" w:cs="Arial"/>
                <w:sz w:val="22"/>
                <w:szCs w:val="22"/>
                <w:lang w:val="hy-AM" w:eastAsia="en-US"/>
              </w:rPr>
              <w:lastRenderedPageBreak/>
              <w:t>3.</w:t>
            </w:r>
            <w:r w:rsidRPr="00817E03">
              <w:rPr>
                <w:rFonts w:ascii="GHEA Grapalat" w:eastAsia="GHEA Grapalat" w:hAnsi="GHEA Grapalat" w:cs="GHEA Grapalat"/>
                <w:bCs/>
                <w:sz w:val="22"/>
                <w:szCs w:val="22"/>
                <w:lang w:val="hy-AM" w:eastAsia="en-US"/>
              </w:rPr>
              <w:t xml:space="preserve"> Նախագծի 1-ին հոդվածով օրենքի կարգավորման առարկայից, 2-րդ հոդվածով սահմանվող հանրային առողջության ապահովման մասին օրենսդրության բնորոշումից, ինչպես նաև 4-րդ հոդվածի 1-ին մասի 1-ին կետով տրվող «հանրային առողջապահություն» հասկացությունից հետևում է, որ հանրային առողջապահության համակարգը որպես մարդու առողջության վրա ազդող մի շարք գործոններից ապահովմանն ուղղված համակարգ գործելու է հանրային առողջության ապահովման մասին օրենսդրության շրջանակներում, որի մեջ ներառվում է նաև բնակչության սանիտարահամաճարակային անվտանգությունը։ </w:t>
            </w:r>
          </w:p>
          <w:p w:rsidR="00F17F18" w:rsidRPr="00817E03" w:rsidRDefault="00F17F18" w:rsidP="00F17F18">
            <w:pPr>
              <w:pBdr>
                <w:top w:val="nil"/>
                <w:left w:val="nil"/>
                <w:bottom w:val="nil"/>
                <w:right w:val="nil"/>
                <w:between w:val="nil"/>
              </w:pBd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 xml:space="preserve">Նախագծի մի շարք հոդվածներում հիշատակվում է «բնակչության սանիտարահամաճարակային անվտանգության ապահովման բնագավառ» արտահայտությունը, որը տարաբնույթ մեկնաբանությունների տեղիք է տալիս, նկատի ունենալով, որ ինչպես նշվեց նախագծով կարգավորվում է հանրային </w:t>
            </w:r>
            <w:r w:rsidRPr="00817E03">
              <w:rPr>
                <w:rFonts w:ascii="GHEA Grapalat" w:eastAsia="GHEA Grapalat" w:hAnsi="GHEA Grapalat" w:cs="GHEA Grapalat"/>
                <w:color w:val="000000"/>
                <w:sz w:val="22"/>
                <w:szCs w:val="22"/>
                <w:lang w:val="hy-AM" w:eastAsia="en-US"/>
              </w:rPr>
              <w:lastRenderedPageBreak/>
              <w:t xml:space="preserve">առողջապահության բնագավառին վերաբերող իրավահարաբերություններ, որում ներառվում է բնակչության սանիտարահամաճարակային անվտանգության մասը։ </w:t>
            </w:r>
          </w:p>
          <w:p w:rsidR="00F17F18" w:rsidRPr="00817E03" w:rsidRDefault="00F17F18" w:rsidP="00F17F18">
            <w:pPr>
              <w:pBdr>
                <w:top w:val="nil"/>
                <w:left w:val="nil"/>
                <w:bottom w:val="nil"/>
                <w:right w:val="nil"/>
                <w:between w:val="nil"/>
              </w:pBd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Հաշվի առնելով այն հանգամանքը, որ սույն օրենքի նախագիծը վերաբերվում է հանրային առողջապահության ոլորտին, իսկ նպատակը բնակչության առողջության պահպանումն է, առաջարկվում է Նախագծի ողջ տեքստից հանել համապատասխան հոլովաձևերով կիրառվող «բնակչության սանիտարահամաճարակային անվտանգության ապահովում» բառերը։</w:t>
            </w: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eastAsia="GHEA Grapalat" w:hAnsi="GHEA Grapalat" w:cs="GHEA Grapalat"/>
                <w:bCs/>
                <w:sz w:val="22"/>
                <w:szCs w:val="22"/>
                <w:lang w:val="hy-AM" w:eastAsia="en-US"/>
              </w:rPr>
              <w:lastRenderedPageBreak/>
              <w:t>3. Ընդունվել է մասնակի:</w:t>
            </w:r>
            <w:r w:rsidR="007F142F" w:rsidRPr="00817E03">
              <w:rPr>
                <w:rFonts w:ascii="GHEA Grapalat" w:eastAsia="GHEA Grapalat" w:hAnsi="GHEA Grapalat" w:cs="GHEA Grapalat"/>
                <w:bCs/>
                <w:sz w:val="22"/>
                <w:szCs w:val="22"/>
                <w:lang w:val="hy-AM" w:eastAsia="en-US"/>
              </w:rPr>
              <w:t xml:space="preserve"> Նախագծից </w:t>
            </w:r>
            <w:r w:rsidR="007F142F" w:rsidRPr="00817E03">
              <w:rPr>
                <w:rFonts w:ascii="GHEA Grapalat" w:eastAsia="GHEA Grapalat" w:hAnsi="GHEA Grapalat" w:cs="GHEA Grapalat"/>
                <w:color w:val="000000"/>
                <w:sz w:val="22"/>
                <w:szCs w:val="22"/>
                <w:lang w:val="hy-AM" w:eastAsia="en-US"/>
              </w:rPr>
              <w:t>«բնակչության սանիտարահամաճարակային անվտանգության ապահովման բնագավառ» բառերը հանվել են՝ ըստ անհրաժեշտության համապատասխան հոդվածներից:</w:t>
            </w:r>
          </w:p>
        </w:tc>
      </w:tr>
      <w:tr w:rsidR="00F17F18" w:rsidRPr="00817E03" w:rsidTr="00262F77">
        <w:trPr>
          <w:trHeight w:val="158"/>
        </w:trPr>
        <w:tc>
          <w:tcPr>
            <w:tcW w:w="6300" w:type="dxa"/>
          </w:tcPr>
          <w:p w:rsidR="00F17F18" w:rsidRPr="00817E03" w:rsidRDefault="00F17F18" w:rsidP="00F17F18">
            <w:pPr>
              <w:ind w:hanging="42"/>
              <w:jc w:val="both"/>
              <w:rPr>
                <w:rFonts w:ascii="GHEA Grapalat" w:eastAsia="Calibri" w:hAnsi="GHEA Grapalat"/>
                <w:sz w:val="22"/>
                <w:szCs w:val="22"/>
                <w:lang w:val="hy-AM" w:eastAsia="en-US"/>
              </w:rPr>
            </w:pPr>
            <w:r w:rsidRPr="00817E03">
              <w:rPr>
                <w:rFonts w:ascii="GHEA Grapalat" w:eastAsia="Arial" w:hAnsi="GHEA Grapalat" w:cs="Arial"/>
                <w:sz w:val="22"/>
                <w:szCs w:val="22"/>
                <w:lang w:val="hy-AM" w:eastAsia="en-US"/>
              </w:rPr>
              <w:lastRenderedPageBreak/>
              <w:t xml:space="preserve"> </w:t>
            </w:r>
            <w:r w:rsidRPr="00817E03">
              <w:rPr>
                <w:rFonts w:ascii="GHEA Grapalat" w:eastAsia="GHEA Grapalat" w:hAnsi="GHEA Grapalat" w:cs="GHEA Grapalat"/>
                <w:color w:val="000000"/>
                <w:sz w:val="22"/>
                <w:szCs w:val="22"/>
                <w:lang w:val="hy-AM" w:eastAsia="en-US"/>
              </w:rPr>
              <w:t>4.</w:t>
            </w:r>
            <w:r w:rsidRPr="00817E03">
              <w:rPr>
                <w:rFonts w:ascii="GHEA Grapalat" w:eastAsia="Calibri" w:hAnsi="GHEA Grapalat"/>
                <w:sz w:val="22"/>
                <w:szCs w:val="22"/>
                <w:lang w:val="hy-AM" w:eastAsia="en-US"/>
              </w:rPr>
              <w:t xml:space="preserve"> Նախագծի 4-րդ հոդվածի 1-ին մասի 3-րդ կետով Լիազոր մարմնի համար առաջարկվում է սահմանել համաճարակաբանական հետախուզություն իրականացնելու լիազորություն, որի միջոցով վերջինս կարող է բացահայտել հանրային առողջապահական իրադարձությունը, դրան առնչվող վտանգը և ներկայացնել առաջարկություններ հակահամաճարակային և արձագանքման միջոցառումների կազմակերպման ուղղությամբ։</w:t>
            </w:r>
          </w:p>
          <w:p w:rsidR="00F17F18" w:rsidRPr="00817E03" w:rsidRDefault="00F17F18" w:rsidP="00F17F18">
            <w:pPr>
              <w:ind w:firstLine="450"/>
              <w:jc w:val="both"/>
              <w:rPr>
                <w:rFonts w:ascii="GHEA Grapalat" w:eastAsia="GHEA Grapalat" w:hAnsi="GHEA Grapalat" w:cs="GHEA Grapalat"/>
                <w:color w:val="000000"/>
                <w:sz w:val="22"/>
                <w:szCs w:val="22"/>
                <w:lang w:val="hy-AM" w:eastAsia="en-US"/>
              </w:rPr>
            </w:pPr>
            <w:r w:rsidRPr="00817E03">
              <w:rPr>
                <w:rFonts w:ascii="GHEA Grapalat" w:eastAsia="Calibri" w:hAnsi="GHEA Grapalat"/>
                <w:sz w:val="22"/>
                <w:szCs w:val="22"/>
                <w:lang w:val="hy-AM" w:eastAsia="en-US"/>
              </w:rPr>
              <w:t>Կարծում եմ, որ Նախագծով առաջարկվող «համաճարակաբանական հետախուզություն» եզրույթը լրացուցիչ հստակեցման կարիք ունի, քանի որ պարզ չէ, թե ինչ է այն իրենից ենթադրում, մասնավորապես՝ ինչ ընթացակարգով է իրականացվելու և ինչ իրավական հետևանքներ կարող է առաջացնել, առաջարկությունները կրելու են դեկլարատիվ, թե պարտադիր բնույթ։</w:t>
            </w:r>
          </w:p>
          <w:p w:rsidR="00F17F18" w:rsidRPr="00817E03" w:rsidRDefault="00F17F18" w:rsidP="00F17F18">
            <w:pPr>
              <w:ind w:firstLine="45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Միաժամանակ, աջարկում եմ հստակեցնել «հետազոտություն», «Ֆիլտրում» և «Նույնականացնում» կիրառվող բառերը, հաշվի առնելով, որ Նախագծի ողջ տեքստում, ըստ էության, կիրառվում է միայն հետազոտություն բառը (կամ լաբորատոր կամ համաճարակաբանական)։ Հարկ է նշել, որ նախագծի 4-րդ հոդվածի 1-ին մասի 14-րդ կետով տրվում է «համաճարակաբանական հետազոտություն» սահմանումը։</w:t>
            </w:r>
          </w:p>
          <w:p w:rsidR="00F17F18" w:rsidRPr="00817E03" w:rsidRDefault="00F17F18" w:rsidP="00F17F18">
            <w:pPr>
              <w:ind w:firstLine="45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Նշվածով պայմանավորված առաջարկում են նաև հստակեցնել նշված արտահայտությունները կամ Նախագծով տալ համապատասխան սահմանումներ։</w:t>
            </w:r>
          </w:p>
        </w:tc>
        <w:tc>
          <w:tcPr>
            <w:tcW w:w="4732" w:type="dxa"/>
            <w:gridSpan w:val="2"/>
          </w:tcPr>
          <w:p w:rsidR="00F17F18" w:rsidRPr="00817E03" w:rsidRDefault="00F17F18" w:rsidP="009F076B">
            <w:pPr>
              <w:jc w:val="both"/>
              <w:rPr>
                <w:rFonts w:ascii="GHEA Grapalat" w:hAnsi="GHEA Grapalat" w:cs="Sylfaen"/>
                <w:sz w:val="22"/>
                <w:szCs w:val="22"/>
                <w:lang w:val="hy-AM"/>
              </w:rPr>
            </w:pPr>
            <w:r w:rsidRPr="00817E03">
              <w:rPr>
                <w:rFonts w:ascii="GHEA Grapalat" w:eastAsia="Calibri" w:hAnsi="GHEA Grapalat"/>
                <w:sz w:val="22"/>
                <w:szCs w:val="22"/>
                <w:lang w:val="hy-AM" w:eastAsia="en-US"/>
              </w:rPr>
              <w:t xml:space="preserve">4. </w:t>
            </w:r>
            <w:r w:rsidR="009F076B" w:rsidRPr="00817E03">
              <w:rPr>
                <w:rFonts w:ascii="GHEA Grapalat" w:eastAsia="Calibri" w:hAnsi="GHEA Grapalat"/>
                <w:sz w:val="22"/>
                <w:szCs w:val="22"/>
                <w:lang w:val="hy-AM" w:eastAsia="en-US"/>
              </w:rPr>
              <w:t>Ընդունվել է:</w:t>
            </w:r>
          </w:p>
        </w:tc>
      </w:tr>
      <w:tr w:rsidR="00F17F18" w:rsidRPr="00817E03" w:rsidTr="00262F77">
        <w:trPr>
          <w:trHeight w:val="158"/>
        </w:trPr>
        <w:tc>
          <w:tcPr>
            <w:tcW w:w="6300" w:type="dxa"/>
          </w:tcPr>
          <w:p w:rsidR="00F17F18" w:rsidRPr="00817E03" w:rsidRDefault="00F17F18" w:rsidP="00F17F18">
            <w:pPr>
              <w:tabs>
                <w:tab w:val="left" w:pos="142"/>
              </w:tabs>
              <w:ind w:firstLine="450"/>
              <w:jc w:val="both"/>
              <w:rPr>
                <w:rFonts w:ascii="GHEA Grapalat" w:eastAsia="GHEA Grapalat" w:hAnsi="GHEA Grapalat" w:cs="GHEA Grapalat"/>
                <w:color w:val="000000"/>
                <w:sz w:val="22"/>
                <w:szCs w:val="22"/>
                <w:lang w:val="hy-AM" w:eastAsia="en-US"/>
              </w:rPr>
            </w:pPr>
            <w:r w:rsidRPr="00817E03">
              <w:rPr>
                <w:rFonts w:ascii="GHEA Grapalat" w:eastAsia="Arial" w:hAnsi="GHEA Grapalat" w:cs="Arial"/>
                <w:sz w:val="22"/>
                <w:szCs w:val="22"/>
                <w:lang w:val="hy-AM" w:eastAsia="en-US"/>
              </w:rPr>
              <w:t xml:space="preserve">5. </w:t>
            </w:r>
            <w:r w:rsidRPr="00817E03">
              <w:rPr>
                <w:rFonts w:ascii="GHEA Grapalat" w:eastAsia="GHEA Grapalat" w:hAnsi="GHEA Grapalat" w:cs="GHEA Grapalat"/>
                <w:bCs/>
                <w:sz w:val="22"/>
                <w:szCs w:val="22"/>
                <w:lang w:val="hy-AM" w:eastAsia="en-US"/>
              </w:rPr>
              <w:t>Նախագծի 4-րդ հոդվածի 1-ին մասի 4-րդ կետով տրվում է «</w:t>
            </w:r>
            <w:r w:rsidRPr="00817E03">
              <w:rPr>
                <w:rFonts w:ascii="GHEA Grapalat" w:eastAsia="GHEA Grapalat" w:hAnsi="GHEA Grapalat" w:cs="GHEA Grapalat"/>
                <w:color w:val="000000"/>
                <w:sz w:val="22"/>
                <w:szCs w:val="22"/>
                <w:lang w:val="hy-AM" w:eastAsia="en-US"/>
              </w:rPr>
              <w:t>հանրային առողջապահական նորմատիվ» սահմանումը, որի բնորոշ հատկանիշներից մեկը հանդիսանում է կանխարգելիչ և հակահամաճարակային միջոցառումների իրականացման ապահովման պահանջների սահմանումը, իսկ նույն հոդվածի 29-րդ կետով տրվում է «կանխարգելիչ և հակահամաճարակային միջոցառումներ» սահմանումը։</w:t>
            </w:r>
          </w:p>
          <w:p w:rsidR="00F17F18" w:rsidRPr="00817E03" w:rsidRDefault="00F17F18" w:rsidP="00F17F18">
            <w:pPr>
              <w:shd w:val="clear" w:color="auto" w:fill="FFFFFF"/>
              <w:ind w:firstLine="450"/>
              <w:jc w:val="both"/>
              <w:rPr>
                <w:rFonts w:ascii="GHEA Grapalat" w:eastAsia="Calibri" w:hAnsi="GHEA Grapalat"/>
                <w:color w:val="000000"/>
                <w:sz w:val="22"/>
                <w:szCs w:val="22"/>
                <w:shd w:val="clear" w:color="auto" w:fill="FFFFFF"/>
                <w:lang w:val="hy-AM" w:eastAsia="en-US"/>
              </w:rPr>
            </w:pPr>
            <w:r w:rsidRPr="00817E03">
              <w:rPr>
                <w:rFonts w:ascii="GHEA Grapalat" w:eastAsia="Calibri" w:hAnsi="GHEA Grapalat"/>
                <w:sz w:val="22"/>
                <w:szCs w:val="22"/>
                <w:lang w:val="hy-AM" w:eastAsia="en-US"/>
              </w:rPr>
              <w:t xml:space="preserve">Հաշվի առնելով, որ կանխարգելիչ և հակահամաճարակային միջոցառումները սահմանված են </w:t>
            </w:r>
            <w:r w:rsidRPr="00817E03">
              <w:rPr>
                <w:rFonts w:ascii="GHEA Grapalat" w:eastAsia="Calibri" w:hAnsi="GHEA Grapalat"/>
                <w:sz w:val="22"/>
                <w:szCs w:val="22"/>
                <w:lang w:val="hy-AM" w:eastAsia="en-US"/>
              </w:rPr>
              <w:lastRenderedPageBreak/>
              <w:t xml:space="preserve">լինելու </w:t>
            </w:r>
            <w:r w:rsidRPr="00817E03">
              <w:rPr>
                <w:rFonts w:ascii="GHEA Grapalat" w:eastAsia="GHEA Grapalat" w:hAnsi="GHEA Grapalat" w:cs="GHEA Grapalat"/>
                <w:color w:val="000000"/>
                <w:sz w:val="22"/>
                <w:szCs w:val="22"/>
                <w:lang w:val="hy-AM" w:eastAsia="en-US"/>
              </w:rPr>
              <w:t xml:space="preserve">հանրային առողջապահական նորմատիվով և </w:t>
            </w:r>
            <w:r w:rsidRPr="00817E03">
              <w:rPr>
                <w:rFonts w:ascii="GHEA Grapalat" w:eastAsia="Calibri" w:hAnsi="GHEA Grapalat"/>
                <w:sz w:val="22"/>
                <w:szCs w:val="22"/>
                <w:lang w:val="hy-AM" w:eastAsia="en-US"/>
              </w:rPr>
              <w:t xml:space="preserve">սույն դեպքում փոխկապակցված են և բխում մեկը մյուսից, այսինքն` սահմանելով հանրային առողջապահական նորմատիվ դրա մեջ պետք է ամրագրվի (կամ նախատեսված լինի) նաև հանրային առողջության համար կարևոր բնակչության առողջության վրա վնասակար ու վտանգավոր գործոնների կանխարգելիչ և հակահամաճարակային միջոցառումները: Օրինակ` միջոցառումներով պետք է նախատեսված լինեն </w:t>
            </w:r>
            <w:r w:rsidRPr="00817E03">
              <w:rPr>
                <w:rFonts w:ascii="GHEA Grapalat" w:eastAsia="Calibri" w:hAnsi="GHEA Grapalat"/>
                <w:color w:val="000000"/>
                <w:sz w:val="22"/>
                <w:szCs w:val="22"/>
                <w:shd w:val="clear" w:color="auto" w:fill="FFFFFF"/>
                <w:lang w:val="hy-AM" w:eastAsia="en-US"/>
              </w:rPr>
              <w:t xml:space="preserve">իմունականխարգելումը, պետական սահմաններում կանխարգելիչ, բժշկական ու սահմանափակող միջոցառումների կազմակերպումը և իրականացումը և այլն: </w:t>
            </w:r>
          </w:p>
          <w:p w:rsidR="00F17F18" w:rsidRPr="00817E03" w:rsidRDefault="00F17F18" w:rsidP="00F17F18">
            <w:pPr>
              <w:shd w:val="clear" w:color="auto" w:fill="FFFFFF"/>
              <w:ind w:firstLine="45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Ելնելով վերոնշյալից՝ առաջարկվում է նախագծի 4-րդ հոդվածի 29-րդ կետում «</w:t>
            </w:r>
            <w:r w:rsidRPr="00817E03">
              <w:rPr>
                <w:rFonts w:ascii="GHEA Grapalat" w:eastAsia="GHEA Grapalat" w:hAnsi="GHEA Grapalat" w:cs="GHEA Grapalat"/>
                <w:sz w:val="22"/>
                <w:szCs w:val="22"/>
                <w:lang w:val="hy-AM" w:eastAsia="en-US"/>
              </w:rPr>
              <w:t>միջոցառումներ`</w:t>
            </w:r>
            <w:r w:rsidRPr="00817E03">
              <w:rPr>
                <w:rFonts w:ascii="GHEA Grapalat" w:eastAsia="Calibri" w:hAnsi="GHEA Grapalat"/>
                <w:sz w:val="22"/>
                <w:szCs w:val="22"/>
                <w:lang w:val="hy-AM" w:eastAsia="en-US"/>
              </w:rPr>
              <w:t xml:space="preserve">» բառից հետո լրացնել «հանրային առողջապահության նորմով կամ այլ իրավական ակտով սահմանված» բառերով։ </w:t>
            </w: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5. Չի ընդունվել, քանի որ համաձայն </w:t>
            </w:r>
            <w:r w:rsidRPr="00817E03">
              <w:rPr>
                <w:rFonts w:ascii="GHEA Grapalat" w:eastAsia="GHEA Grapalat" w:hAnsi="GHEA Grapalat" w:cs="GHEA Grapalat"/>
                <w:bCs/>
                <w:sz w:val="22"/>
                <w:szCs w:val="22"/>
                <w:lang w:val="hy-AM" w:eastAsia="en-US"/>
              </w:rPr>
              <w:t>«</w:t>
            </w:r>
            <w:r w:rsidRPr="00817E03">
              <w:rPr>
                <w:rFonts w:ascii="GHEA Grapalat" w:eastAsia="GHEA Grapalat" w:hAnsi="GHEA Grapalat" w:cs="GHEA Grapalat"/>
                <w:color w:val="000000"/>
                <w:sz w:val="22"/>
                <w:szCs w:val="22"/>
                <w:lang w:val="hy-AM" w:eastAsia="en-US"/>
              </w:rPr>
              <w:t xml:space="preserve">հանրային առողջապահական նորմատիվ»-ի հասկացության՝ դրանով սահմանվում են կանխարգելիչ և հակահամաճարակային միջոցառումների իրականացման ապահովման պահանջները, ինչը չի ենթադրում, որ </w:t>
            </w:r>
            <w:r w:rsidRPr="00817E03">
              <w:rPr>
                <w:rFonts w:ascii="GHEA Grapalat" w:eastAsia="Calibri" w:hAnsi="GHEA Grapalat"/>
                <w:sz w:val="22"/>
                <w:szCs w:val="22"/>
                <w:lang w:val="hy-AM" w:eastAsia="en-US"/>
              </w:rPr>
              <w:t>կանխարգելիչ և հակահամաճարակային միջոցառումները կարող են սահմանվել միայն հանրային առողջապահական նորմատիվով:</w:t>
            </w:r>
          </w:p>
        </w:tc>
      </w:tr>
      <w:tr w:rsidR="00F17F18" w:rsidRPr="00817E03" w:rsidTr="00262F77">
        <w:trPr>
          <w:trHeight w:val="158"/>
        </w:trPr>
        <w:tc>
          <w:tcPr>
            <w:tcW w:w="6300" w:type="dxa"/>
          </w:tcPr>
          <w:p w:rsidR="00F17F18" w:rsidRPr="00817E03" w:rsidRDefault="00F17F18" w:rsidP="00F17F18">
            <w:pPr>
              <w:ind w:firstLine="450"/>
              <w:jc w:val="both"/>
              <w:rPr>
                <w:rFonts w:ascii="GHEA Grapalat" w:eastAsia="Arial" w:hAnsi="GHEA Grapalat" w:cs="Arial"/>
                <w:sz w:val="22"/>
                <w:szCs w:val="22"/>
                <w:lang w:val="hy-AM" w:eastAsia="en-US"/>
              </w:rPr>
            </w:pPr>
            <w:r w:rsidRPr="00817E03">
              <w:rPr>
                <w:rFonts w:ascii="GHEA Grapalat" w:eastAsia="GHEA Grapalat" w:hAnsi="GHEA Grapalat" w:cs="GHEA Grapalat"/>
                <w:color w:val="000000"/>
                <w:sz w:val="22"/>
                <w:szCs w:val="22"/>
                <w:lang w:val="hy-AM" w:eastAsia="en-US"/>
              </w:rPr>
              <w:lastRenderedPageBreak/>
              <w:t xml:space="preserve">6. Նախագծի 4-րդ հոդվածի 1-ին մասի 27-րդ ենթակետում </w:t>
            </w:r>
            <w:r w:rsidRPr="00817E03">
              <w:rPr>
                <w:rFonts w:ascii="GHEA Grapalat" w:eastAsia="GHEA Grapalat" w:hAnsi="GHEA Grapalat" w:cs="GHEA Grapalat"/>
                <w:b/>
                <w:color w:val="000000"/>
                <w:sz w:val="22"/>
                <w:szCs w:val="22"/>
                <w:lang w:val="hy-AM" w:eastAsia="en-US"/>
              </w:rPr>
              <w:t xml:space="preserve">«արտադրական հսկողություն» </w:t>
            </w:r>
            <w:r w:rsidRPr="00817E03">
              <w:rPr>
                <w:rFonts w:ascii="GHEA Grapalat" w:eastAsia="GHEA Grapalat" w:hAnsi="GHEA Grapalat" w:cs="GHEA Grapalat"/>
                <w:color w:val="000000"/>
                <w:sz w:val="22"/>
                <w:szCs w:val="22"/>
                <w:lang w:val="hy-AM" w:eastAsia="en-US"/>
              </w:rPr>
              <w:t>բառերից հետո լրացնել «</w:t>
            </w:r>
            <w:r w:rsidRPr="00817E03">
              <w:rPr>
                <w:rFonts w:ascii="GHEA Grapalat" w:eastAsia="GHEA Grapalat" w:hAnsi="GHEA Grapalat" w:cs="GHEA Grapalat"/>
                <w:sz w:val="22"/>
                <w:szCs w:val="22"/>
                <w:lang w:val="hy-AM" w:eastAsia="en-US"/>
              </w:rPr>
              <w:t xml:space="preserve">բնական ռեսուրսի (ջուր, հող, օդ),» բառերըով, իսկ «դրանք» բառից հետո լրացնել «շահագործողի» բառով։ Միաժամանակ, </w:t>
            </w:r>
            <w:r w:rsidRPr="00817E03">
              <w:rPr>
                <w:rFonts w:ascii="GHEA Grapalat" w:eastAsia="Arial" w:hAnsi="GHEA Grapalat" w:cs="Arial"/>
                <w:sz w:val="22"/>
                <w:szCs w:val="22"/>
                <w:lang w:val="hy-AM" w:eastAsia="en-US"/>
              </w:rPr>
              <w:t>«</w:t>
            </w:r>
            <w:r w:rsidRPr="00817E03">
              <w:rPr>
                <w:rFonts w:ascii="GHEA Grapalat" w:eastAsia="Arial" w:hAnsi="GHEA Grapalat" w:cs="Arial"/>
                <w:b/>
                <w:i/>
                <w:sz w:val="22"/>
                <w:szCs w:val="22"/>
                <w:lang w:val="hy-AM" w:eastAsia="en-US"/>
              </w:rPr>
              <w:t xml:space="preserve">արտադրական հսկողություն» </w:t>
            </w:r>
            <w:r w:rsidRPr="00817E03">
              <w:rPr>
                <w:rFonts w:ascii="GHEA Grapalat" w:eastAsia="Arial" w:hAnsi="GHEA Grapalat" w:cs="Arial"/>
                <w:sz w:val="22"/>
                <w:szCs w:val="22"/>
                <w:lang w:val="hy-AM" w:eastAsia="en-US"/>
              </w:rPr>
              <w:t>սահմանումը</w:t>
            </w:r>
            <w:r w:rsidRPr="00817E03">
              <w:rPr>
                <w:rFonts w:ascii="GHEA Grapalat" w:eastAsia="Arial" w:hAnsi="GHEA Grapalat" w:cs="Arial"/>
                <w:b/>
                <w:i/>
                <w:sz w:val="22"/>
                <w:szCs w:val="22"/>
                <w:lang w:val="hy-AM" w:eastAsia="en-US"/>
              </w:rPr>
              <w:t xml:space="preserve">, </w:t>
            </w:r>
            <w:r w:rsidRPr="00817E03">
              <w:rPr>
                <w:rFonts w:ascii="GHEA Grapalat" w:eastAsia="Arial" w:hAnsi="GHEA Grapalat" w:cs="Arial"/>
                <w:sz w:val="22"/>
                <w:szCs w:val="22"/>
                <w:lang w:val="hy-AM" w:eastAsia="en-US"/>
              </w:rPr>
              <w:t>լրացուցիչ հստակեցման կարիք ունի, քանի որ պարզ չէ, թե ինչ է այն իրենից ենթադրում, մասնավորապես՝ ինչ ընթացակարգով է իրականացվելու և ինչ իրավական հետևանքներ կարող է առաջացնել արտադրական հսկողությունը չիրականացնելը:</w:t>
            </w: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6. Ընդունվել է մասնակի:</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Հայտնում եմ, որ Օրենքի նախագծի 8-րդ գլխում բերված են բարձրացված հարցերի պարզաբանումները: Օրենքի նախագծով ամրագրվում է, որ «հանրային առողջապահական նորմատիվներով նախատեսված դեպքերում և կարգով, իրավաբանական անձինք և անհատ ձեռնարկատերերը պարտավոր են իրականացնել արտադրական հսկողություն», իսկ ՀՀ վարչապետի 2018 թ. հունիսի 11-ի N 755-Լ որոշման համաձայն՝ բնակչության սանիտարահամաճարակային անվտանգության ապահովման ոլորտում Հայաստանի Հանրապետության օրենքների ու այլ նորմատիվ իրավական ակտերի պահանջների պահպանման նկատմամբ վերահսկողությունը վերապահված է Տեսչական մարմնին:</w:t>
            </w:r>
          </w:p>
        </w:tc>
      </w:tr>
      <w:tr w:rsidR="00F17F18" w:rsidRPr="00817E03" w:rsidTr="00262F77">
        <w:trPr>
          <w:trHeight w:val="158"/>
        </w:trPr>
        <w:tc>
          <w:tcPr>
            <w:tcW w:w="6300" w:type="dxa"/>
          </w:tcPr>
          <w:p w:rsidR="00F17F18" w:rsidRPr="00817E03" w:rsidRDefault="00F17F18" w:rsidP="00F17F18">
            <w:pP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 xml:space="preserve">7. Նախագծի 10-րդ հոդվածով սահմանվում են հանրային առողջապահության բնագավառում Տեսչական մարմնի լիազորությունները: Նույն հոդվածի 1-ին մասի 2-րդ և 4-րդ կետերով նախատեսվսել է, որ Տեսչական մարմինը, իր իրավասության շրջանակներում իրականացնում է հանրային առողջապահության բնագավառում վերահսկողության իրականացման մեթոդական ղեկավարում, </w:t>
            </w:r>
            <w:r w:rsidRPr="00817E03">
              <w:rPr>
                <w:rFonts w:ascii="GHEA Grapalat" w:eastAsia="GHEA Grapalat" w:hAnsi="GHEA Grapalat" w:cs="GHEA Grapalat"/>
                <w:sz w:val="22"/>
                <w:szCs w:val="22"/>
                <w:lang w:val="hy-AM" w:eastAsia="en-US"/>
              </w:rPr>
              <w:t xml:space="preserve">ինչպես նաև </w:t>
            </w:r>
            <w:r w:rsidRPr="00817E03">
              <w:rPr>
                <w:rFonts w:ascii="GHEA Grapalat" w:eastAsia="GHEA Grapalat" w:hAnsi="GHEA Grapalat" w:cs="GHEA Grapalat"/>
                <w:color w:val="000000"/>
                <w:sz w:val="22"/>
                <w:szCs w:val="22"/>
                <w:lang w:val="hy-AM" w:eastAsia="en-US"/>
              </w:rPr>
              <w:t xml:space="preserve">բժշկական ու հանրային առողջապահական գիտելիքների տարածում և առողջ ապրելակերպի քարոզչություն: Հարկ է նշել, որ մեթոդական ղեկավարման լիազորություն Տեսչական մարմնին վերապահված չէ, իսկ թեև գործող օրենսդրության համաձայն Տեսչական մարմնին վերապահված է առողջ </w:t>
            </w:r>
            <w:r w:rsidRPr="00817E03">
              <w:rPr>
                <w:rFonts w:ascii="GHEA Grapalat" w:eastAsia="GHEA Grapalat" w:hAnsi="GHEA Grapalat" w:cs="GHEA Grapalat"/>
                <w:color w:val="000000"/>
                <w:sz w:val="22"/>
                <w:szCs w:val="22"/>
                <w:lang w:val="hy-AM" w:eastAsia="en-US"/>
              </w:rPr>
              <w:lastRenderedPageBreak/>
              <w:t xml:space="preserve">ապրելակերպի մասին իրազեկման լիազորությունը, այնուամենայնիվ, գտնում եմ, որ նշված գործառույթը դուրս է վերահսկողության ոլորտում գործող մարմնի գործառույթների շրջանակից և պետք է իրականացվի ոլորտային քաղաքականությունը մշակող մարմնի կողմից: Ընդ որում՝ ներկայացված Նախագծի 8-րդ հոդվածի 1-ին մասի 8-րդ կետով և 10-րդ հոդվածի 1-ին մասի 4-րդ կետով սահմանված՝ հանրային իրազեկման, բժշկական ու հանրային առողջապահական գիտելիքների տարածման և առողջ ապրելակերպի քարոզչության իրականացման միևնույն լիազորությունը վերապահված է թե՛ Լիազոր մարմնին, թե՛ Տեսչական մարմնին: Այսինքն՝ սույն մասով առկա է գործառույթների կրկնություն: </w:t>
            </w:r>
          </w:p>
          <w:p w:rsidR="00F17F18" w:rsidRPr="00817E03" w:rsidRDefault="00F17F18" w:rsidP="00F17F18">
            <w:pPr>
              <w:tabs>
                <w:tab w:val="left" w:pos="0"/>
              </w:tabs>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color w:val="000000"/>
                <w:sz w:val="22"/>
                <w:szCs w:val="22"/>
                <w:lang w:val="hy-AM" w:eastAsia="en-US"/>
              </w:rPr>
              <w:t>Ո</w:t>
            </w:r>
            <w:r w:rsidRPr="00817E03">
              <w:rPr>
                <w:rFonts w:ascii="GHEA Grapalat" w:eastAsia="GHEA Grapalat" w:hAnsi="GHEA Grapalat" w:cs="GHEA Grapalat"/>
                <w:sz w:val="22"/>
                <w:szCs w:val="22"/>
                <w:lang w:val="hy-AM" w:eastAsia="en-US"/>
              </w:rPr>
              <w:t>ւստի առաջարկում եմ 10-րդ հոդվածը շարադրել հետևյալ խմբագրությամբ.</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w:t>
            </w:r>
            <w:r w:rsidRPr="00817E03">
              <w:rPr>
                <w:rFonts w:ascii="GHEA Grapalat" w:eastAsia="GHEA Grapalat" w:hAnsi="GHEA Grapalat" w:cs="GHEA Grapalat"/>
                <w:b/>
                <w:sz w:val="22"/>
                <w:szCs w:val="22"/>
                <w:lang w:val="hy-AM" w:eastAsia="en-US"/>
              </w:rPr>
              <w:t>Հոդված 10. Հայաստանի Հանրապետության առողջապահական և աշխատանքի տեսչական մարմնի լիազորությունները հանրային առողջապահության բնագավառում</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1. Հայաստանի Հանրապետության առողջապահական և աշխատանքի տեսչական մարմինը, իր իրավասության շրջանակներում, (այսուհետ՝ Տեսչական մարմին) հանրային առողջապահության բնագավառում իրականացնում է`</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1) Հայաստանի Հանրապետության տարածքում հանրային առողջության ապահովման մասին օրենսդրության պահանջների պահպանման նկատմամբ վերահսկողություն՝ օրենսդրությամբ սահմանված կարգով.</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2) բնակչության առողջության վրա շրջակա միջավայրի գործոնների ազդեցության զննումններ՝ ՀՀ կառավարության սահմանված կարգով.</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3) հանրային իրազեկում, բժշկական ու հանրային առողջապահական գիտելիքների տարածում.</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4)</w:t>
            </w:r>
            <w:r w:rsidRPr="00817E03">
              <w:rPr>
                <w:rFonts w:ascii="GHEA Grapalat" w:eastAsia="GHEA Grapalat" w:hAnsi="GHEA Grapalat" w:cs="GHEA Grapalat"/>
                <w:color w:val="000000"/>
                <w:sz w:val="22"/>
                <w:szCs w:val="22"/>
                <w:lang w:val="hy-AM" w:eastAsia="en-US"/>
              </w:rPr>
              <w:t xml:space="preserve"> օրենքով սահմանված դեպքերում և կարգով պաշտոնատար անձանց, քաղաքացիների, կազմակերպությունների նկատմամբ համապատասխան միջոցների կիրառում, այդ թվում՝ պատասխանատվության.</w:t>
            </w:r>
          </w:p>
          <w:p w:rsidR="00F17F18" w:rsidRPr="00817E03" w:rsidRDefault="00F17F18" w:rsidP="00F17F18">
            <w:pPr>
              <w:tabs>
                <w:tab w:val="left" w:pos="142"/>
                <w:tab w:val="left" w:pos="4678"/>
              </w:tabs>
              <w:ind w:firstLine="450"/>
              <w:rPr>
                <w:rFonts w:ascii="GHEA Grapalat" w:eastAsia="GHEA Grapalat" w:hAnsi="GHEA Grapalat" w:cs="GHEA Grapalat"/>
                <w:bCs/>
                <w:sz w:val="22"/>
                <w:szCs w:val="22"/>
                <w:lang w:val="hy-AM" w:eastAsia="en-US"/>
              </w:rPr>
            </w:pPr>
            <w:r w:rsidRPr="00817E03">
              <w:rPr>
                <w:rFonts w:ascii="GHEA Grapalat" w:eastAsia="GHEA Grapalat" w:hAnsi="GHEA Grapalat" w:cs="GHEA Grapalat"/>
                <w:bCs/>
                <w:sz w:val="22"/>
                <w:szCs w:val="22"/>
                <w:lang w:val="hy-AM" w:eastAsia="en-US"/>
              </w:rPr>
              <w:t xml:space="preserve">5) </w:t>
            </w:r>
            <w:r w:rsidRPr="00817E03">
              <w:rPr>
                <w:rFonts w:ascii="GHEA Grapalat" w:eastAsia="Calibri" w:hAnsi="GHEA Grapalat" w:cs="Calibri"/>
                <w:sz w:val="22"/>
                <w:szCs w:val="22"/>
                <w:lang w:val="hy-AM" w:eastAsia="en-US"/>
              </w:rPr>
              <w:t xml:space="preserve">հանրային առողջության համար վտանգ ներկայացնող շարունակական խախտումների հայտնաբերման դեպքում </w:t>
            </w:r>
            <w:r w:rsidRPr="00817E03">
              <w:rPr>
                <w:rFonts w:ascii="GHEA Grapalat" w:eastAsia="GHEA Grapalat" w:hAnsi="GHEA Grapalat" w:cs="GHEA Grapalat"/>
                <w:color w:val="000000"/>
                <w:sz w:val="22"/>
                <w:szCs w:val="22"/>
                <w:lang w:val="hy-AM" w:eastAsia="en-US"/>
              </w:rPr>
              <w:t>հիմնարկների, իրավաբանական և ֆիզիկական անձանց գործունեության դադարեցում.</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bCs/>
                <w:sz w:val="22"/>
                <w:szCs w:val="22"/>
                <w:lang w:val="hy-AM" w:eastAsia="en-US"/>
              </w:rPr>
              <w:t>6)</w:t>
            </w:r>
            <w:r w:rsidRPr="00817E03">
              <w:rPr>
                <w:rFonts w:ascii="GHEA Grapalat" w:eastAsia="GHEA Grapalat" w:hAnsi="GHEA Grapalat" w:cs="GHEA Grapalat"/>
                <w:sz w:val="22"/>
                <w:szCs w:val="22"/>
                <w:lang w:val="hy-AM" w:eastAsia="en-US"/>
              </w:rPr>
              <w:t xml:space="preserve"> օրենսդրությամբ սահմանված այլ գործառույթներ:»:</w:t>
            </w:r>
          </w:p>
          <w:p w:rsidR="00F17F18" w:rsidRPr="00817E03" w:rsidRDefault="00F17F18" w:rsidP="00422724">
            <w:pPr>
              <w:tabs>
                <w:tab w:val="left" w:pos="0"/>
              </w:tabs>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 xml:space="preserve">Ինչ վերաբերում է </w:t>
            </w:r>
            <w:r w:rsidRPr="00817E03">
              <w:rPr>
                <w:rFonts w:ascii="GHEA Grapalat" w:eastAsia="GHEA Grapalat" w:hAnsi="GHEA Grapalat" w:cs="GHEA Grapalat"/>
                <w:i/>
                <w:sz w:val="22"/>
                <w:szCs w:val="22"/>
                <w:lang w:val="hy-AM" w:eastAsia="en-US"/>
              </w:rPr>
              <w:t xml:space="preserve">«իր իրավասության շրջանակներում իրականացնում է հանրային առողջապահության բնագավառում վերահսկողության իրականացման մեթոդական ղեկավարում» </w:t>
            </w:r>
            <w:r w:rsidRPr="00817E03">
              <w:rPr>
                <w:rFonts w:ascii="GHEA Grapalat" w:eastAsia="GHEA Grapalat" w:hAnsi="GHEA Grapalat" w:cs="GHEA Grapalat"/>
                <w:sz w:val="22"/>
                <w:szCs w:val="22"/>
                <w:lang w:val="hy-AM" w:eastAsia="en-US"/>
              </w:rPr>
              <w:t xml:space="preserve">լիազորությանը, ապա այն կարող է նախատեսվել որպես Տեսչական մարմինների համակարգման գրասենյակի գործառույթ, նկատի </w:t>
            </w:r>
            <w:r w:rsidRPr="00817E03">
              <w:rPr>
                <w:rFonts w:ascii="GHEA Grapalat" w:eastAsia="GHEA Grapalat" w:hAnsi="GHEA Grapalat" w:cs="GHEA Grapalat"/>
                <w:sz w:val="22"/>
                <w:szCs w:val="22"/>
                <w:lang w:val="hy-AM" w:eastAsia="en-US"/>
              </w:rPr>
              <w:lastRenderedPageBreak/>
              <w:t>ունենալով, որ տեսչական մարմինների մեթոդական ղեկավարումն օրենքով վերապահված է Գրասենյակին:</w:t>
            </w:r>
          </w:p>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p>
        </w:tc>
        <w:tc>
          <w:tcPr>
            <w:tcW w:w="4732" w:type="dxa"/>
            <w:gridSpan w:val="2"/>
          </w:tcPr>
          <w:p w:rsidR="00F17F18" w:rsidRPr="00817E03" w:rsidRDefault="00F17F18" w:rsidP="00F17F18">
            <w:pPr>
              <w:jc w:val="both"/>
              <w:rPr>
                <w:rFonts w:ascii="GHEA Grapalat" w:eastAsia="GHEA Grapalat" w:hAnsi="GHEA Grapalat" w:cs="GHEA Grapalat"/>
                <w:color w:val="000000"/>
                <w:sz w:val="22"/>
                <w:szCs w:val="22"/>
                <w:lang w:val="hy-AM" w:eastAsia="en-US"/>
              </w:rPr>
            </w:pPr>
            <w:r w:rsidRPr="00817E03">
              <w:rPr>
                <w:rFonts w:ascii="GHEA Grapalat" w:hAnsi="GHEA Grapalat" w:cs="Sylfaen"/>
                <w:sz w:val="22"/>
                <w:szCs w:val="22"/>
                <w:lang w:val="hy-AM"/>
              </w:rPr>
              <w:lastRenderedPageBreak/>
              <w:t xml:space="preserve">7. </w:t>
            </w:r>
            <w:r w:rsidRPr="00817E03">
              <w:rPr>
                <w:rFonts w:ascii="GHEA Grapalat" w:eastAsia="GHEA Grapalat" w:hAnsi="GHEA Grapalat" w:cs="GHEA Grapalat"/>
                <w:color w:val="000000"/>
                <w:sz w:val="22"/>
                <w:szCs w:val="22"/>
                <w:lang w:val="hy-AM" w:eastAsia="en-US"/>
              </w:rPr>
              <w:t>Ընդունվել է մասնակի: Առաջարկվող խմբագրությամբ 10-րդ հոդվածի</w:t>
            </w:r>
          </w:p>
          <w:p w:rsidR="00AF3319" w:rsidRPr="00817E03" w:rsidRDefault="00F17F18" w:rsidP="00F17F18">
            <w:pPr>
              <w:pStyle w:val="CommentText"/>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 2-րդ կետը չի ընդունվել</w:t>
            </w:r>
            <w:r w:rsidR="00AF3319" w:rsidRPr="00817E03">
              <w:rPr>
                <w:rFonts w:ascii="GHEA Grapalat" w:eastAsia="GHEA Grapalat" w:hAnsi="GHEA Grapalat" w:cs="GHEA Grapalat"/>
                <w:color w:val="000000"/>
                <w:sz w:val="22"/>
                <w:szCs w:val="22"/>
                <w:lang w:val="hy-AM" w:eastAsia="en-US"/>
              </w:rPr>
              <w:t>:</w:t>
            </w:r>
          </w:p>
          <w:p w:rsidR="00AF3319" w:rsidRPr="00817E03" w:rsidRDefault="00AF3319" w:rsidP="00AF3319">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 xml:space="preserve">Հարկ է նշել, որ «շրջակա միջավայրի գործոնների մարդու առողջության վրա ազդեցության զննում» միջազգային տերմինաբանության մեջ գոյություն չունի: Համաձայն միջազգային տարբեր կազմակերպությունների, այդ թվում՝ Առողջապահության համաշխարհային կազմակերպության (ԱՀԿ), կողմից մշակված մեթոդաբանության՝ իրականացվում է «շրջակա միջավայրի </w:t>
            </w:r>
            <w:r w:rsidRPr="00817E03">
              <w:rPr>
                <w:rFonts w:ascii="GHEA Grapalat" w:eastAsia="GHEA Grapalat" w:hAnsi="GHEA Grapalat" w:cs="GHEA Grapalat"/>
                <w:color w:val="000000"/>
                <w:sz w:val="22"/>
                <w:szCs w:val="22"/>
                <w:lang w:val="hy-AM" w:eastAsia="en-US"/>
              </w:rPr>
              <w:lastRenderedPageBreak/>
              <w:t xml:space="preserve">գործոնների մարդու առողջության վրա ազդեցության գնահատում», որը  ընձեռում որոշելու տարբեր նյութերի ազդեցության հետևանքները մարդու և շրջակա միջավայրի վրա: Միաժամանակ՝ ռիսկի գնահատումը՝ թունաբանական, հիգիենիկ և համաճարակաբանական հետազոտություն է, որը հնարավորություն է ընձեռում կանխատեսել բնակչության վրա շրջակա միջավայրի աղտոտող քիմիական նյութերի հավանական անբարենպաստ ազդեցությունը և ներառում է՝  </w:t>
            </w:r>
          </w:p>
          <w:p w:rsidR="00AF3319" w:rsidRPr="00817E03" w:rsidRDefault="00AF3319" w:rsidP="00AF3319">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     շրջակա միջավայրի որակի հիգիենիկ գնահատականին համապատասխան առողջության վրա պոտենցիալ (կանխատեսվող) ռիսկի հաշվարկ,</w:t>
            </w:r>
          </w:p>
          <w:p w:rsidR="00AF3319" w:rsidRPr="00817E03" w:rsidRDefault="005C4706" w:rsidP="00AF3319">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2) համաճարակաբանական բժշկա-գիտական հետազոտությանը (օրինակ՝ արյան մեջ կապարի հայտնաբերում կամ բժշկական այլ զննումներ), բժշկական վիճակագրության տվյալներին համապատասխան բնակչության առողջության գնահատում,</w:t>
            </w:r>
          </w:p>
          <w:p w:rsidR="00AF3319" w:rsidRPr="00817E03" w:rsidRDefault="00AF3319" w:rsidP="00AF3319">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3)    վիճակագրական և փորձագիտական վերլուծական մեթոդների օգտագործմամբ առողջության իրական ռիսկի գնահատում:</w:t>
            </w:r>
          </w:p>
          <w:p w:rsidR="00F17F18" w:rsidRPr="00817E03" w:rsidRDefault="00AF3319" w:rsidP="00AF3319">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Արդյունքում իրականացվում է ոչ քաղցկեղածին ռիսկերի հաշվարկ՝ բազմամիջավայրային, կոմբինացված և կոմպլեքսային ազդեցությունների դեպքում: Նմանատիպ բոլոր սցենարներում քաղցկեղածին գործոնների համար հաշվարկվում են անհատական և պոպուլյացիոն քաղցկեղածին ռիսկերը, հարաբերական համաճարակաբանական և ատրիբուտիվ պոպուլյացիոն ռիսկերը: Վերոհիշյալ բոլոր գործընթացները վերահսկողական գործառույթներ չեն:</w:t>
            </w:r>
            <w:r w:rsidR="00F17F18" w:rsidRPr="00817E03">
              <w:rPr>
                <w:rFonts w:ascii="GHEA Grapalat" w:eastAsia="GHEA Grapalat" w:hAnsi="GHEA Grapalat" w:cs="GHEA Grapalat"/>
                <w:color w:val="000000"/>
                <w:sz w:val="22"/>
                <w:szCs w:val="22"/>
                <w:lang w:val="hy-AM" w:eastAsia="en-US"/>
              </w:rPr>
              <w:t xml:space="preserve"> </w:t>
            </w:r>
            <w:r w:rsidRPr="00817E03">
              <w:rPr>
                <w:rFonts w:ascii="GHEA Grapalat" w:eastAsia="GHEA Grapalat" w:hAnsi="GHEA Grapalat" w:cs="GHEA Grapalat"/>
                <w:color w:val="000000"/>
                <w:sz w:val="22"/>
                <w:szCs w:val="22"/>
                <w:lang w:val="hy-AM" w:eastAsia="en-US"/>
              </w:rPr>
              <w:t xml:space="preserve">Միաժամանակ </w:t>
            </w:r>
            <w:r w:rsidR="006061FD" w:rsidRPr="00817E03">
              <w:rPr>
                <w:rFonts w:ascii="GHEA Grapalat" w:eastAsia="GHEA Grapalat" w:hAnsi="GHEA Grapalat" w:cs="GHEA Grapalat"/>
                <w:color w:val="000000"/>
                <w:sz w:val="22"/>
                <w:szCs w:val="22"/>
                <w:lang w:val="hy-AM" w:eastAsia="en-US"/>
              </w:rPr>
              <w:t>տ</w:t>
            </w:r>
            <w:r w:rsidR="00F17F18" w:rsidRPr="00817E03">
              <w:rPr>
                <w:rFonts w:ascii="GHEA Grapalat" w:eastAsia="GHEA Grapalat" w:hAnsi="GHEA Grapalat" w:cs="GHEA Grapalat"/>
                <w:color w:val="000000"/>
                <w:sz w:val="22"/>
                <w:szCs w:val="22"/>
                <w:lang w:val="hy-AM" w:eastAsia="en-US"/>
              </w:rPr>
              <w:t xml:space="preserve">եսչական մարմնի կողմից վերահսկողության շրջանակում իրականացվող զննումը՝ </w:t>
            </w:r>
            <w:r w:rsidR="00F17F18" w:rsidRPr="00817E03">
              <w:rPr>
                <w:rFonts w:ascii="Calibri" w:eastAsia="GHEA Grapalat" w:hAnsi="Calibri" w:cs="Calibri"/>
                <w:color w:val="000000"/>
                <w:sz w:val="22"/>
                <w:szCs w:val="22"/>
                <w:lang w:val="hy-AM" w:eastAsia="en-US"/>
              </w:rPr>
              <w:t> </w:t>
            </w:r>
            <w:r w:rsidR="00F17F18" w:rsidRPr="00817E03">
              <w:rPr>
                <w:rFonts w:ascii="GHEA Grapalat" w:eastAsia="GHEA Grapalat" w:hAnsi="GHEA Grapalat" w:cs="GHEA Grapalat"/>
                <w:color w:val="000000"/>
                <w:sz w:val="22"/>
                <w:szCs w:val="22"/>
                <w:lang w:val="hy-AM" w:eastAsia="en-US"/>
              </w:rPr>
              <w:t>ֆիզիկական անձի, տեղանքի, որևէ օբյեկտի կամ առարկայի զննում</w:t>
            </w:r>
            <w:r w:rsidR="006061FD" w:rsidRPr="00817E03">
              <w:rPr>
                <w:rFonts w:ascii="GHEA Grapalat" w:eastAsia="GHEA Grapalat" w:hAnsi="GHEA Grapalat" w:cs="GHEA Grapalat"/>
                <w:color w:val="000000"/>
                <w:sz w:val="22"/>
                <w:szCs w:val="22"/>
                <w:lang w:val="hy-AM" w:eastAsia="en-US"/>
              </w:rPr>
              <w:t>ն է</w:t>
            </w:r>
            <w:r w:rsidR="00F17F18" w:rsidRPr="00817E03">
              <w:rPr>
                <w:rFonts w:ascii="GHEA Grapalat" w:eastAsia="GHEA Grapalat" w:hAnsi="GHEA Grapalat" w:cs="GHEA Grapalat"/>
                <w:color w:val="000000"/>
                <w:sz w:val="22"/>
                <w:szCs w:val="22"/>
                <w:lang w:val="hy-AM" w:eastAsia="en-US"/>
              </w:rPr>
              <w:t>,</w:t>
            </w:r>
            <w:r w:rsidR="006061FD" w:rsidRPr="00817E03">
              <w:rPr>
                <w:rFonts w:ascii="GHEA Grapalat" w:eastAsia="GHEA Grapalat" w:hAnsi="GHEA Grapalat" w:cs="GHEA Grapalat"/>
                <w:color w:val="000000"/>
                <w:sz w:val="22"/>
                <w:szCs w:val="22"/>
                <w:lang w:val="hy-AM" w:eastAsia="en-US"/>
              </w:rPr>
              <w:t xml:space="preserve"> որը</w:t>
            </w:r>
            <w:r w:rsidR="00F17F18" w:rsidRPr="00817E03">
              <w:rPr>
                <w:rFonts w:ascii="GHEA Grapalat" w:eastAsia="GHEA Grapalat" w:hAnsi="GHEA Grapalat" w:cs="GHEA Grapalat"/>
                <w:color w:val="000000"/>
                <w:sz w:val="22"/>
                <w:szCs w:val="22"/>
                <w:lang w:val="hy-AM" w:eastAsia="en-US"/>
              </w:rPr>
              <w:t xml:space="preserve"> սահ</w:t>
            </w:r>
            <w:r w:rsidR="0082543E" w:rsidRPr="00817E03">
              <w:rPr>
                <w:rFonts w:ascii="GHEA Grapalat" w:eastAsia="GHEA Grapalat" w:hAnsi="GHEA Grapalat" w:cs="GHEA Grapalat"/>
                <w:color w:val="000000"/>
                <w:sz w:val="22"/>
                <w:szCs w:val="22"/>
                <w:lang w:val="hy-AM" w:eastAsia="en-US"/>
              </w:rPr>
              <w:t>ման</w:t>
            </w:r>
            <w:r w:rsidR="00F17F18" w:rsidRPr="00817E03">
              <w:rPr>
                <w:rFonts w:ascii="GHEA Grapalat" w:eastAsia="GHEA Grapalat" w:hAnsi="GHEA Grapalat" w:cs="GHEA Grapalat"/>
                <w:color w:val="000000"/>
                <w:sz w:val="22"/>
                <w:szCs w:val="22"/>
                <w:lang w:val="hy-AM" w:eastAsia="en-US"/>
              </w:rPr>
              <w:t>ված է և կարգավորվում է «Վարչարարության հիմունքների և վարչական վարույթի մասին» ՀՀ օրենքով:</w:t>
            </w:r>
          </w:p>
          <w:p w:rsidR="00F17F18" w:rsidRPr="00817E03" w:rsidRDefault="00F17F18" w:rsidP="00F17F18">
            <w:pPr>
              <w:jc w:val="both"/>
              <w:rPr>
                <w:rFonts w:ascii="GHEA Grapalat" w:eastAsia="GHEA Grapalat" w:hAnsi="GHEA Grapalat" w:cs="GHEA Grapalat"/>
                <w:color w:val="000000"/>
                <w:sz w:val="22"/>
                <w:szCs w:val="22"/>
                <w:lang w:val="hy-AM" w:eastAsia="en-US"/>
              </w:rPr>
            </w:pP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2) 3-րդ ենթակետը խմբագրվել է՝ հիմք </w:t>
            </w:r>
            <w:r w:rsidRPr="00817E03">
              <w:rPr>
                <w:rFonts w:ascii="GHEA Grapalat" w:hAnsi="GHEA Grapalat" w:cs="Sylfaen"/>
                <w:sz w:val="22"/>
                <w:szCs w:val="22"/>
                <w:lang w:val="hy-AM"/>
              </w:rPr>
              <w:lastRenderedPageBreak/>
              <w:t>ընդունելով «Տեսչական մարմինների մասին» ՀՀ օրենքի 13-րդ հոդվածը:</w:t>
            </w:r>
          </w:p>
          <w:p w:rsidR="00AF3319" w:rsidRPr="00817E03" w:rsidRDefault="00AF3319" w:rsidP="00F17F18">
            <w:pPr>
              <w:jc w:val="both"/>
              <w:rPr>
                <w:rFonts w:ascii="GHEA Grapalat" w:hAnsi="GHEA Grapalat" w:cs="Sylfaen"/>
                <w:sz w:val="22"/>
                <w:szCs w:val="22"/>
                <w:lang w:val="hy-AM"/>
              </w:rPr>
            </w:pPr>
          </w:p>
          <w:p w:rsidR="00F17F18" w:rsidRPr="00817E03" w:rsidRDefault="00F17F18" w:rsidP="003272A2">
            <w:pPr>
              <w:jc w:val="both"/>
              <w:rPr>
                <w:rFonts w:ascii="GHEA Grapalat" w:hAnsi="GHEA Grapalat" w:cs="Sylfaen"/>
                <w:sz w:val="22"/>
                <w:szCs w:val="22"/>
                <w:lang w:val="hy-AM"/>
              </w:rPr>
            </w:pPr>
            <w:r w:rsidRPr="00817E03">
              <w:rPr>
                <w:rFonts w:ascii="GHEA Grapalat" w:hAnsi="GHEA Grapalat" w:cs="Sylfaen"/>
                <w:sz w:val="22"/>
                <w:szCs w:val="22"/>
                <w:lang w:val="hy-AM"/>
              </w:rPr>
              <w:t>3) 5-րդ կետ՝ չի ընդունվել, քանի որ «</w:t>
            </w:r>
            <w:r w:rsidRPr="00817E03">
              <w:rPr>
                <w:rFonts w:ascii="GHEA Grapalat" w:eastAsia="Calibri" w:hAnsi="GHEA Grapalat" w:cs="Calibri"/>
                <w:sz w:val="22"/>
                <w:szCs w:val="22"/>
                <w:lang w:val="hy-AM" w:eastAsia="en-US"/>
              </w:rPr>
              <w:t>շարունակական խախտումներ»</w:t>
            </w:r>
            <w:r w:rsidRPr="00817E03">
              <w:rPr>
                <w:rFonts w:ascii="GHEA Grapalat" w:hAnsi="GHEA Grapalat" w:cs="Sylfaen"/>
                <w:sz w:val="22"/>
                <w:szCs w:val="22"/>
                <w:lang w:val="hy-AM"/>
              </w:rPr>
              <w:t xml:space="preserve"> հասկացությունն անորոշ է և պարզ չէ՝ ինչպես է այն որոշվելու: Եթե խոսքը վերաբերվում է մեկից ավելի անգամ նույն </w:t>
            </w:r>
            <w:r w:rsidR="0082543E" w:rsidRPr="00817E03">
              <w:rPr>
                <w:rFonts w:ascii="GHEA Grapalat" w:hAnsi="GHEA Grapalat" w:cs="Sylfaen"/>
                <w:sz w:val="22"/>
                <w:szCs w:val="22"/>
                <w:lang w:val="hy-AM"/>
              </w:rPr>
              <w:t>խախ</w:t>
            </w:r>
            <w:r w:rsidRPr="00817E03">
              <w:rPr>
                <w:rFonts w:ascii="GHEA Grapalat" w:hAnsi="GHEA Grapalat" w:cs="Sylfaen"/>
                <w:sz w:val="22"/>
                <w:szCs w:val="22"/>
                <w:lang w:val="hy-AM"/>
              </w:rPr>
              <w:t>տումը կատարելուն կամ որոշակի ժամանակահատվածում նույն խախտումը կատարե</w:t>
            </w:r>
            <w:r w:rsidR="0082543E" w:rsidRPr="00817E03">
              <w:rPr>
                <w:rFonts w:ascii="GHEA Grapalat" w:hAnsi="GHEA Grapalat" w:cs="Sylfaen"/>
                <w:sz w:val="22"/>
                <w:szCs w:val="22"/>
                <w:lang w:val="hy-AM"/>
              </w:rPr>
              <w:t>լ</w:t>
            </w:r>
            <w:r w:rsidRPr="00817E03">
              <w:rPr>
                <w:rFonts w:ascii="GHEA Grapalat" w:hAnsi="GHEA Grapalat" w:cs="Sylfaen"/>
                <w:sz w:val="22"/>
                <w:szCs w:val="22"/>
                <w:lang w:val="hy-AM"/>
              </w:rPr>
              <w:t>ուն,</w:t>
            </w:r>
            <w:r w:rsidR="003272A2" w:rsidRPr="00817E03">
              <w:rPr>
                <w:rFonts w:ascii="GHEA Grapalat" w:hAnsi="GHEA Grapalat" w:cs="Sylfaen"/>
                <w:sz w:val="22"/>
                <w:szCs w:val="22"/>
                <w:lang w:val="hy-AM"/>
              </w:rPr>
              <w:t xml:space="preserve"> ապա դրա վարչական պատասխանատվությունն արդեն իսկ սահմանված է Վարչական իրավախախտումների վերաբերյալ ՀՀ օրենսգրքով</w:t>
            </w:r>
            <w:r w:rsidRPr="00817E03">
              <w:rPr>
                <w:rFonts w:ascii="GHEA Grapalat" w:hAnsi="GHEA Grapalat" w:cs="Sylfaen"/>
                <w:sz w:val="22"/>
                <w:szCs w:val="22"/>
                <w:lang w:val="hy-AM"/>
              </w:rPr>
              <w:t xml:space="preserve">: Բացի այդ անորոշ է «հանրային առողջության համար վտանգ ներկայացնող» հասկացությունը, քանի որ չկան սահմանված չափանիշներ, թե </w:t>
            </w:r>
            <w:r w:rsidR="00422724" w:rsidRPr="00817E03">
              <w:rPr>
                <w:rFonts w:ascii="GHEA Grapalat" w:hAnsi="GHEA Grapalat" w:cs="Sylfaen"/>
                <w:sz w:val="22"/>
                <w:szCs w:val="22"/>
                <w:lang w:val="hy-AM"/>
              </w:rPr>
              <w:t xml:space="preserve"> </w:t>
            </w:r>
            <w:r w:rsidR="0082543E" w:rsidRPr="00817E03">
              <w:rPr>
                <w:rFonts w:ascii="GHEA Grapalat" w:hAnsi="GHEA Grapalat" w:cs="Sylfaen"/>
                <w:sz w:val="22"/>
                <w:szCs w:val="22"/>
                <w:lang w:val="hy-AM"/>
              </w:rPr>
              <w:t xml:space="preserve">որ դեպքերում և որ </w:t>
            </w:r>
            <w:r w:rsidRPr="00817E03">
              <w:rPr>
                <w:rFonts w:ascii="GHEA Grapalat" w:hAnsi="GHEA Grapalat" w:cs="Sylfaen"/>
                <w:sz w:val="22"/>
                <w:szCs w:val="22"/>
                <w:lang w:val="hy-AM"/>
              </w:rPr>
              <w:t>խախտումն է համարվելու հանրային առողջության համար վտանգ ներկայացնող</w:t>
            </w:r>
            <w:r w:rsidR="003272A2" w:rsidRPr="00817E03">
              <w:rPr>
                <w:rFonts w:ascii="GHEA Grapalat" w:hAnsi="GHEA Grapalat" w:cs="Sylfaen"/>
                <w:sz w:val="22"/>
                <w:szCs w:val="22"/>
                <w:lang w:val="hy-AM"/>
              </w:rPr>
              <w:t xml:space="preserve"> և պարզ չէ, թե </w:t>
            </w:r>
            <w:r w:rsidR="00A438D8" w:rsidRPr="00817E03">
              <w:rPr>
                <w:rFonts w:ascii="GHEA Grapalat" w:hAnsi="GHEA Grapalat" w:cs="Sylfaen"/>
                <w:sz w:val="22"/>
                <w:szCs w:val="22"/>
                <w:lang w:val="hy-AM"/>
              </w:rPr>
              <w:t>ի՞նչ ժամկետով է դադարեցվելու</w:t>
            </w:r>
            <w:r w:rsidR="003272A2" w:rsidRPr="00817E03">
              <w:rPr>
                <w:rFonts w:ascii="GHEA Grapalat" w:hAnsi="GHEA Grapalat" w:cs="Sylfaen"/>
                <w:sz w:val="22"/>
                <w:szCs w:val="22"/>
                <w:lang w:val="hy-AM"/>
              </w:rPr>
              <w:t xml:space="preserve"> տնտեսական գործունեությունը</w:t>
            </w:r>
            <w:r w:rsidR="00A438D8" w:rsidRPr="00817E03">
              <w:rPr>
                <w:rFonts w:ascii="GHEA Grapalat" w:hAnsi="GHEA Grapalat" w:cs="Sylfaen"/>
                <w:sz w:val="22"/>
                <w:szCs w:val="22"/>
                <w:lang w:val="hy-AM"/>
              </w:rPr>
              <w:t xml:space="preserve">, ե՞րբ է վերանալու դադարեցումը, արդյո՞ք դադարեցումը </w:t>
            </w:r>
            <w:r w:rsidR="003272A2" w:rsidRPr="00817E03">
              <w:rPr>
                <w:rFonts w:ascii="GHEA Grapalat" w:hAnsi="GHEA Grapalat" w:cs="Sylfaen"/>
                <w:sz w:val="22"/>
                <w:szCs w:val="22"/>
                <w:lang w:val="hy-AM"/>
              </w:rPr>
              <w:t xml:space="preserve">Վարչական իրավախախտումների վերաբերյալ ՀՀ օրենսգրքով սահմանված </w:t>
            </w:r>
            <w:r w:rsidR="00A438D8" w:rsidRPr="00817E03">
              <w:rPr>
                <w:rFonts w:ascii="GHEA Grapalat" w:hAnsi="GHEA Grapalat" w:cs="Sylfaen"/>
                <w:sz w:val="22"/>
                <w:szCs w:val="22"/>
                <w:lang w:val="hy-AM"/>
              </w:rPr>
              <w:t>նույն կասեցումն է</w:t>
            </w:r>
            <w:r w:rsidR="003272A2" w:rsidRPr="00817E03">
              <w:rPr>
                <w:rFonts w:ascii="GHEA Grapalat" w:hAnsi="GHEA Grapalat" w:cs="Sylfaen"/>
                <w:sz w:val="22"/>
                <w:szCs w:val="22"/>
                <w:lang w:val="hy-AM"/>
              </w:rPr>
              <w:t>, թե ոչ</w:t>
            </w:r>
            <w:r w:rsidR="00A438D8" w:rsidRPr="00817E03">
              <w:rPr>
                <w:rFonts w:ascii="GHEA Grapalat" w:hAnsi="GHEA Grapalat" w:cs="Sylfaen"/>
                <w:sz w:val="22"/>
                <w:szCs w:val="22"/>
                <w:lang w:val="hy-AM"/>
              </w:rPr>
              <w:t>:</w:t>
            </w:r>
          </w:p>
          <w:p w:rsidR="00F17F18" w:rsidRPr="00817E03" w:rsidRDefault="00F17F18" w:rsidP="00F17F18">
            <w:pPr>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tabs>
                <w:tab w:val="left" w:pos="0"/>
              </w:tabs>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color w:val="000000"/>
                <w:sz w:val="22"/>
                <w:szCs w:val="22"/>
                <w:lang w:val="hy-AM" w:eastAsia="en-US"/>
              </w:rPr>
              <w:lastRenderedPageBreak/>
              <w:t xml:space="preserve">8. </w:t>
            </w:r>
            <w:r w:rsidRPr="00817E03">
              <w:rPr>
                <w:rFonts w:ascii="GHEA Grapalat" w:eastAsia="GHEA Grapalat" w:hAnsi="GHEA Grapalat" w:cs="GHEA Grapalat"/>
                <w:sz w:val="22"/>
                <w:szCs w:val="22"/>
                <w:lang w:val="hy-AM" w:eastAsia="en-US"/>
              </w:rPr>
              <w:t xml:space="preserve"> Նախագծի 7-րդ հոդվածի 1-ին մասը լրացնել հետևյալ բովանդակությամբ 12-րդ կետով.</w:t>
            </w:r>
          </w:p>
          <w:p w:rsidR="00F17F18" w:rsidRPr="00817E03" w:rsidRDefault="00F17F18" w:rsidP="00F17F18">
            <w:pPr>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t>«12) հաստատում է շրջակա միջավայրի գործոնների ազդեցության զննումների իրականացման կարգը»։</w:t>
            </w:r>
          </w:p>
        </w:tc>
        <w:tc>
          <w:tcPr>
            <w:tcW w:w="4732" w:type="dxa"/>
            <w:gridSpan w:val="2"/>
          </w:tcPr>
          <w:p w:rsidR="00F17F18" w:rsidRPr="00817E03" w:rsidRDefault="00F17F18" w:rsidP="00422724">
            <w:pPr>
              <w:jc w:val="both"/>
              <w:rPr>
                <w:rFonts w:ascii="GHEA Grapalat" w:hAnsi="GHEA Grapalat" w:cs="Sylfaen"/>
                <w:sz w:val="22"/>
                <w:szCs w:val="22"/>
                <w:lang w:val="hy-AM"/>
              </w:rPr>
            </w:pPr>
            <w:r w:rsidRPr="00817E03">
              <w:rPr>
                <w:rFonts w:ascii="GHEA Grapalat" w:hAnsi="GHEA Grapalat" w:cs="Sylfaen"/>
                <w:sz w:val="22"/>
                <w:szCs w:val="22"/>
                <w:lang w:val="hy-AM"/>
              </w:rPr>
              <w:t xml:space="preserve">8. Չի ընդունվել, </w:t>
            </w:r>
            <w:r w:rsidR="00422724" w:rsidRPr="00817E03">
              <w:rPr>
                <w:rFonts w:ascii="GHEA Grapalat" w:hAnsi="GHEA Grapalat" w:cs="Sylfaen"/>
                <w:sz w:val="22"/>
                <w:szCs w:val="22"/>
                <w:lang w:val="hy-AM"/>
              </w:rPr>
              <w:t xml:space="preserve">քանի որ տեսչական մարմնին </w:t>
            </w:r>
            <w:r w:rsidR="00422724" w:rsidRPr="00817E03">
              <w:rPr>
                <w:rFonts w:ascii="GHEA Grapalat" w:eastAsia="GHEA Grapalat" w:hAnsi="GHEA Grapalat" w:cs="GHEA Grapalat"/>
                <w:sz w:val="22"/>
                <w:szCs w:val="22"/>
                <w:lang w:val="hy-AM" w:eastAsia="en-US"/>
              </w:rPr>
              <w:t>շրջակա միջավայրի գործոնների ազդեցության զննումների իրականացման գործառույթ չի կարող վերապահվել (հիմնավորումը բերված է նախորդ կետում), հետևաբար զննումների իրականացման կարգ սահմանելու անհրաժեշտություն չկա:</w:t>
            </w:r>
          </w:p>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p>
        </w:tc>
      </w:tr>
      <w:tr w:rsidR="00F17F18" w:rsidRPr="00817E03" w:rsidTr="00262F77">
        <w:trPr>
          <w:trHeight w:val="158"/>
        </w:trPr>
        <w:tc>
          <w:tcPr>
            <w:tcW w:w="6300" w:type="dxa"/>
          </w:tcPr>
          <w:p w:rsidR="00F17F18" w:rsidRPr="00817E03" w:rsidRDefault="00F17F18" w:rsidP="00311920">
            <w:pP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9. Նախագծի 35-րդ հոդվածի 6-րդ մասից «նախազգուշացնում է կազմակերպությանը (այդ թվում՝ գյուղատնտեսական արտադրանքի շուկաներում վաճառք իրականացնող ֆիզիկական անձանց) միջոցառումների և սահմանափակումների խախտման մասին, տալիս» բառերը փոխարինել «տալիս է» բառերով։</w:t>
            </w:r>
          </w:p>
        </w:tc>
        <w:tc>
          <w:tcPr>
            <w:tcW w:w="4732" w:type="dxa"/>
            <w:gridSpan w:val="2"/>
          </w:tcPr>
          <w:p w:rsidR="00F17F18" w:rsidRPr="00817E03" w:rsidRDefault="00F17F18" w:rsidP="00422724">
            <w:pPr>
              <w:tabs>
                <w:tab w:val="left" w:pos="0"/>
              </w:tabs>
              <w:ind w:firstLine="37"/>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9. Ընդունվել է:</w:t>
            </w:r>
          </w:p>
        </w:tc>
      </w:tr>
      <w:tr w:rsidR="00F17F18" w:rsidRPr="00817E03" w:rsidTr="00262F77">
        <w:trPr>
          <w:trHeight w:val="158"/>
        </w:trPr>
        <w:tc>
          <w:tcPr>
            <w:tcW w:w="6300" w:type="dxa"/>
          </w:tcPr>
          <w:p w:rsidR="00F17F18" w:rsidRPr="00817E03" w:rsidRDefault="00F17F18" w:rsidP="00311920">
            <w:pP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10. Նախագծի 37-րդ հոդվածում.</w:t>
            </w:r>
          </w:p>
          <w:p w:rsidR="00F17F18" w:rsidRPr="00817E03" w:rsidRDefault="00F17F18" w:rsidP="00311920">
            <w:pPr>
              <w:tabs>
                <w:tab w:val="left" w:pos="0"/>
              </w:tabs>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 3-րդ մասում առաջին նախադասությունից հետո լրացնել նոր նախադասությամբ հետևյալ բովանդակությամբ.</w:t>
            </w:r>
          </w:p>
          <w:p w:rsidR="00F17F18" w:rsidRPr="00817E03" w:rsidRDefault="00F17F18" w:rsidP="00311920">
            <w:pPr>
              <w:tabs>
                <w:tab w:val="left" w:pos="0"/>
              </w:tabs>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color w:val="000000"/>
                <w:sz w:val="22"/>
                <w:szCs w:val="22"/>
                <w:lang w:val="hy-AM" w:eastAsia="en-US"/>
              </w:rPr>
              <w:t>«</w:t>
            </w:r>
            <w:r w:rsidRPr="00817E03">
              <w:rPr>
                <w:rFonts w:ascii="GHEA Grapalat" w:eastAsia="GHEA Grapalat" w:hAnsi="GHEA Grapalat" w:cs="GHEA Grapalat"/>
                <w:sz w:val="22"/>
                <w:szCs w:val="22"/>
                <w:lang w:val="hy-AM" w:eastAsia="en-US"/>
              </w:rPr>
              <w:t>Ստուգայցն իրականացվում է առանց նախնախան ծանուցման</w:t>
            </w:r>
            <w:r w:rsidRPr="00817E03">
              <w:rPr>
                <w:rFonts w:ascii="GHEA Grapalat" w:eastAsia="GHEA Grapalat" w:hAnsi="GHEA Grapalat" w:cs="GHEA Grapalat"/>
                <w:color w:val="000000"/>
                <w:sz w:val="22"/>
                <w:szCs w:val="22"/>
                <w:lang w:val="hy-AM" w:eastAsia="en-US"/>
              </w:rPr>
              <w:t xml:space="preserve">»։ </w:t>
            </w:r>
          </w:p>
          <w:p w:rsidR="00F17F18" w:rsidRPr="00817E03" w:rsidRDefault="00F17F18" w:rsidP="00311920">
            <w:pPr>
              <w:tabs>
                <w:tab w:val="left" w:pos="0"/>
              </w:tabs>
              <w:ind w:firstLine="450"/>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lastRenderedPageBreak/>
              <w:t>2) 4-րդ մասում «նախազգուշացնում է կրթական հաստատությանը միջոցառումների և սահմանափակումների խախտման մասին, տալիս» բառերը փոխարինել «տալիս է» բառերով։</w:t>
            </w:r>
          </w:p>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p>
        </w:tc>
        <w:tc>
          <w:tcPr>
            <w:tcW w:w="4732" w:type="dxa"/>
            <w:gridSpan w:val="2"/>
          </w:tcPr>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lastRenderedPageBreak/>
              <w:t xml:space="preserve">10. </w:t>
            </w:r>
          </w:p>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 Չի ընդունվել: Նախագծի 35-րդ հոդվածով արդեն իսկ սահմանված է, որ ստուգայցն իրականացվում է առանց նախնական ծանուցման:</w:t>
            </w:r>
          </w:p>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p>
          <w:p w:rsidR="00F17F18" w:rsidRPr="00817E03" w:rsidRDefault="00F17F18" w:rsidP="00F17F18">
            <w:pPr>
              <w:tabs>
                <w:tab w:val="left" w:pos="0"/>
              </w:tabs>
              <w:ind w:firstLine="450"/>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lastRenderedPageBreak/>
              <w:t>2) Ընդունվել է:</w:t>
            </w:r>
          </w:p>
          <w:p w:rsidR="00F17F18" w:rsidRPr="00817E03" w:rsidRDefault="00F17F18" w:rsidP="00F17F18">
            <w:pPr>
              <w:rPr>
                <w:rFonts w:ascii="GHEA Grapalat" w:eastAsia="GHEA Grapalat" w:hAnsi="GHEA Grapalat" w:cs="GHEA Grapalat"/>
                <w:sz w:val="22"/>
                <w:szCs w:val="22"/>
                <w:lang w:val="hy-AM" w:eastAsia="en-US"/>
              </w:rPr>
            </w:pPr>
          </w:p>
        </w:tc>
      </w:tr>
      <w:tr w:rsidR="00F17F18" w:rsidRPr="00817E03" w:rsidTr="00262F77">
        <w:trPr>
          <w:trHeight w:val="158"/>
        </w:trPr>
        <w:tc>
          <w:tcPr>
            <w:tcW w:w="6300" w:type="dxa"/>
          </w:tcPr>
          <w:p w:rsidR="00F17F18" w:rsidRPr="00817E03" w:rsidRDefault="00F17F18" w:rsidP="00F17F18">
            <w:pPr>
              <w:tabs>
                <w:tab w:val="left" w:pos="0"/>
              </w:tabs>
              <w:ind w:firstLine="450"/>
              <w:rPr>
                <w:rFonts w:ascii="GHEA Grapalat" w:eastAsia="GHEA Grapalat" w:hAnsi="GHEA Grapalat" w:cs="GHEA Grapalat"/>
                <w:sz w:val="22"/>
                <w:szCs w:val="22"/>
                <w:lang w:val="hy-AM" w:eastAsia="en-US"/>
              </w:rPr>
            </w:pPr>
            <w:r w:rsidRPr="00817E03">
              <w:rPr>
                <w:rFonts w:ascii="GHEA Grapalat" w:eastAsia="GHEA Grapalat" w:hAnsi="GHEA Grapalat" w:cs="GHEA Grapalat"/>
                <w:sz w:val="22"/>
                <w:szCs w:val="22"/>
                <w:lang w:val="hy-AM" w:eastAsia="en-US"/>
              </w:rPr>
              <w:lastRenderedPageBreak/>
              <w:t>11. Նախագծի 38-րդ հոդվածի 1-ին մասում «ժամանակավոր փոփոխություն» բառից հետո լրացնել «կամ կասեցում» բառերով։</w:t>
            </w:r>
          </w:p>
          <w:p w:rsidR="00F17F18" w:rsidRPr="00817E03" w:rsidRDefault="00F17F18" w:rsidP="00F17F18">
            <w:pPr>
              <w:ind w:firstLine="450"/>
              <w:jc w:val="both"/>
              <w:rPr>
                <w:rFonts w:ascii="GHEA Grapalat" w:eastAsia="GHEA Grapalat" w:hAnsi="GHEA Grapalat" w:cs="GHEA Grapalat"/>
                <w:color w:val="000000"/>
                <w:sz w:val="22"/>
                <w:szCs w:val="22"/>
                <w:lang w:val="hy-AM" w:eastAsia="en-US"/>
              </w:rPr>
            </w:pPr>
          </w:p>
        </w:tc>
        <w:tc>
          <w:tcPr>
            <w:tcW w:w="4732" w:type="dxa"/>
            <w:gridSpan w:val="2"/>
          </w:tcPr>
          <w:p w:rsidR="00484C41" w:rsidRPr="00817E03" w:rsidRDefault="00F17F18" w:rsidP="0082543E">
            <w:pPr>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sz w:val="22"/>
                <w:szCs w:val="22"/>
                <w:lang w:val="hy-AM" w:eastAsia="en-US"/>
              </w:rPr>
              <w:t xml:space="preserve">11. </w:t>
            </w:r>
            <w:r w:rsidR="0082543E" w:rsidRPr="00817E03">
              <w:rPr>
                <w:rFonts w:ascii="GHEA Grapalat" w:eastAsia="GHEA Grapalat" w:hAnsi="GHEA Grapalat" w:cs="GHEA Grapalat"/>
                <w:color w:val="000000"/>
                <w:sz w:val="22"/>
                <w:szCs w:val="22"/>
                <w:lang w:val="hy-AM" w:eastAsia="en-US"/>
              </w:rPr>
              <w:t>Չի ը</w:t>
            </w:r>
            <w:r w:rsidRPr="00817E03">
              <w:rPr>
                <w:rFonts w:ascii="GHEA Grapalat" w:eastAsia="GHEA Grapalat" w:hAnsi="GHEA Grapalat" w:cs="GHEA Grapalat"/>
                <w:color w:val="000000"/>
                <w:sz w:val="22"/>
                <w:szCs w:val="22"/>
                <w:lang w:val="hy-AM" w:eastAsia="en-US"/>
              </w:rPr>
              <w:t>նդունվել:</w:t>
            </w:r>
            <w:r w:rsidR="0082543E" w:rsidRPr="00817E03">
              <w:rPr>
                <w:rFonts w:ascii="GHEA Grapalat" w:eastAsia="GHEA Grapalat" w:hAnsi="GHEA Grapalat" w:cs="GHEA Grapalat"/>
                <w:color w:val="000000"/>
                <w:sz w:val="22"/>
                <w:szCs w:val="22"/>
                <w:lang w:val="hy-AM" w:eastAsia="en-US"/>
              </w:rPr>
              <w:t xml:space="preserve"> </w:t>
            </w:r>
          </w:p>
          <w:p w:rsidR="00F17F18" w:rsidRPr="00817E03" w:rsidRDefault="0082543E" w:rsidP="0082543E">
            <w:pPr>
              <w:jc w:val="both"/>
              <w:rPr>
                <w:rFonts w:ascii="GHEA Grapalat" w:eastAsia="GHEA Grapalat" w:hAnsi="GHEA Grapalat" w:cs="GHEA Grapalat"/>
                <w:sz w:val="22"/>
                <w:szCs w:val="22"/>
                <w:lang w:val="hy-AM" w:eastAsia="en-US"/>
              </w:rPr>
            </w:pPr>
            <w:r w:rsidRPr="00817E03">
              <w:rPr>
                <w:rFonts w:ascii="GHEA Grapalat" w:eastAsia="GHEA Grapalat" w:hAnsi="GHEA Grapalat" w:cs="GHEA Grapalat"/>
                <w:color w:val="000000"/>
                <w:sz w:val="22"/>
                <w:szCs w:val="22"/>
                <w:lang w:val="hy-AM" w:eastAsia="en-US"/>
              </w:rPr>
              <w:t xml:space="preserve">Բացակայում է բերված առաջարկության հիմնավորումը և պարզ չէ, թե պետական և տեղական ինքնակառավարման մարմիններում </w:t>
            </w:r>
            <w:r w:rsidR="00484C41" w:rsidRPr="00817E03">
              <w:rPr>
                <w:rFonts w:ascii="GHEA Grapalat" w:eastAsia="GHEA Grapalat" w:hAnsi="GHEA Grapalat" w:cs="GHEA Grapalat"/>
                <w:color w:val="000000"/>
                <w:sz w:val="22"/>
                <w:szCs w:val="22"/>
                <w:lang w:val="hy-AM" w:eastAsia="en-US"/>
              </w:rPr>
              <w:t>աշխատանքներն</w:t>
            </w:r>
            <w:r w:rsidRPr="00817E03">
              <w:rPr>
                <w:rFonts w:ascii="GHEA Grapalat" w:eastAsia="GHEA Grapalat" w:hAnsi="GHEA Grapalat" w:cs="GHEA Grapalat"/>
                <w:color w:val="000000"/>
                <w:sz w:val="22"/>
                <w:szCs w:val="22"/>
                <w:lang w:val="hy-AM" w:eastAsia="en-US"/>
              </w:rPr>
              <w:t xml:space="preserve"> </w:t>
            </w:r>
            <w:r w:rsidR="00484C41" w:rsidRPr="00817E03">
              <w:rPr>
                <w:rFonts w:ascii="GHEA Grapalat" w:eastAsia="GHEA Grapalat" w:hAnsi="GHEA Grapalat" w:cs="GHEA Grapalat"/>
                <w:color w:val="000000"/>
                <w:sz w:val="22"/>
                <w:szCs w:val="22"/>
                <w:lang w:val="hy-AM" w:eastAsia="en-US"/>
              </w:rPr>
              <w:t>ինչպես</w:t>
            </w:r>
            <w:r w:rsidR="00311920" w:rsidRPr="00817E03">
              <w:rPr>
                <w:rFonts w:ascii="GHEA Grapalat" w:eastAsia="GHEA Grapalat" w:hAnsi="GHEA Grapalat" w:cs="GHEA Grapalat"/>
                <w:color w:val="000000"/>
                <w:sz w:val="22"/>
                <w:szCs w:val="22"/>
                <w:lang w:val="hy-AM" w:eastAsia="en-US"/>
              </w:rPr>
              <w:t xml:space="preserve"> կարող </w:t>
            </w:r>
            <w:r w:rsidR="00484C41" w:rsidRPr="00817E03">
              <w:rPr>
                <w:rFonts w:ascii="GHEA Grapalat" w:eastAsia="GHEA Grapalat" w:hAnsi="GHEA Grapalat" w:cs="GHEA Grapalat"/>
                <w:color w:val="000000"/>
                <w:sz w:val="22"/>
                <w:szCs w:val="22"/>
                <w:lang w:val="hy-AM" w:eastAsia="en-US"/>
              </w:rPr>
              <w:t xml:space="preserve">են </w:t>
            </w:r>
            <w:r w:rsidRPr="00817E03">
              <w:rPr>
                <w:rFonts w:ascii="GHEA Grapalat" w:eastAsia="GHEA Grapalat" w:hAnsi="GHEA Grapalat" w:cs="GHEA Grapalat"/>
                <w:color w:val="000000"/>
                <w:sz w:val="22"/>
                <w:szCs w:val="22"/>
                <w:lang w:val="hy-AM" w:eastAsia="en-US"/>
              </w:rPr>
              <w:t>կասեցվել առհասարակ</w:t>
            </w:r>
            <w:r w:rsidR="00311920" w:rsidRPr="00817E03">
              <w:rPr>
                <w:rFonts w:ascii="GHEA Grapalat" w:eastAsia="GHEA Grapalat" w:hAnsi="GHEA Grapalat" w:cs="GHEA Grapalat"/>
                <w:color w:val="000000"/>
                <w:sz w:val="22"/>
                <w:szCs w:val="22"/>
                <w:lang w:val="hy-AM" w:eastAsia="en-US"/>
              </w:rPr>
              <w:t>,</w:t>
            </w:r>
            <w:r w:rsidRPr="00817E03">
              <w:rPr>
                <w:rFonts w:ascii="GHEA Grapalat" w:eastAsia="GHEA Grapalat" w:hAnsi="GHEA Grapalat" w:cs="GHEA Grapalat"/>
                <w:color w:val="000000"/>
                <w:sz w:val="22"/>
                <w:szCs w:val="22"/>
                <w:lang w:val="hy-AM" w:eastAsia="en-US"/>
              </w:rPr>
              <w:t xml:space="preserve">  այն էլ օրինակ տեղական ինքնակառավարման </w:t>
            </w:r>
            <w:r w:rsidR="00311920" w:rsidRPr="00817E03">
              <w:rPr>
                <w:rFonts w:ascii="GHEA Grapalat" w:eastAsia="GHEA Grapalat" w:hAnsi="GHEA Grapalat" w:cs="GHEA Grapalat"/>
                <w:color w:val="000000"/>
                <w:sz w:val="22"/>
                <w:szCs w:val="22"/>
                <w:lang w:val="hy-AM" w:eastAsia="en-US"/>
              </w:rPr>
              <w:t xml:space="preserve">մարմինների դեպքում՝ </w:t>
            </w:r>
            <w:r w:rsidRPr="00817E03">
              <w:rPr>
                <w:rFonts w:ascii="GHEA Grapalat" w:eastAsia="GHEA Grapalat" w:hAnsi="GHEA Grapalat" w:cs="GHEA Grapalat"/>
                <w:color w:val="000000"/>
                <w:sz w:val="22"/>
                <w:szCs w:val="22"/>
                <w:lang w:val="hy-AM" w:eastAsia="en-US"/>
              </w:rPr>
              <w:t>համայնքի ղեկավարի որոշմամբ</w:t>
            </w:r>
            <w:r w:rsidR="00484C41" w:rsidRPr="00817E03">
              <w:rPr>
                <w:rFonts w:ascii="GHEA Grapalat" w:eastAsia="GHEA Grapalat" w:hAnsi="GHEA Grapalat" w:cs="GHEA Grapalat"/>
                <w:color w:val="000000"/>
                <w:sz w:val="22"/>
                <w:szCs w:val="22"/>
                <w:lang w:val="hy-AM" w:eastAsia="en-US"/>
              </w:rPr>
              <w:t xml:space="preserve">: </w:t>
            </w:r>
            <w:r w:rsidRPr="00817E03">
              <w:rPr>
                <w:rFonts w:ascii="GHEA Grapalat" w:eastAsia="GHEA Grapalat" w:hAnsi="GHEA Grapalat" w:cs="GHEA Grapalat"/>
                <w:color w:val="000000"/>
                <w:sz w:val="22"/>
                <w:szCs w:val="22"/>
                <w:lang w:val="hy-AM" w:eastAsia="en-US"/>
              </w:rPr>
              <w:t xml:space="preserve">Կարանտինի պայմաններում պետական և տեղական ինքնակառավարման մարմիններում որպես սահմանափակում կարող </w:t>
            </w:r>
            <w:r w:rsidR="00311920" w:rsidRPr="00817E03">
              <w:rPr>
                <w:rFonts w:ascii="GHEA Grapalat" w:eastAsia="GHEA Grapalat" w:hAnsi="GHEA Grapalat" w:cs="GHEA Grapalat"/>
                <w:color w:val="000000"/>
                <w:sz w:val="22"/>
                <w:szCs w:val="22"/>
                <w:lang w:val="hy-AM" w:eastAsia="en-US"/>
              </w:rPr>
              <w:t>են</w:t>
            </w:r>
            <w:r w:rsidRPr="00817E03">
              <w:rPr>
                <w:rFonts w:ascii="GHEA Grapalat" w:eastAsia="GHEA Grapalat" w:hAnsi="GHEA Grapalat" w:cs="GHEA Grapalat"/>
                <w:color w:val="000000"/>
                <w:sz w:val="22"/>
                <w:szCs w:val="22"/>
                <w:lang w:val="hy-AM" w:eastAsia="en-US"/>
              </w:rPr>
              <w:t xml:space="preserve"> կիրառվել համապատասխան մարմնի աշխատանքների կազմակերպման, գործառույթների իրականացման ձևերի և եղանակների ժամանակավոր փոփոխություն</w:t>
            </w:r>
            <w:r w:rsidR="00311920" w:rsidRPr="00817E03">
              <w:rPr>
                <w:rFonts w:ascii="GHEA Grapalat" w:eastAsia="GHEA Grapalat" w:hAnsi="GHEA Grapalat" w:cs="GHEA Grapalat"/>
                <w:color w:val="000000"/>
                <w:sz w:val="22"/>
                <w:szCs w:val="22"/>
                <w:lang w:val="hy-AM" w:eastAsia="en-US"/>
              </w:rPr>
              <w:t xml:space="preserve">, բայց </w:t>
            </w:r>
            <w:r w:rsidR="00484C41" w:rsidRPr="00817E03">
              <w:rPr>
                <w:rFonts w:ascii="GHEA Grapalat" w:eastAsia="GHEA Grapalat" w:hAnsi="GHEA Grapalat" w:cs="GHEA Grapalat"/>
                <w:color w:val="000000"/>
                <w:sz w:val="22"/>
                <w:szCs w:val="22"/>
                <w:lang w:val="hy-AM" w:eastAsia="en-US"/>
              </w:rPr>
              <w:t>աշխատանքները չեն</w:t>
            </w:r>
            <w:r w:rsidR="00311920" w:rsidRPr="00817E03">
              <w:rPr>
                <w:rFonts w:ascii="GHEA Grapalat" w:eastAsia="GHEA Grapalat" w:hAnsi="GHEA Grapalat" w:cs="GHEA Grapalat"/>
                <w:color w:val="000000"/>
                <w:sz w:val="22"/>
                <w:szCs w:val="22"/>
                <w:lang w:val="hy-AM" w:eastAsia="en-US"/>
              </w:rPr>
              <w:t xml:space="preserve"> </w:t>
            </w:r>
            <w:r w:rsidR="00484C41" w:rsidRPr="00817E03">
              <w:rPr>
                <w:rFonts w:ascii="GHEA Grapalat" w:eastAsia="GHEA Grapalat" w:hAnsi="GHEA Grapalat" w:cs="GHEA Grapalat"/>
                <w:color w:val="000000"/>
                <w:sz w:val="22"/>
                <w:szCs w:val="22"/>
                <w:lang w:val="hy-AM" w:eastAsia="en-US"/>
              </w:rPr>
              <w:t>կարող կասեցվել</w:t>
            </w:r>
            <w:r w:rsidR="00311920" w:rsidRPr="00817E03">
              <w:rPr>
                <w:rFonts w:ascii="GHEA Grapalat" w:eastAsia="GHEA Grapalat" w:hAnsi="GHEA Grapalat" w:cs="GHEA Grapalat"/>
                <w:color w:val="000000"/>
                <w:sz w:val="22"/>
                <w:szCs w:val="22"/>
                <w:lang w:val="hy-AM" w:eastAsia="en-US"/>
              </w:rPr>
              <w:t>:</w:t>
            </w:r>
          </w:p>
          <w:p w:rsidR="00F17F18" w:rsidRPr="00817E03" w:rsidRDefault="00F17F18" w:rsidP="00F17F18">
            <w:pPr>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ind w:firstLine="450"/>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12. Նախագծի 42-րդ հոդվածի 2-րդ մասից «երեխաների համար նախատեսված կազմակերպություններում (անկախ սեփականության կամ կազմակերպական-իրավական ձևից)» բառերը հանել, քանի որ դրանք սահմանված են Առողջապահության նախարարի հրամանով հաստատված սանիտարական կանոններով և նորմերով։</w:t>
            </w:r>
          </w:p>
        </w:tc>
        <w:tc>
          <w:tcPr>
            <w:tcW w:w="4732" w:type="dxa"/>
            <w:gridSpan w:val="2"/>
          </w:tcPr>
          <w:p w:rsidR="00F17F18" w:rsidRPr="00817E03" w:rsidRDefault="00F17F18" w:rsidP="00F17F18">
            <w:pPr>
              <w:rPr>
                <w:rFonts w:ascii="GHEA Grapalat" w:hAnsi="GHEA Grapalat" w:cs="Sylfaen"/>
                <w:sz w:val="22"/>
                <w:szCs w:val="22"/>
                <w:lang w:val="hy-AM"/>
              </w:rPr>
            </w:pPr>
            <w:r w:rsidRPr="00817E03">
              <w:rPr>
                <w:rFonts w:ascii="GHEA Grapalat" w:hAnsi="GHEA Grapalat" w:cs="Sylfaen"/>
                <w:sz w:val="22"/>
                <w:szCs w:val="22"/>
                <w:lang w:val="hy-AM"/>
              </w:rPr>
              <w:t>12. Ընդունվել է:</w:t>
            </w:r>
          </w:p>
          <w:p w:rsidR="00F17F18" w:rsidRPr="00817E03" w:rsidRDefault="00F17F18" w:rsidP="00F17F18">
            <w:pPr>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shd w:val="clear" w:color="auto" w:fill="FFFFFF"/>
              <w:ind w:firstLine="450"/>
              <w:rPr>
                <w:rFonts w:ascii="GHEA Grapalat" w:eastAsia="Times New Roman" w:hAnsi="GHEA Grapalat"/>
                <w:color w:val="000000"/>
                <w:sz w:val="22"/>
                <w:szCs w:val="22"/>
                <w:shd w:val="clear" w:color="auto" w:fill="FFFFFF"/>
                <w:lang w:val="hy-AM"/>
              </w:rPr>
            </w:pPr>
            <w:r w:rsidRPr="00817E03">
              <w:rPr>
                <w:rFonts w:ascii="GHEA Grapalat" w:eastAsia="GHEA Grapalat" w:hAnsi="GHEA Grapalat" w:cs="GHEA Grapalat"/>
                <w:sz w:val="22"/>
                <w:szCs w:val="22"/>
                <w:lang w:val="hy-AM" w:eastAsia="en-US"/>
              </w:rPr>
              <w:t>13. Նախագծի 45-րդ հոդվածի 1-ին մասից հետո լրացնել նոր մաս հետևյալ խմբագրությամբ՝ «</w:t>
            </w:r>
            <w:r w:rsidRPr="00817E03">
              <w:rPr>
                <w:rFonts w:ascii="GHEA Grapalat" w:eastAsia="Times New Roman" w:hAnsi="GHEA Grapalat"/>
                <w:color w:val="000000"/>
                <w:sz w:val="22"/>
                <w:szCs w:val="22"/>
                <w:shd w:val="clear" w:color="auto" w:fill="FFFFFF"/>
                <w:lang w:val="hy-AM"/>
              </w:rPr>
              <w:t xml:space="preserve">Բնակավայրերի հատակագծման և կառուցապատման նորմերի նախագծերը, բնակելի շենքերի, հասարակական, մշակութային, կոմունալ, կենցաղային,  արդյունաբերական, տրանսպորտային և այլ ձեռնարկությունների կառուցման և վերակառուցման նախագծերը մշակվում են </w:t>
            </w:r>
            <w:r w:rsidRPr="00817E03">
              <w:rPr>
                <w:rFonts w:ascii="GHEA Grapalat" w:eastAsia="GHEA Grapalat" w:hAnsi="GHEA Grapalat" w:cs="GHEA Grapalat"/>
                <w:color w:val="000000"/>
                <w:sz w:val="22"/>
                <w:szCs w:val="22"/>
                <w:lang w:val="hy-AM"/>
              </w:rPr>
              <w:t xml:space="preserve">հանրային առողջապահական նորմատիվների պահանջների պահպանմամբ՝ </w:t>
            </w:r>
            <w:r w:rsidRPr="00817E03">
              <w:rPr>
                <w:rFonts w:ascii="GHEA Grapalat" w:eastAsia="Times New Roman" w:hAnsi="GHEA Grapalat"/>
                <w:color w:val="000000"/>
                <w:sz w:val="22"/>
                <w:szCs w:val="22"/>
                <w:shd w:val="clear" w:color="auto" w:fill="FFFFFF"/>
                <w:lang w:val="hy-AM"/>
              </w:rPr>
              <w:t>Հայաստանի Հանրապետության կառավարության կողմից սահմանված կարգով»:</w:t>
            </w:r>
          </w:p>
        </w:tc>
        <w:tc>
          <w:tcPr>
            <w:tcW w:w="4732" w:type="dxa"/>
            <w:gridSpan w:val="2"/>
          </w:tcPr>
          <w:p w:rsidR="00F17F18" w:rsidRPr="00817E03" w:rsidRDefault="00F17F18" w:rsidP="00F17F18">
            <w:pPr>
              <w:rPr>
                <w:rFonts w:ascii="GHEA Grapalat" w:hAnsi="GHEA Grapalat" w:cs="Sylfaen"/>
                <w:sz w:val="22"/>
                <w:szCs w:val="22"/>
                <w:lang w:val="hy-AM"/>
              </w:rPr>
            </w:pPr>
            <w:r w:rsidRPr="00817E03">
              <w:rPr>
                <w:rFonts w:ascii="GHEA Grapalat" w:hAnsi="GHEA Grapalat" w:cs="Sylfaen"/>
                <w:sz w:val="22"/>
                <w:szCs w:val="22"/>
                <w:lang w:val="hy-AM"/>
              </w:rPr>
              <w:t xml:space="preserve">13. Չի ընդունվել:  </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Բնակավայրերի հատակագծման և կառուցապատման նորմերի նախագծերին, բնակելի շենքերի, հասարակական, մշակութային, կոմունալ, կենցաղային,  արդյունաբերական, տրանսպորտային և այլ ձեռնարկությունների կառուցման և վերակառուցման նախագծերին վերաբերող պահանջներն արդեն իսկ ամրագրված են համապատասխան ոլորտների իրավական ակտերով:</w:t>
            </w:r>
          </w:p>
          <w:p w:rsidR="00F17F18" w:rsidRPr="00817E03" w:rsidRDefault="00F17F18" w:rsidP="00F17F18">
            <w:pPr>
              <w:jc w:val="both"/>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shd w:val="clear" w:color="auto" w:fill="FFFFFF"/>
              <w:ind w:firstLine="450"/>
              <w:rPr>
                <w:rFonts w:ascii="GHEA Grapalat" w:eastAsia="Times New Roman" w:hAnsi="GHEA Grapalat"/>
                <w:color w:val="000000"/>
                <w:sz w:val="22"/>
                <w:szCs w:val="22"/>
                <w:shd w:val="clear" w:color="auto" w:fill="FFFFFF"/>
                <w:lang w:val="hy-AM"/>
              </w:rPr>
            </w:pPr>
            <w:r w:rsidRPr="00817E03">
              <w:rPr>
                <w:rFonts w:ascii="GHEA Grapalat" w:eastAsia="Times New Roman" w:hAnsi="GHEA Grapalat"/>
                <w:color w:val="000000"/>
                <w:sz w:val="22"/>
                <w:szCs w:val="22"/>
                <w:shd w:val="clear" w:color="auto" w:fill="FFFFFF"/>
                <w:lang w:val="hy-AM"/>
              </w:rPr>
              <w:t>14. Նախագծի 50-րդ հոդվածում.</w:t>
            </w:r>
          </w:p>
          <w:p w:rsidR="00F17F18" w:rsidRPr="00817E03" w:rsidRDefault="00F17F18" w:rsidP="00F17F18">
            <w:pPr>
              <w:shd w:val="clear" w:color="auto" w:fill="FFFFFF"/>
              <w:ind w:firstLine="450"/>
              <w:rPr>
                <w:rFonts w:ascii="GHEA Grapalat" w:eastAsia="Times New Roman" w:hAnsi="GHEA Grapalat"/>
                <w:color w:val="000000"/>
                <w:sz w:val="22"/>
                <w:szCs w:val="22"/>
                <w:shd w:val="clear" w:color="auto" w:fill="FFFFFF"/>
                <w:lang w:val="hy-AM"/>
              </w:rPr>
            </w:pPr>
            <w:r w:rsidRPr="00817E03">
              <w:rPr>
                <w:rFonts w:ascii="GHEA Grapalat" w:eastAsia="Times New Roman" w:hAnsi="GHEA Grapalat"/>
                <w:color w:val="000000"/>
                <w:sz w:val="22"/>
                <w:szCs w:val="22"/>
                <w:shd w:val="clear" w:color="auto" w:fill="FFFFFF"/>
                <w:lang w:val="hy-AM"/>
              </w:rPr>
              <w:t>1) 1-ին մասում «</w:t>
            </w:r>
            <w:r w:rsidRPr="00817E03">
              <w:rPr>
                <w:rFonts w:ascii="GHEA Grapalat" w:eastAsia="GHEA Grapalat" w:hAnsi="GHEA Grapalat" w:cs="GHEA Grapalat"/>
                <w:color w:val="000000"/>
                <w:sz w:val="22"/>
                <w:szCs w:val="22"/>
                <w:lang w:val="hy-AM" w:eastAsia="en-US"/>
              </w:rPr>
              <w:t>համաձայն</w:t>
            </w:r>
            <w:r w:rsidRPr="00817E03">
              <w:rPr>
                <w:rFonts w:ascii="GHEA Grapalat" w:eastAsia="Times New Roman" w:hAnsi="GHEA Grapalat"/>
                <w:color w:val="000000"/>
                <w:sz w:val="22"/>
                <w:szCs w:val="22"/>
                <w:shd w:val="clear" w:color="auto" w:fill="FFFFFF"/>
                <w:lang w:val="hy-AM"/>
              </w:rPr>
              <w:t>» բառից հետո լրացնել «ինչպես նաև շրջակա միջավայրի գործոնների ազդեցության զննում» բառերով,</w:t>
            </w:r>
          </w:p>
          <w:p w:rsidR="00F17F18" w:rsidRPr="00817E03" w:rsidRDefault="00F17F18" w:rsidP="00F17F18">
            <w:pPr>
              <w:shd w:val="clear" w:color="auto" w:fill="FFFFFF"/>
              <w:ind w:firstLine="450"/>
              <w:rPr>
                <w:rFonts w:ascii="GHEA Grapalat" w:eastAsia="Times New Roman" w:hAnsi="GHEA Grapalat"/>
                <w:color w:val="000000"/>
                <w:sz w:val="22"/>
                <w:szCs w:val="22"/>
                <w:shd w:val="clear" w:color="auto" w:fill="FFFFFF"/>
                <w:lang w:val="hy-AM"/>
              </w:rPr>
            </w:pPr>
            <w:r w:rsidRPr="00817E03">
              <w:rPr>
                <w:rFonts w:ascii="GHEA Grapalat" w:eastAsia="Times New Roman" w:hAnsi="GHEA Grapalat"/>
                <w:color w:val="000000"/>
                <w:sz w:val="22"/>
                <w:szCs w:val="22"/>
                <w:shd w:val="clear" w:color="auto" w:fill="FFFFFF"/>
                <w:lang w:val="hy-AM"/>
              </w:rPr>
              <w:t>2) 3-րդ մասում «</w:t>
            </w:r>
            <w:r w:rsidRPr="00817E03">
              <w:rPr>
                <w:rFonts w:ascii="GHEA Grapalat" w:eastAsia="GHEA Grapalat" w:hAnsi="GHEA Grapalat" w:cs="GHEA Grapalat"/>
                <w:color w:val="000000"/>
                <w:sz w:val="22"/>
                <w:szCs w:val="22"/>
                <w:lang w:val="hy-AM" w:eastAsia="en-US"/>
              </w:rPr>
              <w:t>(մոնիթորինգ)</w:t>
            </w:r>
            <w:r w:rsidRPr="00817E03">
              <w:rPr>
                <w:rFonts w:ascii="GHEA Grapalat" w:eastAsia="Times New Roman" w:hAnsi="GHEA Grapalat"/>
                <w:color w:val="000000"/>
                <w:sz w:val="22"/>
                <w:szCs w:val="22"/>
                <w:shd w:val="clear" w:color="auto" w:fill="FFFFFF"/>
                <w:lang w:val="hy-AM"/>
              </w:rPr>
              <w:t xml:space="preserve">» բառից հետո լրացնել </w:t>
            </w:r>
            <w:r w:rsidRPr="00817E03">
              <w:rPr>
                <w:rFonts w:ascii="GHEA Grapalat" w:eastAsia="Times New Roman" w:hAnsi="GHEA Grapalat"/>
                <w:color w:val="000000"/>
                <w:sz w:val="22"/>
                <w:szCs w:val="22"/>
                <w:shd w:val="clear" w:color="auto" w:fill="FFFFFF"/>
                <w:lang w:val="hy-AM"/>
              </w:rPr>
              <w:lastRenderedPageBreak/>
              <w:t>«և շրջակա միջավայրի գործոնների ազդեցության զննման» բառերով:</w:t>
            </w:r>
          </w:p>
          <w:p w:rsidR="00F17F18" w:rsidRPr="00817E03" w:rsidRDefault="00F17F18" w:rsidP="00F17F18">
            <w:pPr>
              <w:shd w:val="clear" w:color="auto" w:fill="FFFFFF"/>
              <w:ind w:firstLine="450"/>
              <w:jc w:val="both"/>
              <w:rPr>
                <w:rFonts w:ascii="GHEA Grapalat" w:eastAsia="Times New Roman" w:hAnsi="GHEA Grapalat"/>
                <w:color w:val="000000"/>
                <w:sz w:val="22"/>
                <w:szCs w:val="22"/>
                <w:shd w:val="clear" w:color="auto" w:fill="FFFFFF"/>
                <w:lang w:val="hy-AM"/>
              </w:rPr>
            </w:pP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14. Չի ընդունվել:</w:t>
            </w:r>
          </w:p>
          <w:p w:rsidR="00F17F18" w:rsidRPr="00817E03" w:rsidRDefault="00F17F18" w:rsidP="00422724">
            <w:pPr>
              <w:jc w:val="both"/>
              <w:rPr>
                <w:rFonts w:ascii="GHEA Grapalat" w:hAnsi="GHEA Grapalat" w:cs="Sylfaen"/>
                <w:sz w:val="22"/>
                <w:szCs w:val="22"/>
                <w:lang w:val="hy-AM"/>
              </w:rPr>
            </w:pPr>
            <w:r w:rsidRPr="00817E03">
              <w:rPr>
                <w:rFonts w:ascii="GHEA Grapalat" w:hAnsi="GHEA Grapalat" w:cs="Sylfaen"/>
                <w:sz w:val="22"/>
                <w:szCs w:val="22"/>
                <w:lang w:val="hy-AM"/>
              </w:rPr>
              <w:t xml:space="preserve"> </w:t>
            </w:r>
            <w:r w:rsidR="00422724" w:rsidRPr="00817E03">
              <w:rPr>
                <w:rFonts w:ascii="GHEA Grapalat" w:hAnsi="GHEA Grapalat" w:cs="Sylfaen"/>
                <w:sz w:val="22"/>
                <w:szCs w:val="22"/>
                <w:lang w:val="hy-AM"/>
              </w:rPr>
              <w:t xml:space="preserve">Նախագծի 50-րդ հոդվածը վերաբերում է հանրության (մարդու) առողջության վրա ազդող շրջակա միջավայրի  (մոնիթորինգ) դիտարկմանը, այլ ոչ թե վերահսկողական </w:t>
            </w:r>
            <w:r w:rsidR="00422724" w:rsidRPr="00817E03">
              <w:rPr>
                <w:rFonts w:ascii="GHEA Grapalat" w:hAnsi="GHEA Grapalat" w:cs="Sylfaen"/>
                <w:sz w:val="22"/>
                <w:szCs w:val="22"/>
                <w:lang w:val="hy-AM"/>
              </w:rPr>
              <w:lastRenderedPageBreak/>
              <w:t>միջոցառումներին: Նշված հոդվածով նախատեսվող դիտարկման գործընթացների բովանդակությունն արդեն իսկ սահմանված է Ջրային, Հողային օրենսգրքերով, ՇՄԱԳ, Մթնոլորտային օդի պահպանության և Քաղաքաշինության մասին օրենքներով չեն ներառում որևէ վերահսկողական միջոցառումներ:</w:t>
            </w:r>
          </w:p>
        </w:tc>
      </w:tr>
      <w:tr w:rsidR="00F17F18" w:rsidRPr="00817E03" w:rsidTr="00262F77">
        <w:trPr>
          <w:trHeight w:val="158"/>
        </w:trPr>
        <w:tc>
          <w:tcPr>
            <w:tcW w:w="6300" w:type="dxa"/>
          </w:tcPr>
          <w:p w:rsidR="00F17F18" w:rsidRPr="00817E03" w:rsidRDefault="00F17F18" w:rsidP="00F17F18">
            <w:pPr>
              <w:shd w:val="clear" w:color="auto" w:fill="FFFFFF"/>
              <w:ind w:firstLine="450"/>
              <w:jc w:val="both"/>
              <w:rPr>
                <w:rFonts w:ascii="GHEA Grapalat" w:eastAsia="GHEA Grapalat" w:hAnsi="GHEA Grapalat" w:cs="GHEA Grapalat"/>
                <w:sz w:val="22"/>
                <w:szCs w:val="22"/>
                <w:lang w:val="hy-AM" w:eastAsia="en-US"/>
              </w:rPr>
            </w:pPr>
            <w:r w:rsidRPr="00817E03">
              <w:rPr>
                <w:rFonts w:ascii="GHEA Grapalat" w:eastAsia="Times New Roman" w:hAnsi="GHEA Grapalat"/>
                <w:color w:val="000000"/>
                <w:sz w:val="22"/>
                <w:szCs w:val="22"/>
                <w:shd w:val="clear" w:color="auto" w:fill="FFFFFF"/>
                <w:lang w:val="hy-AM"/>
              </w:rPr>
              <w:lastRenderedPageBreak/>
              <w:t>15. 58-րդ հոդվածի 1-ին և 2-րդ մասերից «</w:t>
            </w:r>
            <w:r w:rsidRPr="00817E03">
              <w:rPr>
                <w:rFonts w:ascii="GHEA Grapalat" w:eastAsia="GHEA Grapalat" w:hAnsi="GHEA Grapalat" w:cs="GHEA Grapalat"/>
                <w:sz w:val="22"/>
                <w:szCs w:val="22"/>
                <w:lang w:val="hy-AM" w:eastAsia="en-US"/>
              </w:rPr>
              <w:t>բացառությամբ կարանտին սահմանելու մասին որոշմամբ կիրառվող միջոցառումների խախտման դեպքում կայացված ակտերի» բառերը հանել։</w:t>
            </w:r>
          </w:p>
          <w:p w:rsidR="00F17F18" w:rsidRPr="00817E03" w:rsidRDefault="00F17F18" w:rsidP="00F17F18">
            <w:pPr>
              <w:shd w:val="clear" w:color="auto" w:fill="FFFFFF"/>
              <w:ind w:firstLine="450"/>
              <w:jc w:val="both"/>
              <w:rPr>
                <w:rFonts w:ascii="GHEA Grapalat" w:eastAsia="GHEA Grapalat" w:hAnsi="GHEA Grapalat" w:cs="GHEA Grapalat"/>
                <w:sz w:val="22"/>
                <w:szCs w:val="22"/>
                <w:lang w:val="hy-AM" w:eastAsia="en-US"/>
              </w:rPr>
            </w:pP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15. </w:t>
            </w:r>
            <w:r w:rsidRPr="00817E03">
              <w:rPr>
                <w:rFonts w:ascii="GHEA Grapalat" w:eastAsia="Times New Roman" w:hAnsi="GHEA Grapalat"/>
                <w:sz w:val="22"/>
                <w:szCs w:val="22"/>
                <w:lang w:val="hy-AM" w:eastAsia="en-US"/>
              </w:rPr>
              <w:t>Չի ընդունվել: Բացակայում է բերված առաջարկության հիմնավորումը և գործող «Բնակչության սանիտարահամաճարակային անտնագության ապահովման մասին» և «Արտակարգ իրավիճակներում բնակչության պաշտպանության մասին» ՀՀ օրենքներում ներկայումս սահմանված է համապատասխան բացառությունը:</w:t>
            </w:r>
          </w:p>
          <w:p w:rsidR="00F17F18" w:rsidRPr="00817E03" w:rsidRDefault="00F17F18" w:rsidP="00F17F18">
            <w:pPr>
              <w:jc w:val="both"/>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shd w:val="clear" w:color="auto" w:fill="FFFFFF"/>
              <w:ind w:firstLine="450"/>
              <w:jc w:val="both"/>
              <w:rPr>
                <w:rFonts w:ascii="GHEA Grapalat" w:eastAsia="Times New Roman" w:hAnsi="GHEA Grapalat"/>
                <w:sz w:val="22"/>
                <w:szCs w:val="22"/>
                <w:lang w:val="hy-AM" w:eastAsia="en-US"/>
              </w:rPr>
            </w:pPr>
            <w:r w:rsidRPr="00817E03">
              <w:rPr>
                <w:rFonts w:ascii="GHEA Grapalat" w:eastAsia="GHEA Grapalat" w:hAnsi="GHEA Grapalat" w:cs="GHEA Grapalat"/>
                <w:sz w:val="22"/>
                <w:szCs w:val="22"/>
                <w:lang w:val="hy-AM" w:eastAsia="en-US"/>
              </w:rPr>
              <w:t xml:space="preserve">16. </w:t>
            </w:r>
            <w:r w:rsidRPr="00817E03">
              <w:rPr>
                <w:rFonts w:ascii="GHEA Grapalat" w:eastAsia="Times New Roman" w:hAnsi="GHEA Grapalat"/>
                <w:sz w:val="22"/>
                <w:szCs w:val="22"/>
                <w:lang w:val="hy-AM" w:eastAsia="en-US"/>
              </w:rPr>
              <w:t>Նախագծի ամբողջ տեքստում «հանրային իշխանության մարմիններ» բառերն իրենց համապատասխան հոլովաձևերով առաջարկում եմ փոխարինել «պետական և տեղական ինքնակառավարման մարմիններ» բառերով իրենց համապատասխան հոլովաձևերով։</w:t>
            </w:r>
          </w:p>
          <w:p w:rsidR="00F17F18" w:rsidRPr="00817E03" w:rsidRDefault="00F17F18" w:rsidP="00F17F18">
            <w:pPr>
              <w:tabs>
                <w:tab w:val="left" w:pos="0"/>
              </w:tabs>
              <w:ind w:firstLine="567"/>
              <w:jc w:val="both"/>
              <w:rPr>
                <w:rFonts w:ascii="GHEA Grapalat" w:eastAsia="Calibri" w:hAnsi="GHEA Grapalat"/>
                <w:sz w:val="22"/>
                <w:szCs w:val="22"/>
                <w:lang w:val="hy-AM" w:eastAsia="en-US"/>
              </w:rPr>
            </w:pPr>
          </w:p>
        </w:tc>
        <w:tc>
          <w:tcPr>
            <w:tcW w:w="4732" w:type="dxa"/>
            <w:gridSpan w:val="2"/>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16. Չի ընդունվել:</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Բացակայում է բերված առաջարկության հիմնավորումը:</w:t>
            </w:r>
          </w:p>
          <w:p w:rsidR="00F17F18" w:rsidRPr="00817E03" w:rsidRDefault="00F17F18" w:rsidP="00F17F18">
            <w:pPr>
              <w:pStyle w:val="ListParagraph"/>
              <w:ind w:left="0"/>
              <w:jc w:val="both"/>
              <w:rPr>
                <w:rFonts w:ascii="GHEA Grapalat" w:hAnsi="GHEA Grapalat" w:cs="Sylfaen"/>
                <w:sz w:val="22"/>
                <w:szCs w:val="22"/>
                <w:lang w:val="hy-AM"/>
              </w:rPr>
            </w:pPr>
          </w:p>
        </w:tc>
      </w:tr>
      <w:tr w:rsidR="00F17F18" w:rsidRPr="00817E03" w:rsidTr="00262F77">
        <w:trPr>
          <w:trHeight w:val="158"/>
        </w:trPr>
        <w:tc>
          <w:tcPr>
            <w:tcW w:w="6300" w:type="dxa"/>
          </w:tcPr>
          <w:p w:rsidR="00F17F18" w:rsidRPr="00817E03" w:rsidRDefault="00F17F18" w:rsidP="00F17F18">
            <w:pPr>
              <w:tabs>
                <w:tab w:val="left" w:pos="0"/>
              </w:tabs>
              <w:ind w:firstLine="567"/>
              <w:jc w:val="both"/>
              <w:rPr>
                <w:rFonts w:ascii="GHEA Grapalat" w:eastAsia="GHEA Grapalat" w:hAnsi="GHEA Grapalat" w:cs="GHEA Grapalat"/>
                <w:color w:val="000000"/>
                <w:sz w:val="22"/>
                <w:szCs w:val="22"/>
                <w:lang w:val="hy-AM" w:eastAsia="en-US"/>
              </w:rPr>
            </w:pPr>
            <w:r w:rsidRPr="00817E03">
              <w:rPr>
                <w:rFonts w:ascii="GHEA Grapalat" w:eastAsia="Calibri" w:hAnsi="GHEA Grapalat"/>
                <w:sz w:val="22"/>
                <w:szCs w:val="22"/>
                <w:lang w:val="hy-AM" w:eastAsia="en-US"/>
              </w:rPr>
              <w:t xml:space="preserve">17. </w:t>
            </w:r>
            <w:r w:rsidRPr="00817E03">
              <w:rPr>
                <w:rFonts w:ascii="GHEA Grapalat" w:eastAsia="GHEA Grapalat" w:hAnsi="GHEA Grapalat" w:cs="GHEA Grapalat"/>
                <w:sz w:val="22"/>
                <w:szCs w:val="22"/>
                <w:lang w:val="hy-AM" w:eastAsia="en-US"/>
              </w:rPr>
              <w:t>Հաշվի առնելով, որ նախագծի</w:t>
            </w:r>
            <w:r w:rsidRPr="00817E03">
              <w:rPr>
                <w:rFonts w:ascii="GHEA Grapalat" w:eastAsia="GHEA Grapalat" w:hAnsi="GHEA Grapalat" w:cs="GHEA Grapalat"/>
                <w:color w:val="000000"/>
                <w:sz w:val="22"/>
                <w:szCs w:val="22"/>
                <w:lang w:val="hy-AM" w:eastAsia="en-US"/>
              </w:rPr>
              <w:t xml:space="preserve"> 61-րդ հոդվածի 1-ին մասի համաձայն՝ «Սույն օրենքի ընդունման պահից օրենքով սահմանված կարգով ընդունված սանիտարական կանոններն ու հիգիենիկ նորմատիվները վերանվանվում են հանրային առողջապահական նորմատիվների», ինչպես նաև նախագծով կատարվող մի շարք կարգավորումներ, ապա առաջարկվում է հաշվի առնել, որ օրենքի ընդունումից հետո նաև անհրաժեշտություն է լինելու փոփոխություններ կատարել մի շարք իրավական ակտերում, և հնարավորության դեպքում սույն նախագծի ընդունման հիմնավորման մեջ լրացնել նաև «այլ իրավական ակտերում փոփոխությունների և/կամ լրացումների անհրաժեշտություն» բաժինը՝ ներառելով այդ թվում նաև հետևյալ իրավական ակտերը.</w:t>
            </w:r>
          </w:p>
          <w:p w:rsidR="00F17F18" w:rsidRPr="00817E03" w:rsidRDefault="00F17F18" w:rsidP="00F17F18">
            <w:pPr>
              <w:shd w:val="clear" w:color="auto" w:fill="FFFFFF"/>
              <w:ind w:firstLine="567"/>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1) ՀՀ վարչապետի 2018 թվականի հունիսի 11-ի N 755-Լ որոշում (ՀՀ առողջապահական և աշխատանքի տեսչական մարմնի կանոնադրություն),</w:t>
            </w:r>
          </w:p>
          <w:p w:rsidR="00F17F18" w:rsidRPr="00817E03" w:rsidRDefault="00F17F18" w:rsidP="00F17F18">
            <w:pPr>
              <w:shd w:val="clear" w:color="auto" w:fill="FFFFFF"/>
              <w:ind w:firstLine="567"/>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2) ՀՀ կառավարության 2020 թվականի ապրիլի 30-ի N 718-Ն որոշում (ՀՀ առողջապահական և աշխատանքի տեսչական մարմնի ստուգաթերթեր),</w:t>
            </w:r>
          </w:p>
          <w:p w:rsidR="00F17F18" w:rsidRPr="00817E03" w:rsidRDefault="00F17F18" w:rsidP="00422724">
            <w:pPr>
              <w:shd w:val="clear" w:color="auto" w:fill="FFFFFF"/>
              <w:ind w:firstLine="567"/>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 xml:space="preserve">3) ՀՀ կառավարության 2019 թվականի օգոստոսի 22-ի N 1071-Ա որոշում (վերահսկողություն իրականացնող լիազոր մարմիններ ճանաչելու մասին)։ </w:t>
            </w:r>
          </w:p>
        </w:tc>
        <w:tc>
          <w:tcPr>
            <w:tcW w:w="4732" w:type="dxa"/>
            <w:gridSpan w:val="2"/>
          </w:tcPr>
          <w:p w:rsidR="00F17F18" w:rsidRPr="00817E03" w:rsidRDefault="00F17F18" w:rsidP="00F17F1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17. Չի ընդունվել: Հաշվի առնելով Նախագծի 61-րդ հոդվածի 3-րդ մասի կարգավորումը և այն հանգամանքը, որ Օրենքի ընդունումից բխող մի շարք  (ոչ միայն տեսչական մարմնի կողմից թվարկված) </w:t>
            </w:r>
            <w:r w:rsidRPr="00817E03">
              <w:rPr>
                <w:rFonts w:ascii="GHEA Grapalat" w:eastAsia="GHEA Grapalat" w:hAnsi="GHEA Grapalat" w:cs="GHEA Grapalat"/>
                <w:color w:val="000000"/>
                <w:sz w:val="22"/>
                <w:szCs w:val="22"/>
                <w:lang w:val="hy-AM" w:eastAsia="en-US"/>
              </w:rPr>
              <w:t>իրավական ակտերում  փոփոխություններ կատարել անհրաժեշտություն է առաջանալու</w:t>
            </w:r>
            <w:r w:rsidRPr="00817E03">
              <w:rPr>
                <w:rFonts w:ascii="GHEA Grapalat" w:hAnsi="GHEA Grapalat" w:cs="Sylfaen"/>
                <w:sz w:val="22"/>
                <w:szCs w:val="22"/>
                <w:lang w:val="hy-AM"/>
              </w:rPr>
              <w:t>,  նպատակահարմար չէ  դրանք ամբողջությամբ թվարկել հիմնավորման մեջ:</w:t>
            </w:r>
          </w:p>
        </w:tc>
      </w:tr>
    </w:tbl>
    <w:p w:rsidR="00D07702" w:rsidRPr="00817E03" w:rsidRDefault="00D07702">
      <w:r w:rsidRPr="00817E03">
        <w:br w:type="page"/>
      </w:r>
    </w:p>
    <w:tbl>
      <w:tblPr>
        <w:tblW w:w="1103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0"/>
        <w:gridCol w:w="180"/>
        <w:gridCol w:w="2290"/>
        <w:gridCol w:w="180"/>
        <w:gridCol w:w="2082"/>
        <w:gridCol w:w="180"/>
      </w:tblGrid>
      <w:tr w:rsidR="00F17F18" w:rsidRPr="00817E03" w:rsidTr="008876C9">
        <w:trPr>
          <w:gridAfter w:val="1"/>
          <w:wAfter w:w="180" w:type="dxa"/>
          <w:trHeight w:val="158"/>
        </w:trPr>
        <w:tc>
          <w:tcPr>
            <w:tcW w:w="8590" w:type="dxa"/>
            <w:gridSpan w:val="3"/>
            <w:vMerge w:val="restart"/>
            <w:shd w:val="clear" w:color="auto" w:fill="BFBFBF"/>
          </w:tcPr>
          <w:p w:rsidR="00F17F18" w:rsidRPr="00817E03" w:rsidRDefault="00F17F18" w:rsidP="00F17F18">
            <w:pPr>
              <w:spacing w:line="360" w:lineRule="auto"/>
              <w:jc w:val="center"/>
              <w:rPr>
                <w:rFonts w:ascii="GHEA Grapalat" w:hAnsi="GHEA Grapalat" w:cs="Sylfaen"/>
                <w:sz w:val="22"/>
                <w:szCs w:val="22"/>
                <w:lang w:val="hy-AM"/>
              </w:rPr>
            </w:pPr>
            <w:r w:rsidRPr="00817E03">
              <w:rPr>
                <w:rFonts w:ascii="GHEA Grapalat" w:hAnsi="GHEA Grapalat"/>
                <w:b/>
                <w:sz w:val="22"/>
                <w:szCs w:val="22"/>
                <w:lang w:val="hy-AM"/>
              </w:rPr>
              <w:t xml:space="preserve">12. </w:t>
            </w:r>
            <w:r w:rsidRPr="00817E03">
              <w:rPr>
                <w:rFonts w:ascii="GHEA Grapalat" w:hAnsi="GHEA Grapalat" w:cs="Sylfaen"/>
                <w:b/>
                <w:sz w:val="22"/>
                <w:szCs w:val="22"/>
                <w:lang w:val="hy-AM"/>
              </w:rPr>
              <w:t>ՀՀ աշխատանքի և սոցիալական ապահովության հարցերի նախարարություն</w:t>
            </w:r>
          </w:p>
        </w:tc>
        <w:tc>
          <w:tcPr>
            <w:tcW w:w="2262" w:type="dxa"/>
            <w:gridSpan w:val="2"/>
            <w:shd w:val="clear" w:color="auto" w:fill="BFBFBF"/>
          </w:tcPr>
          <w:p w:rsidR="00F17F18" w:rsidRPr="00817E03" w:rsidRDefault="00F17F18" w:rsidP="00F17F18">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2022-10-19</w:t>
            </w:r>
          </w:p>
        </w:tc>
      </w:tr>
      <w:tr w:rsidR="00F17F18" w:rsidRPr="00817E03" w:rsidTr="008876C9">
        <w:trPr>
          <w:gridAfter w:val="1"/>
          <w:wAfter w:w="180" w:type="dxa"/>
          <w:trHeight w:val="157"/>
        </w:trPr>
        <w:tc>
          <w:tcPr>
            <w:tcW w:w="8590" w:type="dxa"/>
            <w:gridSpan w:val="3"/>
            <w:vMerge/>
            <w:shd w:val="clear" w:color="auto" w:fill="BFBFBF"/>
          </w:tcPr>
          <w:p w:rsidR="00F17F18" w:rsidRPr="00817E03" w:rsidRDefault="00F17F18" w:rsidP="00F17F18">
            <w:pPr>
              <w:spacing w:line="360" w:lineRule="auto"/>
              <w:rPr>
                <w:rFonts w:ascii="GHEA Grapalat" w:hAnsi="GHEA Grapalat" w:cs="Sylfaen"/>
                <w:sz w:val="22"/>
                <w:szCs w:val="22"/>
                <w:lang w:val="hy-AM"/>
              </w:rPr>
            </w:pPr>
          </w:p>
        </w:tc>
        <w:tc>
          <w:tcPr>
            <w:tcW w:w="2262" w:type="dxa"/>
            <w:gridSpan w:val="2"/>
            <w:shd w:val="clear" w:color="auto" w:fill="BFBFBF"/>
          </w:tcPr>
          <w:p w:rsidR="00F17F18" w:rsidRPr="00817E03" w:rsidRDefault="00F17F18" w:rsidP="00F17F18">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ՆՄ/ԳԽ/26411-2022</w:t>
            </w:r>
          </w:p>
        </w:tc>
      </w:tr>
      <w:tr w:rsidR="006061FD" w:rsidRPr="00817E03" w:rsidTr="008876C9">
        <w:trPr>
          <w:gridAfter w:val="1"/>
          <w:wAfter w:w="180" w:type="dxa"/>
          <w:trHeight w:val="3122"/>
        </w:trPr>
        <w:tc>
          <w:tcPr>
            <w:tcW w:w="6120" w:type="dxa"/>
          </w:tcPr>
          <w:p w:rsidR="006061FD" w:rsidRPr="00817E03" w:rsidRDefault="006061FD" w:rsidP="000C2764">
            <w:pPr>
              <w:numPr>
                <w:ilvl w:val="0"/>
                <w:numId w:val="2"/>
              </w:numPr>
              <w:spacing w:after="160"/>
              <w:ind w:left="0" w:firstLine="360"/>
              <w:contextualSpacing/>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«Հ</w:t>
            </w:r>
            <w:r w:rsidRPr="00817E03">
              <w:rPr>
                <w:rFonts w:ascii="GHEA Grapalat" w:eastAsia="Calibri" w:hAnsi="GHEA Grapalat" w:cs="Sylfaen"/>
                <w:color w:val="000000"/>
                <w:sz w:val="22"/>
                <w:szCs w:val="22"/>
                <w:lang w:val="hy-AM" w:eastAsia="en-US"/>
              </w:rPr>
              <w:t>անրային առողջապահության մասին» օրենքի նախագծի (այսուհետ՝ Նախագիծ) 18-րդ հոդվածի 1-ին մասի 2-րդ կետով նախատեսվում է, որ պատվաստումներից հրաժարվելու դեպքում իմունականխարգելման ենթակա անձանց իրավունքները կարող են սահմանափակվել անձանց աշխատանքի ընդունվելու կամ հաճախելու ժամանակավոր մերժումով կամ ազատումով, եթե աշխատանքի իրականացումը կապված է վարակիչ հիվանդություններով հիվանդանալու և (կամ) տարածման բարձր վտանգի հետ և պահանջում է պատվաստումների կատարում։</w:t>
            </w:r>
          </w:p>
          <w:p w:rsidR="006061FD" w:rsidRPr="00817E03" w:rsidRDefault="006061FD" w:rsidP="00F17F18">
            <w:pPr>
              <w:ind w:firstLine="360"/>
              <w:contextualSpacing/>
              <w:jc w:val="both"/>
              <w:rPr>
                <w:rFonts w:ascii="GHEA Grapalat" w:eastAsia="Calibri" w:hAnsi="GHEA Grapalat" w:cs="Sylfaen"/>
                <w:color w:val="000000"/>
                <w:sz w:val="22"/>
                <w:szCs w:val="22"/>
                <w:lang w:val="hy-AM" w:eastAsia="en-US"/>
              </w:rPr>
            </w:pPr>
            <w:r w:rsidRPr="00817E03">
              <w:rPr>
                <w:rFonts w:ascii="GHEA Grapalat" w:eastAsia="Calibri" w:hAnsi="GHEA Grapalat" w:cs="Sylfaen"/>
                <w:bCs/>
                <w:color w:val="000000"/>
                <w:sz w:val="22"/>
                <w:szCs w:val="22"/>
                <w:lang w:val="hy-AM" w:eastAsia="en-US"/>
              </w:rPr>
              <w:t>Վերոգրյալ կարգավորումը նշված բովանդակությամբ գտնում ենք անընդունելի հետևյալ հիմնավորմամբ</w:t>
            </w:r>
            <w:r w:rsidRPr="00817E03">
              <w:rPr>
                <w:rFonts w:ascii="GHEA Grapalat" w:eastAsia="Calibri" w:hAnsi="GHEA Grapalat" w:cs="Sylfaen"/>
                <w:color w:val="000000"/>
                <w:sz w:val="22"/>
                <w:szCs w:val="22"/>
                <w:lang w:val="hy-AM" w:eastAsia="en-US"/>
              </w:rPr>
              <w:t>.</w:t>
            </w:r>
          </w:p>
          <w:p w:rsidR="006061FD" w:rsidRPr="00817E03" w:rsidRDefault="006061FD" w:rsidP="00F17F18">
            <w:pPr>
              <w:ind w:firstLine="360"/>
              <w:contextualSpacing/>
              <w:jc w:val="both"/>
              <w:rPr>
                <w:rFonts w:ascii="GHEA Grapalat" w:eastAsia="Calibri" w:hAnsi="GHEA Grapalat" w:cs="Sylfaen"/>
                <w:bCs/>
                <w:color w:val="000000"/>
                <w:sz w:val="22"/>
                <w:szCs w:val="22"/>
                <w:lang w:val="hy-AM" w:eastAsia="en-US"/>
              </w:rPr>
            </w:pPr>
            <w:r w:rsidRPr="00817E03">
              <w:rPr>
                <w:rFonts w:ascii="GHEA Grapalat" w:eastAsia="Calibri" w:hAnsi="GHEA Grapalat" w:cs="Sylfaen"/>
                <w:color w:val="000000"/>
                <w:sz w:val="22"/>
                <w:szCs w:val="22"/>
                <w:lang w:val="hy-AM" w:eastAsia="en-US"/>
              </w:rPr>
              <w:t xml:space="preserve">Սահմանադրության 57-րդ հոդվածի 1-ին և 2-րդ մասերով համապատասխանաբար սահմանված է, որ յուրաքանչյուր ոք ունի </w:t>
            </w:r>
            <w:r w:rsidRPr="00817E03">
              <w:rPr>
                <w:rFonts w:ascii="GHEA Grapalat" w:eastAsia="Calibri" w:hAnsi="GHEA Grapalat" w:cs="Sylfaen"/>
                <w:bCs/>
                <w:color w:val="000000"/>
                <w:sz w:val="22"/>
                <w:szCs w:val="22"/>
                <w:lang w:val="hy-AM" w:eastAsia="en-US"/>
              </w:rPr>
              <w:t>աշխատանքի ազատ ընտրության իրավունք:</w:t>
            </w:r>
            <w:r w:rsidRPr="00817E03">
              <w:rPr>
                <w:rFonts w:ascii="GHEA Grapalat" w:eastAsia="Calibri" w:hAnsi="GHEA Grapalat" w:cs="Sylfaen"/>
                <w:color w:val="000000"/>
                <w:sz w:val="22"/>
                <w:szCs w:val="22"/>
                <w:lang w:val="hy-AM" w:eastAsia="en-US"/>
              </w:rPr>
              <w:t xml:space="preserve"> Յուրաքանչյուր աշխատող ունի աշխատանքից անհիմն ազատվելու դեպքում պաշտպանության իրավունք: </w:t>
            </w:r>
            <w:r w:rsidRPr="00817E03">
              <w:rPr>
                <w:rFonts w:ascii="GHEA Grapalat" w:eastAsia="Calibri" w:hAnsi="GHEA Grapalat" w:cs="Sylfaen"/>
                <w:bCs/>
                <w:color w:val="000000"/>
                <w:sz w:val="22"/>
                <w:szCs w:val="22"/>
                <w:lang w:val="hy-AM" w:eastAsia="en-US"/>
              </w:rPr>
              <w:t>Աշխատանքից ազատման հիմքերը սահմանվում են օրենքով:</w:t>
            </w:r>
          </w:p>
          <w:p w:rsidR="006061FD" w:rsidRPr="00817E03" w:rsidRDefault="006061FD" w:rsidP="00F17F18">
            <w:pPr>
              <w:ind w:firstLine="360"/>
              <w:contextualSpacing/>
              <w:jc w:val="both"/>
              <w:rPr>
                <w:rFonts w:ascii="GHEA Grapalat" w:eastAsia="Calibri" w:hAnsi="GHEA Grapalat" w:cs="Sylfaen"/>
                <w:color w:val="000000"/>
                <w:sz w:val="22"/>
                <w:szCs w:val="22"/>
                <w:lang w:val="hy-AM" w:eastAsia="en-US"/>
              </w:rPr>
            </w:pPr>
            <w:r w:rsidRPr="00817E03">
              <w:rPr>
                <w:rFonts w:ascii="GHEA Grapalat" w:eastAsia="Calibri" w:hAnsi="GHEA Grapalat" w:cs="Sylfaen"/>
                <w:color w:val="000000"/>
                <w:sz w:val="22"/>
                <w:szCs w:val="22"/>
                <w:lang w:val="hy-AM" w:eastAsia="en-US"/>
              </w:rPr>
              <w:t>Սահմանադրության 29-րդ հոդվածը սահմանում է, որ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rsidR="00D07702" w:rsidRPr="00817E03" w:rsidRDefault="006061FD" w:rsidP="00D07702">
            <w:pPr>
              <w:ind w:firstLine="360"/>
              <w:contextualSpacing/>
              <w:jc w:val="both"/>
              <w:rPr>
                <w:rFonts w:ascii="GHEA Grapalat" w:eastAsia="Times New Roman" w:hAnsi="GHEA Grapalat"/>
                <w:bCs/>
                <w:sz w:val="22"/>
                <w:szCs w:val="22"/>
                <w:lang w:val="hy-AM" w:eastAsia="en-US"/>
              </w:rPr>
            </w:pPr>
            <w:r w:rsidRPr="00817E03">
              <w:rPr>
                <w:rFonts w:ascii="GHEA Grapalat" w:eastAsia="Times New Roman" w:hAnsi="GHEA Grapalat"/>
                <w:sz w:val="22"/>
                <w:szCs w:val="22"/>
                <w:lang w:val="hy-AM" w:eastAsia="en-US"/>
              </w:rPr>
              <w:t>Վերանայված եվրոպական սոցիալական խարտիայի 24-րդ հոդվածով (որը վավերացված է Հայաստանի Հանրապետության կողմից) սահմանված է, որ ա</w:t>
            </w:r>
            <w:r w:rsidRPr="00817E03">
              <w:rPr>
                <w:rFonts w:ascii="GHEA Grapalat" w:eastAsia="Times New Roman" w:hAnsi="GHEA Grapalat"/>
                <w:sz w:val="22"/>
                <w:szCs w:val="22"/>
                <w:lang w:val="fr-FR" w:eastAsia="en-US"/>
              </w:rPr>
              <w:t xml:space="preserve">շխատանքից ազատելու դեպքերում աշխատողների պաշտպանվածության իրավունքի արդյունավետ կիրառումը ապահովելու նպատակով </w:t>
            </w:r>
            <w:r w:rsidRPr="00817E03">
              <w:rPr>
                <w:rFonts w:ascii="GHEA Grapalat" w:eastAsia="Times New Roman" w:hAnsi="GHEA Grapalat"/>
                <w:sz w:val="22"/>
                <w:szCs w:val="22"/>
                <w:lang w:val="hy-AM" w:eastAsia="en-US"/>
              </w:rPr>
              <w:t>կ</w:t>
            </w:r>
            <w:r w:rsidRPr="00817E03">
              <w:rPr>
                <w:rFonts w:ascii="GHEA Grapalat" w:eastAsia="Times New Roman" w:hAnsi="GHEA Grapalat"/>
                <w:sz w:val="22"/>
                <w:szCs w:val="22"/>
                <w:lang w:val="fr-FR" w:eastAsia="en-US"/>
              </w:rPr>
              <w:t xml:space="preserve">ողմերը պարտավորվում են ճանաչելբոլոր աշխատողների իրավունքը այն մասին, որ նրանց աշխատանքից ազատելու դեպքում չպետք է դադարի առանց նման ազատման համար հիմնավորված պատճառների, որոնք կապված են </w:t>
            </w:r>
            <w:r w:rsidRPr="00817E03">
              <w:rPr>
                <w:rFonts w:ascii="GHEA Grapalat" w:eastAsia="Times New Roman" w:hAnsi="GHEA Grapalat"/>
                <w:bCs/>
                <w:sz w:val="22"/>
                <w:szCs w:val="22"/>
                <w:lang w:val="fr-FR" w:eastAsia="en-US"/>
              </w:rPr>
              <w:t>նրանց</w:t>
            </w:r>
            <w:r w:rsidR="00D07702" w:rsidRPr="00817E03">
              <w:rPr>
                <w:rFonts w:ascii="GHEA Grapalat" w:eastAsia="Times New Roman" w:hAnsi="GHEA Grapalat"/>
                <w:bCs/>
                <w:sz w:val="22"/>
                <w:szCs w:val="22"/>
                <w:lang w:val="fr-FR" w:eastAsia="en-US"/>
              </w:rPr>
              <w:t xml:space="preserve"> ընդունակության կամ վարքի հետ կամ հիմնված են ձեռնարկության, հաստատության կամ ծառայության գործնական պահանջների վրա</w:t>
            </w:r>
            <w:r w:rsidR="00D07702" w:rsidRPr="00817E03">
              <w:rPr>
                <w:rFonts w:ascii="GHEA Grapalat" w:eastAsia="Times New Roman" w:hAnsi="GHEA Grapalat"/>
                <w:bCs/>
                <w:sz w:val="22"/>
                <w:szCs w:val="22"/>
                <w:lang w:val="hy-AM" w:eastAsia="en-US"/>
              </w:rPr>
              <w:t xml:space="preserve">։ </w:t>
            </w:r>
          </w:p>
          <w:p w:rsidR="00262F77" w:rsidRPr="00817E03" w:rsidRDefault="00D07702" w:rsidP="00D07702">
            <w:pPr>
              <w:ind w:firstLine="360"/>
              <w:contextualSpacing/>
              <w:jc w:val="both"/>
              <w:rPr>
                <w:rFonts w:ascii="GHEA Grapalat" w:eastAsia="Calibri" w:hAnsi="GHEA Grapalat" w:cs="Sylfaen"/>
                <w:color w:val="000000"/>
                <w:sz w:val="22"/>
                <w:szCs w:val="22"/>
                <w:lang w:val="en-US" w:eastAsia="en-US"/>
              </w:rPr>
            </w:pPr>
            <w:r w:rsidRPr="00817E03">
              <w:rPr>
                <w:rFonts w:ascii="GHEA Grapalat" w:eastAsia="Times New Roman" w:hAnsi="GHEA Grapalat"/>
                <w:sz w:val="22"/>
                <w:szCs w:val="22"/>
                <w:lang w:val="hy-AM" w:eastAsia="en-US"/>
              </w:rPr>
              <w:t xml:space="preserve">ՀՀ աշխատանքային օրենսգրքի 3.1-ին հոդվածի 1-ին </w:t>
            </w:r>
            <w:r w:rsidRPr="00817E03">
              <w:rPr>
                <w:rFonts w:ascii="GHEA Grapalat" w:eastAsia="Times New Roman" w:hAnsi="GHEA Grapalat"/>
                <w:sz w:val="22"/>
                <w:szCs w:val="22"/>
                <w:lang w:val="hy-AM" w:eastAsia="en-US"/>
              </w:rPr>
              <w:lastRenderedPageBreak/>
              <w:t xml:space="preserve">մասի համաձայն՝ աշխատանքային օրենսդրությամբ խտրականությունն արգելվում է, իսկ 3-րդ մասի համաձայն՝ աշխատանքի ընդունման հայտարարություններում (մրցույթներում) և աշխատանքային հարաբերությունների իրացման ընթացքում արգելվում է, </w:t>
            </w:r>
            <w:r w:rsidRPr="00817E03">
              <w:rPr>
                <w:rFonts w:ascii="GHEA Grapalat" w:eastAsia="Times New Roman" w:hAnsi="GHEA Grapalat"/>
                <w:bCs/>
                <w:sz w:val="22"/>
                <w:szCs w:val="22"/>
                <w:lang w:val="hy-AM" w:eastAsia="en-US"/>
              </w:rPr>
              <w:t>գործնական հատկանիշներից և մասնագիտական պատրաստվածությունից ու որակավորումից բացի</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Cs/>
                <w:sz w:val="22"/>
                <w:szCs w:val="22"/>
                <w:lang w:val="hy-AM" w:eastAsia="en-US"/>
              </w:rPr>
              <w:t>խտրականության հիմք հանդիսացող</w:t>
            </w:r>
            <w:r w:rsidRPr="00817E03">
              <w:rPr>
                <w:rFonts w:ascii="GHEA Grapalat" w:eastAsia="Times New Roman" w:hAnsi="GHEA Grapalat"/>
                <w:sz w:val="22"/>
                <w:szCs w:val="22"/>
                <w:lang w:val="hy-AM" w:eastAsia="en-US"/>
              </w:rPr>
              <w:t xml:space="preserve"> որևէ այլ պայման սահմանելը, բացառությամբ եթե դա բխում է </w:t>
            </w:r>
            <w:r w:rsidRPr="00817E03">
              <w:rPr>
                <w:rFonts w:ascii="GHEA Grapalat" w:eastAsia="Times New Roman" w:hAnsi="GHEA Grapalat"/>
                <w:bCs/>
                <w:sz w:val="22"/>
                <w:szCs w:val="22"/>
                <w:lang w:val="hy-AM" w:eastAsia="en-US"/>
              </w:rPr>
              <w:t>աշխատանքին ներհատուկ պահանջներից։</w:t>
            </w:r>
            <w:r w:rsidR="00262F77" w:rsidRPr="00817E03">
              <w:rPr>
                <w:rFonts w:ascii="GHEA Grapalat" w:eastAsia="Calibri" w:hAnsi="GHEA Grapalat" w:cs="Sylfaen"/>
                <w:color w:val="000000"/>
                <w:sz w:val="22"/>
                <w:szCs w:val="22"/>
                <w:lang w:val="hy-AM" w:eastAsia="en-US"/>
              </w:rPr>
              <w:t xml:space="preserve"> </w:t>
            </w:r>
          </w:p>
          <w:p w:rsidR="00D07702" w:rsidRPr="00817E03" w:rsidRDefault="00262F77" w:rsidP="00D07702">
            <w:pPr>
              <w:ind w:firstLine="360"/>
              <w:contextualSpacing/>
              <w:jc w:val="both"/>
              <w:rPr>
                <w:rFonts w:ascii="GHEA Grapalat" w:eastAsia="Times New Roman" w:hAnsi="GHEA Grapalat"/>
                <w:bCs/>
                <w:sz w:val="22"/>
                <w:szCs w:val="22"/>
                <w:lang w:val="hy-AM" w:eastAsia="en-US"/>
              </w:rPr>
            </w:pPr>
            <w:r w:rsidRPr="00817E03">
              <w:rPr>
                <w:rFonts w:ascii="GHEA Grapalat" w:eastAsia="Calibri" w:hAnsi="GHEA Grapalat" w:cs="Sylfaen"/>
                <w:color w:val="000000"/>
                <w:sz w:val="22"/>
                <w:szCs w:val="22"/>
                <w:lang w:val="hy-AM" w:eastAsia="en-US"/>
              </w:rPr>
              <w:t>Ամփոփելով վերոգրյալը՝ առաջարկում ենք հանել Նախագծի վերոնշյալ դրույթով նախատեսված պատվաստումից հրաժարվելու դեպքում անձանց աշխատանքի ընդունելու մերժման համ աշխատանքից ազատելու վերաբերյալ կարգավորումը։</w:t>
            </w:r>
          </w:p>
          <w:p w:rsidR="006061FD" w:rsidRPr="00817E03" w:rsidRDefault="006061FD" w:rsidP="00F17F18">
            <w:pPr>
              <w:ind w:firstLine="360"/>
              <w:contextualSpacing/>
              <w:jc w:val="both"/>
              <w:rPr>
                <w:rFonts w:ascii="GHEA Grapalat" w:hAnsi="GHEA Grapalat" w:cs="Sylfaen"/>
                <w:sz w:val="22"/>
                <w:szCs w:val="22"/>
                <w:lang w:val="hy-AM"/>
              </w:rPr>
            </w:pPr>
          </w:p>
        </w:tc>
        <w:tc>
          <w:tcPr>
            <w:tcW w:w="4732" w:type="dxa"/>
            <w:gridSpan w:val="4"/>
          </w:tcPr>
          <w:p w:rsidR="006061FD" w:rsidRPr="00817E03" w:rsidRDefault="006061FD" w:rsidP="00F17F18">
            <w:pPr>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1. </w:t>
            </w:r>
            <w:r w:rsidR="00216581" w:rsidRPr="00817E03">
              <w:rPr>
                <w:rFonts w:ascii="GHEA Grapalat" w:hAnsi="GHEA Grapalat" w:cs="Sylfaen"/>
                <w:sz w:val="22"/>
                <w:szCs w:val="22"/>
                <w:lang w:val="hy-AM"/>
              </w:rPr>
              <w:t xml:space="preserve">Ընդունվել է: </w:t>
            </w:r>
          </w:p>
          <w:p w:rsidR="006061FD" w:rsidRPr="00817E03" w:rsidRDefault="00B34D0B" w:rsidP="00F17F18">
            <w:pPr>
              <w:rPr>
                <w:rFonts w:ascii="GHEA Grapalat" w:hAnsi="GHEA Grapalat" w:cs="Sylfaen"/>
                <w:sz w:val="22"/>
                <w:szCs w:val="22"/>
                <w:lang w:val="hy-AM"/>
              </w:rPr>
            </w:pPr>
            <w:r w:rsidRPr="00817E03">
              <w:rPr>
                <w:rFonts w:ascii="GHEA Grapalat" w:hAnsi="GHEA Grapalat" w:cs="Sylfaen"/>
                <w:sz w:val="22"/>
                <w:szCs w:val="22"/>
                <w:lang w:val="hy-AM"/>
              </w:rPr>
              <w:t>Նախագծի 18-րդ հոդվածն ամբողջությամբ խմբագրվել է:</w:t>
            </w: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F17F18">
            <w:pPr>
              <w:rPr>
                <w:rFonts w:ascii="GHEA Grapalat" w:hAnsi="GHEA Grapalat" w:cs="Sylfaen"/>
                <w:sz w:val="22"/>
                <w:szCs w:val="22"/>
                <w:lang w:val="hy-AM"/>
              </w:rPr>
            </w:pPr>
          </w:p>
          <w:p w:rsidR="006061FD" w:rsidRPr="00817E03" w:rsidRDefault="006061FD" w:rsidP="00D07702">
            <w:pPr>
              <w:rPr>
                <w:rFonts w:ascii="GHEA Grapalat" w:hAnsi="GHEA Grapalat" w:cs="Sylfaen"/>
                <w:sz w:val="22"/>
                <w:szCs w:val="22"/>
                <w:lang w:val="hy-AM"/>
              </w:rPr>
            </w:pPr>
          </w:p>
        </w:tc>
      </w:tr>
      <w:tr w:rsidR="006061FD" w:rsidRPr="00817E03" w:rsidTr="008876C9">
        <w:trPr>
          <w:gridAfter w:val="1"/>
          <w:wAfter w:w="180" w:type="dxa"/>
          <w:trHeight w:val="1693"/>
        </w:trPr>
        <w:tc>
          <w:tcPr>
            <w:tcW w:w="6120" w:type="dxa"/>
          </w:tcPr>
          <w:p w:rsidR="006061FD" w:rsidRPr="00817E03" w:rsidRDefault="006061FD" w:rsidP="000C2764">
            <w:pPr>
              <w:numPr>
                <w:ilvl w:val="0"/>
                <w:numId w:val="2"/>
              </w:numPr>
              <w:spacing w:after="160"/>
              <w:ind w:left="0" w:firstLine="360"/>
              <w:contextualSpacing/>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lastRenderedPageBreak/>
              <w:t>Նախորդ կետում ներկայացված առաջարկությունը վերաբերում է նաև Նախագծի 16-րդ հոդվածի 1-ին մասի 4-րդ կետի կարգավորմանը, քանի որ այն ևս պատվաստումը պարտադրող կարգավորում է նախատեսում մի շարք աշխատողների համար։</w:t>
            </w:r>
          </w:p>
        </w:tc>
        <w:tc>
          <w:tcPr>
            <w:tcW w:w="4732" w:type="dxa"/>
            <w:gridSpan w:val="4"/>
          </w:tcPr>
          <w:p w:rsidR="006061FD" w:rsidRPr="00817E03" w:rsidRDefault="006061FD" w:rsidP="006061FD">
            <w:pPr>
              <w:rPr>
                <w:rFonts w:ascii="GHEA Grapalat" w:hAnsi="GHEA Grapalat" w:cs="Sylfaen"/>
                <w:sz w:val="22"/>
                <w:szCs w:val="22"/>
                <w:lang w:val="hy-AM"/>
              </w:rPr>
            </w:pPr>
            <w:r w:rsidRPr="00817E03">
              <w:rPr>
                <w:rFonts w:ascii="GHEA Grapalat" w:hAnsi="GHEA Grapalat" w:cs="Sylfaen"/>
                <w:sz w:val="22"/>
                <w:szCs w:val="22"/>
                <w:lang w:val="hy-AM"/>
              </w:rPr>
              <w:t>2.  Ընդունվել է:</w:t>
            </w:r>
          </w:p>
          <w:p w:rsidR="006061FD" w:rsidRPr="00817E03" w:rsidRDefault="006061FD" w:rsidP="006061FD">
            <w:pPr>
              <w:rPr>
                <w:rFonts w:ascii="GHEA Grapalat" w:hAnsi="GHEA Grapalat" w:cs="Sylfaen"/>
                <w:sz w:val="22"/>
                <w:szCs w:val="22"/>
                <w:lang w:val="hy-AM"/>
              </w:rPr>
            </w:pPr>
          </w:p>
        </w:tc>
      </w:tr>
      <w:tr w:rsidR="006061FD" w:rsidRPr="00817E03" w:rsidTr="008876C9">
        <w:trPr>
          <w:gridAfter w:val="1"/>
          <w:wAfter w:w="180" w:type="dxa"/>
          <w:trHeight w:val="2564"/>
        </w:trPr>
        <w:tc>
          <w:tcPr>
            <w:tcW w:w="6120" w:type="dxa"/>
          </w:tcPr>
          <w:p w:rsidR="006061FD" w:rsidRPr="00817E03" w:rsidRDefault="006061FD" w:rsidP="00BA2B18">
            <w:pPr>
              <w:spacing w:after="160"/>
              <w:contextualSpacing/>
              <w:jc w:val="both"/>
              <w:rPr>
                <w:rFonts w:ascii="GHEA Grapalat" w:eastAsia="Calibri" w:hAnsi="GHEA Grapalat" w:cs="Sylfaen"/>
                <w:color w:val="000000"/>
                <w:sz w:val="22"/>
                <w:szCs w:val="22"/>
                <w:lang w:val="hy-AM" w:eastAsia="en-US"/>
              </w:rPr>
            </w:pPr>
            <w:r w:rsidRPr="00817E03">
              <w:rPr>
                <w:rFonts w:ascii="GHEA Grapalat" w:eastAsia="Calibri" w:hAnsi="GHEA Grapalat" w:cs="Sylfaen"/>
                <w:color w:val="000000"/>
                <w:sz w:val="22"/>
                <w:szCs w:val="22"/>
                <w:lang w:eastAsia="en-US"/>
              </w:rPr>
              <w:t xml:space="preserve">3. </w:t>
            </w:r>
            <w:r w:rsidRPr="00817E03">
              <w:rPr>
                <w:rFonts w:ascii="GHEA Grapalat" w:eastAsia="Calibri" w:hAnsi="GHEA Grapalat" w:cs="Sylfaen"/>
                <w:color w:val="000000"/>
                <w:sz w:val="22"/>
                <w:szCs w:val="22"/>
                <w:lang w:val="hy-AM" w:eastAsia="en-US"/>
              </w:rPr>
              <w:t>Նախագծի 17-րդ հոդվածի 2-րդ մասով սահմանված է, որ պատվաստումից հրաժարվելու և պատվաստումով կանխարգելվող հիվանդությամբ հիվանդանալու դեպքում անձինք պարտավոր են ինքնուրույն հոգալ բուժման ծախսերը: Այս առումով առաջարկում ենք բացառություն սահմանել այն դեպքերի համար, երբ պատվաստումը անձին հակացուցված է բժշկական ցուցումով, ինչպես նախատեսված է Նախագծի 18-րդ հոդվածի 2-րդ մասով։</w:t>
            </w:r>
          </w:p>
        </w:tc>
        <w:tc>
          <w:tcPr>
            <w:tcW w:w="4732" w:type="dxa"/>
            <w:gridSpan w:val="4"/>
          </w:tcPr>
          <w:p w:rsidR="006061FD" w:rsidRPr="00817E03" w:rsidRDefault="006061FD" w:rsidP="007F142F">
            <w:pPr>
              <w:pStyle w:val="ListParagraph"/>
              <w:ind w:left="0"/>
              <w:rPr>
                <w:rFonts w:ascii="GHEA Grapalat" w:hAnsi="GHEA Grapalat" w:cs="Sylfaen"/>
                <w:sz w:val="22"/>
                <w:szCs w:val="22"/>
                <w:lang w:val="hy-AM"/>
              </w:rPr>
            </w:pPr>
            <w:r w:rsidRPr="00817E03">
              <w:rPr>
                <w:rFonts w:ascii="GHEA Grapalat" w:hAnsi="GHEA Grapalat" w:cs="Sylfaen"/>
                <w:sz w:val="22"/>
                <w:szCs w:val="22"/>
                <w:lang w:val="en-US"/>
              </w:rPr>
              <w:t xml:space="preserve">3. </w:t>
            </w:r>
            <w:r w:rsidRPr="00817E03">
              <w:rPr>
                <w:rFonts w:ascii="GHEA Grapalat" w:hAnsi="GHEA Grapalat" w:cs="Sylfaen"/>
                <w:sz w:val="22"/>
                <w:szCs w:val="22"/>
                <w:lang w:val="hy-AM"/>
              </w:rPr>
              <w:t>Ընդունվել է:</w:t>
            </w:r>
          </w:p>
          <w:p w:rsidR="006061FD" w:rsidRPr="00817E03" w:rsidRDefault="006061FD" w:rsidP="006061FD">
            <w:pPr>
              <w:rPr>
                <w:rFonts w:ascii="GHEA Grapalat" w:hAnsi="GHEA Grapalat" w:cs="Sylfaen"/>
                <w:sz w:val="22"/>
                <w:szCs w:val="22"/>
                <w:lang w:val="hy-AM"/>
              </w:rPr>
            </w:pPr>
          </w:p>
        </w:tc>
      </w:tr>
      <w:tr w:rsidR="006061FD" w:rsidRPr="00817E03" w:rsidTr="008876C9">
        <w:trPr>
          <w:gridAfter w:val="1"/>
          <w:wAfter w:w="180" w:type="dxa"/>
          <w:trHeight w:val="1862"/>
        </w:trPr>
        <w:tc>
          <w:tcPr>
            <w:tcW w:w="6120" w:type="dxa"/>
          </w:tcPr>
          <w:p w:rsidR="006061FD" w:rsidRPr="00817E03" w:rsidRDefault="006061FD" w:rsidP="006061FD">
            <w:pPr>
              <w:spacing w:after="160"/>
              <w:contextualSpacing/>
              <w:jc w:val="both"/>
              <w:rPr>
                <w:rFonts w:ascii="GHEA Grapalat" w:eastAsia="Calibri" w:hAnsi="GHEA Grapalat"/>
                <w:sz w:val="22"/>
                <w:szCs w:val="22"/>
                <w:lang w:eastAsia="en-US"/>
              </w:rPr>
            </w:pPr>
            <w:r w:rsidRPr="00817E03">
              <w:rPr>
                <w:rFonts w:ascii="GHEA Grapalat" w:eastAsia="Calibri" w:hAnsi="GHEA Grapalat"/>
                <w:sz w:val="22"/>
                <w:szCs w:val="22"/>
                <w:lang w:eastAsia="en-US"/>
              </w:rPr>
              <w:t xml:space="preserve">4. </w:t>
            </w:r>
            <w:r w:rsidRPr="00817E03">
              <w:rPr>
                <w:rFonts w:ascii="GHEA Grapalat" w:eastAsia="Calibri" w:hAnsi="GHEA Grapalat"/>
                <w:sz w:val="22"/>
                <w:szCs w:val="22"/>
                <w:lang w:val="hy-AM" w:eastAsia="en-US"/>
              </w:rPr>
              <w:t>Նախագծի 56-րդ հոդվածի 1-ին մասը գրեթե նույնությամբ կրկնում է ՀՀ աշխատանքային օրենսգրքի 243-րդ հոդվածի 2-րդ մասը, այն տարբերությամբ միայն, որ 2-րդ նախադասությունում «պահպանման</w:t>
            </w:r>
            <w:r w:rsidRPr="00817E03">
              <w:rPr>
                <w:rFonts w:ascii="GHEA Grapalat" w:eastAsia="Calibri" w:hAnsi="GHEA Grapalat" w:cs="Sylfaen"/>
                <w:color w:val="000000"/>
                <w:sz w:val="22"/>
                <w:szCs w:val="22"/>
                <w:lang w:val="hy-AM" w:eastAsia="en-US"/>
              </w:rPr>
              <w:t xml:space="preserve">» բառից հետո լրացվում են </w:t>
            </w:r>
            <w:r w:rsidRPr="00817E03">
              <w:rPr>
                <w:rFonts w:ascii="GHEA Grapalat" w:eastAsia="Calibri" w:hAnsi="GHEA Grapalat"/>
                <w:sz w:val="22"/>
                <w:szCs w:val="22"/>
                <w:lang w:val="hy-AM" w:eastAsia="en-US"/>
              </w:rPr>
              <w:t>«աշխատանքի հիգիենայի</w:t>
            </w:r>
            <w:r w:rsidRPr="00817E03">
              <w:rPr>
                <w:rFonts w:ascii="GHEA Grapalat" w:eastAsia="Calibri" w:hAnsi="GHEA Grapalat" w:cs="Sylfaen"/>
                <w:color w:val="000000"/>
                <w:sz w:val="22"/>
                <w:szCs w:val="22"/>
                <w:lang w:val="hy-AM" w:eastAsia="en-US"/>
              </w:rPr>
              <w:t xml:space="preserve">» բառերը։ </w:t>
            </w:r>
          </w:p>
          <w:p w:rsidR="006061FD" w:rsidRPr="00817E03" w:rsidRDefault="006061FD" w:rsidP="006061FD">
            <w:pPr>
              <w:ind w:firstLine="36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«Նորմատիվ իրավական ակտերի մասին</w:t>
            </w:r>
            <w:r w:rsidRPr="00817E03">
              <w:rPr>
                <w:rFonts w:ascii="GHEA Grapalat" w:eastAsia="Calibri" w:hAnsi="GHEA Grapalat" w:cs="Sylfaen"/>
                <w:color w:val="000000"/>
                <w:sz w:val="22"/>
                <w:szCs w:val="22"/>
                <w:lang w:val="hy-AM" w:eastAsia="en-US"/>
              </w:rPr>
              <w:t>» օրենքի 13-րդ հոդվածի 8-րդ մասի համաձայն՝ ն</w:t>
            </w:r>
            <w:r w:rsidRPr="00817E03">
              <w:rPr>
                <w:rFonts w:ascii="GHEA Grapalat" w:eastAsia="Calibri" w:hAnsi="GHEA Grapalat"/>
                <w:sz w:val="22"/>
                <w:szCs w:val="22"/>
                <w:lang w:val="hy-AM" w:eastAsia="en-US"/>
              </w:rPr>
              <w:t>որմատիվ իրավական ակտերում բացառվում են իրավական նորմերի անհիմն կրկնությունները և ներքին հակասությունները:</w:t>
            </w:r>
          </w:p>
          <w:p w:rsidR="006061FD" w:rsidRPr="00817E03" w:rsidRDefault="006061FD" w:rsidP="006061FD">
            <w:pPr>
              <w:ind w:firstLine="36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«Նորմատիվ իրավական ակտերի մասին</w:t>
            </w:r>
            <w:r w:rsidRPr="00817E03">
              <w:rPr>
                <w:rFonts w:ascii="GHEA Grapalat" w:eastAsia="Calibri" w:hAnsi="GHEA Grapalat" w:cs="Sylfaen"/>
                <w:color w:val="000000"/>
                <w:sz w:val="22"/>
                <w:szCs w:val="22"/>
                <w:lang w:val="hy-AM" w:eastAsia="en-US"/>
              </w:rPr>
              <w:t xml:space="preserve">» օրենքի 17-րդ </w:t>
            </w:r>
            <w:r w:rsidRPr="00817E03">
              <w:rPr>
                <w:rFonts w:ascii="GHEA Grapalat" w:eastAsia="Calibri" w:hAnsi="GHEA Grapalat"/>
                <w:sz w:val="22"/>
                <w:szCs w:val="22"/>
                <w:lang w:val="hy-AM" w:eastAsia="en-US"/>
              </w:rPr>
              <w:t xml:space="preserve">հոդվածի 2-րդ մասի համաձայն՝ նորմատիվ իրավական ակտերով սահմանված նորմերի անհիմն կրկնություններից խուսափելու նպատակով իրավական ակտում կիրառվում են հղումներ: Հղումները նորմատիվ իրավական ակտի հոդվածներում, մասերում, կետերում, </w:t>
            </w:r>
            <w:r w:rsidRPr="00817E03">
              <w:rPr>
                <w:rFonts w:ascii="GHEA Grapalat" w:eastAsia="Calibri" w:hAnsi="GHEA Grapalat"/>
                <w:sz w:val="22"/>
                <w:szCs w:val="22"/>
                <w:lang w:val="hy-AM" w:eastAsia="en-US"/>
              </w:rPr>
              <w:lastRenderedPageBreak/>
              <w:t>ենթակետերում, պարբերություններում նորմատիվ իրավական այլ ակտի հոդվածներին, մասերին, կետերին, ենթակետերին, պարբերություններին, ինչպես նաև նորմատիվ իրավական այլ ակտերին կամ դրանց</w:t>
            </w:r>
            <w:r w:rsidRPr="00817E03">
              <w:rPr>
                <w:rFonts w:ascii="Calibri" w:eastAsia="Calibri" w:hAnsi="Calibri" w:cs="Calibri"/>
                <w:sz w:val="22"/>
                <w:szCs w:val="22"/>
                <w:lang w:val="hy-AM" w:eastAsia="en-US"/>
              </w:rPr>
              <w:t> </w:t>
            </w:r>
            <w:r w:rsidRPr="00817E03">
              <w:rPr>
                <w:rFonts w:ascii="GHEA Grapalat" w:eastAsia="Calibri" w:hAnsi="GHEA Grapalat"/>
                <w:sz w:val="22"/>
                <w:szCs w:val="22"/>
                <w:lang w:val="hy-AM" w:eastAsia="en-US"/>
              </w:rPr>
              <w:t>առանձին դրույթներին կիրառվում են նաև, երբ անհրաժեշտ է ընդգծել այդ դրույթների փոխադարձ կապը:</w:t>
            </w:r>
          </w:p>
          <w:p w:rsidR="006061FD" w:rsidRPr="00817E03" w:rsidRDefault="006061FD" w:rsidP="00BA2B18">
            <w:pPr>
              <w:ind w:firstLine="36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Ելնելով վերոգրյալից՝ առաջարկում ենք լրամշակել Նախագծի 56-րդ հոդվածի 1-ին մասը։</w:t>
            </w:r>
          </w:p>
        </w:tc>
        <w:tc>
          <w:tcPr>
            <w:tcW w:w="4732" w:type="dxa"/>
            <w:gridSpan w:val="4"/>
          </w:tcPr>
          <w:p w:rsidR="006061FD" w:rsidRPr="00817E03" w:rsidRDefault="006061FD" w:rsidP="006061FD">
            <w:pPr>
              <w:rPr>
                <w:rFonts w:ascii="GHEA Grapalat" w:hAnsi="GHEA Grapalat" w:cs="Sylfaen"/>
                <w:sz w:val="22"/>
                <w:szCs w:val="22"/>
                <w:lang w:val="hy-AM"/>
              </w:rPr>
            </w:pPr>
            <w:r w:rsidRPr="00817E03">
              <w:rPr>
                <w:rFonts w:ascii="GHEA Grapalat" w:hAnsi="GHEA Grapalat" w:cs="Sylfaen"/>
                <w:sz w:val="22"/>
                <w:szCs w:val="22"/>
                <w:lang w:val="hy-AM"/>
              </w:rPr>
              <w:lastRenderedPageBreak/>
              <w:t>4. Ընդունվել է:</w:t>
            </w:r>
          </w:p>
          <w:p w:rsidR="006061FD" w:rsidRPr="00817E03" w:rsidRDefault="006061FD" w:rsidP="006061FD">
            <w:pPr>
              <w:pStyle w:val="ListParagraph"/>
              <w:ind w:left="437"/>
              <w:rPr>
                <w:rFonts w:ascii="GHEA Grapalat" w:hAnsi="GHEA Grapalat" w:cs="Sylfaen"/>
                <w:sz w:val="22"/>
                <w:szCs w:val="22"/>
                <w:lang w:val="hy-AM"/>
              </w:rPr>
            </w:pPr>
          </w:p>
        </w:tc>
      </w:tr>
      <w:tr w:rsidR="006061FD" w:rsidRPr="00817E03" w:rsidTr="008876C9">
        <w:trPr>
          <w:gridAfter w:val="1"/>
          <w:wAfter w:w="180" w:type="dxa"/>
          <w:trHeight w:val="2124"/>
        </w:trPr>
        <w:tc>
          <w:tcPr>
            <w:tcW w:w="6120" w:type="dxa"/>
          </w:tcPr>
          <w:p w:rsidR="006061FD" w:rsidRPr="00817E03" w:rsidRDefault="006061FD" w:rsidP="000C2764">
            <w:pPr>
              <w:numPr>
                <w:ilvl w:val="0"/>
                <w:numId w:val="8"/>
              </w:numPr>
              <w:spacing w:after="160"/>
              <w:ind w:left="0" w:firstLine="242"/>
              <w:contextualSpacing/>
              <w:jc w:val="both"/>
              <w:rPr>
                <w:rFonts w:ascii="GHEA Grapalat" w:eastAsia="Calibri" w:hAnsi="GHEA Grapalat"/>
                <w:sz w:val="22"/>
                <w:szCs w:val="22"/>
                <w:lang w:val="hy-AM" w:eastAsia="en-US"/>
              </w:rPr>
            </w:pPr>
            <w:r w:rsidRPr="00817E03">
              <w:rPr>
                <w:rFonts w:ascii="GHEA Grapalat" w:eastAsia="Calibri" w:hAnsi="GHEA Grapalat" w:cs="Sylfaen"/>
                <w:color w:val="000000"/>
                <w:sz w:val="22"/>
                <w:szCs w:val="22"/>
                <w:lang w:val="hy-AM" w:eastAsia="en-US"/>
              </w:rPr>
              <w:lastRenderedPageBreak/>
              <w:t xml:space="preserve">Նախագծում </w:t>
            </w:r>
            <w:r w:rsidRPr="00817E03">
              <w:rPr>
                <w:rFonts w:ascii="GHEA Grapalat" w:eastAsia="Calibri" w:hAnsi="GHEA Grapalat"/>
                <w:sz w:val="22"/>
                <w:szCs w:val="22"/>
                <w:lang w:val="hy-AM" w:eastAsia="en-US"/>
              </w:rPr>
              <w:t>«աշխատակիցներ</w:t>
            </w:r>
            <w:r w:rsidRPr="00817E03">
              <w:rPr>
                <w:rFonts w:ascii="GHEA Grapalat" w:eastAsia="Calibri" w:hAnsi="GHEA Grapalat" w:cs="Sylfaen"/>
                <w:color w:val="000000"/>
                <w:sz w:val="22"/>
                <w:szCs w:val="22"/>
                <w:lang w:val="hy-AM" w:eastAsia="en-US"/>
              </w:rPr>
              <w:t xml:space="preserve">» բառն իր հոլովաձևերով առաջարկում ենք փոխարինել </w:t>
            </w:r>
            <w:r w:rsidRPr="00817E03">
              <w:rPr>
                <w:rFonts w:ascii="GHEA Grapalat" w:eastAsia="Calibri" w:hAnsi="GHEA Grapalat"/>
                <w:sz w:val="22"/>
                <w:szCs w:val="22"/>
                <w:lang w:val="hy-AM" w:eastAsia="en-US"/>
              </w:rPr>
              <w:t>«աշխատողներ</w:t>
            </w:r>
            <w:r w:rsidRPr="00817E03">
              <w:rPr>
                <w:rFonts w:ascii="GHEA Grapalat" w:eastAsia="Calibri" w:hAnsi="GHEA Grapalat" w:cs="Sylfaen"/>
                <w:color w:val="000000"/>
                <w:sz w:val="22"/>
                <w:szCs w:val="22"/>
                <w:lang w:val="hy-AM" w:eastAsia="en-US"/>
              </w:rPr>
              <w:t xml:space="preserve">» բառով, իսկ «սոցիալական պաշտպանության հաստատություններ» բառերը՝ «բնակչության սոցիալական պաշտպանության հաստատություն» բառերով՝ իրենց համապատասխան </w:t>
            </w:r>
            <w:r w:rsidR="00BA2B18" w:rsidRPr="00817E03">
              <w:rPr>
                <w:rFonts w:ascii="GHEA Grapalat" w:eastAsia="Calibri" w:hAnsi="GHEA Grapalat" w:cs="Sylfaen"/>
                <w:color w:val="000000"/>
                <w:sz w:val="22"/>
                <w:szCs w:val="22"/>
                <w:lang w:val="hy-AM" w:eastAsia="en-US"/>
              </w:rPr>
              <w:t>հոլովաձևերով:</w:t>
            </w:r>
          </w:p>
        </w:tc>
        <w:tc>
          <w:tcPr>
            <w:tcW w:w="4732" w:type="dxa"/>
            <w:gridSpan w:val="4"/>
          </w:tcPr>
          <w:p w:rsidR="006061FD" w:rsidRPr="00817E03" w:rsidRDefault="006061FD" w:rsidP="006061FD">
            <w:pPr>
              <w:rPr>
                <w:rFonts w:ascii="GHEA Grapalat" w:hAnsi="GHEA Grapalat" w:cs="Sylfaen"/>
                <w:sz w:val="22"/>
                <w:szCs w:val="22"/>
                <w:lang w:val="hy-AM"/>
              </w:rPr>
            </w:pPr>
            <w:r w:rsidRPr="00817E03">
              <w:rPr>
                <w:rFonts w:ascii="GHEA Grapalat" w:hAnsi="GHEA Grapalat" w:cs="Sylfaen"/>
                <w:sz w:val="22"/>
                <w:szCs w:val="22"/>
                <w:lang w:val="hy-AM"/>
              </w:rPr>
              <w:t>5. Ընդունվել է:</w:t>
            </w:r>
          </w:p>
          <w:p w:rsidR="006061FD" w:rsidRPr="00817E03" w:rsidRDefault="006061FD" w:rsidP="006061FD">
            <w:pPr>
              <w:rPr>
                <w:rFonts w:ascii="GHEA Grapalat" w:hAnsi="GHEA Grapalat" w:cs="Sylfaen"/>
                <w:sz w:val="22"/>
                <w:szCs w:val="22"/>
                <w:lang w:val="hy-AM"/>
              </w:rPr>
            </w:pPr>
          </w:p>
        </w:tc>
      </w:tr>
      <w:tr w:rsidR="006061FD" w:rsidRPr="00817E03" w:rsidTr="008876C9">
        <w:trPr>
          <w:gridAfter w:val="1"/>
          <w:wAfter w:w="180" w:type="dxa"/>
          <w:trHeight w:val="2383"/>
        </w:trPr>
        <w:tc>
          <w:tcPr>
            <w:tcW w:w="6120" w:type="dxa"/>
          </w:tcPr>
          <w:p w:rsidR="00BA2B18" w:rsidRPr="00817E03" w:rsidRDefault="00BA2B18" w:rsidP="00BA2B18">
            <w:pPr>
              <w:spacing w:after="160"/>
              <w:contextualSpacing/>
              <w:jc w:val="both"/>
              <w:rPr>
                <w:rFonts w:ascii="GHEA Grapalat" w:eastAsia="Calibri" w:hAnsi="GHEA Grapalat"/>
                <w:sz w:val="22"/>
                <w:szCs w:val="22"/>
                <w:lang w:val="hy-AM" w:eastAsia="en-US"/>
              </w:rPr>
            </w:pPr>
            <w:r w:rsidRPr="00817E03">
              <w:rPr>
                <w:rFonts w:ascii="GHEA Grapalat" w:eastAsia="Calibri" w:hAnsi="GHEA Grapalat"/>
                <w:sz w:val="22"/>
                <w:szCs w:val="22"/>
                <w:lang w:eastAsia="en-US"/>
              </w:rPr>
              <w:t>6.</w:t>
            </w:r>
            <w:r w:rsidRPr="00817E03">
              <w:rPr>
                <w:rFonts w:ascii="GHEA Grapalat" w:eastAsia="Calibri" w:hAnsi="GHEA Grapalat" w:cs="Sylfaen"/>
                <w:color w:val="000000"/>
                <w:sz w:val="22"/>
                <w:szCs w:val="22"/>
                <w:lang w:val="hy-AM" w:eastAsia="en-US"/>
              </w:rPr>
              <w:t xml:space="preserve"> Բացի այդ առաջարկում</w:t>
            </w:r>
            <w:r w:rsidRPr="00817E03">
              <w:rPr>
                <w:rFonts w:ascii="GHEA Grapalat" w:eastAsia="Calibri" w:hAnsi="GHEA Grapalat"/>
                <w:sz w:val="22"/>
                <w:szCs w:val="22"/>
                <w:lang w:val="hy-AM" w:eastAsia="en-US"/>
              </w:rPr>
              <w:t xml:space="preserve"> ենք նախագծերի փաթեթը կարծիքի ներկայացնել նաև աշխատողների և գործատուների ներկայացուցիչ կառույցներին (մասնավորապես, Հայաստանի արհմիությունների կոնֆեդերացիա, Հայաստանի գործատուների հանրապետական միություն, Հայաստանի արդյունաբերողների և գործարարների միություն, ՀՀ առևտրաարդյունաբերական պալատ)։</w:t>
            </w:r>
          </w:p>
        </w:tc>
        <w:tc>
          <w:tcPr>
            <w:tcW w:w="4732" w:type="dxa"/>
            <w:gridSpan w:val="4"/>
          </w:tcPr>
          <w:p w:rsidR="00BA2B18" w:rsidRPr="00817E03" w:rsidRDefault="00BA2B18" w:rsidP="00BA2B18">
            <w:pPr>
              <w:jc w:val="both"/>
              <w:rPr>
                <w:rFonts w:ascii="GHEA Grapalat" w:hAnsi="GHEA Grapalat" w:cs="Sylfaen"/>
                <w:sz w:val="22"/>
                <w:szCs w:val="22"/>
                <w:lang w:val="hy-AM"/>
              </w:rPr>
            </w:pPr>
            <w:r w:rsidRPr="00817E03">
              <w:rPr>
                <w:rFonts w:ascii="GHEA Grapalat" w:hAnsi="GHEA Grapalat" w:cs="Sylfaen"/>
                <w:sz w:val="22"/>
                <w:szCs w:val="22"/>
                <w:lang w:val="hy-AM"/>
              </w:rPr>
              <w:t>6. Ընդունվել է ի գիտություն:</w:t>
            </w:r>
          </w:p>
          <w:p w:rsidR="00BA2B18" w:rsidRPr="00817E03" w:rsidRDefault="00BA2B18" w:rsidP="00BA2B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Նախագիծը 15 օրյա ժամկետով տեղադրվել է E-draft իրավական ակտերի նախագծերի հրապարակման միասնական կայքում՝ է հանրային քննարկման նպատակով: </w:t>
            </w:r>
          </w:p>
          <w:p w:rsidR="006061FD" w:rsidRPr="00817E03" w:rsidRDefault="006061FD" w:rsidP="006061FD">
            <w:pPr>
              <w:rPr>
                <w:rFonts w:ascii="GHEA Grapalat" w:hAnsi="GHEA Grapalat" w:cs="Sylfaen"/>
                <w:sz w:val="22"/>
                <w:szCs w:val="22"/>
                <w:lang w:val="hy-AM"/>
              </w:rPr>
            </w:pPr>
          </w:p>
        </w:tc>
      </w:tr>
      <w:tr w:rsidR="006061FD" w:rsidRPr="00817E03" w:rsidTr="008876C9">
        <w:trPr>
          <w:gridAfter w:val="1"/>
          <w:wAfter w:w="180" w:type="dxa"/>
          <w:trHeight w:val="2113"/>
        </w:trPr>
        <w:tc>
          <w:tcPr>
            <w:tcW w:w="6120" w:type="dxa"/>
          </w:tcPr>
          <w:p w:rsidR="006061FD" w:rsidRPr="00817E03" w:rsidRDefault="00BA2B18" w:rsidP="00BA2B18">
            <w:pPr>
              <w:spacing w:after="160"/>
              <w:contextualSpacing/>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7. «Բնակչության բժշկական օգնության և սպասարկման մասին» օրենքում փոփոխություն և լրացում կատարելու մասին» և «Արտակարգ իրավիճակներում բնակչության</w:t>
            </w:r>
            <w:r w:rsidRPr="00817E03">
              <w:rPr>
                <w:rFonts w:ascii="GHEA Grapalat" w:eastAsia="Calibri" w:hAnsi="GHEA Grapalat"/>
                <w:sz w:val="22"/>
                <w:szCs w:val="22"/>
                <w:lang w:val="af-ZA" w:eastAsia="en-US"/>
              </w:rPr>
              <w:t xml:space="preserve"> պաշտպանության </w:t>
            </w:r>
            <w:r w:rsidRPr="00817E03">
              <w:rPr>
                <w:rFonts w:ascii="GHEA Grapalat" w:eastAsia="Calibri" w:hAnsi="GHEA Grapalat"/>
                <w:sz w:val="22"/>
                <w:szCs w:val="22"/>
                <w:lang w:val="hy-AM" w:eastAsia="en-US"/>
              </w:rPr>
              <w:t>մասին» օրենքում փոփոխություններ կատարելու մասին» օրենքների նախագծերի վերաբերյալ առաջարկություններ չկան:</w:t>
            </w:r>
          </w:p>
        </w:tc>
        <w:tc>
          <w:tcPr>
            <w:tcW w:w="4732" w:type="dxa"/>
            <w:gridSpan w:val="4"/>
          </w:tcPr>
          <w:p w:rsidR="006061FD" w:rsidRPr="00817E03" w:rsidRDefault="00BA2B18" w:rsidP="006061FD">
            <w:pPr>
              <w:rPr>
                <w:rFonts w:ascii="GHEA Grapalat" w:hAnsi="GHEA Grapalat" w:cs="Sylfaen"/>
                <w:sz w:val="22"/>
                <w:szCs w:val="22"/>
                <w:lang w:val="en-US"/>
              </w:rPr>
            </w:pPr>
            <w:r w:rsidRPr="00817E03">
              <w:rPr>
                <w:rFonts w:ascii="GHEA Grapalat" w:hAnsi="GHEA Grapalat" w:cs="Sylfaen"/>
                <w:sz w:val="22"/>
                <w:szCs w:val="22"/>
                <w:lang w:val="en-US"/>
              </w:rPr>
              <w:t xml:space="preserve">7. </w:t>
            </w:r>
            <w:r w:rsidRPr="00817E03">
              <w:rPr>
                <w:rFonts w:ascii="GHEA Grapalat" w:hAnsi="GHEA Grapalat" w:cs="Sylfaen"/>
                <w:sz w:val="22"/>
                <w:szCs w:val="22"/>
                <w:lang w:val="hy-AM"/>
              </w:rPr>
              <w:t>Ընդունվել է ի գիտություն</w:t>
            </w:r>
          </w:p>
        </w:tc>
      </w:tr>
      <w:tr w:rsidR="00F17F18" w:rsidRPr="00817E03" w:rsidTr="008876C9">
        <w:trPr>
          <w:gridAfter w:val="1"/>
          <w:wAfter w:w="180" w:type="dxa"/>
          <w:trHeight w:val="158"/>
        </w:trPr>
        <w:tc>
          <w:tcPr>
            <w:tcW w:w="8590" w:type="dxa"/>
            <w:gridSpan w:val="3"/>
            <w:vMerge w:val="restart"/>
            <w:shd w:val="clear" w:color="auto" w:fill="BFBFBF"/>
          </w:tcPr>
          <w:p w:rsidR="00F17F18" w:rsidRPr="00817E03" w:rsidRDefault="00F17F18" w:rsidP="00F17F18">
            <w:pPr>
              <w:spacing w:line="360" w:lineRule="auto"/>
              <w:rPr>
                <w:rFonts w:ascii="GHEA Grapalat" w:hAnsi="GHEA Grapalat" w:cs="Sylfaen"/>
                <w:sz w:val="22"/>
                <w:szCs w:val="22"/>
                <w:lang w:val="hy-AM"/>
              </w:rPr>
            </w:pPr>
            <w:r w:rsidRPr="00817E03">
              <w:rPr>
                <w:rFonts w:ascii="GHEA Grapalat" w:hAnsi="GHEA Grapalat"/>
                <w:sz w:val="22"/>
                <w:szCs w:val="22"/>
                <w:lang w:val="hy-AM"/>
              </w:rPr>
              <w:t xml:space="preserve">13. </w:t>
            </w:r>
            <w:r w:rsidRPr="00817E03">
              <w:rPr>
                <w:rFonts w:ascii="GHEA Grapalat" w:hAnsi="GHEA Grapalat" w:cs="Sylfaen"/>
                <w:b/>
                <w:sz w:val="22"/>
                <w:szCs w:val="22"/>
                <w:lang w:val="hy-AM"/>
              </w:rPr>
              <w:t>Էկոնոմիկայի նախարարություն</w:t>
            </w:r>
          </w:p>
        </w:tc>
        <w:tc>
          <w:tcPr>
            <w:tcW w:w="2262" w:type="dxa"/>
            <w:gridSpan w:val="2"/>
            <w:shd w:val="clear" w:color="auto" w:fill="BFBFBF"/>
          </w:tcPr>
          <w:p w:rsidR="00F17F18" w:rsidRPr="00817E03" w:rsidRDefault="00F17F18" w:rsidP="00F17F18">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2022-10-19</w:t>
            </w:r>
          </w:p>
        </w:tc>
      </w:tr>
      <w:tr w:rsidR="00F17F18" w:rsidRPr="00817E03" w:rsidTr="008876C9">
        <w:trPr>
          <w:gridAfter w:val="1"/>
          <w:wAfter w:w="180" w:type="dxa"/>
          <w:trHeight w:val="157"/>
        </w:trPr>
        <w:tc>
          <w:tcPr>
            <w:tcW w:w="8590" w:type="dxa"/>
            <w:gridSpan w:val="3"/>
            <w:vMerge/>
            <w:shd w:val="clear" w:color="auto" w:fill="BFBFBF"/>
          </w:tcPr>
          <w:p w:rsidR="00F17F18" w:rsidRPr="00817E03" w:rsidRDefault="00F17F18" w:rsidP="00F17F18">
            <w:pPr>
              <w:spacing w:line="360" w:lineRule="auto"/>
              <w:rPr>
                <w:rFonts w:ascii="GHEA Grapalat" w:hAnsi="GHEA Grapalat" w:cs="Sylfaen"/>
                <w:sz w:val="22"/>
                <w:szCs w:val="22"/>
                <w:lang w:val="hy-AM"/>
              </w:rPr>
            </w:pPr>
          </w:p>
        </w:tc>
        <w:tc>
          <w:tcPr>
            <w:tcW w:w="2262" w:type="dxa"/>
            <w:gridSpan w:val="2"/>
            <w:shd w:val="clear" w:color="auto" w:fill="BFBFBF"/>
          </w:tcPr>
          <w:p w:rsidR="00F17F18" w:rsidRPr="00817E03" w:rsidRDefault="00F17F18" w:rsidP="00F17F1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01/16572-2022</w:t>
            </w:r>
          </w:p>
        </w:tc>
      </w:tr>
      <w:tr w:rsidR="00F17F18" w:rsidRPr="00817E03" w:rsidTr="008876C9">
        <w:trPr>
          <w:gridAfter w:val="1"/>
          <w:wAfter w:w="180" w:type="dxa"/>
          <w:trHeight w:val="3401"/>
        </w:trPr>
        <w:tc>
          <w:tcPr>
            <w:tcW w:w="6120" w:type="dxa"/>
          </w:tcPr>
          <w:p w:rsidR="00F17F18" w:rsidRPr="00817E03" w:rsidRDefault="00F17F18" w:rsidP="000C2764">
            <w:pPr>
              <w:pStyle w:val="ListParagraph"/>
              <w:numPr>
                <w:ilvl w:val="0"/>
                <w:numId w:val="4"/>
              </w:numPr>
              <w:ind w:left="0" w:firstLine="426"/>
              <w:jc w:val="both"/>
              <w:rPr>
                <w:rFonts w:ascii="GHEA Grapalat" w:hAnsi="GHEA Grapalat" w:cs="Sylfaen"/>
                <w:sz w:val="22"/>
                <w:szCs w:val="22"/>
                <w:lang w:val="hy-AM"/>
              </w:rPr>
            </w:pPr>
            <w:r w:rsidRPr="00817E03">
              <w:rPr>
                <w:rFonts w:ascii="GHEA Grapalat" w:hAnsi="GHEA Grapalat" w:cs="Sylfaen"/>
                <w:sz w:val="22"/>
                <w:szCs w:val="22"/>
                <w:lang w:val="hy-AM"/>
              </w:rPr>
              <w:t>«Հանրային առողջապահության մասին» օրենքի նախագծում առաջարկվում է նախատեսել լիազոր մարմնի կողմից ընդունված նորմատիվ իրավական ակտերով սահմանվող ֆիզիկական և իրավաբանական անձանց պարտականությունների, իրավունքների սահմանափակումների, ֆինանսական ծախսերով պայմանավորված դրանց կարգավորմանը վերաբերող դրույթներ` հստակ նշելով, թե պետությունը որ դեպքերում և ինչ կարգով պետք է ամբողջությամբ կամ մասնակի հատուցի ֆինանսական ծախսերը</w:t>
            </w:r>
            <w:r w:rsidR="00262F77" w:rsidRPr="00817E03">
              <w:rPr>
                <w:rFonts w:ascii="GHEA Grapalat" w:hAnsi="GHEA Grapalat" w:cs="Sylfaen"/>
                <w:sz w:val="22"/>
                <w:szCs w:val="22"/>
                <w:lang w:val="hy-AM"/>
              </w:rPr>
              <w:t>:</w:t>
            </w:r>
          </w:p>
        </w:tc>
        <w:tc>
          <w:tcPr>
            <w:tcW w:w="4732" w:type="dxa"/>
            <w:gridSpan w:val="4"/>
          </w:tcPr>
          <w:p w:rsidR="00F17F18" w:rsidRPr="00817E03" w:rsidRDefault="00F17F18" w:rsidP="00FC59E1">
            <w:pPr>
              <w:pStyle w:val="ListParagraph"/>
              <w:numPr>
                <w:ilvl w:val="0"/>
                <w:numId w:val="5"/>
              </w:numPr>
              <w:ind w:left="67" w:firstLine="0"/>
              <w:jc w:val="both"/>
              <w:rPr>
                <w:rFonts w:ascii="GHEA Grapalat" w:hAnsi="GHEA Grapalat" w:cs="Sylfaen"/>
                <w:sz w:val="22"/>
                <w:szCs w:val="22"/>
                <w:lang w:val="hy-AM"/>
              </w:rPr>
            </w:pPr>
            <w:r w:rsidRPr="00817E03">
              <w:rPr>
                <w:rFonts w:ascii="GHEA Grapalat" w:hAnsi="GHEA Grapalat" w:cs="Sylfaen"/>
                <w:sz w:val="22"/>
                <w:szCs w:val="22"/>
                <w:lang w:val="hy-AM"/>
              </w:rPr>
              <w:t>Ընդունվել է մասնակի: Կառավարությանը վերապահվել է գործառույթ հաստատելու ծրագրե</w:t>
            </w:r>
            <w:r w:rsidR="00311920" w:rsidRPr="00817E03">
              <w:rPr>
                <w:rFonts w:ascii="GHEA Grapalat" w:hAnsi="GHEA Grapalat" w:cs="Sylfaen"/>
                <w:sz w:val="22"/>
                <w:szCs w:val="22"/>
                <w:lang w:val="hy-AM"/>
              </w:rPr>
              <w:t>ր</w:t>
            </w:r>
            <w:r w:rsidRPr="00817E03">
              <w:rPr>
                <w:rFonts w:ascii="GHEA Grapalat" w:hAnsi="GHEA Grapalat" w:cs="Sylfaen"/>
                <w:sz w:val="22"/>
                <w:szCs w:val="22"/>
                <w:lang w:val="hy-AM"/>
              </w:rPr>
              <w:t xml:space="preserve"> ուղղված սույն օրենքով նախատեսված ֆիզիկական և իրավաբանական անձանց պարտականությունների, իրավունքների սահմանափակումների հետևանքով առաջացած ֆինանսական ծախսերի փոխհատուցմանը:</w:t>
            </w:r>
          </w:p>
        </w:tc>
      </w:tr>
      <w:tr w:rsidR="00BA2B18" w:rsidRPr="00817E03" w:rsidTr="008876C9">
        <w:trPr>
          <w:gridAfter w:val="1"/>
          <w:wAfter w:w="180" w:type="dxa"/>
          <w:trHeight w:val="158"/>
        </w:trPr>
        <w:tc>
          <w:tcPr>
            <w:tcW w:w="6120" w:type="dxa"/>
          </w:tcPr>
          <w:p w:rsidR="00BA2B18" w:rsidRPr="00817E03" w:rsidRDefault="00BA2B18" w:rsidP="000C2764">
            <w:pPr>
              <w:pStyle w:val="ListParagraph"/>
              <w:numPr>
                <w:ilvl w:val="0"/>
                <w:numId w:val="4"/>
              </w:numPr>
              <w:ind w:left="0" w:firstLine="426"/>
              <w:jc w:val="both"/>
              <w:rPr>
                <w:rFonts w:ascii="GHEA Grapalat" w:hAnsi="GHEA Grapalat" w:cs="Sylfaen"/>
                <w:sz w:val="22"/>
                <w:szCs w:val="22"/>
                <w:lang w:val="hy-AM"/>
              </w:rPr>
            </w:pPr>
            <w:r w:rsidRPr="00817E03">
              <w:rPr>
                <w:rFonts w:ascii="GHEA Grapalat" w:hAnsi="GHEA Grapalat" w:cs="Sylfaen"/>
                <w:sz w:val="22"/>
                <w:szCs w:val="22"/>
                <w:lang w:val="hy-AM"/>
              </w:rPr>
              <w:t xml:space="preserve">«Բնակչության բժշկական օգնության և </w:t>
            </w:r>
            <w:r w:rsidRPr="00817E03">
              <w:rPr>
                <w:rFonts w:ascii="GHEA Grapalat" w:hAnsi="GHEA Grapalat" w:cs="Sylfaen"/>
                <w:sz w:val="22"/>
                <w:szCs w:val="22"/>
                <w:lang w:val="hy-AM"/>
              </w:rPr>
              <w:lastRenderedPageBreak/>
              <w:t>սպասարկման մասին» օրենքում փոփոխություն և լրացում կատարելու մասին», «Արտակարգ իրավիճակներում բնակչության պաշտպանության մասին» օրենքում փոփոխություններ կատարելու մասին» օրենքների նախագծերի վերաբերյալ առարկություններ և առաջարկություններ չկան:</w:t>
            </w:r>
          </w:p>
        </w:tc>
        <w:tc>
          <w:tcPr>
            <w:tcW w:w="4732" w:type="dxa"/>
            <w:gridSpan w:val="4"/>
          </w:tcPr>
          <w:p w:rsidR="00BA2B18" w:rsidRPr="00817E03" w:rsidRDefault="00BA2B18" w:rsidP="007F142F">
            <w:pPr>
              <w:pStyle w:val="ListParagraph"/>
              <w:ind w:left="28"/>
              <w:rPr>
                <w:rFonts w:ascii="GHEA Grapalat" w:hAnsi="GHEA Grapalat" w:cs="Sylfaen"/>
                <w:sz w:val="22"/>
                <w:szCs w:val="22"/>
                <w:lang w:val="hy-AM"/>
              </w:rPr>
            </w:pPr>
            <w:r w:rsidRPr="00817E03">
              <w:rPr>
                <w:rFonts w:ascii="GHEA Grapalat" w:hAnsi="GHEA Grapalat" w:cs="Sylfaen"/>
                <w:sz w:val="22"/>
                <w:szCs w:val="22"/>
              </w:rPr>
              <w:lastRenderedPageBreak/>
              <w:t xml:space="preserve">2. </w:t>
            </w:r>
            <w:r w:rsidRPr="00817E03">
              <w:rPr>
                <w:rFonts w:ascii="GHEA Grapalat" w:hAnsi="GHEA Grapalat" w:cs="Sylfaen"/>
                <w:sz w:val="22"/>
                <w:szCs w:val="22"/>
                <w:lang w:val="hy-AM"/>
              </w:rPr>
              <w:t>Ընդունվել է ի գիտություն:</w:t>
            </w:r>
          </w:p>
          <w:p w:rsidR="00BA2B18" w:rsidRPr="00817E03" w:rsidRDefault="00BA2B18" w:rsidP="00F17F18">
            <w:pPr>
              <w:rPr>
                <w:rFonts w:ascii="GHEA Grapalat" w:hAnsi="GHEA Grapalat" w:cs="Sylfaen"/>
                <w:sz w:val="22"/>
                <w:szCs w:val="22"/>
              </w:rPr>
            </w:pPr>
          </w:p>
        </w:tc>
      </w:tr>
      <w:tr w:rsidR="00F17F18" w:rsidRPr="00817E03" w:rsidTr="008876C9">
        <w:trPr>
          <w:gridAfter w:val="1"/>
          <w:wAfter w:w="180" w:type="dxa"/>
          <w:trHeight w:val="158"/>
        </w:trPr>
        <w:tc>
          <w:tcPr>
            <w:tcW w:w="8590" w:type="dxa"/>
            <w:gridSpan w:val="3"/>
            <w:vMerge w:val="restart"/>
            <w:shd w:val="clear" w:color="auto" w:fill="BFBFBF"/>
          </w:tcPr>
          <w:p w:rsidR="00F17F18" w:rsidRPr="00817E03" w:rsidRDefault="00F17F18" w:rsidP="00F17F18">
            <w:pPr>
              <w:spacing w:line="360" w:lineRule="auto"/>
              <w:jc w:val="center"/>
              <w:rPr>
                <w:rFonts w:ascii="GHEA Grapalat" w:hAnsi="GHEA Grapalat" w:cs="Sylfaen"/>
                <w:b/>
                <w:sz w:val="22"/>
                <w:szCs w:val="22"/>
                <w:lang w:val="hy-AM"/>
              </w:rPr>
            </w:pPr>
          </w:p>
          <w:p w:rsidR="00F17F18" w:rsidRPr="00817E03" w:rsidRDefault="00F17F18" w:rsidP="00262F77">
            <w:pPr>
              <w:spacing w:line="360" w:lineRule="auto"/>
              <w:jc w:val="center"/>
              <w:rPr>
                <w:rFonts w:ascii="GHEA Grapalat" w:hAnsi="GHEA Grapalat" w:cs="Sylfaen"/>
                <w:b/>
                <w:sz w:val="22"/>
                <w:szCs w:val="22"/>
                <w:lang w:val="hy-AM"/>
              </w:rPr>
            </w:pPr>
            <w:r w:rsidRPr="00817E03">
              <w:rPr>
                <w:rFonts w:ascii="GHEA Grapalat" w:hAnsi="GHEA Grapalat" w:cs="Sylfaen"/>
                <w:b/>
                <w:sz w:val="22"/>
                <w:szCs w:val="22"/>
                <w:lang w:val="hy-AM"/>
              </w:rPr>
              <w:t>14. ՀՀ ազգային անվտանգության ծառայություն</w:t>
            </w:r>
          </w:p>
        </w:tc>
        <w:tc>
          <w:tcPr>
            <w:tcW w:w="2262" w:type="dxa"/>
            <w:gridSpan w:val="2"/>
            <w:shd w:val="clear" w:color="auto" w:fill="BFBFBF"/>
          </w:tcPr>
          <w:p w:rsidR="00F17F18" w:rsidRPr="00817E03" w:rsidRDefault="00F17F18" w:rsidP="00F17F18">
            <w:pPr>
              <w:spacing w:line="360" w:lineRule="auto"/>
              <w:ind w:hanging="15"/>
              <w:jc w:val="center"/>
              <w:rPr>
                <w:rFonts w:ascii="GHEA Grapalat" w:hAnsi="GHEA Grapalat" w:cs="Sylfaen"/>
                <w:sz w:val="22"/>
                <w:szCs w:val="22"/>
              </w:rPr>
            </w:pPr>
            <w:r w:rsidRPr="00817E03">
              <w:rPr>
                <w:rFonts w:ascii="GHEA Grapalat" w:hAnsi="GHEA Grapalat" w:cs="Sylfaen"/>
                <w:sz w:val="22"/>
                <w:szCs w:val="22"/>
                <w:lang w:val="hy-AM"/>
              </w:rPr>
              <w:t>2022-10-1</w:t>
            </w:r>
            <w:r w:rsidRPr="00817E03">
              <w:rPr>
                <w:rFonts w:ascii="GHEA Grapalat" w:hAnsi="GHEA Grapalat" w:cs="Sylfaen"/>
                <w:sz w:val="22"/>
                <w:szCs w:val="22"/>
              </w:rPr>
              <w:t>3</w:t>
            </w:r>
          </w:p>
        </w:tc>
      </w:tr>
      <w:tr w:rsidR="00F17F18" w:rsidRPr="00817E03" w:rsidTr="008876C9">
        <w:trPr>
          <w:gridAfter w:val="1"/>
          <w:wAfter w:w="180" w:type="dxa"/>
          <w:trHeight w:val="157"/>
        </w:trPr>
        <w:tc>
          <w:tcPr>
            <w:tcW w:w="8590" w:type="dxa"/>
            <w:gridSpan w:val="3"/>
            <w:vMerge/>
            <w:shd w:val="clear" w:color="auto" w:fill="BFBFBF"/>
          </w:tcPr>
          <w:p w:rsidR="00F17F18" w:rsidRPr="00817E03" w:rsidRDefault="00F17F18" w:rsidP="00F17F18">
            <w:pPr>
              <w:spacing w:line="360" w:lineRule="auto"/>
              <w:rPr>
                <w:rFonts w:ascii="GHEA Grapalat" w:hAnsi="GHEA Grapalat" w:cs="Sylfaen"/>
                <w:sz w:val="22"/>
                <w:szCs w:val="22"/>
                <w:lang w:val="hy-AM"/>
              </w:rPr>
            </w:pPr>
          </w:p>
        </w:tc>
        <w:tc>
          <w:tcPr>
            <w:tcW w:w="2262" w:type="dxa"/>
            <w:gridSpan w:val="2"/>
            <w:shd w:val="clear" w:color="auto" w:fill="BFBFBF"/>
          </w:tcPr>
          <w:p w:rsidR="00F17F18" w:rsidRPr="00817E03" w:rsidRDefault="00F17F18" w:rsidP="00F17F1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ab/>
              <w:t>(5)/10297-22</w:t>
            </w:r>
          </w:p>
        </w:tc>
      </w:tr>
      <w:tr w:rsidR="00F17F18" w:rsidRPr="00817E03" w:rsidTr="008876C9">
        <w:trPr>
          <w:gridAfter w:val="1"/>
          <w:wAfter w:w="180" w:type="dxa"/>
          <w:trHeight w:val="313"/>
        </w:trPr>
        <w:tc>
          <w:tcPr>
            <w:tcW w:w="6120" w:type="dxa"/>
          </w:tcPr>
          <w:p w:rsidR="00F17F18" w:rsidRPr="00817E03" w:rsidRDefault="00F17F18" w:rsidP="00F17F18">
            <w:pPr>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1.</w:t>
            </w:r>
            <w:r w:rsidR="00E110E7" w:rsidRPr="00817E03">
              <w:rPr>
                <w:rFonts w:ascii="GHEA Grapalat" w:eastAsia="Calibri" w:hAnsi="GHEA Grapalat"/>
                <w:sz w:val="22"/>
                <w:szCs w:val="22"/>
                <w:lang w:val="hy-AM" w:eastAsia="en-US"/>
              </w:rPr>
              <w:t xml:space="preserve"> </w:t>
            </w:r>
            <w:r w:rsidRPr="00817E03">
              <w:rPr>
                <w:rFonts w:ascii="GHEA Grapalat" w:eastAsia="Calibri" w:hAnsi="GHEA Grapalat"/>
                <w:sz w:val="22"/>
                <w:szCs w:val="22"/>
                <w:lang w:val="hy-AM" w:eastAsia="en-US"/>
              </w:rPr>
              <w:t>«Հանրային առողջապահության մասին» օրենքի նախագծի վերաբերյալ ներկայացվում են հետևյալ առաջարկությունները.</w:t>
            </w:r>
          </w:p>
          <w:p w:rsidR="00F17F18" w:rsidRPr="00817E03" w:rsidRDefault="00F17F18" w:rsidP="00F17F18">
            <w:pPr>
              <w:spacing w:after="160"/>
              <w:jc w:val="both"/>
              <w:rPr>
                <w:rFonts w:ascii="GHEA Grapalat" w:hAnsi="GHEA Grapalat" w:cs="Sylfaen"/>
                <w:sz w:val="22"/>
                <w:szCs w:val="22"/>
                <w:lang w:val="hy-AM"/>
              </w:rPr>
            </w:pPr>
            <w:r w:rsidRPr="00817E03">
              <w:rPr>
                <w:rFonts w:ascii="GHEA Grapalat" w:eastAsia="Calibri" w:hAnsi="GHEA Grapalat"/>
                <w:sz w:val="22"/>
                <w:szCs w:val="22"/>
                <w:lang w:val="hy-AM" w:eastAsia="en-US"/>
              </w:rPr>
              <w:t>1. Լրացուցիչ քննարկման կարիք ունի 16-րդ հոդվածի 1-ին մասի 4-րդ կետում նշված անձանց համար բացառություն նախատեսելու անհրաժեշտության հարցը՝ հաշվի առնելով այն հանգամանքը, որ համաճարակաբանական ցուցումով իրականացվող պատվաստումների համար արդեն իսկ նախատեսվում է բացառություն: Ավելին՝ լրացուցիչ հիմնավորման կարիք ունի առհասարակ պատվաստումներից հրաժարվելու արգելքի նախատեսումը:</w:t>
            </w:r>
          </w:p>
        </w:tc>
        <w:tc>
          <w:tcPr>
            <w:tcW w:w="4732" w:type="dxa"/>
            <w:gridSpan w:val="4"/>
          </w:tcPr>
          <w:p w:rsidR="00F17F18" w:rsidRPr="00817E03" w:rsidRDefault="00F17F18" w:rsidP="00F17F18">
            <w:pPr>
              <w:rPr>
                <w:rFonts w:ascii="GHEA Grapalat" w:hAnsi="GHEA Grapalat" w:cs="Sylfaen"/>
                <w:sz w:val="22"/>
                <w:szCs w:val="22"/>
                <w:lang w:val="hy-AM"/>
              </w:rPr>
            </w:pPr>
          </w:p>
          <w:p w:rsidR="00110411" w:rsidRPr="00817E03" w:rsidRDefault="00110411" w:rsidP="00110411">
            <w:pPr>
              <w:pStyle w:val="ListParagraph"/>
              <w:numPr>
                <w:ilvl w:val="0"/>
                <w:numId w:val="6"/>
              </w:numPr>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Ընդունվել է</w:t>
            </w:r>
            <w:r w:rsidR="007F142F" w:rsidRPr="00817E03">
              <w:rPr>
                <w:rFonts w:ascii="GHEA Grapalat" w:eastAsia="Calibri" w:hAnsi="GHEA Grapalat"/>
                <w:sz w:val="22"/>
                <w:szCs w:val="22"/>
                <w:lang w:val="hy-AM" w:eastAsia="en-US"/>
              </w:rPr>
              <w:t xml:space="preserve"> մասնակի</w:t>
            </w:r>
            <w:r w:rsidRPr="00817E03">
              <w:rPr>
                <w:rFonts w:ascii="GHEA Grapalat" w:eastAsia="Calibri" w:hAnsi="GHEA Grapalat"/>
                <w:sz w:val="22"/>
                <w:szCs w:val="22"/>
                <w:lang w:val="hy-AM" w:eastAsia="en-US"/>
              </w:rPr>
              <w:t>:</w:t>
            </w:r>
          </w:p>
          <w:p w:rsidR="007F142F" w:rsidRPr="00817E03" w:rsidRDefault="007F142F" w:rsidP="007F142F">
            <w:pPr>
              <w:pStyle w:val="ListParagraph"/>
              <w:ind w:left="28"/>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Պատվաստումներից հրաժարվելու արգելքի նախատեսումը պայմանավորված է այն հանգամանքով, որ Հայաստանում չեն արձանագրվում պատվաստումներով կանխարգելվող մի շարք հիվանդություններ՝ դիֆթերիա, պոլիոմիելիտ, փայտացում, նորածնային փայտացում, կարմրուկի տեղական դեպքեր, իսկ համաճարակային պարոտիտն արձանագրվում է եզակի դեպքերի տեսքով: Սակայն, վերջին տարիներին դիտվում է կառավարելի վարակիչ հիվանդությունների դեմ կատարվող պատվաստումներում բնակչության նպատակային խմբերի ընդգրկման ցուցանիշների նվազման միտում, որի արդյունքում կանխատեսվում է Հայաստանում արդեն իսկ էլիմինացված (տեղական դեպքերի բացակայություն՝ կարմրուկ, կարմրախտ, փայտացում) ու արմատական վերացված (պոլիոմիելիտ, դիֆթերիա) հիվանդությունների  հետ վերադարձ, և հետևաբար, մի շարք կառավարելի վարակիչ հիվանդությունների առումով անբարենպաստ համաճարակային իրավիճակի առաջացում: Պարտադիր պատվաստումների և որոշ սահմանափակումների կիրառումը թույլ կտա պահպանել առկա ձեռքբերումները և բարելավել իմունականխարգելման գործընթացը։</w:t>
            </w:r>
          </w:p>
          <w:p w:rsidR="00F17F18" w:rsidRPr="00817E03" w:rsidRDefault="00F17F18" w:rsidP="00F17F18">
            <w:pPr>
              <w:pStyle w:val="ListParagraph"/>
              <w:ind w:left="1080"/>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tc>
      </w:tr>
      <w:tr w:rsidR="00E110E7" w:rsidRPr="00817E03" w:rsidTr="008876C9">
        <w:trPr>
          <w:gridAfter w:val="1"/>
          <w:wAfter w:w="180" w:type="dxa"/>
          <w:trHeight w:val="1087"/>
        </w:trPr>
        <w:tc>
          <w:tcPr>
            <w:tcW w:w="6120" w:type="dxa"/>
          </w:tcPr>
          <w:p w:rsidR="00E110E7" w:rsidRPr="00817E03" w:rsidRDefault="00E110E7" w:rsidP="00E110E7">
            <w:pPr>
              <w:spacing w:after="160"/>
              <w:jc w:val="both"/>
              <w:rPr>
                <w:rFonts w:ascii="GHEA Grapalat" w:hAnsi="GHEA Grapalat" w:cs="Sylfaen"/>
                <w:sz w:val="22"/>
                <w:szCs w:val="22"/>
                <w:lang w:val="hy-AM"/>
              </w:rPr>
            </w:pPr>
            <w:r w:rsidRPr="00817E03">
              <w:rPr>
                <w:rFonts w:ascii="GHEA Grapalat" w:eastAsia="Calibri" w:hAnsi="GHEA Grapalat"/>
                <w:sz w:val="22"/>
                <w:szCs w:val="22"/>
                <w:lang w:val="hy-AM" w:eastAsia="en-US"/>
              </w:rPr>
              <w:t>2. 19-րդ հոդվածի 9-րդ մասը «պաշտպանության» բառից առաջ լրացնել «համապատասխանաբար» բառով:</w:t>
            </w:r>
          </w:p>
        </w:tc>
        <w:tc>
          <w:tcPr>
            <w:tcW w:w="4732" w:type="dxa"/>
            <w:gridSpan w:val="4"/>
          </w:tcPr>
          <w:p w:rsidR="00E110E7" w:rsidRPr="00817E03" w:rsidRDefault="00E110E7" w:rsidP="000C2764">
            <w:pPr>
              <w:pStyle w:val="ListParagraph"/>
              <w:numPr>
                <w:ilvl w:val="0"/>
                <w:numId w:val="6"/>
              </w:numPr>
              <w:ind w:left="604"/>
              <w:rPr>
                <w:rFonts w:ascii="GHEA Grapalat" w:hAnsi="GHEA Grapalat" w:cs="Sylfaen"/>
                <w:sz w:val="22"/>
                <w:szCs w:val="22"/>
                <w:lang w:val="hy-AM"/>
              </w:rPr>
            </w:pPr>
            <w:r w:rsidRPr="00817E03">
              <w:rPr>
                <w:rFonts w:ascii="GHEA Grapalat" w:hAnsi="GHEA Grapalat" w:cs="Sylfaen"/>
                <w:sz w:val="22"/>
                <w:szCs w:val="22"/>
                <w:lang w:val="hy-AM"/>
              </w:rPr>
              <w:t>Ընդունվել է:</w:t>
            </w:r>
          </w:p>
          <w:p w:rsidR="00E110E7" w:rsidRPr="00817E03" w:rsidRDefault="00E110E7" w:rsidP="00E110E7">
            <w:pPr>
              <w:rPr>
                <w:rFonts w:ascii="GHEA Grapalat" w:hAnsi="GHEA Grapalat" w:cs="Sylfaen"/>
                <w:sz w:val="22"/>
                <w:szCs w:val="22"/>
                <w:lang w:val="hy-AM"/>
              </w:rPr>
            </w:pPr>
          </w:p>
          <w:p w:rsidR="00E110E7" w:rsidRPr="00817E03" w:rsidRDefault="00E110E7" w:rsidP="00E110E7">
            <w:pPr>
              <w:rPr>
                <w:rFonts w:ascii="GHEA Grapalat" w:hAnsi="GHEA Grapalat" w:cs="Sylfaen"/>
                <w:sz w:val="22"/>
                <w:szCs w:val="22"/>
                <w:lang w:val="hy-AM"/>
              </w:rPr>
            </w:pPr>
            <w:r w:rsidRPr="00817E03">
              <w:rPr>
                <w:rFonts w:ascii="GHEA Grapalat" w:hAnsi="GHEA Grapalat" w:cs="Sylfaen"/>
                <w:sz w:val="22"/>
                <w:szCs w:val="22"/>
                <w:lang w:val="hy-AM"/>
              </w:rPr>
              <w:t xml:space="preserve"> </w:t>
            </w:r>
          </w:p>
        </w:tc>
      </w:tr>
      <w:tr w:rsidR="00E110E7" w:rsidRPr="00817E03" w:rsidTr="008876C9">
        <w:trPr>
          <w:gridAfter w:val="1"/>
          <w:wAfter w:w="180" w:type="dxa"/>
          <w:trHeight w:val="2817"/>
        </w:trPr>
        <w:tc>
          <w:tcPr>
            <w:tcW w:w="6120" w:type="dxa"/>
          </w:tcPr>
          <w:p w:rsidR="00E110E7" w:rsidRPr="00817E03" w:rsidRDefault="00E110E7" w:rsidP="00E110E7">
            <w:pPr>
              <w:spacing w:after="16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lastRenderedPageBreak/>
              <w:t>3. 19-րդ հոդվածի 9-րդ մասում, ինչպես նաև 23-րդ հոդվածի 3-րդ ու 26-րդ հոդվածի 4-րդ և 6-րդ մասերում առաջարկվուիմ է «ոստիկանության զորքեր» և «սահմանապահ զորքեր» հասկացությունների փոխարեն կիրառել «այլ զորքեր» հասկացությունը՝ հաշվի առնելով այն հանգամանքը, «Պաշտպանության մասին» օրենքի 3-րդ հոդվածի 1-ին մասի 7-րդ կետի համաձայն՝ այլ զորքերի շրջանակն ավելի լայն է:</w:t>
            </w:r>
          </w:p>
        </w:tc>
        <w:tc>
          <w:tcPr>
            <w:tcW w:w="4732" w:type="dxa"/>
            <w:gridSpan w:val="4"/>
          </w:tcPr>
          <w:p w:rsidR="00AF3319" w:rsidRPr="00817E03" w:rsidRDefault="00AF3319" w:rsidP="00AF3319">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3. Ընդունվել է:</w:t>
            </w:r>
          </w:p>
          <w:p w:rsidR="00E110E7" w:rsidRPr="00817E03" w:rsidRDefault="00E110E7" w:rsidP="00E110E7">
            <w:pPr>
              <w:pStyle w:val="ListParagraph"/>
              <w:ind w:left="179"/>
              <w:rPr>
                <w:rFonts w:ascii="GHEA Grapalat" w:hAnsi="GHEA Grapalat" w:cs="Sylfaen"/>
                <w:sz w:val="22"/>
                <w:szCs w:val="22"/>
                <w:lang w:val="hy-AM"/>
              </w:rPr>
            </w:pPr>
          </w:p>
        </w:tc>
      </w:tr>
      <w:tr w:rsidR="00E110E7" w:rsidRPr="00817E03" w:rsidTr="008876C9">
        <w:trPr>
          <w:gridAfter w:val="1"/>
          <w:wAfter w:w="180" w:type="dxa"/>
          <w:trHeight w:val="1632"/>
        </w:trPr>
        <w:tc>
          <w:tcPr>
            <w:tcW w:w="6120" w:type="dxa"/>
          </w:tcPr>
          <w:p w:rsidR="00E110E7" w:rsidRPr="00817E03" w:rsidRDefault="00E110E7" w:rsidP="00E110E7">
            <w:pPr>
              <w:spacing w:after="160"/>
              <w:jc w:val="both"/>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4. 19-րդ հոդվածի 9-րդ մասը «պետական կառավարման» բառերից հետո լրացնել «համակարգի» բառով՝ համապատասխան փոփոխություններ կատարելով նաև նախագծի ամբողջ տեքստում:</w:t>
            </w:r>
          </w:p>
        </w:tc>
        <w:tc>
          <w:tcPr>
            <w:tcW w:w="4732" w:type="dxa"/>
            <w:gridSpan w:val="4"/>
          </w:tcPr>
          <w:p w:rsidR="00E110E7"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en-US"/>
              </w:rPr>
              <w:t xml:space="preserve">4. </w:t>
            </w:r>
            <w:r w:rsidRPr="00817E03">
              <w:rPr>
                <w:rFonts w:ascii="GHEA Grapalat" w:hAnsi="GHEA Grapalat" w:cs="Sylfaen"/>
                <w:sz w:val="22"/>
                <w:szCs w:val="22"/>
                <w:lang w:val="hy-AM"/>
              </w:rPr>
              <w:t>Ընդունվել է:</w:t>
            </w:r>
          </w:p>
        </w:tc>
      </w:tr>
      <w:tr w:rsidR="00AF3319" w:rsidRPr="00817E03" w:rsidTr="008876C9">
        <w:trPr>
          <w:gridAfter w:val="1"/>
          <w:wAfter w:w="180" w:type="dxa"/>
          <w:trHeight w:val="2294"/>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5. 21-րդ հոդվածի 2-րդ մասում անհասկանալի է «Սննդամթերքի անվտանգության պետական վերահսկողության մասին» օրենքի 19-րդ հոդվածի 2-րդ մասի 7-րդ կետին կատարվող հղման նպատակը, քանի որ նշված կետով ընդամենը նախատեսված է լիազոր մարմնի՝ բժշկական զննություն չանցած անձանց աշխատանքի չթույլատրելու մասին որոշում ընդունելու լիազորությունը:</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5. Ընդունվել է:</w:t>
            </w:r>
          </w:p>
        </w:tc>
      </w:tr>
      <w:tr w:rsidR="00AF3319" w:rsidRPr="00817E03" w:rsidTr="008876C9">
        <w:trPr>
          <w:gridAfter w:val="1"/>
          <w:wAfter w:w="180" w:type="dxa"/>
          <w:trHeight w:val="700"/>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6. 26-րդ հոդվածի 6-րդ մասը «դեպքում» բառից առաջ լրացնել «կամ օբսերվացիայի» բառերով:</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6. Ընդունվել է:</w:t>
            </w:r>
          </w:p>
        </w:tc>
      </w:tr>
      <w:tr w:rsidR="00AF3319" w:rsidRPr="00817E03" w:rsidTr="008876C9">
        <w:trPr>
          <w:gridAfter w:val="1"/>
          <w:wAfter w:w="180" w:type="dxa"/>
          <w:trHeight w:val="1412"/>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7. 33-րդ հոդվածի վերնագրից «արտակարգ իրավիճակի հիմք հանդիսացող համաճարակով պայմանավորված» բառերը հանել՝ հաշվի առնելով 32-րդ հոդվածի 1-ին մասը:</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7. Ընդունվել է:</w:t>
            </w:r>
          </w:p>
        </w:tc>
      </w:tr>
      <w:tr w:rsidR="00AF3319" w:rsidRPr="00817E03" w:rsidTr="008876C9">
        <w:trPr>
          <w:gridAfter w:val="1"/>
          <w:wAfter w:w="180" w:type="dxa"/>
          <w:trHeight w:val="1277"/>
        </w:trPr>
        <w:tc>
          <w:tcPr>
            <w:tcW w:w="6120" w:type="dxa"/>
          </w:tcPr>
          <w:p w:rsidR="00AF3319" w:rsidRPr="00817E03" w:rsidRDefault="00AF3319" w:rsidP="00262F77">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8. 40-րդ հոդվածի 3-րդ մասում «տարածքային կառավարման համակարգի» բառերը  փոխարինել «տարածքային կառավարման» բառերով:</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8. Ընդունվել է:</w:t>
            </w:r>
          </w:p>
        </w:tc>
      </w:tr>
      <w:tr w:rsidR="00AF3319" w:rsidRPr="00817E03" w:rsidTr="008876C9">
        <w:trPr>
          <w:gridAfter w:val="1"/>
          <w:wAfter w:w="180" w:type="dxa"/>
          <w:trHeight w:val="700"/>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9. 42-րդ հոդվածի 2-րդ մասը «զինված ուժերում,» բառերից հետո լրացնել «այլ զորքերում,» բառերով:</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9. Ընդունվել է:</w:t>
            </w:r>
          </w:p>
        </w:tc>
      </w:tr>
      <w:tr w:rsidR="00AF3319" w:rsidRPr="00817E03" w:rsidTr="008876C9">
        <w:trPr>
          <w:gridAfter w:val="1"/>
          <w:wAfter w:w="180" w:type="dxa"/>
          <w:trHeight w:val="1335"/>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 xml:space="preserve">10. 48-րդ հոդվածի կապակցությամբ անհրաժեշտ է նկատի ունենալ, որ վերնագրում կիրառվում է «պահպանմանը» բառը, իսկ 1-ին կետում՝ «պահմանը» բառը, ուստի անհրաժեշտ է դրանք համապատասխանեցնել: </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10. Ընդունվել է:</w:t>
            </w:r>
          </w:p>
        </w:tc>
      </w:tr>
      <w:tr w:rsidR="00AF3319" w:rsidRPr="00817E03" w:rsidTr="008876C9">
        <w:trPr>
          <w:gridAfter w:val="1"/>
          <w:wAfter w:w="180" w:type="dxa"/>
          <w:trHeight w:val="1217"/>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11. 51-րդ հոդվածի 1-ին մասում «աշխատանքների և ծառայությունների իրականացման» բառերը փոխարինել «աշխատանքների կատարման և ծառայությունների մատուցման» բառերով:</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11. Ընդունվել է:</w:t>
            </w:r>
          </w:p>
        </w:tc>
      </w:tr>
      <w:tr w:rsidR="00AF3319" w:rsidRPr="00817E03" w:rsidTr="008876C9">
        <w:trPr>
          <w:gridAfter w:val="1"/>
          <w:wAfter w:w="180" w:type="dxa"/>
          <w:trHeight w:val="1217"/>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lastRenderedPageBreak/>
              <w:t>12. 61-րդ հոդվածի 2-րդ մասում «Հայաստանի Հանրապետության 1992 թվականի դեկտեմբերի 12-ի» բառերը փոխարինել «1992 թվականի նոյեմբերի 16-ի» բառերով՝ համաձայն «Նորմատիվ իրավական ակտերի մասին» օրենքի 18-րդ հոդվածի 3-րդ մասի:</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12. Ընդունվել է:</w:t>
            </w:r>
          </w:p>
        </w:tc>
      </w:tr>
      <w:tr w:rsidR="00AF3319" w:rsidRPr="00817E03" w:rsidTr="008876C9">
        <w:trPr>
          <w:gridAfter w:val="1"/>
          <w:wAfter w:w="180" w:type="dxa"/>
          <w:trHeight w:val="1217"/>
        </w:trPr>
        <w:tc>
          <w:tcPr>
            <w:tcW w:w="6120" w:type="dxa"/>
          </w:tcPr>
          <w:p w:rsidR="00AF3319" w:rsidRPr="00817E03" w:rsidRDefault="00AF3319" w:rsidP="00AF3319">
            <w:pPr>
              <w:spacing w:after="160"/>
              <w:rPr>
                <w:rFonts w:ascii="GHEA Grapalat" w:eastAsia="Calibri" w:hAnsi="GHEA Grapalat"/>
                <w:sz w:val="22"/>
                <w:szCs w:val="22"/>
                <w:lang w:val="hy-AM" w:eastAsia="en-US"/>
              </w:rPr>
            </w:pPr>
            <w:r w:rsidRPr="00817E03">
              <w:rPr>
                <w:rFonts w:ascii="GHEA Grapalat" w:eastAsia="Calibri" w:hAnsi="GHEA Grapalat"/>
                <w:sz w:val="22"/>
                <w:szCs w:val="22"/>
                <w:lang w:val="hy-AM" w:eastAsia="en-US"/>
              </w:rPr>
              <w:t>13. «Բնակչության բժշկական օգնության և սպասարկման մասին» օրենքում փոփոխություն և լրացում կատարելու մասին» և «Արտակարգ իրավիճակներում բնակչության</w:t>
            </w:r>
            <w:r w:rsidRPr="00817E03">
              <w:rPr>
                <w:rFonts w:ascii="GHEA Grapalat" w:eastAsia="Calibri" w:hAnsi="GHEA Grapalat"/>
                <w:sz w:val="22"/>
                <w:szCs w:val="22"/>
                <w:lang w:val="af-ZA" w:eastAsia="en-US"/>
              </w:rPr>
              <w:t xml:space="preserve"> պաշտպանության </w:t>
            </w:r>
            <w:r w:rsidRPr="00817E03">
              <w:rPr>
                <w:rFonts w:ascii="GHEA Grapalat" w:eastAsia="Calibri" w:hAnsi="GHEA Grapalat"/>
                <w:sz w:val="22"/>
                <w:szCs w:val="22"/>
                <w:lang w:val="hy-AM" w:eastAsia="en-US"/>
              </w:rPr>
              <w:t>մասին» օրենքում փոփոխություններ կատարելու մասին» օրենքների նախագծերի վերաբերյալ առաջարկություններ չկան:</w:t>
            </w:r>
          </w:p>
        </w:tc>
        <w:tc>
          <w:tcPr>
            <w:tcW w:w="4732" w:type="dxa"/>
            <w:gridSpan w:val="4"/>
          </w:tcPr>
          <w:p w:rsidR="00AF3319" w:rsidRPr="00817E03" w:rsidRDefault="00AF3319" w:rsidP="00E110E7">
            <w:pPr>
              <w:pStyle w:val="ListParagraph"/>
              <w:ind w:left="179"/>
              <w:rPr>
                <w:rFonts w:ascii="GHEA Grapalat" w:hAnsi="GHEA Grapalat" w:cs="Sylfaen"/>
                <w:sz w:val="22"/>
                <w:szCs w:val="22"/>
                <w:lang w:val="hy-AM"/>
              </w:rPr>
            </w:pPr>
            <w:r w:rsidRPr="00817E03">
              <w:rPr>
                <w:rFonts w:ascii="GHEA Grapalat" w:hAnsi="GHEA Grapalat" w:cs="Sylfaen"/>
                <w:sz w:val="22"/>
                <w:szCs w:val="22"/>
                <w:lang w:val="hy-AM"/>
              </w:rPr>
              <w:t>13. Ընդունվել է ի գիտություն:</w:t>
            </w:r>
          </w:p>
        </w:tc>
      </w:tr>
      <w:tr w:rsidR="00F17F18" w:rsidRPr="00817E03" w:rsidTr="008876C9">
        <w:trPr>
          <w:gridAfter w:val="1"/>
          <w:wAfter w:w="180" w:type="dxa"/>
          <w:trHeight w:val="158"/>
        </w:trPr>
        <w:tc>
          <w:tcPr>
            <w:tcW w:w="8590" w:type="dxa"/>
            <w:gridSpan w:val="3"/>
            <w:vMerge w:val="restart"/>
            <w:shd w:val="clear" w:color="auto" w:fill="BFBFBF"/>
          </w:tcPr>
          <w:p w:rsidR="00F17F18" w:rsidRPr="00817E03" w:rsidRDefault="00F17F18" w:rsidP="00F17F18">
            <w:pPr>
              <w:spacing w:line="360" w:lineRule="auto"/>
              <w:jc w:val="center"/>
              <w:rPr>
                <w:rFonts w:ascii="GHEA Grapalat" w:hAnsi="GHEA Grapalat" w:cs="Sylfaen"/>
                <w:b/>
                <w:sz w:val="22"/>
                <w:szCs w:val="22"/>
                <w:lang w:val="hy-AM"/>
              </w:rPr>
            </w:pPr>
            <w:r w:rsidRPr="00817E03">
              <w:rPr>
                <w:rFonts w:ascii="GHEA Grapalat" w:hAnsi="GHEA Grapalat" w:cs="Sylfaen"/>
                <w:b/>
                <w:sz w:val="22"/>
                <w:szCs w:val="22"/>
                <w:lang w:val="hy-AM"/>
              </w:rPr>
              <w:t>15. ՀՀ ֆինանսների նախարարություն</w:t>
            </w:r>
          </w:p>
        </w:tc>
        <w:tc>
          <w:tcPr>
            <w:tcW w:w="2262" w:type="dxa"/>
            <w:gridSpan w:val="2"/>
            <w:shd w:val="clear" w:color="auto" w:fill="BFBFBF"/>
          </w:tcPr>
          <w:p w:rsidR="00F17F18" w:rsidRPr="00817E03" w:rsidRDefault="00F17F18" w:rsidP="00F17F18">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2022-10-21</w:t>
            </w:r>
          </w:p>
        </w:tc>
      </w:tr>
      <w:tr w:rsidR="00F17F18" w:rsidRPr="00817E03" w:rsidTr="008876C9">
        <w:trPr>
          <w:gridAfter w:val="1"/>
          <w:wAfter w:w="180" w:type="dxa"/>
          <w:trHeight w:val="157"/>
        </w:trPr>
        <w:tc>
          <w:tcPr>
            <w:tcW w:w="8590" w:type="dxa"/>
            <w:gridSpan w:val="3"/>
            <w:vMerge/>
            <w:shd w:val="clear" w:color="auto" w:fill="BFBFBF"/>
          </w:tcPr>
          <w:p w:rsidR="00F17F18" w:rsidRPr="00817E03" w:rsidRDefault="00F17F18" w:rsidP="00F17F18">
            <w:pPr>
              <w:spacing w:line="360" w:lineRule="auto"/>
              <w:rPr>
                <w:rFonts w:ascii="GHEA Grapalat" w:hAnsi="GHEA Grapalat" w:cs="Sylfaen"/>
                <w:sz w:val="22"/>
                <w:szCs w:val="22"/>
                <w:lang w:val="hy-AM"/>
              </w:rPr>
            </w:pPr>
          </w:p>
        </w:tc>
        <w:tc>
          <w:tcPr>
            <w:tcW w:w="2262" w:type="dxa"/>
            <w:gridSpan w:val="2"/>
            <w:shd w:val="clear" w:color="auto" w:fill="BFBFBF"/>
          </w:tcPr>
          <w:p w:rsidR="00F17F18" w:rsidRPr="00817E03" w:rsidRDefault="00F17F18" w:rsidP="00F17F18">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01/8-3/18228-2022</w:t>
            </w:r>
          </w:p>
        </w:tc>
      </w:tr>
      <w:tr w:rsidR="00F17F18" w:rsidRPr="00817E03" w:rsidTr="008876C9">
        <w:trPr>
          <w:gridAfter w:val="1"/>
          <w:wAfter w:w="180" w:type="dxa"/>
          <w:trHeight w:val="422"/>
        </w:trPr>
        <w:tc>
          <w:tcPr>
            <w:tcW w:w="6120" w:type="dxa"/>
          </w:tcPr>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1. «Հանրային առողջապահության մասին» օրենքի նախագծի 4-րդ հոդվածի 1-ին մասի 10-րդ կետի համաձայն՝ հետպատվաստումային անբարեհաջող դեպք (այսուհետ՝ ՀԱԴ) է համարվում </w:t>
            </w:r>
            <w:r w:rsidRPr="00817E03">
              <w:rPr>
                <w:rFonts w:ascii="GHEA Grapalat" w:hAnsi="GHEA Grapalat" w:cs="Sylfaen"/>
                <w:b/>
                <w:i/>
                <w:sz w:val="22"/>
                <w:szCs w:val="22"/>
                <w:lang w:val="hy-AM"/>
              </w:rPr>
              <w:t>ցանկացած բժշկական անբարեհաջող երևույթ կամ իրադարձություն</w:t>
            </w:r>
            <w:r w:rsidRPr="00817E03">
              <w:rPr>
                <w:rFonts w:ascii="GHEA Grapalat" w:hAnsi="GHEA Grapalat" w:cs="Sylfaen"/>
                <w:sz w:val="22"/>
                <w:szCs w:val="22"/>
                <w:lang w:val="hy-AM"/>
              </w:rPr>
              <w:t xml:space="preserve">, որն ի հայտ է եկել պատվաստումից հետո՝ հանրային առողջապահական նորմատիվով սահմանված ժամանակահատվածում և </w:t>
            </w:r>
            <w:r w:rsidRPr="00817E03">
              <w:rPr>
                <w:rFonts w:ascii="GHEA Grapalat" w:hAnsi="GHEA Grapalat" w:cs="Sylfaen"/>
                <w:b/>
                <w:i/>
                <w:sz w:val="22"/>
                <w:szCs w:val="22"/>
                <w:lang w:val="hy-AM"/>
              </w:rPr>
              <w:t>պարտադիր չէ, որ ունենա պատճառահետևանքային կապ պատվաստման հետ</w:t>
            </w:r>
            <w:r w:rsidRPr="00817E03">
              <w:rPr>
                <w:rFonts w:ascii="GHEA Grapalat" w:hAnsi="GHEA Grapalat" w:cs="Sylfaen"/>
                <w:sz w:val="22"/>
                <w:szCs w:val="22"/>
                <w:lang w:val="hy-AM"/>
              </w:rPr>
              <w:t>:</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 16-րդ հոդվածի 1-ին մասի համաձայն՝ իմունականխարգելման ենթակա անձինք կամ նրանց օրինական ներկայացուցիչներն </w:t>
            </w:r>
            <w:r w:rsidRPr="00817E03">
              <w:rPr>
                <w:rFonts w:ascii="GHEA Grapalat" w:hAnsi="GHEA Grapalat" w:cs="Sylfaen"/>
                <w:b/>
                <w:i/>
                <w:sz w:val="22"/>
                <w:szCs w:val="22"/>
                <w:lang w:val="hy-AM"/>
              </w:rPr>
              <w:t>իրավունք ունեն՝</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b/>
                <w:i/>
                <w:sz w:val="22"/>
                <w:szCs w:val="22"/>
                <w:lang w:val="hy-AM"/>
              </w:rPr>
              <w:t>3) հետպատվաստումային անբարեհաջող դեպքերի առաջացման դեպքում ստանալ պետության կողմից երաշխավորված անվճար և արտոնյալ պայմաններով բժշկական օգնություն և սպասարկում</w:t>
            </w:r>
            <w:r w:rsidRPr="00817E03">
              <w:rPr>
                <w:rFonts w:ascii="GHEA Grapalat" w:hAnsi="GHEA Grapalat" w:cs="Sylfaen"/>
                <w:sz w:val="22"/>
                <w:szCs w:val="22"/>
                <w:lang w:val="hy-AM"/>
              </w:rPr>
              <w:t>.</w:t>
            </w:r>
          </w:p>
          <w:p w:rsidR="00F17F18" w:rsidRPr="00817E03" w:rsidRDefault="00F17F18" w:rsidP="00F17F18">
            <w:pPr>
              <w:jc w:val="both"/>
              <w:rPr>
                <w:rFonts w:ascii="GHEA Grapalat" w:hAnsi="GHEA Grapalat" w:cs="Sylfaen"/>
                <w:sz w:val="22"/>
                <w:szCs w:val="22"/>
                <w:lang w:val="hy-AM"/>
              </w:rPr>
            </w:pPr>
            <w:r w:rsidRPr="00817E03">
              <w:rPr>
                <w:rFonts w:ascii="GHEA Grapalat" w:hAnsi="GHEA Grapalat" w:cs="Sylfaen"/>
                <w:sz w:val="22"/>
                <w:szCs w:val="22"/>
                <w:lang w:val="hy-AM"/>
              </w:rPr>
              <w:t>(…):</w:t>
            </w:r>
          </w:p>
          <w:p w:rsidR="00F17F18" w:rsidRPr="00817E03" w:rsidRDefault="00F17F18" w:rsidP="00AF3319">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Առաջարկում ենք խմբագրել հետպատվաստումային անբարեհաջող դեպքի՝ նախագծով տրված հասկացությունը,  քանի որ վերջինս անորոշ ընկալումների տեղիք է տալիս, բացի այդ իմունականխարգելման ենթակա անձանց կամ նրանց օրինական ներկայացուցիչներին հետպատվաստումային անբարեհաջող դեպքերի առաջացմամբ պայմանավորված պետության կողմից երաշխավորված անվճար և արտոնյալ պայմաններով բժշկական օգնություն և սպասարկում ստանալու կառուցակարգը պրակտիկ կիրառության առումով խնդրահարույց է՝ նկատի ունենալով, որ նախագծով տրված եզրույթի համաձայն՝ ցանկացած բժշկական անբարեհաջող երևույթ կամ իրադարձություն, որն ի հայտ է եկել պատվաստումից հետո, պարտադիր չէ, որ ունենա </w:t>
            </w:r>
            <w:r w:rsidRPr="00817E03">
              <w:rPr>
                <w:rFonts w:ascii="GHEA Grapalat" w:hAnsi="GHEA Grapalat" w:cs="Sylfaen"/>
                <w:sz w:val="22"/>
                <w:szCs w:val="22"/>
                <w:lang w:val="hy-AM"/>
              </w:rPr>
              <w:lastRenderedPageBreak/>
              <w:t>պատճառահետևանքային կապ պատվաստման հետ</w:t>
            </w:r>
            <w:r w:rsidR="00AF3319" w:rsidRPr="00817E03">
              <w:rPr>
                <w:rFonts w:ascii="GHEA Grapalat" w:hAnsi="GHEA Grapalat" w:cs="Sylfaen"/>
                <w:sz w:val="22"/>
                <w:szCs w:val="22"/>
                <w:lang w:val="hy-AM"/>
              </w:rPr>
              <w:t xml:space="preserve">: </w:t>
            </w:r>
          </w:p>
        </w:tc>
        <w:tc>
          <w:tcPr>
            <w:tcW w:w="4732" w:type="dxa"/>
            <w:gridSpan w:val="4"/>
          </w:tcPr>
          <w:p w:rsidR="00F17F18" w:rsidRPr="00817E03" w:rsidRDefault="00AF3319" w:rsidP="00AF3319">
            <w:pPr>
              <w:pStyle w:val="ListParagraph"/>
              <w:ind w:left="21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1. </w:t>
            </w:r>
            <w:r w:rsidR="00F17F18" w:rsidRPr="00817E03">
              <w:rPr>
                <w:rFonts w:ascii="GHEA Grapalat" w:hAnsi="GHEA Grapalat" w:cs="Sylfaen"/>
                <w:sz w:val="22"/>
                <w:szCs w:val="22"/>
                <w:lang w:val="hy-AM"/>
              </w:rPr>
              <w:t>Ընդունվել է մասնակի:</w:t>
            </w:r>
            <w:r w:rsidR="00F17F18" w:rsidRPr="00817E03">
              <w:rPr>
                <w:sz w:val="22"/>
                <w:szCs w:val="22"/>
                <w:lang w:val="hy-AM"/>
              </w:rPr>
              <w:t xml:space="preserve"> «</w:t>
            </w:r>
            <w:r w:rsidR="00F17F18" w:rsidRPr="00817E03">
              <w:rPr>
                <w:rFonts w:ascii="GHEA Grapalat" w:hAnsi="GHEA Grapalat" w:cs="Sylfaen"/>
                <w:sz w:val="22"/>
                <w:szCs w:val="22"/>
                <w:lang w:val="hy-AM"/>
              </w:rPr>
              <w:t xml:space="preserve">Հետպատվաստումային անբարեհաջող դեպք»-ի սահմանումը տրվել է հիմք ընդունելով ԱՀԿ-ի կողմից տրված միջազգային սահմանումը, իսկ նախագծի՝ 16-րդ հոդվածի 1-ին մասում լրացվել է «ՀՀ օրենսդրությամբ սահմանված կարգով» բառերը՝ հաշվի առնելով, որ անկախ պատճառահետևանքային կապից՝ շտապ և անհետաձգելի բուժօգնությունը կազմակերվում է </w:t>
            </w:r>
            <w:r w:rsidR="00F17F18" w:rsidRPr="00817E03">
              <w:rPr>
                <w:rFonts w:ascii="GHEA Grapalat" w:eastAsia="GHEA Grapalat" w:hAnsi="GHEA Grapalat" w:cs="GHEA Grapalat"/>
                <w:color w:val="000000"/>
                <w:sz w:val="22"/>
                <w:szCs w:val="22"/>
                <w:lang w:val="hy-AM"/>
              </w:rPr>
              <w:t xml:space="preserve">պետության կողմից երաշխավորված անվճար և արտոնյալ պայմաններով: </w:t>
            </w: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rPr>
                <w:rFonts w:ascii="GHEA Grapalat" w:hAnsi="GHEA Grapalat" w:cs="Sylfaen"/>
                <w:sz w:val="22"/>
                <w:szCs w:val="22"/>
                <w:lang w:val="hy-AM"/>
              </w:rPr>
            </w:pPr>
          </w:p>
          <w:p w:rsidR="00F17F18" w:rsidRPr="00817E03" w:rsidRDefault="00F17F18" w:rsidP="00F17F18">
            <w:pPr>
              <w:pStyle w:val="ListParagraph"/>
              <w:ind w:left="1080"/>
              <w:rPr>
                <w:rFonts w:ascii="GHEA Grapalat" w:hAnsi="GHEA Grapalat" w:cs="Sylfaen"/>
                <w:sz w:val="22"/>
                <w:szCs w:val="22"/>
                <w:lang w:val="hy-AM"/>
              </w:rPr>
            </w:pPr>
          </w:p>
        </w:tc>
      </w:tr>
      <w:tr w:rsidR="00AF3319" w:rsidRPr="00817E03" w:rsidTr="008876C9">
        <w:trPr>
          <w:gridAfter w:val="1"/>
          <w:wAfter w:w="180" w:type="dxa"/>
          <w:trHeight w:val="626"/>
        </w:trPr>
        <w:tc>
          <w:tcPr>
            <w:tcW w:w="6120" w:type="dxa"/>
          </w:tcPr>
          <w:p w:rsidR="00AF3319" w:rsidRPr="00817E03" w:rsidRDefault="00AF3319" w:rsidP="00AF3319">
            <w:pPr>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2. Նախագծի 15-րդ հոդվածի 5-րդ մասի համաձայն՝  </w:t>
            </w:r>
            <w:r w:rsidRPr="00817E03">
              <w:rPr>
                <w:rFonts w:ascii="GHEA Grapalat" w:hAnsi="GHEA Grapalat" w:cs="Sylfaen"/>
                <w:b/>
                <w:i/>
                <w:sz w:val="22"/>
                <w:szCs w:val="22"/>
                <w:lang w:val="hy-AM"/>
              </w:rPr>
              <w:t>լիազոր մարմնի հրամանով կարող են ստեղծվել անկախ խորհրդակցական մարմիններ՝ փորձագիտական խմբեր</w:t>
            </w:r>
            <w:r w:rsidRPr="00817E03">
              <w:rPr>
                <w:rFonts w:ascii="GHEA Grapalat" w:hAnsi="GHEA Grapalat" w:cs="Sylfaen"/>
                <w:sz w:val="22"/>
                <w:szCs w:val="22"/>
                <w:lang w:val="hy-AM"/>
              </w:rPr>
              <w:t>, որոնց, ապացուցողական բժշկության հիման վրա ներկայացված առաջարկությունները, քննարկվում են Լիազոր մարմնի կողմից՝ իմունականխարգելման վերաբերյալ որոշումներ կայացնելիս: Փորձագիտական խմբերի անհատական կազմը և աշխատակարգը հաստատվում է Լիազոր մարմնի կողմից:</w:t>
            </w:r>
          </w:p>
          <w:p w:rsidR="00AF3319" w:rsidRPr="00817E03" w:rsidRDefault="00AF3319" w:rsidP="00AF3319">
            <w:pPr>
              <w:jc w:val="both"/>
              <w:rPr>
                <w:rFonts w:ascii="GHEA Grapalat" w:hAnsi="GHEA Grapalat" w:cs="Sylfaen"/>
                <w:sz w:val="22"/>
                <w:szCs w:val="22"/>
                <w:lang w:val="hy-AM"/>
              </w:rPr>
            </w:pPr>
            <w:r w:rsidRPr="00817E03">
              <w:rPr>
                <w:rFonts w:ascii="GHEA Grapalat" w:hAnsi="GHEA Grapalat" w:cs="Sylfaen"/>
                <w:sz w:val="22"/>
                <w:szCs w:val="22"/>
                <w:lang w:val="hy-AM"/>
              </w:rPr>
              <w:t>Վերոգրյալ կարգավորման կապակցությամբ անհրաժեշտ է հստակեցնել լիազոր մարմնի կողմից ստեղծվող անկախ խորհրդակցական մարմինների՝ փորձագիտական խմբերի ֆինանսավորման դրույթը՝ սահմանելով, որ փորձագիտական խմբերը գործում են անհատույց հիմունքներով:</w:t>
            </w:r>
          </w:p>
        </w:tc>
        <w:tc>
          <w:tcPr>
            <w:tcW w:w="4732" w:type="dxa"/>
            <w:gridSpan w:val="4"/>
          </w:tcPr>
          <w:p w:rsidR="00AF3319" w:rsidRPr="00817E03" w:rsidRDefault="00AF3319" w:rsidP="00AF3319">
            <w:pPr>
              <w:pStyle w:val="ListParagraph"/>
              <w:rPr>
                <w:rFonts w:ascii="GHEA Grapalat" w:hAnsi="GHEA Grapalat" w:cs="Sylfaen"/>
                <w:sz w:val="22"/>
                <w:szCs w:val="22"/>
                <w:lang w:val="hy-AM"/>
              </w:rPr>
            </w:pPr>
            <w:r w:rsidRPr="00817E03">
              <w:rPr>
                <w:rFonts w:ascii="GHEA Grapalat" w:hAnsi="GHEA Grapalat" w:cs="Sylfaen"/>
                <w:sz w:val="22"/>
                <w:szCs w:val="22"/>
                <w:lang w:val="hy-AM"/>
              </w:rPr>
              <w:t>2. Ընդունվել է:</w:t>
            </w:r>
          </w:p>
          <w:p w:rsidR="00AF3319" w:rsidRPr="00817E03" w:rsidRDefault="00AF3319" w:rsidP="00AF3319">
            <w:pPr>
              <w:pStyle w:val="ListParagraph"/>
              <w:rPr>
                <w:rFonts w:ascii="GHEA Grapalat" w:hAnsi="GHEA Grapalat" w:cs="Sylfaen"/>
                <w:sz w:val="22"/>
                <w:szCs w:val="22"/>
                <w:lang w:val="hy-AM"/>
              </w:rPr>
            </w:pPr>
          </w:p>
        </w:tc>
      </w:tr>
      <w:tr w:rsidR="00E84FBF" w:rsidRPr="00817E03" w:rsidTr="008876C9">
        <w:trPr>
          <w:gridAfter w:val="1"/>
          <w:wAfter w:w="180" w:type="dxa"/>
          <w:trHeight w:val="158"/>
        </w:trPr>
        <w:tc>
          <w:tcPr>
            <w:tcW w:w="8590" w:type="dxa"/>
            <w:gridSpan w:val="3"/>
            <w:vMerge w:val="restart"/>
            <w:shd w:val="clear" w:color="auto" w:fill="BFBFBF"/>
          </w:tcPr>
          <w:p w:rsidR="00E84FBF" w:rsidRPr="00817E03" w:rsidRDefault="00E84FBF" w:rsidP="00E84FBF">
            <w:pPr>
              <w:spacing w:line="360" w:lineRule="auto"/>
              <w:jc w:val="center"/>
              <w:rPr>
                <w:rFonts w:ascii="GHEA Grapalat" w:hAnsi="GHEA Grapalat" w:cs="Sylfaen"/>
                <w:b/>
                <w:sz w:val="22"/>
                <w:szCs w:val="22"/>
                <w:lang w:val="hy-AM"/>
              </w:rPr>
            </w:pPr>
            <w:r w:rsidRPr="00817E03">
              <w:rPr>
                <w:rFonts w:ascii="GHEA Grapalat" w:hAnsi="GHEA Grapalat" w:cs="Sylfaen"/>
                <w:b/>
                <w:sz w:val="22"/>
                <w:szCs w:val="22"/>
                <w:lang w:val="hy-AM"/>
              </w:rPr>
              <w:t>1</w:t>
            </w:r>
            <w:r w:rsidRPr="00817E03">
              <w:rPr>
                <w:rFonts w:ascii="GHEA Grapalat" w:hAnsi="GHEA Grapalat" w:cs="Sylfaen"/>
                <w:b/>
                <w:sz w:val="22"/>
                <w:szCs w:val="22"/>
                <w:lang w:val="en-US"/>
              </w:rPr>
              <w:t>6</w:t>
            </w:r>
            <w:r w:rsidRPr="00817E03">
              <w:rPr>
                <w:rFonts w:ascii="GHEA Grapalat" w:hAnsi="GHEA Grapalat" w:cs="Sylfaen"/>
                <w:b/>
                <w:sz w:val="22"/>
                <w:szCs w:val="22"/>
                <w:lang w:val="hy-AM"/>
              </w:rPr>
              <w:t>. ՀՀ</w:t>
            </w:r>
            <w:r w:rsidRPr="00817E03">
              <w:rPr>
                <w:rFonts w:ascii="GHEA Grapalat" w:hAnsi="GHEA Grapalat" w:cs="Sylfaen"/>
                <w:b/>
                <w:sz w:val="22"/>
                <w:szCs w:val="22"/>
                <w:lang w:val="en-US"/>
              </w:rPr>
              <w:t xml:space="preserve"> </w:t>
            </w:r>
            <w:r w:rsidRPr="00817E03">
              <w:rPr>
                <w:rFonts w:ascii="GHEA Grapalat" w:hAnsi="GHEA Grapalat" w:cs="Sylfaen"/>
                <w:b/>
                <w:sz w:val="22"/>
                <w:szCs w:val="22"/>
                <w:lang w:val="hy-AM"/>
              </w:rPr>
              <w:t>արդարադատության  նախարարություն</w:t>
            </w:r>
          </w:p>
        </w:tc>
        <w:tc>
          <w:tcPr>
            <w:tcW w:w="2262" w:type="dxa"/>
            <w:gridSpan w:val="2"/>
            <w:shd w:val="clear" w:color="auto" w:fill="BFBFBF"/>
          </w:tcPr>
          <w:p w:rsidR="00E84FBF" w:rsidRPr="00817E03" w:rsidRDefault="00E84FBF" w:rsidP="00736B5F">
            <w:pPr>
              <w:spacing w:line="360" w:lineRule="auto"/>
              <w:ind w:hanging="15"/>
              <w:jc w:val="center"/>
              <w:rPr>
                <w:rFonts w:ascii="GHEA Grapalat" w:hAnsi="GHEA Grapalat" w:cs="Sylfaen"/>
                <w:sz w:val="22"/>
                <w:szCs w:val="22"/>
                <w:lang w:val="hy-AM"/>
              </w:rPr>
            </w:pPr>
            <w:r w:rsidRPr="00817E03">
              <w:rPr>
                <w:rFonts w:ascii="GHEA Grapalat" w:hAnsi="GHEA Grapalat" w:cs="Sylfaen"/>
                <w:sz w:val="22"/>
                <w:szCs w:val="22"/>
                <w:lang w:val="hy-AM"/>
              </w:rPr>
              <w:t>2022-11-24</w:t>
            </w:r>
          </w:p>
        </w:tc>
      </w:tr>
      <w:tr w:rsidR="00E84FBF" w:rsidRPr="00817E03" w:rsidTr="008876C9">
        <w:trPr>
          <w:gridAfter w:val="1"/>
          <w:wAfter w:w="180" w:type="dxa"/>
          <w:trHeight w:val="157"/>
        </w:trPr>
        <w:tc>
          <w:tcPr>
            <w:tcW w:w="8590" w:type="dxa"/>
            <w:gridSpan w:val="3"/>
            <w:vMerge/>
            <w:shd w:val="clear" w:color="auto" w:fill="BFBFBF"/>
          </w:tcPr>
          <w:p w:rsidR="00E84FBF" w:rsidRPr="00817E03" w:rsidRDefault="00E84FBF" w:rsidP="00736B5F">
            <w:pPr>
              <w:spacing w:line="360" w:lineRule="auto"/>
              <w:rPr>
                <w:rFonts w:ascii="GHEA Grapalat" w:hAnsi="GHEA Grapalat" w:cs="Sylfaen"/>
                <w:sz w:val="22"/>
                <w:szCs w:val="22"/>
                <w:lang w:val="hy-AM"/>
              </w:rPr>
            </w:pPr>
          </w:p>
        </w:tc>
        <w:tc>
          <w:tcPr>
            <w:tcW w:w="2262" w:type="dxa"/>
            <w:gridSpan w:val="2"/>
            <w:shd w:val="clear" w:color="auto" w:fill="BFBFBF"/>
          </w:tcPr>
          <w:p w:rsidR="00E84FBF" w:rsidRPr="00817E03" w:rsidRDefault="00E84FBF" w:rsidP="00736B5F">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01/27.0.01/52377-2022</w:t>
            </w:r>
          </w:p>
        </w:tc>
      </w:tr>
      <w:tr w:rsidR="00E84FBF" w:rsidRPr="00817E03" w:rsidTr="008876C9">
        <w:trPr>
          <w:gridAfter w:val="1"/>
          <w:wAfter w:w="180" w:type="dxa"/>
          <w:trHeight w:val="292"/>
        </w:trPr>
        <w:tc>
          <w:tcPr>
            <w:tcW w:w="6120" w:type="dxa"/>
            <w:shd w:val="clear" w:color="auto" w:fill="FFFFFF"/>
          </w:tcPr>
          <w:p w:rsidR="00E84FBF" w:rsidRPr="00817E03" w:rsidRDefault="00E84FBF" w:rsidP="00E84FBF">
            <w:pPr>
              <w:tabs>
                <w:tab w:val="left" w:pos="990"/>
              </w:tabs>
              <w:jc w:val="both"/>
              <w:rPr>
                <w:rFonts w:ascii="GHEA Grapalat" w:hAnsi="GHEA Grapalat" w:cs="Sylfaen"/>
                <w:sz w:val="22"/>
                <w:szCs w:val="22"/>
                <w:lang w:val="hy-AM"/>
              </w:rPr>
            </w:pP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 xml:space="preserve">            «Հանրային առողջապահության մասին» օրենքի նախագծին (այսուհետ՝ Նախագիծ) կից ներկայացված հիմնավորման (այսուհետ՝ Հիմնավորում) մեջ նշվում է, որ սույն Նախագծի ընդունումը պայմանավորված է միջազգային նոր պահանջներին և ոլորտի նոր զարգացումներին համապատասխան  կանխարգելիչ և հակահամաճարակային միջոցառումների կազմակերպման և իրականացման, հիվանդությունների իմունականխարգելման, մարդու օրգանիզմի վրա շրջակա միջավայրի վնասակար ու վտանգավոր գործոնների ազդեցության բացառման կազմակերպման և իրականացման (շրջակա միջավայրի հիգիենա), համաճարակաբանական  դիտարկման, արտադրական հսկողության,  հանրային  իրազեկման, բժշկական ու հանրային առողջապահական գիտելիքների տարածման և առողջ ապրելակերպի քարոզչության, հանրային առողջապահական նվազագույն գիտելիքների ուսուցման, Հայաստանի Հանրապետությունում սանիտարահամաճարակային հսկողության և պետական գրանցման ենթակա ապրանքների պետական գրանցման, աշխատանքի հիգիենայի ծառայությունների և հանրային առողջապահական փորձաքննության հետ կապված հարաբերությունները կարգավորելու և հանրային առողջապահության բնագավառում պետական կառավարման համակարգի և տեղական </w:t>
            </w:r>
            <w:r w:rsidRPr="00817E03">
              <w:rPr>
                <w:rFonts w:ascii="GHEA Grapalat" w:hAnsi="GHEA Grapalat" w:cs="Sylfaen"/>
                <w:sz w:val="22"/>
                <w:szCs w:val="22"/>
                <w:lang w:val="hy-AM"/>
              </w:rPr>
              <w:lastRenderedPageBreak/>
              <w:t>ինքնակառավարման  մարմինների լիազորությունները,  ֆիզիկական և իրավաբանական անձանց, անհատ ձեռնարկատերերի իրավունքներն ու պարտականությունները, արտակարգ իրավիճակի հիմք հանդիսացող համաճարակով պայմանավորված կարանտին սահմանելու դեպքում բնակչության պաշտպանության առանձնահատկությունները սահմանելու անհրաժեշտությամբ:</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Հիմնավորման համաձայն՝ Նախագծի ընդունումը բխում է ՀՀ կառավարության 2021 թվականի նոյեմբերի 18-ի N 1902-Լ որոշմամբ հաստատված Կառավարության 2021-2026 թվականների գործունեության միջոցառումների ծրագրի N 1 հավելվածի 19.1 կետի պահանջներից և հանրային առողջապահության ոլորտի հարաբերությունները կարգավորող օրենսդրության կատարելագործման անհրաժեշտությունից։</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Այս առումով հայտնում ենք հետևյալը.</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Նորմատիվ իրավական ակտերի մասին» օրենքի 6-րդ հոդվածի 4-րդ մասի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Նորմատիվ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 xml:space="preserve">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w:t>
            </w:r>
            <w:r w:rsidRPr="00817E03">
              <w:rPr>
                <w:rFonts w:ascii="GHEA Grapalat" w:hAnsi="GHEA Grapalat" w:cs="Sylfaen"/>
                <w:sz w:val="22"/>
                <w:szCs w:val="22"/>
                <w:lang w:val="hy-AM"/>
              </w:rPr>
              <w:lastRenderedPageBreak/>
              <w:t xml:space="preserve">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Մանրամասն հիմնավորումները հատկապես կարևորվում են այն դեպքում, երբ ներկայացվում է համապատասխան իրավահարաբերությունների արմատապես նոր կարգավորում, նոր իրավական ակտ:</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Նախագծով արմատապես վերանայվում է առողջապահական բնագավառին առնչվող գործող օրենսդրական կարգավորումները, նախատեսվում է սահմանել մի շարք նոր կարգավորումներ մինչդեռ, Հիմնավորման մեջ բացակայում են կարգավորման համար ընտրված այս կամ այն եղանակի նպատակահարմարության մանրամասն հիմնավորումը, խնդրո առարկա իրավահարաբերությունների կարգավորման վերաբերյալ ուսումնասիրված միջազգային փորձի, ոլորտը կարգավորող միջազգային-իրավական փաստաթղթերի վերլուծության տվյալները, ինչն էական է համեմատության օբյեկտիվ և համոզիչ բազա ապահովելու համար:</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Նախագծի հիմնավորումից պարզ է դառնում, որ դրանում որևէ վերլուծություն չի իրականացվել, այլ պարզապես նշվել է, որ «դրա ընդունումը պայմանավորված է ՀՀ կառավարության 2021 թվականի նոյեմբերի 18-ի N 1902-Լ որոշմամբ հաստատված Կառավարության 2021-2026 թվականների գործունեության միջոցառումների ծրագրի  N 1 հավելվածի 19.1 կետի պահանջներից»:</w:t>
            </w:r>
          </w:p>
          <w:p w:rsidR="00E84FBF" w:rsidRPr="00817E03" w:rsidRDefault="00E84FBF" w:rsidP="00E84FB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Հաշվի առնելով վերոգրյալը՝ գտնում ենք որ Նախագիծն ունի լրացուցիչ հիմնավորման կարիք, որի պարագայում միայն հնարավոր կլինի գնահատել դրանով նախատեսվող կարգավորումների նպատակահարմարությունն ու օբյեկտիվ անհրաժեշտությունը:</w:t>
            </w:r>
          </w:p>
        </w:tc>
        <w:tc>
          <w:tcPr>
            <w:tcW w:w="4732" w:type="dxa"/>
            <w:gridSpan w:val="4"/>
            <w:shd w:val="clear" w:color="auto" w:fill="FFFFFF"/>
          </w:tcPr>
          <w:p w:rsidR="008D47AB" w:rsidRPr="00817E03" w:rsidRDefault="008D47AB" w:rsidP="00736B5F">
            <w:pPr>
              <w:spacing w:line="360" w:lineRule="auto"/>
              <w:rPr>
                <w:rFonts w:ascii="GHEA Grapalat" w:hAnsi="GHEA Grapalat" w:cs="Sylfaen"/>
                <w:sz w:val="22"/>
                <w:szCs w:val="22"/>
                <w:lang w:val="hy-AM"/>
              </w:rPr>
            </w:pPr>
          </w:p>
          <w:p w:rsidR="00E84FBF" w:rsidRPr="00817E03" w:rsidRDefault="008D47AB"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Ընդունվել է:</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0C167B" w:rsidP="000C167B">
            <w:pPr>
              <w:tabs>
                <w:tab w:val="left" w:pos="990"/>
              </w:tabs>
              <w:jc w:val="both"/>
              <w:rPr>
                <w:rFonts w:ascii="GHEA Grapalat" w:hAnsi="GHEA Grapalat" w:cs="Sylfaen"/>
                <w:sz w:val="22"/>
                <w:szCs w:val="22"/>
                <w:lang w:val="hy-AM"/>
              </w:rPr>
            </w:pPr>
          </w:p>
          <w:p w:rsidR="000C167B" w:rsidRPr="00817E03" w:rsidRDefault="000C167B"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Միևնույն ժամանակ Նախագծի վերաբերյալ հայտնում ենք հետևյալը.</w:t>
            </w:r>
          </w:p>
          <w:p w:rsidR="000C167B" w:rsidRPr="00817E03" w:rsidRDefault="000C167B"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w:t>
            </w:r>
            <w:r w:rsidRPr="00817E03">
              <w:rPr>
                <w:rFonts w:ascii="GHEA Grapalat" w:hAnsi="GHEA Grapalat" w:cs="Sylfaen"/>
                <w:sz w:val="22"/>
                <w:szCs w:val="22"/>
                <w:lang w:val="hy-AM"/>
              </w:rPr>
              <w:tab/>
              <w:t>Նախագծի 3-րդ հոդվածի 1-ին մասից անհրաժեշտ է հանել «կողմից» բառը՝ նկատի ունենալով «Միջազգային պայմանագրերի մասին» օրենքի դրույթները:</w:t>
            </w:r>
          </w:p>
          <w:p w:rsidR="000C167B" w:rsidRPr="00817E03" w:rsidRDefault="000C167B"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0C167B" w:rsidP="00736B5F">
            <w:pPr>
              <w:spacing w:line="360" w:lineRule="auto"/>
              <w:rPr>
                <w:rFonts w:ascii="GHEA Grapalat" w:hAnsi="GHEA Grapalat" w:cs="Sylfaen"/>
                <w:sz w:val="22"/>
                <w:szCs w:val="22"/>
                <w:lang w:val="hy-AM"/>
              </w:rPr>
            </w:pPr>
          </w:p>
          <w:p w:rsidR="000C167B" w:rsidRPr="00817E03" w:rsidRDefault="000C167B"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1. </w:t>
            </w:r>
            <w:r w:rsidR="00257BC8" w:rsidRPr="00817E03">
              <w:rPr>
                <w:rFonts w:ascii="GHEA Grapalat" w:hAnsi="GHEA Grapalat" w:cs="Sylfaen"/>
                <w:sz w:val="22"/>
                <w:szCs w:val="22"/>
                <w:lang w:val="hy-AM"/>
              </w:rPr>
              <w:t>Ընդունվել է</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0C167B"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2.</w:t>
            </w:r>
            <w:r w:rsidRPr="00817E03">
              <w:rPr>
                <w:rFonts w:ascii="GHEA Grapalat" w:hAnsi="GHEA Grapalat" w:cs="Sylfaen"/>
                <w:sz w:val="22"/>
                <w:szCs w:val="22"/>
                <w:lang w:val="hy-AM"/>
              </w:rPr>
              <w:tab/>
              <w:t>Հաշվի առնելով այն հանգամանքը, որ Նախագծի 3-րդ հոդվածի 2-րդ մասով, ըստ էության, նախատեսվում է սահմանել դրույթ, Նախագծի և Հայաստանի Հանրապետության միջազգային պայմանագրերի նորմերի միջև անհամապատասխանությունների դեպքում կոլիզիաների լուծման կանոնի վերաբերյալ և ելնելով Սահմանադրության 5-րդ հոդվածի 3-րդ մասի և «Միջազգային պայմանագրերի մասին» օրենքի 3-րդ հոդվածի 3-րդ մասի պահանջներից՝ առաջարկում ենք Նախագծի 3-րդ հոդվածի հիշյալ մասը շարադրել հետևյալ խմբագրությամբ.</w:t>
            </w:r>
          </w:p>
          <w:p w:rsidR="000C167B" w:rsidRPr="00817E03" w:rsidRDefault="000C167B"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  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w:t>
            </w:r>
          </w:p>
          <w:p w:rsidR="00257BC8" w:rsidRPr="00817E03" w:rsidRDefault="00257BC8"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257BC8" w:rsidRPr="00817E03" w:rsidRDefault="00257BC8"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2. </w:t>
            </w:r>
            <w:r w:rsidR="00E62E66" w:rsidRPr="00817E03">
              <w:rPr>
                <w:rFonts w:ascii="GHEA Grapalat" w:hAnsi="GHEA Grapalat" w:cs="Sylfaen"/>
                <w:sz w:val="22"/>
                <w:szCs w:val="22"/>
                <w:lang w:val="hy-AM"/>
              </w:rPr>
              <w:t>Ընդունվել է</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E62E66" w:rsidRPr="00817E03" w:rsidRDefault="00E62E66"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3.</w:t>
            </w:r>
            <w:r w:rsidRPr="00817E03">
              <w:rPr>
                <w:rFonts w:ascii="GHEA Grapalat" w:hAnsi="GHEA Grapalat" w:cs="Sylfaen"/>
                <w:sz w:val="22"/>
                <w:szCs w:val="22"/>
                <w:lang w:val="hy-AM"/>
              </w:rPr>
              <w:tab/>
              <w:t>Նախագծի 4-րդ հոդվածի 1-ին մասի 6-րդ կետով նախատեսվում է տալ «հիվանդությունների կանխարգելում» եզրույթի սահմանումը: Այս առումով գտնում ենք, որ Նախագծի հիշյալ կետով նախատեսվող սահմանումն անհրաժեշտ է վերանայել՝ համապատասխանեցնելով գործող «Բնակչության բժշկական օգնության և սպասարկման մասին» օրենքի 2-րդ հոդվածի 1-ին մասի 5-րդ կետի էապես տարբերվող հասկացությանը՝ հիշյալ եզրույթի տարաբնույթ մեկնաբանություններից և տարընկալումներից խուսափելու համար:</w:t>
            </w:r>
          </w:p>
          <w:p w:rsidR="00E62E66" w:rsidRPr="00817E03" w:rsidRDefault="00E62E66"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F45A46" w:rsidP="00F45A46">
            <w:pPr>
              <w:numPr>
                <w:ilvl w:val="0"/>
                <w:numId w:val="6"/>
              </w:numPr>
              <w:spacing w:line="360" w:lineRule="auto"/>
              <w:rPr>
                <w:rFonts w:ascii="GHEA Grapalat" w:hAnsi="GHEA Grapalat" w:cs="Sylfaen"/>
                <w:sz w:val="22"/>
                <w:szCs w:val="22"/>
                <w:lang w:val="en-US"/>
              </w:rPr>
            </w:pPr>
            <w:r w:rsidRPr="00817E03">
              <w:rPr>
                <w:rFonts w:ascii="GHEA Grapalat" w:hAnsi="GHEA Grapalat" w:cs="Sylfaen"/>
                <w:sz w:val="22"/>
                <w:szCs w:val="22"/>
                <w:lang w:val="hy-AM"/>
              </w:rPr>
              <w:t>Ընդունվել է:</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E62E66" w:rsidRPr="00817E03" w:rsidRDefault="00E62E66" w:rsidP="00E62E66">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4.</w:t>
            </w:r>
            <w:r w:rsidRPr="00817E03">
              <w:rPr>
                <w:rFonts w:ascii="GHEA Grapalat" w:hAnsi="GHEA Grapalat" w:cs="Sylfaen"/>
                <w:sz w:val="22"/>
                <w:szCs w:val="22"/>
                <w:lang w:val="hy-AM"/>
              </w:rPr>
              <w:tab/>
              <w:t>Նախագծի 4-րդ հոդվածի 1-ին մասի 11-րդ կետով նախատեսվում է տալ «վարակի օջախ», իսկ նույն մասի 12-րդ կետով «կոնտակտավոր» եզրույթների սահմանումները: Հաշվի առնելով այն հանգամանքը, որ հիշյալ երկու հասկացություններն էլ իրենց մեջ պարունակում են «վարակի աղբյուր» տերմինը՝ գտնում ենք, որ Նախագծի հիշյալ հոդվածով անհրաժեշտ է նախատեսել նաև «վարակի աղբյուր» տերմինի բացատրությունը:</w:t>
            </w:r>
          </w:p>
          <w:p w:rsidR="000C167B" w:rsidRPr="00817E03" w:rsidRDefault="000C167B" w:rsidP="00E62E66">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654C9F" w:rsidP="00654C9F">
            <w:pPr>
              <w:numPr>
                <w:ilvl w:val="0"/>
                <w:numId w:val="6"/>
              </w:num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Ընդունվել է: </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E62E66"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5.</w:t>
            </w:r>
            <w:r w:rsidRPr="00817E03">
              <w:rPr>
                <w:rFonts w:ascii="GHEA Grapalat" w:hAnsi="GHEA Grapalat" w:cs="Sylfaen"/>
                <w:sz w:val="22"/>
                <w:szCs w:val="22"/>
                <w:lang w:val="hy-AM"/>
              </w:rPr>
              <w:tab/>
              <w:t>Նախագծի 4-րդ հոդվածի 1-ին մասի 30-րդ կետով նախատեսվող «վարակի կասկածով անձ» տերմինի հասկացությունն անհրաժեշտ է խմբագրել, քանի որ Նախագծով նախատեսվող ձևակերպմամբ ստացվում է, որ վարակի կասկածով անձը՝ չհաստատված դեպք է</w:t>
            </w:r>
            <w:r w:rsidR="00433177" w:rsidRPr="00817E03">
              <w:rPr>
                <w:rFonts w:ascii="GHEA Grapalat" w:hAnsi="GHEA Grapalat" w:cs="Sylfaen"/>
                <w:sz w:val="22"/>
                <w:szCs w:val="22"/>
                <w:lang w:val="hy-AM"/>
              </w:rPr>
              <w:t>:</w:t>
            </w:r>
          </w:p>
          <w:p w:rsidR="00E62E66" w:rsidRPr="00817E03" w:rsidRDefault="00E62E66"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654C9F" w:rsidRPr="00817E03" w:rsidRDefault="00654C9F" w:rsidP="00654C9F">
            <w:pPr>
              <w:numPr>
                <w:ilvl w:val="0"/>
                <w:numId w:val="6"/>
              </w:numPr>
              <w:ind w:left="38" w:firstLine="142"/>
              <w:jc w:val="both"/>
              <w:rPr>
                <w:rFonts w:ascii="GHEA Grapalat" w:hAnsi="GHEA Grapalat" w:cs="Sylfaen"/>
                <w:sz w:val="22"/>
                <w:szCs w:val="22"/>
                <w:lang w:val="hy-AM"/>
              </w:rPr>
            </w:pPr>
            <w:r w:rsidRPr="00817E03">
              <w:rPr>
                <w:rFonts w:ascii="GHEA Grapalat" w:hAnsi="GHEA Grapalat" w:cs="Sylfaen"/>
                <w:sz w:val="22"/>
                <w:szCs w:val="22"/>
                <w:lang w:val="hy-AM"/>
              </w:rPr>
              <w:t>Չի ընդունվել:</w:t>
            </w:r>
          </w:p>
          <w:p w:rsidR="000C167B" w:rsidRPr="00817E03" w:rsidRDefault="00433177" w:rsidP="00654C9F">
            <w:pPr>
              <w:ind w:left="180"/>
              <w:jc w:val="both"/>
              <w:rPr>
                <w:rFonts w:ascii="GHEA Grapalat" w:hAnsi="GHEA Grapalat" w:cs="Sylfaen"/>
                <w:sz w:val="22"/>
                <w:szCs w:val="22"/>
                <w:lang w:val="hy-AM"/>
              </w:rPr>
            </w:pPr>
            <w:r w:rsidRPr="00817E03">
              <w:rPr>
                <w:rFonts w:ascii="GHEA Grapalat" w:hAnsi="GHEA Grapalat" w:cs="Sylfaen"/>
                <w:sz w:val="22"/>
                <w:szCs w:val="22"/>
                <w:lang w:val="hy-AM"/>
              </w:rPr>
              <w:t>Վարակի կասկածով անձը վարակիչ հիվանդությանը բնորոշ կլինիկական նկարագրին համապատասխանող դեպքն է, որը դեռևս չունի լաբորատոր հաստատում և միայն լաբորատոր հաստատումից կամ ժխտումից հետո տվյալ դեպքը կարող է համարվել հաստատված կամ չհաստատված:</w:t>
            </w:r>
          </w:p>
        </w:tc>
      </w:tr>
      <w:tr w:rsidR="000C167B"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E62E66"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6.</w:t>
            </w:r>
            <w:r w:rsidRPr="00817E03">
              <w:rPr>
                <w:rFonts w:ascii="GHEA Grapalat" w:hAnsi="GHEA Grapalat" w:cs="Sylfaen"/>
                <w:sz w:val="22"/>
                <w:szCs w:val="22"/>
                <w:lang w:val="hy-AM"/>
              </w:rPr>
              <w:tab/>
              <w:t>Նկատի առնելով այն հանգամանքը, որ Նախագծի 12-րդ և 14-րդ հոդվածներով նախատեսվում է սահմանել նաև հանրային առողջապահության ոլորտում անհատ ձեռնարկատերերի իրավունքերն ու պարտականությունները՝ առաջարկում ենք Նախագծի 6-րդ հոդվածի 2-րդ մասում «հիմնարկների» բառից հետո լրացնել «և անհատ ձեռնարկատերերի» բառերը:</w:t>
            </w: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0C167B" w:rsidRPr="00817E03" w:rsidRDefault="009279F2"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6. Ընդունվել է </w:t>
            </w:r>
          </w:p>
        </w:tc>
      </w:tr>
      <w:tr w:rsidR="009279F2"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9279F2" w:rsidRPr="00817E03" w:rsidRDefault="009279F2" w:rsidP="000C167B">
            <w:pPr>
              <w:tabs>
                <w:tab w:val="left" w:pos="990"/>
              </w:tabs>
              <w:jc w:val="both"/>
              <w:rPr>
                <w:rFonts w:ascii="GHEA Grapalat" w:hAnsi="GHEA Grapalat" w:cs="Sylfaen"/>
                <w:sz w:val="22"/>
                <w:szCs w:val="22"/>
                <w:lang w:val="hy-AM"/>
              </w:rPr>
            </w:pPr>
          </w:p>
          <w:p w:rsidR="007B110C" w:rsidRPr="00817E03" w:rsidRDefault="007B110C"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7.</w:t>
            </w:r>
            <w:r w:rsidRPr="00817E03">
              <w:rPr>
                <w:rFonts w:ascii="GHEA Grapalat" w:hAnsi="GHEA Grapalat" w:cs="Sylfaen"/>
                <w:sz w:val="22"/>
                <w:szCs w:val="22"/>
                <w:lang w:val="hy-AM"/>
              </w:rPr>
              <w:tab/>
              <w:t>Նախագծի 7-րդ հոդվածի 1-ին մասի 1-ին կետի համաձայն՝ Կառավարությունը հաստատում է ծրագրեր` ուղղված հանրության (մարդու) առողջության պահպանմանը, հիվանդությունների կանխարգելմանը և նվազեցմանը, առողջության համար բարենպաստ շրջակա միջավայրի ստեղծմանը, արտակարգ իրավիճակների հետևանքների վերացմանը, հանրային առողջապահության ոլորտում բնակչության իրազեկմանը, բժշկական ու հանրային առողջապահական գիտելիքների տարածմանը, առողջ ապրելակերպի քարոզչությանը և գիտատեխնիկական նվաճումների ներդրմանը, սույն օրենքով նախատեսված ֆիզիկական և իրավաբանական անձանց պարտականությունների, իրավունքների սահմանափակումների հետևանքով ֆինանսական ծախսերի փոխհատուցմանը: Նախագծի 8-րդ հոդվածի 1-ին մասի 3-րդ կետի համաձայն՝ Լիազոր մարմինը իր իրավասության շրջանակներում հաստատում և իրականացնում է ծրագրեր հանրային առողջապահության ոլորտում: Այս առումով գտնում ենք, որ Կառավարության և Լիազոր մարմնի լիազորությունների կրկնորդումից խուսափելու նպատակով անհրաժեշտ է հստակեցնել, թե Լիազոր մարմնի կողմից հանրային առողջապահության ոլորտում կոնկրետ ինչ ծրագրեր են հաստատվում և իրականացվում:</w:t>
            </w:r>
          </w:p>
          <w:p w:rsidR="007B110C" w:rsidRPr="00817E03" w:rsidRDefault="007B110C"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9279F2" w:rsidRPr="00817E03" w:rsidRDefault="00654C9F"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7. Ընդունվել է:</w:t>
            </w:r>
          </w:p>
          <w:p w:rsidR="00654C9F" w:rsidRPr="00817E03" w:rsidRDefault="00933E0C" w:rsidP="00654C9F">
            <w:pPr>
              <w:pStyle w:val="ListParagraph"/>
              <w:ind w:left="11"/>
              <w:jc w:val="both"/>
              <w:rPr>
                <w:rFonts w:ascii="GHEA Grapalat" w:hAnsi="GHEA Grapalat" w:cs="Sylfaen"/>
                <w:sz w:val="22"/>
                <w:szCs w:val="22"/>
                <w:lang w:val="hy-AM"/>
              </w:rPr>
            </w:pPr>
            <w:r w:rsidRPr="00817E03">
              <w:rPr>
                <w:rFonts w:ascii="GHEA Grapalat" w:hAnsi="GHEA Grapalat" w:cs="Sylfaen"/>
                <w:sz w:val="22"/>
                <w:szCs w:val="22"/>
                <w:lang w:val="hy-AM"/>
              </w:rPr>
              <w:t xml:space="preserve">Ծրագրերի հաստատման լիազորություն վերապահվել է և Կառավարությանը և Լիազոր մարմնին, հաշվի առնելով, որ </w:t>
            </w:r>
            <w:r w:rsidR="00654C9F" w:rsidRPr="00817E03">
              <w:rPr>
                <w:rFonts w:ascii="GHEA Grapalat" w:hAnsi="GHEA Grapalat" w:cs="Sylfaen"/>
                <w:sz w:val="22"/>
                <w:szCs w:val="22"/>
                <w:lang w:val="hy-AM"/>
              </w:rPr>
              <w:t xml:space="preserve">հանրային առողջապահության ոլորտում կարող են լինել ծրագրեր, որոնք կարող են վերաբերվել </w:t>
            </w:r>
            <w:r w:rsidRPr="00817E03">
              <w:rPr>
                <w:rFonts w:ascii="GHEA Grapalat" w:hAnsi="GHEA Grapalat" w:cs="Sylfaen"/>
                <w:sz w:val="22"/>
                <w:szCs w:val="22"/>
                <w:lang w:val="hy-AM"/>
              </w:rPr>
              <w:t>Առողջապահության նախարարությանը և այլ</w:t>
            </w:r>
            <w:r w:rsidR="00654C9F" w:rsidRPr="00817E03">
              <w:rPr>
                <w:rFonts w:ascii="GHEA Grapalat" w:hAnsi="GHEA Grapalat" w:cs="Sylfaen"/>
                <w:sz w:val="22"/>
                <w:szCs w:val="22"/>
                <w:lang w:val="hy-AM"/>
              </w:rPr>
              <w:t xml:space="preserve"> գերատեսչություններին, և դրանք ենթակա </w:t>
            </w:r>
            <w:r w:rsidRPr="00817E03">
              <w:rPr>
                <w:rFonts w:ascii="GHEA Grapalat" w:hAnsi="GHEA Grapalat" w:cs="Sylfaen"/>
                <w:sz w:val="22"/>
                <w:szCs w:val="22"/>
                <w:lang w:val="hy-AM"/>
              </w:rPr>
              <w:t>լինեն</w:t>
            </w:r>
            <w:r w:rsidR="00654C9F" w:rsidRPr="00817E03">
              <w:rPr>
                <w:rFonts w:ascii="GHEA Grapalat" w:hAnsi="GHEA Grapalat" w:cs="Sylfaen"/>
                <w:sz w:val="22"/>
                <w:szCs w:val="22"/>
                <w:lang w:val="hy-AM"/>
              </w:rPr>
              <w:t xml:space="preserve"> հաստատման Կառավարության կողմից, և կարող են լինել ծրագրեր, որոնք կվերաբերվեն միայն առողջապահական ոլորտին և </w:t>
            </w:r>
            <w:r w:rsidRPr="00817E03">
              <w:rPr>
                <w:rFonts w:ascii="GHEA Grapalat" w:hAnsi="GHEA Grapalat" w:cs="Sylfaen"/>
                <w:sz w:val="22"/>
                <w:szCs w:val="22"/>
                <w:lang w:val="hy-AM"/>
              </w:rPr>
              <w:t>ենթակա լինեն հաստատման</w:t>
            </w:r>
            <w:r w:rsidR="00654C9F" w:rsidRPr="00817E03">
              <w:rPr>
                <w:rFonts w:ascii="GHEA Grapalat" w:hAnsi="GHEA Grapalat" w:cs="Sylfaen"/>
                <w:sz w:val="22"/>
                <w:szCs w:val="22"/>
                <w:lang w:val="hy-AM"/>
              </w:rPr>
              <w:t xml:space="preserve"> Լիազոր մարմնի կողմից</w:t>
            </w:r>
            <w:r w:rsidRPr="00817E03">
              <w:rPr>
                <w:rFonts w:ascii="GHEA Grapalat" w:hAnsi="GHEA Grapalat" w:cs="Sylfaen"/>
                <w:sz w:val="22"/>
                <w:szCs w:val="22"/>
                <w:lang w:val="hy-AM"/>
              </w:rPr>
              <w:t>: Միաժամանակ Լիազոր մարմնին վերաբերվող հոդվածում նշվել է  «իր իրավասության շրջանակներում» բառերը, ինչից պարզ է դառնում, որ Լիազոր մարմինը կարող է հաստատել ծրագրեր միայն իր լիազորությունների շրջանակներում:</w:t>
            </w:r>
          </w:p>
          <w:p w:rsidR="00654C9F" w:rsidRPr="00817E03" w:rsidRDefault="00654C9F" w:rsidP="00736B5F">
            <w:pPr>
              <w:spacing w:line="360" w:lineRule="auto"/>
              <w:rPr>
                <w:rFonts w:ascii="GHEA Grapalat" w:hAnsi="GHEA Grapalat" w:cs="Sylfaen"/>
                <w:sz w:val="22"/>
                <w:szCs w:val="22"/>
                <w:lang w:val="hy-AM"/>
              </w:rPr>
            </w:pPr>
          </w:p>
        </w:tc>
      </w:tr>
      <w:tr w:rsidR="009279F2"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30097B" w:rsidRPr="00817E03" w:rsidRDefault="0030097B" w:rsidP="0030097B">
            <w:pPr>
              <w:tabs>
                <w:tab w:val="left" w:pos="990"/>
              </w:tabs>
              <w:jc w:val="both"/>
              <w:rPr>
                <w:rFonts w:ascii="GHEA Grapalat" w:hAnsi="GHEA Grapalat" w:cs="Sylfaen"/>
                <w:sz w:val="22"/>
                <w:szCs w:val="22"/>
                <w:lang w:val="hy-AM"/>
              </w:rPr>
            </w:pPr>
          </w:p>
          <w:p w:rsidR="0030097B" w:rsidRPr="00817E03" w:rsidRDefault="0030097B" w:rsidP="003009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8.</w:t>
            </w:r>
            <w:r w:rsidRPr="00817E03">
              <w:rPr>
                <w:rFonts w:ascii="GHEA Grapalat" w:hAnsi="GHEA Grapalat" w:cs="Sylfaen"/>
                <w:sz w:val="22"/>
                <w:szCs w:val="22"/>
                <w:lang w:val="hy-AM"/>
              </w:rPr>
              <w:tab/>
              <w:t>Նախագծի 8-րդ հոդվածի 1-ին մասի 5-րդ կետում «մշակում և հաստատում է» բառերն անհրաժեշտ է փոխարինել «մշակում և ընդունում է» բառերով՝ ելնելով «Նորմատիվ իրավական ակտերի մասին» օրենքի 2-րդ հոդվածի 1-ին մասի 8-րդ կետի պահանջներից, համաձայն որոնց՝ համատեղ նորմատիվ իրավական ակտը` 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 է:</w:t>
            </w:r>
          </w:p>
          <w:p w:rsidR="009279F2" w:rsidRPr="00817E03" w:rsidRDefault="009279F2" w:rsidP="003009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9279F2" w:rsidRPr="00817E03" w:rsidRDefault="009279F2" w:rsidP="00736B5F">
            <w:pPr>
              <w:spacing w:line="360" w:lineRule="auto"/>
              <w:rPr>
                <w:rFonts w:ascii="GHEA Grapalat" w:hAnsi="GHEA Grapalat" w:cs="Sylfaen"/>
                <w:sz w:val="22"/>
                <w:szCs w:val="22"/>
                <w:lang w:val="hy-AM"/>
              </w:rPr>
            </w:pPr>
          </w:p>
          <w:p w:rsidR="008D1694" w:rsidRPr="00817E03" w:rsidRDefault="008D1694"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8. </w:t>
            </w:r>
            <w:r w:rsidR="00290E1A" w:rsidRPr="00817E03">
              <w:rPr>
                <w:rFonts w:ascii="GHEA Grapalat" w:hAnsi="GHEA Grapalat" w:cs="Sylfaen"/>
                <w:sz w:val="22"/>
                <w:szCs w:val="22"/>
                <w:lang w:val="hy-AM"/>
              </w:rPr>
              <w:t>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30097B" w:rsidRPr="00817E03" w:rsidRDefault="0030097B" w:rsidP="003009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9.</w:t>
            </w:r>
            <w:r w:rsidRPr="00817E03">
              <w:rPr>
                <w:rFonts w:ascii="GHEA Grapalat" w:hAnsi="GHEA Grapalat" w:cs="Sylfaen"/>
                <w:sz w:val="22"/>
                <w:szCs w:val="22"/>
                <w:lang w:val="hy-AM"/>
              </w:rPr>
              <w:tab/>
              <w:t>Նախագծի 8-րդ հոդվածի 1-ին մասի 9-րդ կետի համաձայն՝ Լիազոր մարմինը ապահովում է, այդ թվում՝ բնակչության սանիտարահամաճարակային անվտանգության ապահովման և հանրային առողջապահության բնագավառում գործունեություն իրականացնող իր ենթակայության պետական կազմակերպությունների միջոցով, հանրային իրազեկումը, բժշկական ու հանրային առողջապահական գիտելիքների տարածումը և առողջ ապրելակերպի քարոզչությունը: Այս առումով գտնում ենք, որ Նախագծի 8-րդ հոդվածի 1-ին մասի հիշյալ կետն ունի շարադասական խմբագրման կարիք: Մասնավորապես՝ առաջարկում ենք հիշյալ դրույթի առավել հստակեցման համար՝ «այդ թվում՝ բնակչության սանիտարահամաճարակային անվտանգության ապահովման և հանրային առողջապահության բնագավառում գործունեություն իրականացնող իր ենթակայության պետական կազմակերպությունների միջոցով» բառերը նախատեսել նախադասության վերջում: Նույն առաջարկը վերաբերում է նաև Նախագծի ամբողջ տեքստում առկա համանման կարգավորումներին:</w:t>
            </w:r>
          </w:p>
          <w:p w:rsidR="007B110C" w:rsidRPr="00817E03" w:rsidRDefault="007B110C" w:rsidP="003009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1D5BFF" w:rsidRPr="00817E03" w:rsidRDefault="001D5BFF"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9. </w:t>
            </w:r>
            <w:r w:rsidR="000B2BBA" w:rsidRPr="00817E03">
              <w:rPr>
                <w:rFonts w:ascii="GHEA Grapalat" w:hAnsi="GHEA Grapalat" w:cs="Sylfaen"/>
                <w:sz w:val="22"/>
                <w:szCs w:val="22"/>
                <w:lang w:val="hy-AM"/>
              </w:rPr>
              <w:t xml:space="preserve">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30097B"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10.</w:t>
            </w:r>
            <w:r w:rsidRPr="00817E03">
              <w:rPr>
                <w:rFonts w:ascii="GHEA Grapalat" w:hAnsi="GHEA Grapalat" w:cs="Sylfaen"/>
                <w:sz w:val="22"/>
                <w:szCs w:val="22"/>
                <w:lang w:val="hy-AM"/>
              </w:rPr>
              <w:tab/>
              <w:t>Նախագծի 8-րդ հոդվածի 2-րդ մասում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p w:rsidR="0030097B" w:rsidRPr="00817E03" w:rsidRDefault="0030097B"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1D5BFF" w:rsidRPr="00817E03" w:rsidRDefault="001D5BFF" w:rsidP="00736B5F">
            <w:pPr>
              <w:spacing w:line="360" w:lineRule="auto"/>
              <w:rPr>
                <w:rFonts w:ascii="GHEA Grapalat" w:hAnsi="GHEA Grapalat" w:cs="Sylfaen"/>
                <w:sz w:val="22"/>
                <w:szCs w:val="22"/>
                <w:lang w:val="hy-AM"/>
              </w:rPr>
            </w:pPr>
          </w:p>
          <w:p w:rsidR="007B110C" w:rsidRPr="00817E03" w:rsidRDefault="001D5BFF"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10. Ընդունվել է </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8D1694" w:rsidRPr="00817E03" w:rsidRDefault="008D1694" w:rsidP="008D1694">
            <w:pPr>
              <w:tabs>
                <w:tab w:val="left" w:pos="990"/>
              </w:tabs>
              <w:jc w:val="both"/>
              <w:rPr>
                <w:rFonts w:ascii="GHEA Grapalat" w:hAnsi="GHEA Grapalat" w:cs="Sylfaen"/>
                <w:sz w:val="22"/>
                <w:szCs w:val="22"/>
                <w:lang w:val="hy-AM"/>
              </w:rPr>
            </w:pP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11.</w:t>
            </w:r>
            <w:r w:rsidRPr="00817E03">
              <w:rPr>
                <w:rFonts w:ascii="GHEA Grapalat" w:hAnsi="GHEA Grapalat" w:cs="Sylfaen"/>
                <w:sz w:val="22"/>
                <w:szCs w:val="22"/>
                <w:lang w:val="hy-AM"/>
              </w:rPr>
              <w:tab/>
              <w:t>Նախագծի 8-րդ հոդվածի 3-րդ մասի համաձայն՝ համաճարակաբանական դիտարկման, հիվանդությունների կանխարգելման և հանրային առողջության ապահովման համար Լիազոր մարմինը, այդ թվում՝ բնակչության սանիտարահամաճարակային անվտանգության ապահովման և հանրային առողջապահության բնագավառում գործունեություն իրականացնող իր ենթակայության պետական կազմակերպությունների միջոցով, սույն օրենքի 19-րդ հոդվածում նշված դեպքերի արձանագրման ժամանակ հանրային առողջապահական նորմատիվներով սահմանված դեպքերում կարող է մուտք գործել հիվանդության օջախ և իրականացնել դեպքի և օջախի համաճարակաբանական հետազոտություն (հետախուզություն):</w:t>
            </w: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Տվյալ պարագայում՝ հիվանդության օջախը դիտարկելով, որպես բնակարան (կամ բնակարանին հավասարեցված այլ վայր) հայտնում ենք հետևյալը.</w:t>
            </w: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 xml:space="preserve">Սահմանադրության 32-րդ հոդվածի համաձայն՝ </w:t>
            </w:r>
            <w:r w:rsidRPr="00817E03">
              <w:rPr>
                <w:rFonts w:ascii="GHEA Grapalat" w:hAnsi="GHEA Grapalat" w:cs="Sylfaen"/>
                <w:sz w:val="22"/>
                <w:szCs w:val="22"/>
                <w:lang w:val="hy-AM"/>
              </w:rPr>
              <w:lastRenderedPageBreak/>
              <w:t>յուրաքանչյուր ոք ունի բնակարանի անձեռնմխելիության իրավունք: Բնակարանի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Բնակարանը կարող է խուզարկվել միայն դատարանի որոշմամբ` օրենքով սահմանված դեպքերում և կարգով: Օրենքով կարող են սահմանվել դատարանի որոշմամբ բնակարանի անձեռնմխելիության իրավունքի սահմանափակման այլ դեպքեր:</w:t>
            </w: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Վերոգրյալի համադրված վերլուծությամբ գտնում ենք, որ Լիազոր մարմնի՝ հիվանդության օջախ մուտք գործելու և օջախի համաճարակաբանական հետազոտություն իրականացնելու դեպքերն ու կարգը հանդիսանում են օրենքի կարգավորման ենթակա դրույթներ և պետք է նախատեսվեն սույն Նախագծով, այլ ոչ թե հանրային առողջապահական նորմատիվով:</w:t>
            </w: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Նույն նկատառումը վերաբերում է նաև Նախագծի 19-րդ հոդվածի 2-րդ մասով նախատեսվող կարգավորմանը:</w:t>
            </w:r>
          </w:p>
          <w:p w:rsidR="007B110C" w:rsidRPr="00817E03" w:rsidRDefault="007B110C" w:rsidP="008D1694">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0B2BBA" w:rsidRPr="00817E03" w:rsidRDefault="000B2BBA" w:rsidP="000B2BBA">
            <w:pPr>
              <w:rPr>
                <w:rFonts w:ascii="GHEA Grapalat" w:hAnsi="GHEA Grapalat" w:cs="Sylfaen"/>
                <w:sz w:val="22"/>
                <w:szCs w:val="22"/>
                <w:lang w:val="hy-AM"/>
              </w:rPr>
            </w:pPr>
            <w:r w:rsidRPr="00817E03">
              <w:rPr>
                <w:rFonts w:ascii="GHEA Grapalat" w:hAnsi="GHEA Grapalat" w:cs="Sylfaen"/>
                <w:sz w:val="22"/>
                <w:szCs w:val="22"/>
                <w:lang w:val="hy-AM"/>
              </w:rPr>
              <w:lastRenderedPageBreak/>
              <w:t>11. Ընդունվել է մասամբ:</w:t>
            </w:r>
          </w:p>
          <w:p w:rsidR="007B110C" w:rsidRPr="00817E03" w:rsidRDefault="000B2BBA" w:rsidP="005C50E4">
            <w:pPr>
              <w:jc w:val="both"/>
              <w:rPr>
                <w:rFonts w:ascii="GHEA Grapalat" w:hAnsi="GHEA Grapalat" w:cs="Sylfaen"/>
                <w:sz w:val="22"/>
                <w:szCs w:val="22"/>
                <w:lang w:val="hy-AM"/>
              </w:rPr>
            </w:pPr>
            <w:r w:rsidRPr="00817E03">
              <w:rPr>
                <w:rFonts w:ascii="GHEA Grapalat" w:hAnsi="GHEA Grapalat" w:cs="Sylfaen"/>
                <w:sz w:val="22"/>
                <w:szCs w:val="22"/>
                <w:lang w:val="hy-AM"/>
              </w:rPr>
              <w:t xml:space="preserve"> Նախագծի 8-րդ հոդվածի 3-րդ </w:t>
            </w:r>
            <w:r w:rsidR="005C50E4" w:rsidRPr="00817E03">
              <w:rPr>
                <w:rFonts w:ascii="GHEA Grapalat" w:hAnsi="GHEA Grapalat" w:cs="Sylfaen"/>
                <w:sz w:val="22"/>
                <w:szCs w:val="22"/>
                <w:lang w:val="hy-AM"/>
              </w:rPr>
              <w:t xml:space="preserve">մասը խմբագրվել է, սահմանելով, որ Լիազոր մարմինը կարող է մուտք գործել վարակի օջախ հանրային առողջապահական նորմատիվներով սահմանված հաշվառման և հաղորդման ենթակա հիվանդությունների արձանագրման ժամանակ հաշվի առնելով, որ հանրային առողջապահական նորմատիվով է սահմանվում, թե </w:t>
            </w:r>
            <w:r w:rsidRPr="00817E03">
              <w:rPr>
                <w:rFonts w:ascii="GHEA Grapalat" w:hAnsi="GHEA Grapalat" w:cs="Sylfaen"/>
                <w:sz w:val="22"/>
                <w:szCs w:val="22"/>
                <w:lang w:val="hy-AM"/>
              </w:rPr>
              <w:t xml:space="preserve"> </w:t>
            </w:r>
            <w:r w:rsidR="005C50E4" w:rsidRPr="00817E03">
              <w:rPr>
                <w:rFonts w:ascii="GHEA Grapalat" w:hAnsi="GHEA Grapalat" w:cs="Sylfaen"/>
                <w:sz w:val="22"/>
                <w:szCs w:val="22"/>
                <w:lang w:val="hy-AM"/>
              </w:rPr>
              <w:t xml:space="preserve">որ հիվանդություններն են ենթակա հաշվառման և հաղորդման: Բացի այդ 3-րդ մասով նշված </w:t>
            </w:r>
            <w:r w:rsidRPr="00817E03">
              <w:rPr>
                <w:rFonts w:ascii="GHEA Grapalat" w:hAnsi="GHEA Grapalat" w:cs="Sylfaen"/>
                <w:sz w:val="22"/>
                <w:szCs w:val="22"/>
                <w:lang w:val="hy-AM"/>
              </w:rPr>
              <w:t>կարգավորումը վերաբերում է անձի համաձայնությամբ վարակի օջախ մուտք գործելուն, հետևաբար Սահմանադրության 32-րդ հոդվածով սահմանված բնակարանի անձեռնմխելիության իրավունք</w:t>
            </w:r>
            <w:r w:rsidR="005C50E4" w:rsidRPr="00817E03">
              <w:rPr>
                <w:rFonts w:ascii="GHEA Grapalat" w:hAnsi="GHEA Grapalat" w:cs="Sylfaen"/>
                <w:sz w:val="22"/>
                <w:szCs w:val="22"/>
                <w:lang w:val="hy-AM"/>
              </w:rPr>
              <w:t>ը չի</w:t>
            </w:r>
            <w:r w:rsidRPr="00817E03">
              <w:rPr>
                <w:rFonts w:ascii="GHEA Grapalat" w:hAnsi="GHEA Grapalat" w:cs="Sylfaen"/>
                <w:sz w:val="22"/>
                <w:szCs w:val="22"/>
                <w:lang w:val="hy-AM"/>
              </w:rPr>
              <w:t xml:space="preserve"> </w:t>
            </w:r>
            <w:r w:rsidR="005C50E4" w:rsidRPr="00817E03">
              <w:rPr>
                <w:rFonts w:ascii="GHEA Grapalat" w:hAnsi="GHEA Grapalat" w:cs="Sylfaen"/>
                <w:sz w:val="22"/>
                <w:szCs w:val="22"/>
                <w:lang w:val="hy-AM"/>
              </w:rPr>
              <w:t>սահմանափակվում:</w:t>
            </w:r>
          </w:p>
          <w:p w:rsidR="000B2BBA" w:rsidRPr="00817E03" w:rsidRDefault="000B2BBA" w:rsidP="00736B5F">
            <w:pPr>
              <w:spacing w:line="360" w:lineRule="auto"/>
              <w:rPr>
                <w:rFonts w:ascii="GHEA Grapalat" w:hAnsi="GHEA Grapalat" w:cs="Sylfaen"/>
                <w:sz w:val="22"/>
                <w:szCs w:val="22"/>
                <w:lang w:val="hy-AM"/>
              </w:rPr>
            </w:pP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8D1694" w:rsidRPr="00817E03" w:rsidRDefault="008D1694" w:rsidP="000C167B">
            <w:pPr>
              <w:tabs>
                <w:tab w:val="left" w:pos="990"/>
              </w:tabs>
              <w:jc w:val="both"/>
              <w:rPr>
                <w:rFonts w:ascii="GHEA Grapalat" w:hAnsi="GHEA Grapalat" w:cs="Sylfaen"/>
                <w:sz w:val="22"/>
                <w:szCs w:val="22"/>
                <w:lang w:val="hy-AM"/>
              </w:rPr>
            </w:pPr>
          </w:p>
          <w:p w:rsidR="007B110C" w:rsidRPr="00817E03" w:rsidRDefault="008D1694" w:rsidP="000C167B">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12.</w:t>
            </w:r>
            <w:r w:rsidRPr="00817E03">
              <w:rPr>
                <w:rFonts w:ascii="GHEA Grapalat" w:hAnsi="GHEA Grapalat" w:cs="Sylfaen"/>
                <w:sz w:val="22"/>
                <w:szCs w:val="22"/>
                <w:lang w:val="hy-AM"/>
              </w:rPr>
              <w:tab/>
              <w:t>Նախագծի 9-րդ և 10-րդ հոդվածները վերնագրված են որպես պետական և տեղական ինքակառավարման մարմինների և ՀՀ առողջապահական և աշխատանքի տեսչական մարմնի լիազորությունները սահմանող հոդվածներ: Սակայն հարկ է նշել, որ հիշյալ հոդվածներով նախատեսված կարգավորումները ըստ էության պետական և տեղական ինքակառավարման մարմինների և ՀՀ առողջապահական և աշխատանքի տեսչական մարմնի համար սահմանում են պարտավորություններ, ուստի հիմք ընդունելով «Նորմատիվ իրավական ակտերի մասին» օրենքի 12-րդ հոդվածի 1-ին մասի պահանջները՝ գտնում ենք, որ նշյալ հոդվածների վերնագրերն ունեն խմբագրման կարիք:</w:t>
            </w:r>
          </w:p>
          <w:p w:rsidR="008D1694" w:rsidRPr="00817E03" w:rsidRDefault="008D1694" w:rsidP="000C167B">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5C50E4"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12.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7B110C" w:rsidP="00736B5F">
            <w:pPr>
              <w:tabs>
                <w:tab w:val="left" w:pos="990"/>
              </w:tabs>
              <w:jc w:val="both"/>
              <w:rPr>
                <w:rFonts w:ascii="GHEA Grapalat" w:hAnsi="GHEA Grapalat" w:cs="Sylfaen"/>
                <w:sz w:val="22"/>
                <w:szCs w:val="22"/>
                <w:lang w:val="hy-AM"/>
              </w:rPr>
            </w:pPr>
          </w:p>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13.</w:t>
            </w:r>
            <w:r w:rsidRPr="00817E03">
              <w:rPr>
                <w:rFonts w:ascii="GHEA Grapalat" w:hAnsi="GHEA Grapalat" w:cs="Sylfaen"/>
                <w:sz w:val="22"/>
                <w:szCs w:val="22"/>
                <w:lang w:val="hy-AM"/>
              </w:rPr>
              <w:tab/>
              <w:t xml:space="preserve">Նախագծի 9-րդ հոդվածի 1-ին մասի 3-րդ կետում գտնում ենք, որ պետական և տեղական ինքնակառավարման մարմինների՝ իրենց տարածքում գործող հիմնարկների և իրավաբանական անձանց կողմից կանխարգելիչ և հակահամաճարակային միջոցառումների իրականացման համակարգման հարցն ունի պարզաբանման կարիք, քանի որ մեր կարծիքով՝ հիշյալ հիմնարկներն ու իրավաբանական անձինք պետք է </w:t>
            </w:r>
            <w:r w:rsidRPr="00817E03">
              <w:rPr>
                <w:rFonts w:ascii="GHEA Grapalat" w:hAnsi="GHEA Grapalat" w:cs="Sylfaen"/>
                <w:sz w:val="22"/>
                <w:szCs w:val="22"/>
                <w:lang w:val="hy-AM"/>
              </w:rPr>
              <w:lastRenderedPageBreak/>
              <w:t>պարտավորվեն համակարգելու և իրականացնելու վերոգրյալ միջոցառումներն ինքնուրույն:</w:t>
            </w:r>
          </w:p>
          <w:p w:rsidR="008D1694" w:rsidRPr="00817E03" w:rsidRDefault="008D1694" w:rsidP="008D1694">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C50E4" w:rsidRPr="00817E03" w:rsidRDefault="005C50E4" w:rsidP="005C50E4">
            <w:pPr>
              <w:shd w:val="clear" w:color="auto" w:fill="FFFFFF"/>
              <w:spacing w:line="253" w:lineRule="atLeast"/>
              <w:jc w:val="both"/>
              <w:rPr>
                <w:rFonts w:ascii="GHEA Grapalat" w:eastAsia="Times New Roman" w:hAnsi="GHEA Grapalat"/>
                <w:color w:val="000000"/>
                <w:lang w:val="hy-AM" w:eastAsia="en-US"/>
              </w:rPr>
            </w:pPr>
            <w:r w:rsidRPr="00817E03">
              <w:rPr>
                <w:rFonts w:ascii="GHEA Grapalat" w:eastAsia="Times New Roman" w:hAnsi="GHEA Grapalat"/>
                <w:color w:val="000000"/>
                <w:lang w:val="hy-AM" w:eastAsia="en-US"/>
              </w:rPr>
              <w:lastRenderedPageBreak/>
              <w:t>13. Չի ընդունվել: «Տեղական ինքնակառավարման մարմինների մասին&gt;&gt; ՀՀ</w:t>
            </w:r>
            <w:r w:rsidRPr="00817E03">
              <w:rPr>
                <w:rFonts w:ascii="Calibri" w:eastAsia="Times New Roman" w:hAnsi="Calibri" w:cs="Calibri"/>
                <w:color w:val="000000"/>
                <w:lang w:val="hy-AM" w:eastAsia="en-US"/>
              </w:rPr>
              <w:t> </w:t>
            </w:r>
            <w:r w:rsidRPr="00817E03">
              <w:rPr>
                <w:rFonts w:ascii="GHEA Grapalat" w:eastAsia="Times New Roman" w:hAnsi="GHEA Grapalat" w:cs="GHEA Grapalat"/>
                <w:color w:val="000000"/>
                <w:lang w:val="hy-AM" w:eastAsia="en-US"/>
              </w:rPr>
              <w:t>օրենքի</w:t>
            </w:r>
            <w:r w:rsidRPr="00817E03">
              <w:rPr>
                <w:rFonts w:ascii="Calibri" w:eastAsia="Times New Roman" w:hAnsi="Calibri" w:cs="Calibri"/>
                <w:color w:val="000000"/>
                <w:lang w:val="hy-AM" w:eastAsia="en-US"/>
              </w:rPr>
              <w:t> </w:t>
            </w:r>
            <w:r w:rsidRPr="00817E03">
              <w:rPr>
                <w:rFonts w:ascii="GHEA Grapalat" w:eastAsia="Times New Roman" w:hAnsi="GHEA Grapalat"/>
                <w:color w:val="000000"/>
                <w:lang w:val="hy-AM" w:eastAsia="en-US"/>
              </w:rPr>
              <w:t>47-րդ</w:t>
            </w:r>
            <w:r w:rsidRPr="00817E03">
              <w:rPr>
                <w:rFonts w:ascii="Calibri" w:eastAsia="Times New Roman" w:hAnsi="Calibri" w:cs="Calibri"/>
                <w:color w:val="000000"/>
                <w:lang w:val="hy-AM" w:eastAsia="en-US"/>
              </w:rPr>
              <w:t> </w:t>
            </w:r>
            <w:r w:rsidRPr="00817E03">
              <w:rPr>
                <w:rFonts w:ascii="GHEA Grapalat" w:eastAsia="Times New Roman" w:hAnsi="GHEA Grapalat" w:cs="GHEA Grapalat"/>
                <w:color w:val="000000"/>
                <w:lang w:val="hy-AM" w:eastAsia="en-US"/>
              </w:rPr>
              <w:t>հոդվածի</w:t>
            </w:r>
            <w:r w:rsidRPr="00817E03">
              <w:rPr>
                <w:rFonts w:ascii="Calibri" w:eastAsia="Times New Roman" w:hAnsi="Calibri" w:cs="Calibri"/>
                <w:color w:val="000000"/>
                <w:lang w:val="hy-AM" w:eastAsia="en-US"/>
              </w:rPr>
              <w:t> </w:t>
            </w:r>
            <w:r w:rsidRPr="00817E03">
              <w:rPr>
                <w:rFonts w:ascii="GHEA Grapalat" w:eastAsia="Times New Roman" w:hAnsi="GHEA Grapalat"/>
                <w:color w:val="000000"/>
                <w:lang w:val="hy-AM" w:eastAsia="en-US"/>
              </w:rPr>
              <w:t>2-րդ</w:t>
            </w:r>
            <w:r w:rsidRPr="00817E03">
              <w:rPr>
                <w:rFonts w:ascii="Calibri" w:eastAsia="Times New Roman" w:hAnsi="Calibri" w:cs="Calibri"/>
                <w:color w:val="000000"/>
                <w:lang w:val="hy-AM" w:eastAsia="en-US"/>
              </w:rPr>
              <w:t> </w:t>
            </w:r>
            <w:r w:rsidRPr="00817E03">
              <w:rPr>
                <w:rFonts w:ascii="GHEA Grapalat" w:eastAsia="Times New Roman" w:hAnsi="GHEA Grapalat" w:cs="GHEA Grapalat"/>
                <w:color w:val="000000"/>
                <w:lang w:val="hy-AM" w:eastAsia="en-US"/>
              </w:rPr>
              <w:t>մասի</w:t>
            </w:r>
            <w:r w:rsidRPr="00817E03">
              <w:rPr>
                <w:rFonts w:ascii="Calibri" w:eastAsia="Times New Roman" w:hAnsi="Calibri" w:cs="Calibri"/>
                <w:color w:val="000000"/>
                <w:lang w:val="hy-AM" w:eastAsia="en-US"/>
              </w:rPr>
              <w:t> </w:t>
            </w:r>
            <w:r w:rsidRPr="00817E03">
              <w:rPr>
                <w:rFonts w:ascii="GHEA Grapalat" w:eastAsia="Times New Roman" w:hAnsi="GHEA Grapalat"/>
                <w:color w:val="000000"/>
                <w:lang w:val="hy-AM" w:eastAsia="en-US"/>
              </w:rPr>
              <w:t>2-րդ</w:t>
            </w:r>
            <w:r w:rsidRPr="00817E03">
              <w:rPr>
                <w:rFonts w:ascii="Calibri" w:eastAsia="Times New Roman" w:hAnsi="Calibri" w:cs="Calibri"/>
                <w:color w:val="000000"/>
                <w:lang w:val="hy-AM" w:eastAsia="en-US"/>
              </w:rPr>
              <w:t> </w:t>
            </w:r>
            <w:r w:rsidRPr="00817E03">
              <w:rPr>
                <w:rFonts w:ascii="GHEA Grapalat" w:eastAsia="Times New Roman" w:hAnsi="GHEA Grapalat" w:cs="GHEA Grapalat"/>
                <w:color w:val="000000"/>
                <w:lang w:val="hy-AM" w:eastAsia="en-US"/>
              </w:rPr>
              <w:t>կետի</w:t>
            </w:r>
            <w:r w:rsidRPr="00817E03">
              <w:rPr>
                <w:rFonts w:ascii="Calibri" w:eastAsia="Times New Roman" w:hAnsi="Calibri" w:cs="Calibri"/>
                <w:color w:val="000000"/>
                <w:lang w:val="hy-AM" w:eastAsia="en-US"/>
              </w:rPr>
              <w:t> </w:t>
            </w:r>
            <w:r w:rsidRPr="00817E03">
              <w:rPr>
                <w:rFonts w:ascii="GHEA Grapalat" w:eastAsia="Times New Roman" w:hAnsi="GHEA Grapalat" w:cs="GHEA Grapalat"/>
                <w:color w:val="000000"/>
                <w:lang w:val="hy-AM" w:eastAsia="en-US"/>
              </w:rPr>
              <w:t>համաձայն</w:t>
            </w:r>
            <w:r w:rsidRPr="00817E03">
              <w:rPr>
                <w:rFonts w:ascii="GHEA Grapalat" w:eastAsia="Times New Roman" w:hAnsi="GHEA Grapalat"/>
                <w:color w:val="000000"/>
                <w:lang w:val="hy-AM" w:eastAsia="en-US"/>
              </w:rPr>
              <w:t>՝</w:t>
            </w:r>
          </w:p>
          <w:p w:rsidR="005C50E4" w:rsidRPr="00817E03" w:rsidRDefault="005C50E4" w:rsidP="005C50E4">
            <w:pPr>
              <w:shd w:val="clear" w:color="auto" w:fill="FFFFFF"/>
              <w:spacing w:line="253" w:lineRule="atLeast"/>
              <w:jc w:val="both"/>
              <w:rPr>
                <w:rFonts w:ascii="GHEA Grapalat" w:eastAsia="Times New Roman" w:hAnsi="GHEA Grapalat"/>
                <w:color w:val="000000"/>
                <w:lang w:val="hy-AM" w:eastAsia="en-US"/>
              </w:rPr>
            </w:pPr>
            <w:r w:rsidRPr="00817E03">
              <w:rPr>
                <w:rFonts w:ascii="GHEA Grapalat" w:eastAsia="Times New Roman" w:hAnsi="GHEA Grapalat"/>
                <w:color w:val="000000"/>
                <w:lang w:val="hy-AM" w:eastAsia="en-US"/>
              </w:rPr>
              <w:t>առողջապահության, ֆիզիկական կուլտուրայի և սպորտի բնագավառում համայնքի ղեկավարն</w:t>
            </w:r>
            <w:r w:rsidRPr="00817E03">
              <w:rPr>
                <w:rFonts w:ascii="Calibri" w:eastAsia="Times New Roman" w:hAnsi="Calibri" w:cs="Calibri"/>
                <w:color w:val="000000"/>
                <w:lang w:val="hy-AM" w:eastAsia="en-US"/>
              </w:rPr>
              <w:t> </w:t>
            </w:r>
            <w:r w:rsidRPr="00817E03">
              <w:rPr>
                <w:rFonts w:ascii="GHEA Grapalat" w:eastAsia="Times New Roman" w:hAnsi="GHEA Grapalat"/>
                <w:color w:val="000000"/>
                <w:lang w:val="hy-AM" w:eastAsia="en-US"/>
              </w:rPr>
              <w:t xml:space="preserve">աջակցում է համայնքի տարածքում իրականացվող </w:t>
            </w:r>
            <w:r w:rsidRPr="00817E03">
              <w:rPr>
                <w:rFonts w:ascii="GHEA Grapalat" w:eastAsia="Times New Roman" w:hAnsi="GHEA Grapalat"/>
                <w:color w:val="000000"/>
                <w:lang w:val="hy-AM" w:eastAsia="en-US"/>
              </w:rPr>
              <w:lastRenderedPageBreak/>
              <w:t xml:space="preserve">վարակիչ և ոչ վարակիչ հիվանդությունների կանխարգելիչ և սանիտարահակահամաճարակային աշխատանքներին: Բացի այդ, </w:t>
            </w:r>
          </w:p>
          <w:p w:rsidR="005C50E4" w:rsidRPr="00817E03" w:rsidRDefault="005C50E4" w:rsidP="005C50E4">
            <w:pPr>
              <w:shd w:val="clear" w:color="auto" w:fill="FFFFFF"/>
              <w:spacing w:line="253" w:lineRule="atLeast"/>
              <w:jc w:val="both"/>
              <w:rPr>
                <w:rFonts w:ascii="GHEA Grapalat" w:eastAsia="Times New Roman" w:hAnsi="GHEA Grapalat"/>
                <w:color w:val="000000"/>
                <w:lang w:val="hy-AM" w:eastAsia="en-US"/>
              </w:rPr>
            </w:pPr>
            <w:r w:rsidRPr="00817E03">
              <w:rPr>
                <w:rFonts w:ascii="GHEA Grapalat" w:eastAsia="Times New Roman" w:hAnsi="GHEA Grapalat"/>
                <w:color w:val="000000"/>
                <w:lang w:val="hy-AM" w:eastAsia="en-US"/>
              </w:rPr>
              <w:t xml:space="preserve">«Բնակչության սանիտարահամաճարակային անվտանգության ապահովման մասին» </w:t>
            </w:r>
            <w:r w:rsidRPr="00817E03">
              <w:rPr>
                <w:rFonts w:ascii="Calibri" w:eastAsia="Times New Roman" w:hAnsi="Calibri" w:cs="Calibri"/>
                <w:color w:val="000000"/>
                <w:lang w:val="hy-AM" w:eastAsia="en-US"/>
              </w:rPr>
              <w:t> </w:t>
            </w:r>
            <w:r w:rsidRPr="00817E03">
              <w:rPr>
                <w:rFonts w:ascii="GHEA Grapalat" w:eastAsia="Times New Roman" w:hAnsi="GHEA Grapalat"/>
                <w:color w:val="000000"/>
                <w:lang w:val="hy-AM" w:eastAsia="en-US"/>
              </w:rPr>
              <w:t>ՀՀ օրենքի 8-րդ հոդվածի 3-րդ կետի համաձայն՝</w:t>
            </w:r>
          </w:p>
          <w:p w:rsidR="005C50E4" w:rsidRPr="00817E03" w:rsidRDefault="005C50E4" w:rsidP="005C50E4">
            <w:pPr>
              <w:shd w:val="clear" w:color="auto" w:fill="FFFFFF"/>
              <w:spacing w:line="253" w:lineRule="atLeast"/>
              <w:jc w:val="both"/>
              <w:rPr>
                <w:rFonts w:ascii="GHEA Grapalat" w:eastAsia="Times New Roman" w:hAnsi="GHEA Grapalat"/>
                <w:color w:val="000000"/>
                <w:lang w:val="hy-AM" w:eastAsia="en-US"/>
              </w:rPr>
            </w:pPr>
            <w:r w:rsidRPr="00817E03">
              <w:rPr>
                <w:rFonts w:ascii="GHEA Grapalat" w:eastAsia="Times New Roman" w:hAnsi="GHEA Grapalat"/>
                <w:color w:val="000000"/>
                <w:lang w:val="hy-AM" w:eastAsia="en-US"/>
              </w:rPr>
              <w:t>պետական և տեղական ինքնակառավարման մարմիններն իրենց իրավասության շրջանակներում`</w:t>
            </w:r>
          </w:p>
          <w:p w:rsidR="005C50E4" w:rsidRPr="00817E03" w:rsidRDefault="005C50E4" w:rsidP="005C50E4">
            <w:pPr>
              <w:shd w:val="clear" w:color="auto" w:fill="FFFFFF"/>
              <w:spacing w:line="253" w:lineRule="atLeast"/>
              <w:jc w:val="both"/>
              <w:rPr>
                <w:rFonts w:ascii="GHEA Grapalat" w:eastAsia="Times New Roman" w:hAnsi="GHEA Grapalat"/>
                <w:color w:val="000000"/>
                <w:lang w:val="hy-AM" w:eastAsia="en-US"/>
              </w:rPr>
            </w:pPr>
            <w:r w:rsidRPr="00817E03">
              <w:rPr>
                <w:rFonts w:ascii="GHEA Grapalat" w:eastAsia="Times New Roman" w:hAnsi="GHEA Grapalat"/>
                <w:color w:val="000000"/>
                <w:lang w:val="hy-AM" w:eastAsia="en-US"/>
              </w:rPr>
              <w:t>կոորդինացնում են իրենց տարածքում գործող ձեռնարկությունների, հիմնարկների, կազմակերպությունների (անկախ գերատեսչական ենթակայությունից կամ սեփականության ձևերից), քաղաքացիների կողմից սանիտարահիգիենիկ և հակահամաճարակային միջոցառումների իրականացումը:</w:t>
            </w:r>
          </w:p>
          <w:p w:rsidR="007B110C" w:rsidRPr="00817E03" w:rsidRDefault="007B110C" w:rsidP="005C50E4">
            <w:pPr>
              <w:shd w:val="clear" w:color="auto" w:fill="FFFFFF"/>
              <w:spacing w:line="253" w:lineRule="atLeast"/>
              <w:jc w:val="both"/>
              <w:rPr>
                <w:rFonts w:ascii="GHEA Grapalat" w:eastAsia="Times New Roman" w:hAnsi="GHEA Grapalat"/>
                <w:color w:val="000000"/>
                <w:lang w:val="hy-AM" w:eastAsia="en-US"/>
              </w:rPr>
            </w:pP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8D1694" w:rsidRPr="00817E03" w:rsidRDefault="008D1694" w:rsidP="008D1694">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14.</w:t>
            </w:r>
            <w:r w:rsidRPr="00817E03">
              <w:rPr>
                <w:rFonts w:ascii="GHEA Grapalat" w:hAnsi="GHEA Grapalat" w:cs="Sylfaen"/>
                <w:sz w:val="22"/>
                <w:szCs w:val="22"/>
                <w:lang w:val="hy-AM"/>
              </w:rPr>
              <w:tab/>
              <w:t xml:space="preserve">Նախագծի 11-րդ և 13-րդ, ինչպես նաև 12-րդ և 14-րդ հոդվածներով առաջարկվող կարգավորումներն առաջարկում ենք միավորել, կամ շարադրել հետևյալ տրամաբանական հաջորդականությամբ՝ հոդված 11-րդ, 13-րդ, 12-րդ և 14-րդ: </w:t>
            </w:r>
          </w:p>
          <w:p w:rsidR="007B110C" w:rsidRPr="00817E03" w:rsidRDefault="007B110C" w:rsidP="008D1694">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7838AB"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14. Ընդունվել է</w:t>
            </w:r>
            <w:r w:rsidR="00D77A66" w:rsidRPr="00817E03">
              <w:rPr>
                <w:rFonts w:ascii="GHEA Grapalat" w:hAnsi="GHEA Grapalat" w:cs="Sylfaen"/>
                <w:sz w:val="22"/>
                <w:szCs w:val="22"/>
                <w:lang w:val="hy-AM"/>
              </w:rPr>
              <w:t>:</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8D1694"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15.</w:t>
            </w:r>
            <w:r w:rsidRPr="00817E03">
              <w:rPr>
                <w:rFonts w:ascii="GHEA Grapalat" w:hAnsi="GHEA Grapalat" w:cs="Sylfaen"/>
                <w:sz w:val="22"/>
                <w:szCs w:val="22"/>
                <w:lang w:val="hy-AM"/>
              </w:rPr>
              <w:tab/>
              <w:t>Նախագծի 14-րդ հոդվածի 1-ին մասի 5-րդ կետում պարզաբանման կարիք ունի «տարածքային կառավարման համակարգի մարմիններ» եզրույթը: Առաջարկում ենք հիշյալ կետից հանել «համակարգի» բառը:</w:t>
            </w:r>
          </w:p>
          <w:p w:rsidR="008D1694" w:rsidRPr="00817E03" w:rsidRDefault="008D1694"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7B110C" w:rsidP="00736B5F">
            <w:pPr>
              <w:spacing w:line="360" w:lineRule="auto"/>
              <w:rPr>
                <w:rFonts w:ascii="GHEA Grapalat" w:hAnsi="GHEA Grapalat" w:cs="Sylfaen"/>
                <w:sz w:val="22"/>
                <w:szCs w:val="22"/>
                <w:lang w:val="hy-AM"/>
              </w:rPr>
            </w:pPr>
          </w:p>
          <w:p w:rsidR="004266E7" w:rsidRPr="00817E03" w:rsidRDefault="004266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15.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4266E7" w:rsidRPr="00817E03" w:rsidRDefault="004266E7" w:rsidP="004266E7">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16.</w:t>
            </w:r>
            <w:r w:rsidRPr="00817E03">
              <w:rPr>
                <w:rFonts w:ascii="GHEA Grapalat" w:hAnsi="GHEA Grapalat" w:cs="Sylfaen"/>
                <w:sz w:val="22"/>
                <w:szCs w:val="22"/>
                <w:lang w:val="hy-AM"/>
              </w:rPr>
              <w:tab/>
              <w:t>Նախագծի 16-րդ հոդվածի 1-ին մասի 3-րդ կետի համաձայն՝ իմունականխարգելման ենթակա անձինք կամ նրանց օրինական ներկայացուցիչներն իրավունք ունեն՝ հետպատվաստումային անբարեհաջող դեպքերի (այսուհետ՝ ՀԱԴ) առաջացման դեպքում ստանալ պետության կողմից երաշխավորված անվճար և արտոնյալ պայմաններով բժշկական օգնություն և սպասարկում՝ Հայաստանի Հանրապետության օրենսդրությամբ սահմանված կարգով:</w:t>
            </w:r>
          </w:p>
          <w:p w:rsidR="004266E7" w:rsidRPr="00817E03" w:rsidRDefault="004266E7" w:rsidP="004266E7">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 4-րդ հոդվածի 1-ին մասի 9-րդ կետի համաձայն՝ ՀԱԴ-ը ցանկացած բժշկական անբարեհաջող </w:t>
            </w:r>
            <w:r w:rsidRPr="00817E03">
              <w:rPr>
                <w:rFonts w:ascii="GHEA Grapalat" w:hAnsi="GHEA Grapalat" w:cs="Sylfaen"/>
                <w:sz w:val="22"/>
                <w:szCs w:val="22"/>
                <w:lang w:val="hy-AM"/>
              </w:rPr>
              <w:lastRenderedPageBreak/>
              <w:t xml:space="preserve">երևույթ կամ իրադարձություն է, որն ի հայտ է եկել պատվաստումից հետո՝ հանրային առողջապահական նորմատիվով սահմանված ժամանակահատվածում և պարտադիր չէ, որ ունենա պատճառահետևանքային կապ պատվաստման հետ: </w:t>
            </w:r>
          </w:p>
          <w:p w:rsidR="004266E7" w:rsidRPr="00817E03" w:rsidRDefault="004266E7" w:rsidP="004266E7">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Հաշվի առնելով այն հանգամանքը, որ Նախագծի 4-րդ հոդվածի 1-ին մասի 9-րդ կետի ձևակերպումից պարզ է դառնում, որ ՀԱԴ-ը պարտադիր չէ, որ ունենա պատճառահետևանքային կապ պատվաստման հետ՝ գտնում ենք, որ լրացուցիչ հիմնավորման կարիք ունի ՀԱԴ-ի առաջացման պարագայում՝ Հայաստանի Հանրապետության օրենսդրությամբ սահմանված կարգով պետության կողմից երաշխավորված անվճար և արտոնյալ պայմաններով բժշկական օգնության և սպասարկման տրամադրումը:</w:t>
            </w:r>
          </w:p>
          <w:p w:rsidR="004266E7" w:rsidRPr="00817E03" w:rsidRDefault="004266E7" w:rsidP="004266E7">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7B110C" w:rsidP="00736B5F">
            <w:pPr>
              <w:spacing w:line="360" w:lineRule="auto"/>
              <w:rPr>
                <w:rFonts w:ascii="GHEA Grapalat" w:hAnsi="GHEA Grapalat" w:cs="Sylfaen"/>
                <w:sz w:val="22"/>
                <w:szCs w:val="22"/>
                <w:lang w:val="hy-AM"/>
              </w:rPr>
            </w:pPr>
          </w:p>
          <w:p w:rsidR="002945EA" w:rsidRPr="00817E03" w:rsidRDefault="002945EA"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16.</w:t>
            </w:r>
            <w:r w:rsidR="00D77A66" w:rsidRPr="00817E03">
              <w:rPr>
                <w:rFonts w:ascii="GHEA Grapalat" w:hAnsi="GHEA Grapalat" w:cs="Sylfaen"/>
                <w:sz w:val="22"/>
                <w:szCs w:val="22"/>
                <w:lang w:val="hy-AM"/>
              </w:rPr>
              <w:t xml:space="preserve">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4266E7"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17.</w:t>
            </w:r>
            <w:r w:rsidRPr="00817E03">
              <w:rPr>
                <w:rFonts w:ascii="GHEA Grapalat" w:hAnsi="GHEA Grapalat" w:cs="Sylfaen"/>
                <w:sz w:val="22"/>
                <w:szCs w:val="22"/>
                <w:lang w:val="hy-AM"/>
              </w:rPr>
              <w:tab/>
              <w:t>Նախագծի 18-րդ հոդվածի 3-րդ մասում «սահմանափակումը» բառն անհրաժեշտ է փոխարինել «սահմանափակումները» բառով, իսկ «բացարձակ բժշկական հակացուցում» բառերն առաջարկում ենք փոխարինել «բացարձակ հակացուցում» բառերով՝ նկատի ունենալով Հայաստանի Հանրապետության առողջապահության նախարարի 2021 թվականի օգոստոսի 20-ի N 65-Ն հրամանի դրույթները:</w:t>
            </w:r>
          </w:p>
          <w:p w:rsidR="00293060" w:rsidRPr="00817E03" w:rsidRDefault="00293060" w:rsidP="00D60101">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C96548" w:rsidRPr="00817E03" w:rsidRDefault="00C96548"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17. </w:t>
            </w:r>
            <w:r w:rsidR="00D77A66" w:rsidRPr="00817E03">
              <w:rPr>
                <w:rFonts w:ascii="GHEA Grapalat" w:hAnsi="GHEA Grapalat" w:cs="Sylfaen"/>
                <w:sz w:val="22"/>
                <w:szCs w:val="22"/>
                <w:lang w:val="hy-AM"/>
              </w:rPr>
              <w:t>Ընդունվել է:</w:t>
            </w:r>
          </w:p>
          <w:p w:rsidR="00D60101" w:rsidRPr="00817E03" w:rsidRDefault="00D60101" w:rsidP="00736B5F">
            <w:pPr>
              <w:spacing w:line="360" w:lineRule="auto"/>
              <w:rPr>
                <w:rFonts w:ascii="GHEA Grapalat" w:hAnsi="GHEA Grapalat" w:cs="Sylfaen"/>
                <w:sz w:val="22"/>
                <w:szCs w:val="22"/>
                <w:lang w:val="hy-AM"/>
              </w:rPr>
            </w:pPr>
          </w:p>
          <w:p w:rsidR="00D60101" w:rsidRPr="00817E03" w:rsidRDefault="00D60101" w:rsidP="00736B5F">
            <w:pPr>
              <w:spacing w:line="360" w:lineRule="auto"/>
              <w:rPr>
                <w:rFonts w:ascii="GHEA Grapalat" w:hAnsi="GHEA Grapalat" w:cs="Sylfaen"/>
                <w:sz w:val="22"/>
                <w:szCs w:val="22"/>
                <w:lang w:val="hy-AM"/>
              </w:rPr>
            </w:pPr>
          </w:p>
          <w:p w:rsidR="00D60101" w:rsidRPr="00817E03" w:rsidRDefault="00D60101" w:rsidP="00736B5F">
            <w:pPr>
              <w:spacing w:line="360" w:lineRule="auto"/>
              <w:rPr>
                <w:rFonts w:ascii="GHEA Grapalat" w:hAnsi="GHEA Grapalat" w:cs="Sylfaen"/>
                <w:sz w:val="22"/>
                <w:szCs w:val="22"/>
                <w:lang w:val="hy-AM"/>
              </w:rPr>
            </w:pPr>
          </w:p>
          <w:p w:rsidR="00D60101" w:rsidRPr="00817E03" w:rsidRDefault="00D60101" w:rsidP="00736B5F">
            <w:pPr>
              <w:spacing w:line="360" w:lineRule="auto"/>
              <w:rPr>
                <w:rFonts w:ascii="GHEA Grapalat" w:hAnsi="GHEA Grapalat" w:cs="Sylfaen"/>
                <w:sz w:val="22"/>
                <w:szCs w:val="22"/>
                <w:lang w:val="hy-AM"/>
              </w:rPr>
            </w:pPr>
          </w:p>
          <w:p w:rsidR="00D60101" w:rsidRPr="00817E03" w:rsidRDefault="00D60101" w:rsidP="00736B5F">
            <w:pPr>
              <w:spacing w:line="360" w:lineRule="auto"/>
              <w:rPr>
                <w:rFonts w:ascii="GHEA Grapalat" w:hAnsi="GHEA Grapalat" w:cs="Sylfaen"/>
                <w:sz w:val="22"/>
                <w:szCs w:val="22"/>
                <w:lang w:val="hy-AM"/>
              </w:rPr>
            </w:pPr>
          </w:p>
          <w:p w:rsidR="00D60101" w:rsidRPr="00817E03" w:rsidRDefault="00D60101" w:rsidP="00736B5F">
            <w:pPr>
              <w:spacing w:line="360" w:lineRule="auto"/>
              <w:rPr>
                <w:rFonts w:ascii="GHEA Grapalat" w:hAnsi="GHEA Grapalat" w:cs="Sylfaen"/>
                <w:sz w:val="22"/>
                <w:szCs w:val="22"/>
                <w:lang w:val="hy-AM"/>
              </w:rPr>
            </w:pPr>
          </w:p>
        </w:tc>
      </w:tr>
      <w:tr w:rsidR="00D77A66"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D77A66" w:rsidRPr="00817E03" w:rsidRDefault="00D77A66" w:rsidP="00D77A66">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 xml:space="preserve">18. Նախագծի 19-րդ հոդվածի 3-րդ մասի համաձայն՝ հանրության (մարդու) առողջության վրա շրջակա միջավայրի գործոնների՝ վնասակար ազդեցության նվազեցման, դրանց կանխարգելման, բացառման, ինչպես նաև հիվանդությունների առաջացման, տարածման, կանխման ու վերացման նպատակով Լիազոր մարմինը, այդ թվում՝ բնակչության սանիտարահամաճարակային անվտանգության ապահովման և հանրային առողջապահության բնագավառում գործունեություն իրականացնող իր ենթակայության պետական կազմակերպությունների միջոցով, տեսչական մարմինները, տեղական ինքնակառավարման մարմիններն իրենց իրավասությունների շրջանակներում և բժշկական օգնություն ու սպասարկում իրականացնող կազմակերպությունները, հանրային առողջապահական նորմատիվներին համապատասխան, սույն օրենքի 8-14-րդ հոդվածներով և այլ օրենքներով սահմանված կարգով իրականացնում են հետևյալ կանխարգելիչ և հակահամաճարակային միջոցառումները (…): </w:t>
            </w:r>
          </w:p>
          <w:p w:rsidR="00D77A66" w:rsidRPr="00817E03" w:rsidRDefault="00D77A66" w:rsidP="00D77A66">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ab/>
              <w:t>Այս առումով գտնում ենք, որ Նախագծի 19-րդ հոդվածի հիշյալ մասում՝ «8-14-րդ» բառերն անհրաժեշտ է փոխարինել «8-10-րդ, 12-րդ և 14-րդ»  բառերով՝ հաշվի առնելով այն հանգամանքը, որ Նախագծի 11-րդ և 13-րդ հոդվածներով նախատեսվում է սահմանել հանրային առողջապահության ոլորտում ֆիզիկական անձանց իրավունքները և պարտականությունները, իսկ Նախագծի 19-րդ հոդվածի հիշյալ մասում՝ ֆիզիկական անձանց մասին խոսք չի գնում:</w:t>
            </w: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D77A66" w:rsidRPr="00817E03" w:rsidRDefault="00D77A66"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lastRenderedPageBreak/>
              <w:t>18.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D60101"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19.</w:t>
            </w:r>
            <w:r w:rsidRPr="00817E03">
              <w:rPr>
                <w:rFonts w:ascii="GHEA Grapalat" w:hAnsi="GHEA Grapalat" w:cs="Sylfaen"/>
                <w:sz w:val="22"/>
                <w:szCs w:val="22"/>
                <w:lang w:val="hy-AM"/>
              </w:rPr>
              <w:tab/>
              <w:t>Նախագծի տարբեր հոդվածներով նախատեսվում են մի դեպքում՝ ՀՀ կառավարության, մյուս դեպքում՝ Լիազոր մարմնի կողմից ընդունվելիք մի շարք ենթաօրենսդրական իրավական ակտերի վերաբերյալ կարգավորումներ: Այս առումով գտնում ենք, որ հիշյալ կարգավորումներն անհրաժեշտ է նախատեսել նաև Նախագծի 7-8-րդ հոդվածներով, որոնցով նախատեսված են Կառավարության և Լիազոր մարմնի լիազորությունները հանրային առողջապահության բնագավառում:</w:t>
            </w:r>
          </w:p>
          <w:p w:rsidR="00D60101" w:rsidRPr="00817E03" w:rsidRDefault="00D60101"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2945EA" w:rsidRPr="00817E03" w:rsidRDefault="002945EA" w:rsidP="009E1C52">
            <w:pPr>
              <w:jc w:val="both"/>
              <w:rPr>
                <w:rFonts w:ascii="GHEA Grapalat" w:hAnsi="GHEA Grapalat" w:cs="Sylfaen"/>
                <w:sz w:val="22"/>
                <w:szCs w:val="22"/>
                <w:lang w:val="hy-AM"/>
              </w:rPr>
            </w:pPr>
            <w:r w:rsidRPr="00817E03">
              <w:rPr>
                <w:rFonts w:ascii="GHEA Grapalat" w:hAnsi="GHEA Grapalat" w:cs="Sylfaen"/>
                <w:sz w:val="22"/>
                <w:szCs w:val="22"/>
                <w:lang w:val="hy-AM"/>
              </w:rPr>
              <w:t>19.</w:t>
            </w:r>
            <w:r w:rsidR="00D77A66" w:rsidRPr="00817E03">
              <w:rPr>
                <w:rFonts w:ascii="GHEA Grapalat" w:hAnsi="GHEA Grapalat" w:cs="Sylfaen"/>
                <w:sz w:val="22"/>
                <w:szCs w:val="22"/>
                <w:lang w:val="hy-AM"/>
              </w:rPr>
              <w:t xml:space="preserve"> </w:t>
            </w:r>
            <w:r w:rsidR="009E1C52" w:rsidRPr="00817E03">
              <w:rPr>
                <w:rFonts w:ascii="GHEA Grapalat" w:hAnsi="GHEA Grapalat" w:cs="Sylfaen"/>
                <w:sz w:val="22"/>
                <w:szCs w:val="22"/>
                <w:lang w:val="hy-AM"/>
              </w:rPr>
              <w:t>Չի ընդունվել: Նախագծի տարբեր հոդվածներում ՀՀ կառավարության և Լիազոր մարմնի համար սահմանվել են լիազորություններ</w:t>
            </w:r>
            <w:r w:rsidR="005866FD" w:rsidRPr="00817E03">
              <w:rPr>
                <w:rFonts w:ascii="GHEA Grapalat" w:hAnsi="GHEA Grapalat" w:cs="Sylfaen"/>
                <w:sz w:val="22"/>
                <w:szCs w:val="22"/>
                <w:lang w:val="hy-AM"/>
              </w:rPr>
              <w:t>, որոնք բխում են համապատասխան հոդվածների կարգավորման առարկայից, հետևաբար նպատակահարմար է լիազորող նորմերը սահմանել համապատասխան հոդվածների կարգավորման շրջանակներում:</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D60101" w:rsidP="00D60101">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20.</w:t>
            </w:r>
            <w:r w:rsidRPr="00817E03">
              <w:rPr>
                <w:rFonts w:ascii="GHEA Grapalat" w:hAnsi="GHEA Grapalat" w:cs="Sylfaen"/>
                <w:sz w:val="22"/>
                <w:szCs w:val="22"/>
                <w:lang w:val="hy-AM"/>
              </w:rPr>
              <w:tab/>
              <w:t xml:space="preserve">Գտնում ենք, որ Նախագծի 19-րդ հոդվածի 3-րդ մասի 3-րդ և 5-րդ կետերով նախատեսվող կարգավորումներն անհրաժեշտ է խմբագրել, քանի որ դրանցից յուրաքանչյուրով նախատեսվում է բժշկական զննության իրականացում: Հիշյալ դիտարկումը բխում է «Նորմատիվ իրավական ակտերի մասին» օրենքի 13-րդ հոդվածի 8-րդ մասի պահանջներից, համաձայն որոնց՝ նորմատիվ իրավական ակտերում բացառվում են իրավական նորմերի անհիմն կրկնությունները և ներքին հակասությունները: </w:t>
            </w:r>
          </w:p>
          <w:p w:rsidR="007B110C" w:rsidRPr="00817E03" w:rsidRDefault="007B110C" w:rsidP="00D60101">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D60101"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20. </w:t>
            </w:r>
            <w:r w:rsidR="00D77A66" w:rsidRPr="00817E03">
              <w:rPr>
                <w:rFonts w:ascii="GHEA Grapalat" w:hAnsi="GHEA Grapalat" w:cs="Sylfaen"/>
                <w:sz w:val="22"/>
                <w:szCs w:val="22"/>
                <w:lang w:val="hy-AM"/>
              </w:rPr>
              <w:t>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D60101"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21.</w:t>
            </w:r>
            <w:r w:rsidRPr="00817E03">
              <w:rPr>
                <w:rFonts w:ascii="GHEA Grapalat" w:hAnsi="GHEA Grapalat" w:cs="Sylfaen"/>
                <w:sz w:val="22"/>
                <w:szCs w:val="22"/>
                <w:lang w:val="hy-AM"/>
              </w:rPr>
              <w:tab/>
              <w:t>Նախագծի 20-րդ հոդվածի 3-րդ մասի համաձայն՝ ախտահանում և (կամ) միջատազերծում և (կամ) կրծողազերծում իրականացնողները պարտավոր են հանրային առողջապահական նորմատիվներով սահմանված դեպքերում ու կարգով՝ իրենց միջոցների հաշվին կազմակերպել ախտահանման, միջատազերծման, կրծողազերծման աշխատանքներ: Այս առումով գտնում ենք, որ պարզաբանման և հիմնավորման կարիք ունի ախտահանում , միջատազերծում և կրծողազերծում իրականացնողների կողմից Նախագծի 20-րդ հոդվածի հիշյալ մասով նախատեսվող աշխատանքների՝ իրենց միջոցների հաշվին իրականացման հանգամանքը:</w:t>
            </w:r>
          </w:p>
          <w:p w:rsidR="00D60101" w:rsidRPr="00817E03" w:rsidRDefault="00D60101"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D60101"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 xml:space="preserve">21. </w:t>
            </w:r>
            <w:r w:rsidR="00D77A66" w:rsidRPr="00817E03">
              <w:rPr>
                <w:rFonts w:ascii="GHEA Grapalat" w:hAnsi="GHEA Grapalat" w:cs="Sylfaen"/>
                <w:sz w:val="22"/>
                <w:szCs w:val="22"/>
                <w:lang w:val="hy-AM"/>
              </w:rPr>
              <w:t>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D60101" w:rsidP="00D60101">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22.</w:t>
            </w:r>
            <w:r w:rsidRPr="00817E03">
              <w:rPr>
                <w:rFonts w:ascii="GHEA Grapalat" w:hAnsi="GHEA Grapalat" w:cs="Sylfaen"/>
                <w:sz w:val="22"/>
                <w:szCs w:val="22"/>
                <w:lang w:val="hy-AM"/>
              </w:rPr>
              <w:tab/>
              <w:t xml:space="preserve"> Նախագծի 21-րդ հոդվածի 2-րդ մասում խմբագրման կարիք ունի «որոնցում զբաղված անձինք» եզրույթը:</w:t>
            </w:r>
          </w:p>
          <w:p w:rsidR="007B110C" w:rsidRPr="00817E03" w:rsidRDefault="007B110C" w:rsidP="00D60101">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lastRenderedPageBreak/>
              <w:t>22. Ընդունվել է</w:t>
            </w:r>
          </w:p>
        </w:tc>
      </w:tr>
      <w:tr w:rsidR="007B110C"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7B110C" w:rsidRPr="00817E03" w:rsidRDefault="00D60101"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23.</w:t>
            </w:r>
            <w:r w:rsidRPr="00817E03">
              <w:rPr>
                <w:rFonts w:ascii="GHEA Grapalat" w:hAnsi="GHEA Grapalat" w:cs="Sylfaen"/>
                <w:sz w:val="22"/>
                <w:szCs w:val="22"/>
                <w:lang w:val="hy-AM"/>
              </w:rPr>
              <w:tab/>
              <w:t>Նախագծի 23-րդ հոդվածի 1-ին մասի 3-րդ կետում «սահմանափակումներ» բառն անհրաժեշտ է փոխարինել «և տրանսպորտային միջոցների տեղաշարժման սահմանափակումներ» բառերով՝ հաշվի առնելով այն հանգամանքը, որ Նախագծի 25-րդ հոդվածով նախատեսվում է սահմանել նաև տրանսպորտային միջոցների տեղաշարժման սահմանափակումների վերաբերյալ դրույթներ:</w:t>
            </w:r>
          </w:p>
          <w:p w:rsidR="00D60101" w:rsidRPr="00817E03" w:rsidRDefault="00D60101"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23. Ընդունվել է</w:t>
            </w:r>
          </w:p>
        </w:tc>
      </w:tr>
      <w:tr w:rsidR="00D60101"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5948A9">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24.</w:t>
            </w:r>
            <w:r w:rsidRPr="00817E03">
              <w:rPr>
                <w:rFonts w:ascii="GHEA Grapalat" w:hAnsi="GHEA Grapalat" w:cs="Sylfaen"/>
                <w:sz w:val="22"/>
                <w:szCs w:val="22"/>
                <w:lang w:val="hy-AM"/>
              </w:rPr>
              <w:tab/>
              <w:t>Նախագծի 26-րդ հոդվածի 5-րդ մասի համաձայն՝ Ոստիկանությունը հսկողություն է իրականացնում մեկուսացված կամ օբսերվացված անձանց տրված հրահանգի պահանջների կատարման նկատմամբ, բացառությամբ սույն հոդվածի 4-րդ մասով նախատեսված դեպքերի: Ոստիկանությունը սույն մասով սահմանված գործառույթներն իրականացնելիս անհրաժեշտության դեպքում կարող է դիմել պետական կառավարման համակարգի և տեղական ինքնակառավարման մարմիններ: Սույն հոդվածի 4-րդ մասով նախատեսված դեպքերում հսկողությունն իրականացնում են պաշտպանության բնագավառում պետական կառավարման համակարգի լիազոր մարմինը, Ոստիկանությունը կամ Ազգային անվտանգության ծառայությունը: Ելնելով՝ «Նորմատիվ իրավական ակտերի մասին» օրենքի 13-րդ հոդվածի 8-րդ մասի պահանջներից, համաձայն որոնց՝ նորմատիվ իրավական ակտերում բացառվում են իրավական նորմերի անհիմն կրկնությունները և ներքին հակասությունները՝ գտնում ենք, որ Նախագծի 26-րդ հոդվածի 5-րդ մասն ունի խմբագրման կարիք:</w:t>
            </w:r>
          </w:p>
          <w:p w:rsidR="00D60101" w:rsidRPr="00817E03" w:rsidRDefault="00D60101" w:rsidP="005948A9">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E728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25. Ընդունվել է</w:t>
            </w:r>
          </w:p>
        </w:tc>
      </w:tr>
      <w:tr w:rsidR="00D60101"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D60101" w:rsidRPr="00817E03" w:rsidRDefault="005948A9"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25.</w:t>
            </w:r>
            <w:r w:rsidRPr="00817E03">
              <w:rPr>
                <w:rFonts w:ascii="GHEA Grapalat" w:hAnsi="GHEA Grapalat" w:cs="Sylfaen"/>
                <w:sz w:val="22"/>
                <w:szCs w:val="22"/>
                <w:lang w:val="hy-AM"/>
              </w:rPr>
              <w:tab/>
              <w:t>Նախագծի 44-րդ հոդվածի 1-ին մասի համաձայն՝ մարդու և կենդանիների համար ախտածնության 1-4-րդ խմբերի միկրոօրգանիզմների, հելմինթների և կենսաբանական ծագում ունեցող թույների ցանկը հաստատում է  Լիազոր մարմինը: Հայտնում ենք, որ Օրենքի ընդունումից հետո անհրաժեշտ է ուժը կորցրած ճանաչել Հայաստանի Հանրապետության կառավարության 2005 թվականի նոյեմբերի 15-ի «Մարդու համար ախտածնության 1-4-րդ խմբերի միկրոօրգանիզմների, հելմինթների և կենսաբանական ծագում ունեցող թույների ցանկը հաստատելու մասին» N 2121-Ն որոշումը:</w:t>
            </w:r>
          </w:p>
          <w:p w:rsidR="005948A9" w:rsidRPr="00817E03" w:rsidRDefault="005948A9"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25. Ընդունվել է ի գիտություն</w:t>
            </w:r>
          </w:p>
        </w:tc>
      </w:tr>
      <w:tr w:rsidR="005948A9"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5948A9">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26.</w:t>
            </w:r>
            <w:r w:rsidRPr="00817E03">
              <w:rPr>
                <w:rFonts w:ascii="GHEA Grapalat" w:hAnsi="GHEA Grapalat" w:cs="Sylfaen"/>
                <w:sz w:val="22"/>
                <w:szCs w:val="22"/>
                <w:lang w:val="hy-AM"/>
              </w:rPr>
              <w:tab/>
              <w:t xml:space="preserve">Նախագծի 52-րդ հոդվածի 1-ին մասով նախատեսված «կարող է իրականացնել» հայեցողական ձևակերպումն առաջարկում ենք փոխարինել </w:t>
            </w:r>
            <w:r w:rsidRPr="00817E03">
              <w:rPr>
                <w:rFonts w:ascii="GHEA Grapalat" w:hAnsi="GHEA Grapalat" w:cs="Sylfaen"/>
                <w:sz w:val="22"/>
                <w:szCs w:val="22"/>
                <w:lang w:val="hy-AM"/>
              </w:rPr>
              <w:lastRenderedPageBreak/>
              <w:t xml:space="preserve">«իրականցվում է» իմպերատիվ ձևակերպմամբ՝ հաշվի առնելով հանրային առողջության համար հիմնախնդիր հանդիսացող հարցերի վերաբերյալ հանրային իրազեկման էական կարևորությունն ու նշանակությունը: </w:t>
            </w:r>
          </w:p>
          <w:p w:rsidR="005948A9" w:rsidRPr="00817E03" w:rsidRDefault="005948A9" w:rsidP="005948A9">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E728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lastRenderedPageBreak/>
              <w:t>26. Ընդունվել է:</w:t>
            </w:r>
          </w:p>
        </w:tc>
      </w:tr>
      <w:tr w:rsidR="005948A9"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5948A9"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27.</w:t>
            </w:r>
            <w:r w:rsidRPr="00817E03">
              <w:rPr>
                <w:rFonts w:ascii="GHEA Grapalat" w:hAnsi="GHEA Grapalat" w:cs="Sylfaen"/>
                <w:sz w:val="22"/>
                <w:szCs w:val="22"/>
                <w:lang w:val="hy-AM"/>
              </w:rPr>
              <w:tab/>
              <w:t>Նախագծի 57-րդ հոդվածի 5-րդ մասի համաձայն՝ փորձաքննության արդյունքում փորձաքննություն կատարողի կողմից տրամադրվում է դրական կամ բացասական եզրակացություն: Նույն հոդվածի 6-րդ մասի համաձայն՝ փորձաքննության եզրակացությունը կամ կարծիքը պետական մարմինները հանրային առողջության ապահովման հարցերի վերաբերյալ որոշումներ ընդունելիս քննարկում և հաշվի են առնում: Այս առումով գտնում ենք, որ տվյալ պարագայում հստակեցման կարիք ունի բացասական փորձագիտական եզրակացությունն հաշվի չառնելու և (կամ) չընդունելու իրավական հետևանքը:</w:t>
            </w:r>
          </w:p>
          <w:p w:rsidR="005948A9" w:rsidRPr="00817E03" w:rsidRDefault="005948A9"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E728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28. Ընդունվել է:</w:t>
            </w:r>
          </w:p>
        </w:tc>
      </w:tr>
      <w:tr w:rsidR="005948A9"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CA704D" w:rsidRPr="00817E03" w:rsidRDefault="00CA704D" w:rsidP="00CA704D">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28.</w:t>
            </w:r>
            <w:r w:rsidRPr="00817E03">
              <w:rPr>
                <w:rFonts w:ascii="GHEA Grapalat" w:hAnsi="GHEA Grapalat" w:cs="Sylfaen"/>
                <w:sz w:val="22"/>
                <w:szCs w:val="22"/>
                <w:lang w:val="hy-AM"/>
              </w:rPr>
              <w:tab/>
              <w:t xml:space="preserve">Նախագծի 58-րդ հոդվածի 2-րդ մասի համաձայն՝ սույն օրենքով սահմանված միջոցառումների կիրառման շրջանակներում սույն օրենքով նախատեսված մարմինների կայացրած ակտերը, գործողությունները (անգործությունը) կարող են բողոքարկվել վարչական կամ դատական կարգով՝ օրենքով սահմանված ժամկետներում: Սույն մասով նախատեսված բողոքարկումը չի կասեցնում համապատասխան ակտի կատարումը:  </w:t>
            </w:r>
          </w:p>
          <w:p w:rsidR="00CA704D" w:rsidRPr="00817E03" w:rsidRDefault="00CA704D" w:rsidP="00CA704D">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ab/>
              <w:t>ՀՀ վարչական դատավարության օրենսգրքի 83-րդ հոդվածի 1-ին մասի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Նույն մասի 1-7-րդ կետերով սահմանված են հիշյալ կասեցումից բացառություններ: Տվյալ դեպքում՝ եթե նույնիսկ դիտարկենք, որ Նախագծով սահմանված միջոցառումների կիրառման շրջանակներում Նախագծով նախատեսված մարմինների կայացրած ակտերը կարող են համարվել անհապաղ կատարման ենթակա վարչական ակտեր՝ գտնում ենք, որ պարզաբանման կարիք ունի Նախագծով նախատեսված բոլոր կարգավորումների հիման վրա կայացրած ակտերի բողոքարկումը, որպես համապատասխան ակտի կասեցման հիմք չընդունելը:</w:t>
            </w:r>
          </w:p>
          <w:p w:rsidR="005948A9" w:rsidRPr="00817E03" w:rsidRDefault="005948A9" w:rsidP="00CA704D">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E728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28. Ընդունվել է:</w:t>
            </w:r>
          </w:p>
        </w:tc>
      </w:tr>
      <w:tr w:rsidR="005948A9"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CA704D" w:rsidRPr="00817E03" w:rsidRDefault="00CA704D" w:rsidP="00CA704D">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t>29.</w:t>
            </w:r>
            <w:r w:rsidRPr="00817E03">
              <w:rPr>
                <w:rFonts w:ascii="GHEA Grapalat" w:hAnsi="GHEA Grapalat" w:cs="Sylfaen"/>
                <w:sz w:val="22"/>
                <w:szCs w:val="22"/>
                <w:lang w:val="hy-AM"/>
              </w:rPr>
              <w:tab/>
              <w:t xml:space="preserve">Նախագծի 61-րդ հոդվածի 2-րդ մասով նախատեսված կարգավորման պարագայում անհրաժեշտ է համապատասխան փոփոխություններ և լրացումներ կատարել նաև «Վարչական իրավախախտումների </w:t>
            </w:r>
            <w:r w:rsidRPr="00817E03">
              <w:rPr>
                <w:rFonts w:ascii="GHEA Grapalat" w:hAnsi="GHEA Grapalat" w:cs="Sylfaen"/>
                <w:sz w:val="22"/>
                <w:szCs w:val="22"/>
                <w:lang w:val="hy-AM"/>
              </w:rPr>
              <w:lastRenderedPageBreak/>
              <w:t xml:space="preserve">վերաբերյալ» օրենսգրքում՝ խմբագրելով «Հայաստանի Հանրապետության բնակչության սանիտարահամաճարակային անվտանգության ապահովման մասին» օրենքից բխող համապատասխան իրավախախտումների վերաբերյալ կարգավորումները: </w:t>
            </w:r>
          </w:p>
          <w:p w:rsidR="005948A9" w:rsidRPr="00817E03" w:rsidRDefault="005948A9" w:rsidP="00CA704D">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E728E7" w:rsidRPr="00817E03" w:rsidRDefault="00E728E7" w:rsidP="00E728E7">
            <w:pPr>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29. Ընդունվել է ի գիտություն:</w:t>
            </w:r>
          </w:p>
          <w:p w:rsidR="00E728E7" w:rsidRPr="00817E03" w:rsidRDefault="00E728E7" w:rsidP="00E728E7">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«Հայաստանի Հանրապետության բնակչության սանիտարահամաճարակային անվտանգության ապահովման մասին» </w:t>
            </w:r>
            <w:r w:rsidRPr="00817E03">
              <w:rPr>
                <w:rFonts w:ascii="GHEA Grapalat" w:hAnsi="GHEA Grapalat" w:cs="Sylfaen"/>
                <w:sz w:val="22"/>
                <w:szCs w:val="22"/>
                <w:lang w:val="hy-AM"/>
              </w:rPr>
              <w:lastRenderedPageBreak/>
              <w:t>օրենքից բխող իրավախախտում սահմանված է «Վարչական իրավախախտումների վերաբերյալ» օրենսգրքի 42-րդ հոդվածով (Սանիտարական, սանիտարահիգիենիկ և սանիտարահակահամաճարակային կանոնները և նորմաները (բացի սննդամթերքի անվտանգության ոլորտի և մթնոլորտային օդի պահպանության կանոններից և նորմաներից), հիգիենիկ նորմատիվները խախտելը)։</w:t>
            </w:r>
          </w:p>
          <w:p w:rsidR="00E728E7" w:rsidRPr="00817E03" w:rsidRDefault="00E728E7" w:rsidP="00E728E7">
            <w:pPr>
              <w:jc w:val="both"/>
              <w:rPr>
                <w:rFonts w:ascii="GHEA Grapalat" w:hAnsi="GHEA Grapalat" w:cs="Sylfaen"/>
                <w:sz w:val="22"/>
                <w:szCs w:val="22"/>
                <w:lang w:val="hy-AM"/>
              </w:rPr>
            </w:pPr>
            <w:r w:rsidRPr="00817E03">
              <w:rPr>
                <w:rFonts w:ascii="GHEA Grapalat" w:hAnsi="GHEA Grapalat" w:cs="Sylfaen"/>
                <w:sz w:val="22"/>
                <w:szCs w:val="22"/>
                <w:lang w:val="hy-AM"/>
              </w:rPr>
              <w:t>Ոչ միայն «Վարչական իրավախախտումների վերաբերյալ» օրենսգրքում այլ նաև նորմատիվ իրավական այլ ակտերում նախատեսվում է փոփոխություններ կատարել, և այդ առումով էլ սահմանվել է օրենքի նախագծի 61-րդ հոդվածի 1-ին մասը (Սույն օրենքի ուժի մեջ մտնելու պահից օրենքով սահմանված կարգով ընդունված սանիտարական կանոններն ու հիգիենիկ նորմատիվները գործում են որպես հանրային առողջապահական նորմատիվներ՝ մինչև օրենսդրությամբ սահմանված կարգով փոփոխությունների կատարումը), որն էլ կապահովի «Վարչական իրավախախտումների վերաբերյալ» օրենսգրքի 42-րդ հոդվածի կիրառումը՝ մինչև համապատասխան փոփոխության կատարումը։</w:t>
            </w:r>
          </w:p>
        </w:tc>
      </w:tr>
      <w:tr w:rsidR="005948A9" w:rsidRPr="00817E03" w:rsidTr="008876C9">
        <w:trPr>
          <w:gridAfter w:val="1"/>
          <w:wAfter w:w="180" w:type="dxa"/>
          <w:trHeight w:val="292"/>
        </w:trPr>
        <w:tc>
          <w:tcPr>
            <w:tcW w:w="6120" w:type="dxa"/>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CA704D" w:rsidP="00736B5F">
            <w:pPr>
              <w:tabs>
                <w:tab w:val="left" w:pos="990"/>
              </w:tabs>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30.</w:t>
            </w:r>
            <w:r w:rsidRPr="00817E03">
              <w:rPr>
                <w:rFonts w:ascii="GHEA Grapalat" w:hAnsi="GHEA Grapalat" w:cs="Sylfaen"/>
                <w:sz w:val="22"/>
                <w:szCs w:val="22"/>
                <w:lang w:val="hy-AM"/>
              </w:rPr>
              <w:tab/>
              <w:t>««Արտակարգ իրավիճակներում բնակչության պաշտպանության մասին» օրենքում փոփոխություններ կատարելու մասին» և ««Բնակչության բժշկական օգնության և սպասարկման մասին» օրենքում փոփոխություն և լրացում կատարելու մասին» օրենքների նախագծերի վերաբերյալ առարկություններ չունենք:</w:t>
            </w:r>
          </w:p>
          <w:p w:rsidR="00CA704D" w:rsidRPr="00817E03" w:rsidRDefault="00CA704D" w:rsidP="00736B5F">
            <w:pPr>
              <w:tabs>
                <w:tab w:val="left" w:pos="990"/>
              </w:tabs>
              <w:jc w:val="both"/>
              <w:rPr>
                <w:rFonts w:ascii="GHEA Grapalat" w:hAnsi="GHEA Grapalat" w:cs="Sylfaen"/>
                <w:sz w:val="22"/>
                <w:szCs w:val="22"/>
                <w:lang w:val="hy-AM"/>
              </w:rPr>
            </w:pPr>
          </w:p>
        </w:tc>
        <w:tc>
          <w:tcPr>
            <w:tcW w:w="4732" w:type="dxa"/>
            <w:gridSpan w:val="4"/>
            <w:tcBorders>
              <w:top w:val="single" w:sz="4" w:space="0" w:color="auto"/>
              <w:left w:val="single" w:sz="4" w:space="0" w:color="auto"/>
              <w:bottom w:val="single" w:sz="4" w:space="0" w:color="auto"/>
              <w:right w:val="single" w:sz="4" w:space="0" w:color="auto"/>
            </w:tcBorders>
            <w:shd w:val="clear" w:color="auto" w:fill="FFFFFF"/>
          </w:tcPr>
          <w:p w:rsidR="005948A9" w:rsidRPr="00817E03" w:rsidRDefault="00E728E7" w:rsidP="00736B5F">
            <w:pPr>
              <w:spacing w:line="360" w:lineRule="auto"/>
              <w:rPr>
                <w:rFonts w:ascii="GHEA Grapalat" w:hAnsi="GHEA Grapalat" w:cs="Sylfaen"/>
                <w:sz w:val="22"/>
                <w:szCs w:val="22"/>
                <w:lang w:val="hy-AM"/>
              </w:rPr>
            </w:pPr>
            <w:r w:rsidRPr="00817E03">
              <w:rPr>
                <w:rFonts w:ascii="GHEA Grapalat" w:hAnsi="GHEA Grapalat" w:cs="Sylfaen"/>
                <w:sz w:val="22"/>
                <w:szCs w:val="22"/>
                <w:lang w:val="hy-AM"/>
              </w:rPr>
              <w:t>30. Ընդունվել է ի գիտություն:</w:t>
            </w:r>
          </w:p>
        </w:tc>
      </w:tr>
      <w:tr w:rsidR="008876C9" w:rsidRPr="00817E03" w:rsidTr="008876C9">
        <w:trPr>
          <w:trHeight w:val="292"/>
        </w:trPr>
        <w:tc>
          <w:tcPr>
            <w:tcW w:w="8770" w:type="dxa"/>
            <w:gridSpan w:val="4"/>
            <w:vMerge w:val="restart"/>
            <w:shd w:val="clear" w:color="auto" w:fill="BFBFBF"/>
          </w:tcPr>
          <w:p w:rsidR="008876C9" w:rsidRPr="00817E03" w:rsidRDefault="008876C9" w:rsidP="001A0D2E">
            <w:pPr>
              <w:pStyle w:val="ListParagraph"/>
              <w:spacing w:line="360" w:lineRule="auto"/>
              <w:ind w:left="468"/>
              <w:jc w:val="center"/>
              <w:rPr>
                <w:rFonts w:ascii="GHEA Grapalat" w:hAnsi="GHEA Grapalat"/>
                <w:b/>
                <w:sz w:val="22"/>
                <w:szCs w:val="22"/>
                <w:lang w:val="hy-AM"/>
              </w:rPr>
            </w:pPr>
            <w:r w:rsidRPr="00817E03">
              <w:rPr>
                <w:rFonts w:ascii="GHEA Grapalat" w:hAnsi="GHEA Grapalat"/>
                <w:b/>
                <w:sz w:val="22"/>
                <w:szCs w:val="22"/>
                <w:lang w:val="hy-AM"/>
              </w:rPr>
              <w:t>17. ՀՀ մարդու իրավունքների պաշտպանի աշխատակազմ</w:t>
            </w:r>
          </w:p>
        </w:tc>
        <w:tc>
          <w:tcPr>
            <w:tcW w:w="2262" w:type="dxa"/>
            <w:gridSpan w:val="2"/>
            <w:shd w:val="clear" w:color="auto" w:fill="BFBFBF"/>
          </w:tcPr>
          <w:p w:rsidR="008876C9" w:rsidRPr="00817E03" w:rsidRDefault="008876C9" w:rsidP="008876C9">
            <w:pPr>
              <w:spacing w:line="360" w:lineRule="auto"/>
              <w:jc w:val="center"/>
              <w:rPr>
                <w:rFonts w:ascii="GHEA Grapalat" w:hAnsi="GHEA Grapalat"/>
                <w:sz w:val="22"/>
                <w:szCs w:val="22"/>
                <w:lang w:val="hy-AM"/>
              </w:rPr>
            </w:pPr>
            <w:r w:rsidRPr="00817E03">
              <w:rPr>
                <w:rFonts w:ascii="GHEA Grapalat" w:hAnsi="GHEA Grapalat"/>
                <w:sz w:val="22"/>
                <w:szCs w:val="22"/>
                <w:lang w:val="hy-AM"/>
              </w:rPr>
              <w:t>2022-12-26</w:t>
            </w:r>
          </w:p>
        </w:tc>
      </w:tr>
      <w:tr w:rsidR="008876C9" w:rsidRPr="00817E03" w:rsidTr="008876C9">
        <w:trPr>
          <w:trHeight w:val="121"/>
        </w:trPr>
        <w:tc>
          <w:tcPr>
            <w:tcW w:w="8770" w:type="dxa"/>
            <w:gridSpan w:val="4"/>
            <w:vMerge/>
            <w:shd w:val="clear" w:color="auto" w:fill="BFBFBF"/>
          </w:tcPr>
          <w:p w:rsidR="008876C9" w:rsidRPr="00817E03" w:rsidRDefault="008876C9" w:rsidP="001A0D2E">
            <w:pPr>
              <w:pStyle w:val="ListParagraph"/>
              <w:spacing w:line="360" w:lineRule="auto"/>
              <w:ind w:left="468"/>
              <w:jc w:val="center"/>
              <w:rPr>
                <w:rFonts w:ascii="GHEA Grapalat" w:hAnsi="GHEA Grapalat"/>
                <w:sz w:val="22"/>
                <w:szCs w:val="22"/>
                <w:lang w:val="hy-AM"/>
              </w:rPr>
            </w:pPr>
          </w:p>
        </w:tc>
        <w:tc>
          <w:tcPr>
            <w:tcW w:w="2262" w:type="dxa"/>
            <w:gridSpan w:val="2"/>
            <w:shd w:val="clear" w:color="auto" w:fill="BFBFBF"/>
          </w:tcPr>
          <w:p w:rsidR="008876C9" w:rsidRPr="00817E03" w:rsidRDefault="008876C9" w:rsidP="001A0D2E">
            <w:pPr>
              <w:spacing w:line="360" w:lineRule="auto"/>
              <w:jc w:val="center"/>
              <w:rPr>
                <w:rFonts w:ascii="GHEA Grapalat" w:hAnsi="GHEA Grapalat" w:cs="Sylfaen"/>
                <w:sz w:val="22"/>
                <w:szCs w:val="22"/>
                <w:lang w:val="hy-AM"/>
              </w:rPr>
            </w:pPr>
            <w:r w:rsidRPr="00817E03">
              <w:rPr>
                <w:rFonts w:ascii="GHEA Grapalat" w:hAnsi="GHEA Grapalat" w:cs="Sylfaen"/>
                <w:sz w:val="22"/>
                <w:szCs w:val="22"/>
                <w:lang w:val="hy-AM"/>
              </w:rPr>
              <w:t>01/13.2/6516-2022</w:t>
            </w:r>
          </w:p>
        </w:tc>
      </w:tr>
      <w:tr w:rsidR="00CD3DB8" w:rsidRPr="00817E03" w:rsidTr="001A0D2E">
        <w:trPr>
          <w:trHeight w:val="158"/>
        </w:trPr>
        <w:tc>
          <w:tcPr>
            <w:tcW w:w="6300" w:type="dxa"/>
            <w:gridSpan w:val="2"/>
          </w:tcPr>
          <w:p w:rsidR="00CD3DB8" w:rsidRPr="00817E03" w:rsidRDefault="00CD3DB8" w:rsidP="00CD3DB8">
            <w:pPr>
              <w:suppressAutoHyphens/>
              <w:spacing w:after="120"/>
              <w:ind w:left="-42"/>
              <w:contextualSpacing/>
              <w:jc w:val="both"/>
              <w:rPr>
                <w:rFonts w:ascii="GHEA Grapalat" w:eastAsia="Times New Roman" w:hAnsi="GHEA Grapalat"/>
                <w:sz w:val="22"/>
                <w:szCs w:val="22"/>
                <w:lang w:val="hy-AM" w:eastAsia="en-US"/>
              </w:rPr>
            </w:pPr>
          </w:p>
          <w:p w:rsidR="00CD3DB8" w:rsidRPr="00817E03" w:rsidRDefault="00CD3DB8" w:rsidP="00CD3DB8">
            <w:pPr>
              <w:suppressAutoHyphens/>
              <w:spacing w:after="120"/>
              <w:ind w:left="-42"/>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Նախագծի 12-րդ հոդվածով նախատեսվում են հանրային առողջապահության ոլորտում անհատ ձեռնարկատերերի և իրավաբանական անձանց իրավունքները։ Նույն հոդվածի 1-ին մասի 2-րդ կետի համաձայն՝ անհատ ձեռնարկատերերը և իրավաբանական անձինք հանրային առողջապահության ոլորտում իրավունք </w:t>
            </w:r>
            <w:r w:rsidRPr="00817E03">
              <w:rPr>
                <w:rFonts w:ascii="GHEA Grapalat" w:eastAsia="Times New Roman" w:hAnsi="GHEA Grapalat"/>
                <w:sz w:val="22"/>
                <w:szCs w:val="22"/>
                <w:lang w:val="hy-AM" w:eastAsia="en-US"/>
              </w:rPr>
              <w:lastRenderedPageBreak/>
              <w:t>ունեն Հայաստանի Հանրապետության օրենսդրությամբ սահմանված կարգով Հայաստանի Հանրապետության առողջապահական և աշխատանքի տեսչական մարմնի կողմից իրազեկվել հանրային առողջության ապահովման օրենսդրության մաuին։</w:t>
            </w:r>
          </w:p>
          <w:p w:rsidR="00CD3DB8" w:rsidRPr="00817E03" w:rsidRDefault="00CD3DB8" w:rsidP="00CD3DB8">
            <w:pPr>
              <w:suppressAutoHyphens/>
              <w:spacing w:after="120"/>
              <w:ind w:left="-42"/>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Հարկ է նշել, որ Նախագծի 10-րդ հոդվածի համաձայն՝ Տեսչական մարմինն իրականացնում է հանրային իրազեկում՝ Հայաստանի Հանրապետության օրենսդրությամբ սահմանված կարգով։</w:t>
            </w:r>
          </w:p>
          <w:p w:rsidR="00CD3DB8" w:rsidRPr="00817E03" w:rsidRDefault="00CD3DB8" w:rsidP="00CD3DB8">
            <w:pPr>
              <w:suppressAutoHyphens/>
              <w:spacing w:after="120"/>
              <w:ind w:left="-42"/>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Հաշվի առնելով վերոգրյալը՝ անհրաժեշտ է Նախագծի 11-րդ հոդվածով նախատեսել ֆիզիկական անձանց՝ Տեսչական մարմնի կողմից հանրային առողջության ապահովման օրենսդրության մաuին իրազեկվելու իրավունքը։</w:t>
            </w:r>
          </w:p>
        </w:tc>
        <w:tc>
          <w:tcPr>
            <w:tcW w:w="4732" w:type="dxa"/>
            <w:gridSpan w:val="4"/>
          </w:tcPr>
          <w:p w:rsidR="00CD3DB8" w:rsidRPr="00817E03" w:rsidRDefault="006C54EB" w:rsidP="00A811CD">
            <w:pPr>
              <w:pStyle w:val="ListParagraph"/>
              <w:numPr>
                <w:ilvl w:val="0"/>
                <w:numId w:val="10"/>
              </w:numPr>
              <w:jc w:val="both"/>
              <w:rPr>
                <w:rFonts w:ascii="GHEA Grapalat" w:hAnsi="GHEA Grapalat" w:cs="Sylfaen"/>
                <w:sz w:val="22"/>
                <w:szCs w:val="22"/>
                <w:lang w:val="en-US"/>
              </w:rPr>
            </w:pPr>
            <w:r w:rsidRPr="00817E03">
              <w:rPr>
                <w:rFonts w:ascii="GHEA Grapalat" w:hAnsi="GHEA Grapalat" w:cs="Sylfaen"/>
                <w:sz w:val="22"/>
                <w:szCs w:val="22"/>
                <w:lang w:val="en-US"/>
              </w:rPr>
              <w:lastRenderedPageBreak/>
              <w:t>Չի ընդունվել:</w:t>
            </w:r>
          </w:p>
          <w:p w:rsidR="006C54EB" w:rsidRPr="00817E03" w:rsidRDefault="006C54EB" w:rsidP="006C54EB">
            <w:pPr>
              <w:pStyle w:val="ListParagraph"/>
              <w:ind w:left="0"/>
              <w:jc w:val="both"/>
              <w:rPr>
                <w:rFonts w:ascii="GHEA Grapalat" w:hAnsi="GHEA Grapalat" w:cs="Sylfaen"/>
                <w:sz w:val="22"/>
                <w:szCs w:val="22"/>
                <w:lang w:val="en-US"/>
              </w:rPr>
            </w:pPr>
          </w:p>
          <w:p w:rsidR="006C54EB" w:rsidRPr="00817E03" w:rsidRDefault="006C54EB" w:rsidP="006C54EB">
            <w:pPr>
              <w:pStyle w:val="ListParagraph"/>
              <w:ind w:left="0"/>
              <w:jc w:val="both"/>
              <w:rPr>
                <w:rFonts w:ascii="GHEA Grapalat" w:hAnsi="GHEA Grapalat" w:cs="Sylfaen"/>
                <w:sz w:val="22"/>
                <w:szCs w:val="22"/>
                <w:lang w:val="en-US"/>
              </w:rPr>
            </w:pPr>
            <w:r w:rsidRPr="00817E03">
              <w:rPr>
                <w:rFonts w:ascii="GHEA Grapalat" w:hAnsi="GHEA Grapalat" w:cs="Sylfaen"/>
                <w:sz w:val="22"/>
                <w:szCs w:val="22"/>
                <w:lang w:val="hy-AM"/>
              </w:rPr>
              <w:t>«</w:t>
            </w:r>
            <w:r w:rsidRPr="00817E03">
              <w:rPr>
                <w:rFonts w:ascii="GHEA Grapalat" w:hAnsi="GHEA Grapalat" w:cs="Sylfaen"/>
                <w:sz w:val="22"/>
                <w:szCs w:val="22"/>
                <w:lang w:val="en-US"/>
              </w:rPr>
              <w:t>Տեսչական մարմիններ մասին</w:t>
            </w:r>
            <w:r w:rsidRPr="00817E03">
              <w:rPr>
                <w:rFonts w:ascii="GHEA Grapalat" w:hAnsi="GHEA Grapalat" w:cs="Sylfaen"/>
                <w:sz w:val="22"/>
                <w:szCs w:val="22"/>
                <w:lang w:val="hy-AM"/>
              </w:rPr>
              <w:t>»</w:t>
            </w:r>
            <w:r w:rsidRPr="00817E03">
              <w:rPr>
                <w:rFonts w:ascii="GHEA Grapalat" w:hAnsi="GHEA Grapalat" w:cs="Sylfaen"/>
                <w:sz w:val="22"/>
                <w:szCs w:val="22"/>
                <w:lang w:val="en-US"/>
              </w:rPr>
              <w:t xml:space="preserve"> ՀՀ օրենքի 13-րդ հո</w:t>
            </w:r>
            <w:r w:rsidR="00A75D74" w:rsidRPr="00817E03">
              <w:rPr>
                <w:rFonts w:ascii="GHEA Grapalat" w:hAnsi="GHEA Grapalat" w:cs="Sylfaen"/>
                <w:sz w:val="22"/>
                <w:szCs w:val="22"/>
                <w:lang w:val="hy-AM"/>
              </w:rPr>
              <w:t>դ</w:t>
            </w:r>
            <w:r w:rsidRPr="00817E03">
              <w:rPr>
                <w:rFonts w:ascii="GHEA Grapalat" w:hAnsi="GHEA Grapalat" w:cs="Sylfaen"/>
                <w:sz w:val="22"/>
                <w:szCs w:val="22"/>
                <w:lang w:val="en-US"/>
              </w:rPr>
              <w:t xml:space="preserve">վածը կարգավորում է </w:t>
            </w:r>
            <w:r w:rsidRPr="00817E03">
              <w:rPr>
                <w:rFonts w:ascii="GHEA Grapalat" w:hAnsi="GHEA Grapalat" w:cs="Sylfaen"/>
                <w:bCs/>
                <w:sz w:val="22"/>
                <w:szCs w:val="22"/>
              </w:rPr>
              <w:t>տնտեսավարող</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սուբյեկտների</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իրազեկման</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ապահովման</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հետ</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կապված</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իրավահարաբերությունները</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t>իսկ</w:t>
            </w:r>
            <w:r w:rsidRPr="00817E03">
              <w:rPr>
                <w:rFonts w:ascii="GHEA Grapalat" w:hAnsi="GHEA Grapalat" w:cs="Sylfaen"/>
                <w:bCs/>
                <w:sz w:val="22"/>
                <w:szCs w:val="22"/>
                <w:lang w:val="en-US"/>
              </w:rPr>
              <w:t xml:space="preserve"> տեսչական մարմնի կողմից </w:t>
            </w:r>
            <w:r w:rsidRPr="00817E03">
              <w:rPr>
                <w:rFonts w:ascii="GHEA Grapalat" w:hAnsi="GHEA Grapalat" w:cs="Sylfaen"/>
                <w:bCs/>
                <w:sz w:val="22"/>
                <w:szCs w:val="22"/>
              </w:rPr>
              <w:t>ֆիզիկական</w:t>
            </w:r>
            <w:r w:rsidRPr="00817E03">
              <w:rPr>
                <w:rFonts w:ascii="GHEA Grapalat" w:hAnsi="GHEA Grapalat" w:cs="Sylfaen"/>
                <w:bCs/>
                <w:sz w:val="22"/>
                <w:szCs w:val="22"/>
                <w:lang w:val="en-US"/>
              </w:rPr>
              <w:t xml:space="preserve"> </w:t>
            </w:r>
            <w:r w:rsidRPr="00817E03">
              <w:rPr>
                <w:rFonts w:ascii="GHEA Grapalat" w:hAnsi="GHEA Grapalat" w:cs="Sylfaen"/>
                <w:bCs/>
                <w:sz w:val="22"/>
                <w:szCs w:val="22"/>
              </w:rPr>
              <w:lastRenderedPageBreak/>
              <w:t>անձանց</w:t>
            </w:r>
            <w:r w:rsidRPr="00817E03">
              <w:rPr>
                <w:rFonts w:ascii="GHEA Grapalat" w:hAnsi="GHEA Grapalat" w:cs="Sylfaen"/>
                <w:bCs/>
                <w:sz w:val="22"/>
                <w:szCs w:val="22"/>
                <w:lang w:val="en-US"/>
              </w:rPr>
              <w:t xml:space="preserve"> հանրային իրազեկման համար օրենսդրությամբ սահմանված կարգ չկա, ուստի նշված իրավունքը չի վերապահվել ֆիզիկական անձանց:</w:t>
            </w:r>
          </w:p>
        </w:tc>
      </w:tr>
      <w:tr w:rsidR="00CD3DB8" w:rsidRPr="00817E03" w:rsidTr="001A0D2E">
        <w:trPr>
          <w:trHeight w:val="158"/>
        </w:trPr>
        <w:tc>
          <w:tcPr>
            <w:tcW w:w="6300" w:type="dxa"/>
            <w:gridSpan w:val="2"/>
          </w:tcPr>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2.</w:t>
            </w:r>
            <w:r w:rsidRPr="00817E03">
              <w:rPr>
                <w:rFonts w:ascii="GHEA Grapalat" w:eastAsia="Times New Roman" w:hAnsi="GHEA Grapalat"/>
                <w:sz w:val="22"/>
                <w:szCs w:val="22"/>
                <w:lang w:val="hy-AM" w:eastAsia="en-US"/>
              </w:rPr>
              <w:tab/>
              <w:t>Նախագծի 15-րդ հոդվածի 1-ին մասով նախատեսվում է, որ իմունականխարգելումը կազմակերպվում և իրականացվում է համաձայն իմունականխարգելման ազգային ծրագրի, որը հաստատվում է Հայաստանի Հանրապետության կառավարության կողմից որոշակի ժամանակահատվածի համար՝ սահմանելով հիվանդությունների և պատվաստումներին նպատակային ցուցանիշները, դրանց հասնելու առաջնահերթ միջոցառումները, պատվաստումների ազգային օրացույցը, ինչպես նաև պատվաստման կամ կանխարգելման միջազգային վկայականի ձևը  և տրամադրման կարգը։</w:t>
            </w:r>
          </w:p>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Միևնույն ժամանակ, Նախագծի 16-րդ հոդված 1-ին մասի 2-րդ կետով նախատեսվում է, որ իմունականխարգելման ենթակա անձինք կամ նրանց օրինական ներկայացուցիչներն իրավունք ունեն Հայաստանի Հանրապետության կառավարության որոշմամբ սահմանված կարգով ստանալ կանխարգելիչ պատվաստումների վկայական և (կամ) պատվաստման և կանխարգելման միջազգային հավաստագիր։ </w:t>
            </w:r>
          </w:p>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Արդյունքում, Նախագծի տարբեր հոդվածներում կիրառվում է «պատվաստման կամ կանխարգելման միջազգային վկայական» և «պատվաստման և կանխարգելման միջազգային հավաստագիր» եզրույթները։</w:t>
            </w:r>
          </w:p>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Հաշվի առնելով վերոգրյալը՝ Նախագծում կիրառել նշված եզրույթներից միայն մեկը կամ Նախագծով նախատեսել դրանց հասկացությունները՝ հստակեցնելով այդ երկու եզրույթների հասկացությունների տարբերությունը։</w:t>
            </w:r>
          </w:p>
        </w:tc>
        <w:tc>
          <w:tcPr>
            <w:tcW w:w="4732" w:type="dxa"/>
            <w:gridSpan w:val="4"/>
          </w:tcPr>
          <w:p w:rsidR="00CD3DB8" w:rsidRPr="00817E03" w:rsidRDefault="00A75D74" w:rsidP="00A811CD">
            <w:pPr>
              <w:pStyle w:val="ListParagraph"/>
              <w:numPr>
                <w:ilvl w:val="0"/>
                <w:numId w:val="10"/>
              </w:numPr>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p>
        </w:tc>
      </w:tr>
      <w:tr w:rsidR="00CD3DB8" w:rsidRPr="00817E03" w:rsidTr="001A0D2E">
        <w:trPr>
          <w:trHeight w:val="158"/>
        </w:trPr>
        <w:tc>
          <w:tcPr>
            <w:tcW w:w="6300" w:type="dxa"/>
            <w:gridSpan w:val="2"/>
          </w:tcPr>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3.</w:t>
            </w:r>
            <w:r w:rsidRPr="00817E03">
              <w:rPr>
                <w:rFonts w:ascii="GHEA Grapalat" w:eastAsia="Times New Roman" w:hAnsi="GHEA Grapalat"/>
                <w:sz w:val="22"/>
                <w:szCs w:val="22"/>
                <w:lang w:val="hy-AM" w:eastAsia="en-US"/>
              </w:rPr>
              <w:tab/>
              <w:t xml:space="preserve">Նախագծի 17-րդ հոդվածի 4-րդ մասի 1-ին կետով նախատեսվում է, որ իմունականխարգելման ենթակա անձինք կամ նրանց օրինական ներկայացուցիչները պարտավոր են ապահովել իրենց, իրենց երեխաների, </w:t>
            </w:r>
            <w:r w:rsidRPr="00817E03">
              <w:rPr>
                <w:rFonts w:ascii="GHEA Grapalat" w:eastAsia="Times New Roman" w:hAnsi="GHEA Grapalat"/>
                <w:sz w:val="22"/>
                <w:szCs w:val="22"/>
                <w:lang w:val="hy-AM" w:eastAsia="en-US"/>
              </w:rPr>
              <w:lastRenderedPageBreak/>
              <w:t>Հայաստանի Հանրապետության օրենքով սահմանված կարգով անգործունակ կամ սահմանափակ գործունակ ճանաչված անձանց և իրենց խնամակալության կամ խնամատարության տակ գտնվող անձանց մասնակցությունը պատվաստումների ազգային օրացույցում ընդգրկված կամ համաճարակաբանական ցուցումով իրականացվող պատվաստումներին։</w:t>
            </w:r>
          </w:p>
          <w:p w:rsidR="00CD3DB8" w:rsidRPr="00817E03" w:rsidRDefault="00CD3DB8" w:rsidP="00CD3DB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Անհրաժեշտ է Նախագծի վերոնշյալ դրույթով նախատեսել հոգաբարձության տակ գտնվող անձանց՝ պատվաստումների մասնակցության ապահովման պարտականությունը ևս։</w:t>
            </w:r>
          </w:p>
          <w:p w:rsidR="00CD3DB8" w:rsidRPr="00817E03" w:rsidRDefault="00CD3DB8" w:rsidP="001A0D2E">
            <w:pPr>
              <w:suppressAutoHyphens/>
              <w:spacing w:after="120"/>
              <w:contextualSpacing/>
              <w:jc w:val="both"/>
              <w:rPr>
                <w:rFonts w:ascii="GHEA Grapalat" w:eastAsia="Times New Roman" w:hAnsi="GHEA Grapalat"/>
                <w:sz w:val="22"/>
                <w:szCs w:val="22"/>
                <w:lang w:val="hy-AM" w:eastAsia="en-US"/>
              </w:rPr>
            </w:pPr>
          </w:p>
        </w:tc>
        <w:tc>
          <w:tcPr>
            <w:tcW w:w="4732" w:type="dxa"/>
            <w:gridSpan w:val="4"/>
          </w:tcPr>
          <w:p w:rsidR="00CD3DB8" w:rsidRPr="00817E03" w:rsidRDefault="00AC3CB6" w:rsidP="00A811CD">
            <w:pPr>
              <w:pStyle w:val="ListParagraph"/>
              <w:numPr>
                <w:ilvl w:val="0"/>
                <w:numId w:val="10"/>
              </w:numPr>
              <w:jc w:val="both"/>
              <w:rPr>
                <w:rFonts w:ascii="GHEA Grapalat" w:hAnsi="GHEA Grapalat" w:cs="Sylfaen"/>
                <w:sz w:val="22"/>
                <w:szCs w:val="22"/>
                <w:lang w:val="en-US"/>
              </w:rPr>
            </w:pPr>
            <w:r w:rsidRPr="00817E03">
              <w:rPr>
                <w:rFonts w:ascii="GHEA Grapalat" w:hAnsi="GHEA Grapalat" w:cs="Sylfaen"/>
                <w:sz w:val="22"/>
                <w:szCs w:val="22"/>
                <w:lang w:val="en-US"/>
              </w:rPr>
              <w:lastRenderedPageBreak/>
              <w:t>Ընդունվել է:</w:t>
            </w:r>
          </w:p>
        </w:tc>
      </w:tr>
      <w:tr w:rsidR="00CD3DB8" w:rsidRPr="00817E03" w:rsidTr="001A0D2E">
        <w:trPr>
          <w:trHeight w:val="158"/>
        </w:trPr>
        <w:tc>
          <w:tcPr>
            <w:tcW w:w="6300" w:type="dxa"/>
            <w:gridSpan w:val="2"/>
          </w:tcPr>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4.</w:t>
            </w:r>
            <w:r w:rsidRPr="00817E03">
              <w:rPr>
                <w:rFonts w:ascii="GHEA Grapalat" w:eastAsia="Times New Roman" w:hAnsi="GHEA Grapalat"/>
                <w:sz w:val="22"/>
                <w:szCs w:val="22"/>
                <w:lang w:val="hy-AM" w:eastAsia="en-US"/>
              </w:rPr>
              <w:tab/>
              <w:t>Նախագծի 23-րդ հոդվածով նախատեսվում է, որ Կարանտին սահմանելու դեպքում, ի թիվս Նախագծի 19-րդ հոդվածի 3-րդ մասում նշված միջոցառումների, կարող են կիրառվել հետևյալ սահմանափակող միջոցառումները.</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1) կարանտինային գոտում մուտքի և ելքի հատուկ ռեժիմի սահմանում.</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2) «Պետական սահմանի մասին» օրենքի 16-րդ հոդվածով նախատեսված՝ պետական սահմանով հաղորդակցության ժամանակավոր դադարեցում կամ սահմանափակում.</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3) անձանց ազատ տեղաշարժվելու իրավունքի սահմանափակումներ.</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4) օբսերվացիա.</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5) մեկուսացում:</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Հարկ է նշել, որ բացի վերը նշված սահմանափակող միջոցառումներից Նախագծի 25-րդ հոդվածով նախատեսվում է տրանսպորտային միջոցների տեղաշարժման սահմանափակումները։</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Հիմք ընդունելով վերոգրյալը՝ անհրաժեշտ է վերանայել Նախագծի 23-րդ հոդվածը՝ համապատասխանեցնելով այն Նախագծի այլ դրույթներին։</w:t>
            </w:r>
          </w:p>
        </w:tc>
        <w:tc>
          <w:tcPr>
            <w:tcW w:w="4732" w:type="dxa"/>
            <w:gridSpan w:val="4"/>
          </w:tcPr>
          <w:p w:rsidR="00CD3DB8" w:rsidRPr="00817E03" w:rsidRDefault="00F02F46" w:rsidP="00A811CD">
            <w:pPr>
              <w:pStyle w:val="ListParagraph"/>
              <w:numPr>
                <w:ilvl w:val="0"/>
                <w:numId w:val="10"/>
              </w:numPr>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r w:rsidR="00C626DD" w:rsidRPr="00817E03">
              <w:rPr>
                <w:rFonts w:ascii="GHEA Grapalat" w:hAnsi="GHEA Grapalat" w:cs="Sylfaen"/>
                <w:sz w:val="22"/>
                <w:szCs w:val="22"/>
                <w:lang w:val="hy-AM"/>
              </w:rPr>
              <w:t>:</w:t>
            </w:r>
          </w:p>
          <w:p w:rsidR="00C626DD" w:rsidRPr="00817E03" w:rsidRDefault="00C626DD" w:rsidP="001A0D2E">
            <w:pPr>
              <w:pStyle w:val="ListParagraph"/>
              <w:ind w:left="41"/>
              <w:jc w:val="both"/>
              <w:rPr>
                <w:rFonts w:ascii="GHEA Grapalat" w:hAnsi="GHEA Grapalat" w:cs="Sylfaen"/>
                <w:sz w:val="22"/>
                <w:szCs w:val="22"/>
                <w:lang w:val="hy-AM"/>
              </w:rPr>
            </w:pPr>
          </w:p>
          <w:p w:rsidR="00C626DD" w:rsidRPr="00817E03" w:rsidRDefault="00C626DD" w:rsidP="001A0D2E">
            <w:pPr>
              <w:pStyle w:val="ListParagraph"/>
              <w:ind w:left="41"/>
              <w:jc w:val="both"/>
              <w:rPr>
                <w:rFonts w:ascii="GHEA Grapalat" w:hAnsi="GHEA Grapalat" w:cs="Sylfaen"/>
                <w:sz w:val="22"/>
                <w:szCs w:val="22"/>
                <w:lang w:val="hy-AM"/>
              </w:rPr>
            </w:pPr>
          </w:p>
        </w:tc>
      </w:tr>
      <w:tr w:rsidR="00CD3DB8" w:rsidRPr="00817E03" w:rsidTr="001A0D2E">
        <w:trPr>
          <w:trHeight w:val="158"/>
        </w:trPr>
        <w:tc>
          <w:tcPr>
            <w:tcW w:w="6300" w:type="dxa"/>
            <w:gridSpan w:val="2"/>
          </w:tcPr>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5.</w:t>
            </w:r>
            <w:r w:rsidRPr="00817E03">
              <w:rPr>
                <w:rFonts w:ascii="GHEA Grapalat" w:eastAsia="Times New Roman" w:hAnsi="GHEA Grapalat"/>
                <w:sz w:val="22"/>
                <w:szCs w:val="22"/>
                <w:lang w:val="hy-AM" w:eastAsia="en-US"/>
              </w:rPr>
              <w:tab/>
              <w:t>Նախագծի 25-րդ հոդվածի 1-ին մասի 3-րդ կետով նախատեսվում է, որ կարանտին սահմանելու մասին որոշմամբ կարող են կիրառվել անձանց ազատ տեղաշարժվելու իրավունքի և տրանսպորտային միջոցների տեղաշարժման սահմանափակում՝ բնակության վայրի բնակելի տարածքից դուրս գտնվելիս և տեղաշարժվելիս անձը հաստատող փաստաթղթի առկայություն։</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Կարծում ենք, որ նման բացարձակ սահմանափակում </w:t>
            </w:r>
            <w:r w:rsidRPr="00817E03">
              <w:rPr>
                <w:rFonts w:ascii="GHEA Grapalat" w:eastAsia="Times New Roman" w:hAnsi="GHEA Grapalat"/>
                <w:sz w:val="22"/>
                <w:szCs w:val="22"/>
                <w:lang w:val="hy-AM" w:eastAsia="en-US"/>
              </w:rPr>
              <w:lastRenderedPageBreak/>
              <w:t xml:space="preserve">նախատեսելը նպատակահարմար չէ՝ հաշվի առնելով, որ հնարավոր են դեպքեր, երբ օբյեկտիվ հանգամանքներով պայմանավորված անձը հաստատող փաստաթուղթը կարող է առկա չլինել։ </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Մասնավորապես, օբյեկտիվ հանգամանքներով պայմանավորված բացառություն նախատեսելու անհրաժեշտության մասին են վկայում Մարդու իրավունքների պաշտպանին ներկայացված դեպքերը։ Մարդու իրավունքների պաշտպանին ներկայացված բողոքների արդյունքում իրականացված ուսումնասիրությունները վկայում են, որ խնդիրներ են առաջացել, քանի որ նոր կորոնավիրուսային համավարակի հակազդման նպատակով սահմանվող սահմանափակումներ սահմանելիս հաշվի չեն առնվել ընտանեկան բռնության արձագանքման հետ կապված առանձնահատկությունները։ Մարդու իրավունքների պաշտպանին ներկայացված դեպքերը ցույց են տալիս, որ տեղաշարժի սահմանափակման առնչությամբ բացառությունների բացակայությունը ընտանիքում բռնության ենթարկված անձանց համար հանգեցրել են այդ անձանց համար վատթար հետևանքների և՛ ընտանիքում բռնության դեպքերին ոչ պատշաճ արձագանքի, և՛ ընտանիքում բռնության ենթարկված անձի բարոյահոգեբանական տեսանկյունից։</w:t>
            </w:r>
          </w:p>
          <w:p w:rsidR="00CD3DB8" w:rsidRPr="00817E03" w:rsidRDefault="00CD3DB8" w:rsidP="00CD3DB8">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Հիմք ընդունելով վերոգրյալը՝ անհրաժեշտ է Նախագծի 25-րդ հոդվածի 1-ին մասի 3-րդ կետով նախատեսել նաև բացառություն՝ որոշակի օբյեկտիվ հանգամանքներից ելնելով։</w:t>
            </w:r>
          </w:p>
        </w:tc>
        <w:tc>
          <w:tcPr>
            <w:tcW w:w="4732" w:type="dxa"/>
            <w:gridSpan w:val="4"/>
          </w:tcPr>
          <w:p w:rsidR="00CD3DB8" w:rsidRPr="00817E03" w:rsidRDefault="006C54EB" w:rsidP="00A811CD">
            <w:pPr>
              <w:pStyle w:val="ListParagraph"/>
              <w:numPr>
                <w:ilvl w:val="0"/>
                <w:numId w:val="10"/>
              </w:numPr>
              <w:jc w:val="both"/>
              <w:rPr>
                <w:rFonts w:ascii="GHEA Grapalat" w:hAnsi="GHEA Grapalat" w:cs="Sylfaen"/>
                <w:sz w:val="22"/>
                <w:szCs w:val="22"/>
                <w:lang w:val="en-US"/>
              </w:rPr>
            </w:pPr>
            <w:r w:rsidRPr="00817E03">
              <w:rPr>
                <w:rFonts w:ascii="GHEA Grapalat" w:hAnsi="GHEA Grapalat" w:cs="Sylfaen"/>
                <w:sz w:val="22"/>
                <w:szCs w:val="22"/>
                <w:lang w:val="en-US"/>
              </w:rPr>
              <w:lastRenderedPageBreak/>
              <w:t>Չի ընդունվել:</w:t>
            </w:r>
          </w:p>
          <w:p w:rsidR="006C54EB" w:rsidRPr="00817E03" w:rsidRDefault="006C54EB" w:rsidP="001A0D2E">
            <w:pPr>
              <w:pStyle w:val="ListParagraph"/>
              <w:ind w:left="41"/>
              <w:jc w:val="both"/>
              <w:rPr>
                <w:rFonts w:ascii="GHEA Grapalat" w:hAnsi="GHEA Grapalat" w:cs="Sylfaen"/>
                <w:sz w:val="22"/>
                <w:szCs w:val="22"/>
                <w:lang w:val="en-US"/>
              </w:rPr>
            </w:pPr>
          </w:p>
          <w:p w:rsidR="006C54EB" w:rsidRPr="00817E03" w:rsidRDefault="006C54EB" w:rsidP="007F4CB4">
            <w:pPr>
              <w:pStyle w:val="ListParagraph"/>
              <w:ind w:left="41"/>
              <w:jc w:val="both"/>
              <w:rPr>
                <w:rFonts w:ascii="GHEA Grapalat" w:hAnsi="GHEA Grapalat" w:cs="Sylfaen"/>
                <w:sz w:val="22"/>
                <w:szCs w:val="22"/>
                <w:lang w:val="en-US"/>
              </w:rPr>
            </w:pPr>
            <w:r w:rsidRPr="00817E03">
              <w:rPr>
                <w:rFonts w:ascii="GHEA Grapalat" w:hAnsi="GHEA Grapalat" w:cs="Sylfaen"/>
                <w:sz w:val="22"/>
                <w:szCs w:val="22"/>
                <w:lang w:val="en-US"/>
              </w:rPr>
              <w:t>Բացառություններ չեն կարող սահմանվել, քանի որ բացառություն հանդիսացող դեպքեր կարող են շատ լինել, որոնք հնարավոր չէ կանխատեսել:</w:t>
            </w:r>
            <w:r w:rsidR="007F4CB4" w:rsidRPr="00817E03">
              <w:rPr>
                <w:rFonts w:ascii="GHEA Grapalat" w:hAnsi="GHEA Grapalat" w:cs="Sylfaen"/>
                <w:sz w:val="22"/>
                <w:szCs w:val="22"/>
                <w:lang w:val="en-US"/>
              </w:rPr>
              <w:t xml:space="preserve"> Օրինակ՝ ընտանեկա</w:t>
            </w:r>
            <w:r w:rsidR="00A75D74" w:rsidRPr="00817E03">
              <w:rPr>
                <w:rFonts w:ascii="GHEA Grapalat" w:hAnsi="GHEA Grapalat" w:cs="Sylfaen"/>
                <w:sz w:val="22"/>
                <w:szCs w:val="22"/>
                <w:lang w:val="hy-AM"/>
              </w:rPr>
              <w:t>ն</w:t>
            </w:r>
            <w:r w:rsidR="007F4CB4" w:rsidRPr="00817E03">
              <w:rPr>
                <w:rFonts w:ascii="GHEA Grapalat" w:hAnsi="GHEA Grapalat" w:cs="Sylfaen"/>
                <w:sz w:val="22"/>
                <w:szCs w:val="22"/>
                <w:lang w:val="en-US"/>
              </w:rPr>
              <w:t xml:space="preserve"> բռնության ենթարկված անձն 1-ին հերթին հենց պետք է դիմի վերահսկուղությունն իրականացնող </w:t>
            </w:r>
            <w:r w:rsidR="007F4CB4" w:rsidRPr="00817E03">
              <w:rPr>
                <w:rFonts w:ascii="GHEA Grapalat" w:hAnsi="GHEA Grapalat" w:cs="Sylfaen"/>
                <w:sz w:val="22"/>
                <w:szCs w:val="22"/>
                <w:lang w:val="en-US"/>
              </w:rPr>
              <w:lastRenderedPageBreak/>
              <w:t>մարմնին՝ իր</w:t>
            </w:r>
            <w:r w:rsidR="00A75D74" w:rsidRPr="00817E03">
              <w:rPr>
                <w:rFonts w:ascii="GHEA Grapalat" w:hAnsi="GHEA Grapalat" w:cs="Sylfaen"/>
                <w:sz w:val="22"/>
                <w:szCs w:val="22"/>
                <w:lang w:val="hy-AM"/>
              </w:rPr>
              <w:t xml:space="preserve"> </w:t>
            </w:r>
            <w:r w:rsidR="007F4CB4" w:rsidRPr="00817E03">
              <w:rPr>
                <w:rFonts w:ascii="GHEA Grapalat" w:hAnsi="GHEA Grapalat" w:cs="Sylfaen"/>
                <w:sz w:val="22"/>
                <w:szCs w:val="22"/>
                <w:lang w:val="en-US"/>
              </w:rPr>
              <w:t>անվտանգությունն ապահովելու համար, իսկ նման պարագայում վերահսկողությունն իրականացնող մարմինը չի կիրառի փաստաթուղթ չունենալու հետևանքները՝ հաշվի առնելով իրավիճակը և մեղքի բացակայությունը:</w:t>
            </w:r>
            <w:r w:rsidRPr="00817E03">
              <w:rPr>
                <w:rFonts w:ascii="GHEA Grapalat" w:hAnsi="GHEA Grapalat" w:cs="Sylfaen"/>
                <w:sz w:val="22"/>
                <w:szCs w:val="22"/>
                <w:lang w:val="en-US"/>
              </w:rPr>
              <w:t xml:space="preserve"> </w:t>
            </w:r>
          </w:p>
        </w:tc>
      </w:tr>
      <w:tr w:rsidR="0029353F" w:rsidRPr="00817E03" w:rsidTr="001A0D2E">
        <w:trPr>
          <w:trHeight w:val="158"/>
        </w:trPr>
        <w:tc>
          <w:tcPr>
            <w:tcW w:w="6300" w:type="dxa"/>
            <w:gridSpan w:val="2"/>
          </w:tcPr>
          <w:p w:rsidR="0029353F" w:rsidRPr="00817E03" w:rsidRDefault="0029353F" w:rsidP="0029353F">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6.</w:t>
            </w:r>
            <w:r w:rsidRPr="00817E03">
              <w:rPr>
                <w:rFonts w:ascii="GHEA Grapalat" w:eastAsia="Times New Roman" w:hAnsi="GHEA Grapalat"/>
                <w:sz w:val="22"/>
                <w:szCs w:val="22"/>
                <w:lang w:val="hy-AM" w:eastAsia="en-US"/>
              </w:rPr>
              <w:tab/>
              <w:t>Նախագծի 57-րդ հոդվածի 6-րդ մասի համաձայն՝ հանրային առողջապահական փորձաքննության եզրակացությունը կամ կարծիքը պետական մարմինները հանրային առողջության ապահովման հարցերի վերաբերյալ որոշումներ ընդունելիս քննարկում և հաշվի են առնում։</w:t>
            </w:r>
          </w:p>
          <w:p w:rsidR="0029353F" w:rsidRPr="00817E03" w:rsidRDefault="0029353F" w:rsidP="0029353F">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Պետք է նշել, որ Նախագծի նույն հոդվածի 5-րդ մասով նախատեսվում է, որ փորձաքննության արդյունքում փորձաքննություն կատարողի կողմից տրամադրվում է դրական կամ բացասական եզրակացություն։</w:t>
            </w:r>
          </w:p>
          <w:p w:rsidR="0029353F" w:rsidRPr="00817E03" w:rsidRDefault="0029353F" w:rsidP="0029353F">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Ստացվում է, որ փորձաքննության արդյունքում միայն տրամադրվում է եզրակացություն։ Նման պարագայում, հարց է առաջանում, թե Նախագծի 57-րդ հոդվածի 6-րդ մասում ի՞նչ կարծիքի մասին է խոսքը, ում կողմից է այն տրամադրվում և այլն։</w:t>
            </w:r>
          </w:p>
          <w:p w:rsidR="0029353F" w:rsidRPr="00817E03" w:rsidRDefault="0029353F" w:rsidP="0029353F">
            <w:pPr>
              <w:suppressAutoHyphens/>
              <w:spacing w:after="200"/>
              <w:ind w:left="99"/>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Հիմք ընդունելով վերոգրյալը՝ տարակերպ </w:t>
            </w:r>
            <w:r w:rsidRPr="00817E03">
              <w:rPr>
                <w:rFonts w:ascii="GHEA Grapalat" w:eastAsia="Times New Roman" w:hAnsi="GHEA Grapalat"/>
                <w:sz w:val="22"/>
                <w:szCs w:val="22"/>
                <w:lang w:val="hy-AM" w:eastAsia="en-US"/>
              </w:rPr>
              <w:lastRenderedPageBreak/>
              <w:t>մեկնաբանություններից խուսափելու և որոշակիության սկզբունքն ապահովելու նպատակով անհրաժեշտ է Նախագծում արտացոլել վերը նշված հարցերի պատասխանները՝ հստակեցնելով թե Նախագծի 57-րդ հոդվածի 6-րդ մասում նշված «կարծիքը» ու՞մ կողմից է տրամադրվում և ինչպե՞ս։</w:t>
            </w:r>
          </w:p>
        </w:tc>
        <w:tc>
          <w:tcPr>
            <w:tcW w:w="4732" w:type="dxa"/>
            <w:gridSpan w:val="4"/>
          </w:tcPr>
          <w:p w:rsidR="0029353F" w:rsidRPr="00817E03" w:rsidRDefault="00A811CD" w:rsidP="00A75D74">
            <w:pPr>
              <w:pStyle w:val="ListParagraph"/>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6. Ընդունվել է: Խմբագրվել է և համապատասխանեցվել:</w:t>
            </w:r>
          </w:p>
        </w:tc>
      </w:tr>
    </w:tbl>
    <w:p w:rsidR="007B110C" w:rsidRPr="00817E03" w:rsidRDefault="007B110C" w:rsidP="007B110C">
      <w:pPr>
        <w:ind w:left="-851"/>
        <w:rPr>
          <w:rFonts w:ascii="GHEA Grapalat" w:hAnsi="GHEA Grapalat" w:cs="Sylfaen"/>
          <w:sz w:val="22"/>
          <w:szCs w:val="22"/>
          <w:lang w:val="hy-AM"/>
        </w:rPr>
      </w:pPr>
    </w:p>
    <w:tbl>
      <w:tblPr>
        <w:tblW w:w="1103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0"/>
        <w:gridCol w:w="2470"/>
        <w:gridCol w:w="2262"/>
      </w:tblGrid>
      <w:tr w:rsidR="00A86F19" w:rsidRPr="00817E03" w:rsidTr="000855E8">
        <w:trPr>
          <w:trHeight w:val="292"/>
        </w:trPr>
        <w:tc>
          <w:tcPr>
            <w:tcW w:w="8770" w:type="dxa"/>
            <w:gridSpan w:val="2"/>
            <w:vMerge w:val="restart"/>
            <w:shd w:val="clear" w:color="auto" w:fill="BFBFBF"/>
          </w:tcPr>
          <w:p w:rsidR="00A86F19" w:rsidRPr="00817E03" w:rsidRDefault="00A86F19" w:rsidP="000855E8">
            <w:pPr>
              <w:pStyle w:val="ListParagraph"/>
              <w:spacing w:line="360" w:lineRule="auto"/>
              <w:ind w:left="468"/>
              <w:jc w:val="center"/>
              <w:rPr>
                <w:rFonts w:ascii="GHEA Grapalat" w:hAnsi="GHEA Grapalat"/>
                <w:b/>
                <w:sz w:val="22"/>
                <w:szCs w:val="22"/>
                <w:lang w:val="hy-AM"/>
              </w:rPr>
            </w:pPr>
            <w:r w:rsidRPr="00817E03">
              <w:rPr>
                <w:rFonts w:ascii="GHEA Grapalat" w:hAnsi="GHEA Grapalat"/>
                <w:b/>
                <w:sz w:val="22"/>
                <w:szCs w:val="22"/>
                <w:lang w:val="hy-AM"/>
              </w:rPr>
              <w:t xml:space="preserve">18. </w:t>
            </w:r>
            <w:r w:rsidRPr="00817E03">
              <w:rPr>
                <w:rFonts w:ascii="GHEA Grapalat" w:hAnsi="GHEA Grapalat"/>
                <w:b/>
                <w:sz w:val="22"/>
                <w:szCs w:val="22"/>
                <w:lang w:val="hy-AM"/>
              </w:rPr>
              <w:tab/>
              <w:t>ՀՀ վարչապետի աշխատակազմ</w:t>
            </w:r>
          </w:p>
        </w:tc>
        <w:tc>
          <w:tcPr>
            <w:tcW w:w="2262" w:type="dxa"/>
            <w:shd w:val="clear" w:color="auto" w:fill="BFBFBF"/>
          </w:tcPr>
          <w:p w:rsidR="00A86F19" w:rsidRPr="00817E03" w:rsidRDefault="00A86F19" w:rsidP="000855E8">
            <w:pPr>
              <w:spacing w:line="360" w:lineRule="auto"/>
              <w:jc w:val="center"/>
              <w:rPr>
                <w:rFonts w:ascii="GHEA Grapalat" w:hAnsi="GHEA Grapalat"/>
                <w:lang w:val="hy-AM"/>
              </w:rPr>
            </w:pPr>
            <w:r w:rsidRPr="00817E03">
              <w:rPr>
                <w:rFonts w:ascii="GHEA Grapalat" w:hAnsi="GHEA Grapalat"/>
                <w:sz w:val="22"/>
                <w:szCs w:val="22"/>
                <w:lang w:val="hy-AM"/>
              </w:rPr>
              <w:t>2022-12-30</w:t>
            </w:r>
          </w:p>
        </w:tc>
      </w:tr>
      <w:tr w:rsidR="00A86F19" w:rsidRPr="00817E03" w:rsidTr="000855E8">
        <w:trPr>
          <w:trHeight w:val="121"/>
        </w:trPr>
        <w:tc>
          <w:tcPr>
            <w:tcW w:w="8770" w:type="dxa"/>
            <w:gridSpan w:val="2"/>
            <w:vMerge/>
            <w:shd w:val="clear" w:color="auto" w:fill="BFBFBF"/>
          </w:tcPr>
          <w:p w:rsidR="00A86F19" w:rsidRPr="00817E03" w:rsidRDefault="00A86F19" w:rsidP="000855E8">
            <w:pPr>
              <w:pStyle w:val="ListParagraph"/>
              <w:spacing w:line="360" w:lineRule="auto"/>
              <w:ind w:left="468"/>
              <w:jc w:val="center"/>
              <w:rPr>
                <w:rFonts w:ascii="GHEA Grapalat" w:hAnsi="GHEA Grapalat"/>
                <w:sz w:val="22"/>
                <w:szCs w:val="22"/>
                <w:lang w:val="hy-AM"/>
              </w:rPr>
            </w:pPr>
          </w:p>
        </w:tc>
        <w:tc>
          <w:tcPr>
            <w:tcW w:w="2262" w:type="dxa"/>
            <w:shd w:val="clear" w:color="auto" w:fill="BFBFBF"/>
          </w:tcPr>
          <w:p w:rsidR="00A86F19" w:rsidRPr="00817E03" w:rsidRDefault="00A86F19" w:rsidP="000855E8">
            <w:pPr>
              <w:spacing w:line="360" w:lineRule="auto"/>
              <w:jc w:val="center"/>
              <w:rPr>
                <w:rFonts w:ascii="GHEA Grapalat" w:hAnsi="GHEA Grapalat" w:cs="Sylfaen"/>
                <w:lang w:val="hy-AM"/>
              </w:rPr>
            </w:pPr>
            <w:r w:rsidRPr="00817E03">
              <w:rPr>
                <w:rFonts w:ascii="GHEA Grapalat" w:hAnsi="GHEA Grapalat" w:cs="Sylfaen"/>
                <w:sz w:val="22"/>
                <w:szCs w:val="22"/>
              </w:rPr>
              <w:t>02/11.7/43201-2022</w:t>
            </w:r>
          </w:p>
        </w:tc>
      </w:tr>
      <w:tr w:rsidR="00A86F19" w:rsidRPr="00817E03" w:rsidTr="000855E8">
        <w:trPr>
          <w:trHeight w:val="158"/>
        </w:trPr>
        <w:tc>
          <w:tcPr>
            <w:tcW w:w="6300" w:type="dxa"/>
          </w:tcPr>
          <w:p w:rsidR="00A86F19" w:rsidRPr="00817E03" w:rsidRDefault="00A86F19" w:rsidP="000855E8">
            <w:pPr>
              <w:suppressAutoHyphens/>
              <w:spacing w:after="120"/>
              <w:ind w:left="-42"/>
              <w:contextualSpacing/>
              <w:jc w:val="center"/>
              <w:rPr>
                <w:rFonts w:ascii="GHEA Grapalat" w:eastAsia="Times New Roman" w:hAnsi="GHEA Grapalat"/>
                <w:b/>
                <w:i/>
                <w:u w:val="single"/>
                <w:lang w:val="hy-AM" w:eastAsia="en-US"/>
              </w:rPr>
            </w:pPr>
            <w:r w:rsidRPr="00817E03">
              <w:rPr>
                <w:rFonts w:ascii="GHEA Grapalat" w:eastAsia="Times New Roman" w:hAnsi="GHEA Grapalat"/>
                <w:b/>
                <w:i/>
                <w:sz w:val="22"/>
                <w:szCs w:val="22"/>
                <w:u w:val="single"/>
                <w:lang w:val="hy-AM" w:eastAsia="en-US"/>
              </w:rPr>
              <w:t>Քաղաքացիական ծառայության գրասենյակ</w:t>
            </w:r>
          </w:p>
          <w:p w:rsidR="00A86F19" w:rsidRPr="00817E03" w:rsidRDefault="00A86F19" w:rsidP="000855E8">
            <w:pPr>
              <w:suppressAutoHyphens/>
              <w:spacing w:after="120"/>
              <w:ind w:left="-42"/>
              <w:contextualSpacing/>
              <w:jc w:val="center"/>
              <w:rPr>
                <w:rFonts w:ascii="GHEA Grapalat" w:eastAsia="Times New Roman" w:hAnsi="GHEA Grapalat"/>
                <w:b/>
                <w:i/>
                <w:u w:val="single"/>
                <w:lang w:val="hy-AM" w:eastAsia="en-US"/>
              </w:rPr>
            </w:pPr>
          </w:p>
          <w:p w:rsidR="00A86F19" w:rsidRPr="00817E03" w:rsidRDefault="00A86F19" w:rsidP="000855E8">
            <w:pPr>
              <w:suppressAutoHyphens/>
              <w:spacing w:after="120"/>
              <w:ind w:left="-42"/>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Նախագծի 33-րդ (ներկայիս 32-րդ) հոդվածի 3-րդ մասով նախատեսվում է սահմանել, որ Հայաստանի Հանրապետության տարածք մուտք գործող անձանց նկատմամբ Հայաստանի Հանրապետության տարածք մուտք գործելուց անմիջապես հետո կարանտին սահմանելու մասին որոշմամբ սահմանված կարգով Տեսչական մարմինը սահմանային բժշկասանիտարական հսկիչ կետերում կարող է կիրառել նույն հոդվածի 1-ին մասով սահմանված կարանտինային և սանիտարահամաճարակային միջոցառումները։</w:t>
            </w:r>
          </w:p>
          <w:p w:rsidR="00A86F19" w:rsidRPr="00817E03" w:rsidRDefault="00A86F19" w:rsidP="000855E8">
            <w:pPr>
              <w:suppressAutoHyphens/>
              <w:spacing w:after="120"/>
              <w:ind w:left="-42"/>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Այս կապակցությամբ հարկ է նկատի ունենալ, որ «Պետական սահմանի մասին» օրենքում կատարված համապատասխան փոփոխությունների արդյունքում 2022 թվականի դեկտեմբերի 1-ից պետական սահմանի անցման կետերում մշտական վերահսկողություն և հսկողություն են իրականացնում միայն սահմանային վերահսկողություն իրականացնող սահմանապահ զորքերի զինծառայողները և մաքսային հսկողություն իրականացնող մաքսային մարմինները, ինչով և պայմանավորված 2022 թվականի դեկտեմբերի 1-ից դադարեցվել է Առողջապահական և աշխատանքի տեսչական մարմնի կառուցվածքային ստորաբաժանումներ հանդիսացող սահմանային բժշկասանիտարական հսկիչ կետերի գործունեությունը։</w:t>
            </w:r>
          </w:p>
          <w:p w:rsidR="00A86F19" w:rsidRPr="00817E03" w:rsidRDefault="00A86F19" w:rsidP="000855E8">
            <w:pPr>
              <w:suppressAutoHyphens/>
              <w:spacing w:after="120"/>
              <w:ind w:left="-42"/>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Բացի այդ, Կառավարության 2022 թվականի հոկտեմբերի 13-ի թիվ 1584-Ն որոշմամբ սահմանվել է, որ առանձին դեպքերում սահմանային այլ վերահսկողություն կամ հսկողություն իրականացնելու նպատակով պետական սահմանի անցման կետերում ժամանակավորապես կարող են տեղակայվել օրենքով համապատասխան լիազորություն ունեցող պետական մարմիններ:</w:t>
            </w:r>
          </w:p>
          <w:p w:rsidR="00A86F19" w:rsidRPr="00817E03" w:rsidRDefault="00A86F19" w:rsidP="000855E8">
            <w:pPr>
              <w:suppressAutoHyphens/>
              <w:spacing w:after="120"/>
              <w:ind w:left="-42"/>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Հաշվի առնելով վերոգրյալը՝ անհրաժեշտ է Նախագծի 33-րդ (ներկայիս 32-րդ) հոդվածի 3-րդ մասից հանել «սահմանային բժշկասանիտարական հսկիչ կետերում» </w:t>
            </w:r>
            <w:r w:rsidRPr="00817E03">
              <w:rPr>
                <w:rFonts w:ascii="GHEA Grapalat" w:eastAsia="Times New Roman" w:hAnsi="GHEA Grapalat"/>
                <w:sz w:val="22"/>
                <w:szCs w:val="22"/>
                <w:lang w:val="hy-AM" w:eastAsia="en-US"/>
              </w:rPr>
              <w:lastRenderedPageBreak/>
              <w:t>ձևակերպումը:</w:t>
            </w:r>
          </w:p>
        </w:tc>
        <w:tc>
          <w:tcPr>
            <w:tcW w:w="4732" w:type="dxa"/>
            <w:gridSpan w:val="2"/>
          </w:tcPr>
          <w:p w:rsidR="00A86F19" w:rsidRPr="00817E03" w:rsidRDefault="00A86F19" w:rsidP="00A86F19">
            <w:pPr>
              <w:pStyle w:val="ListParagraph"/>
              <w:numPr>
                <w:ilvl w:val="0"/>
                <w:numId w:val="12"/>
              </w:numPr>
              <w:ind w:left="0" w:firstLine="142"/>
              <w:jc w:val="both"/>
              <w:rPr>
                <w:rFonts w:ascii="GHEA Grapalat" w:eastAsia="Times New Roman" w:hAnsi="GHEA Grapalat"/>
                <w:sz w:val="22"/>
                <w:szCs w:val="22"/>
                <w:lang w:val="hy-AM" w:eastAsia="en-US"/>
              </w:rPr>
            </w:pPr>
            <w:r w:rsidRPr="00817E03">
              <w:rPr>
                <w:rFonts w:ascii="GHEA Grapalat" w:hAnsi="GHEA Grapalat" w:cs="Sylfaen"/>
                <w:sz w:val="22"/>
                <w:szCs w:val="22"/>
                <w:lang w:val="hy-AM"/>
              </w:rPr>
              <w:lastRenderedPageBreak/>
              <w:t xml:space="preserve">Ընդունվել է մասնակի: Նախագծի </w:t>
            </w:r>
            <w:r w:rsidRPr="00817E03">
              <w:rPr>
                <w:rFonts w:ascii="GHEA Grapalat" w:eastAsia="Times New Roman" w:hAnsi="GHEA Grapalat"/>
                <w:sz w:val="22"/>
                <w:szCs w:val="22"/>
                <w:lang w:val="hy-AM" w:eastAsia="en-US"/>
              </w:rPr>
              <w:t>33-րդ (ներկայիս 32-րդ) հոդվածի 3-րդ մասում «սահմանային բժշկասանիտարական հսկիչ կետերում» ձևակերպումը փոխարինվել է «պետական սահմանի անցման կետերում» ձևակերպմամբ, քանի որ կարևոր է ընդգծել, որ նույն հոդվածի 1-ին մասով սահմանված կարանտինային և սանիտարահամաճարակային միջոցառումները տեսչական մարմնի կողմից  կարող են կիրառվել պետական սահմանի անցման կետերում, ինչը բխում է նաև ՀՀ կառավարության 2022 թվականի հոկտեմբերի 13-ի N 1584-Ն որոշումից:</w:t>
            </w:r>
          </w:p>
        </w:tc>
      </w:tr>
      <w:tr w:rsidR="00A86F19" w:rsidRPr="00817E03" w:rsidTr="000855E8">
        <w:trPr>
          <w:trHeight w:val="158"/>
        </w:trPr>
        <w:tc>
          <w:tcPr>
            <w:tcW w:w="6300" w:type="dxa"/>
          </w:tcPr>
          <w:p w:rsidR="00A86F19" w:rsidRPr="00817E03" w:rsidRDefault="00A86F19" w:rsidP="000855E8">
            <w:pPr>
              <w:suppressAutoHyphens/>
              <w:spacing w:after="120"/>
              <w:contextualSpacing/>
              <w:jc w:val="center"/>
              <w:rPr>
                <w:rFonts w:ascii="GHEA Grapalat" w:eastAsia="Times New Roman" w:hAnsi="GHEA Grapalat"/>
                <w:b/>
                <w:i/>
                <w:u w:val="single"/>
                <w:lang w:val="hy-AM" w:eastAsia="en-US"/>
              </w:rPr>
            </w:pPr>
            <w:r w:rsidRPr="00817E03">
              <w:rPr>
                <w:rFonts w:ascii="GHEA Grapalat" w:eastAsia="Times New Roman" w:hAnsi="GHEA Grapalat"/>
                <w:b/>
                <w:i/>
                <w:sz w:val="22"/>
                <w:szCs w:val="22"/>
                <w:u w:val="single"/>
                <w:lang w:val="hy-AM" w:eastAsia="en-US"/>
              </w:rPr>
              <w:lastRenderedPageBreak/>
              <w:t>Տարածքային զարգացման և շրջակա միջավայրի հարցերի վարչություն</w:t>
            </w:r>
          </w:p>
          <w:p w:rsidR="00A86F19" w:rsidRPr="00817E03" w:rsidRDefault="00A86F19" w:rsidP="000855E8">
            <w:pPr>
              <w:suppressAutoHyphens/>
              <w:spacing w:after="120"/>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«Հանրային առողջապահության մասին» օրենքի նախագծի  9-րդ (ներկայիս 8-րդ) հոդվածում նշվում է, որ «պետական և տեղական ինքնակառավարման մարմինները մշակում և հաստատում են բնակչության հանրային առողջապահական տեղական ծրագրեր, ապահովում են դրանց կատարումը, կազմակերպում և ֆինանսավորում են հանրային առողջապահական փորձաքննությունների իրականացումը»: Անհրաժեշտ է հստակեցնել «հանրային առողջապահական տեղական ծրագրեր» եզրույթը: Այս համատեքստում հարկ է նկատել, որ «Տեղական ինքնակառավարման մասին» ՀՀ օրենքի 47-րդ հոդվածը, որը սահմանում է համայնքի ղեկավարի սեփական և պատվիրակված լիազորությունները առողջապահության, ֆիզիկական կուլտուրայի և սպորտի բնագավառում՝ չի նախատեսում հանրային առողջապահական տեղական ծրագրերի մշակում, հանրային առողջապահական փորձաքննությունների իրականացումը և ֆինանսավորումը: </w:t>
            </w:r>
          </w:p>
        </w:tc>
        <w:tc>
          <w:tcPr>
            <w:tcW w:w="4732" w:type="dxa"/>
            <w:gridSpan w:val="2"/>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A86F19">
            <w:pPr>
              <w:pStyle w:val="ListParagraph"/>
              <w:numPr>
                <w:ilvl w:val="0"/>
                <w:numId w:val="15"/>
              </w:numPr>
              <w:jc w:val="both"/>
              <w:rPr>
                <w:rFonts w:ascii="GHEA Grapalat" w:hAnsi="GHEA Grapalat" w:cs="Sylfaen"/>
                <w:sz w:val="22"/>
                <w:szCs w:val="22"/>
                <w:lang w:val="hy-AM"/>
              </w:rPr>
            </w:pPr>
            <w:r w:rsidRPr="00817E03">
              <w:rPr>
                <w:rFonts w:ascii="GHEA Grapalat" w:hAnsi="GHEA Grapalat" w:cs="Sylfaen"/>
                <w:sz w:val="22"/>
                <w:szCs w:val="22"/>
                <w:lang w:val="hy-AM"/>
              </w:rPr>
              <w:t>Ընդունվել է մասնակի:</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 Նախագծի 9-րդ </w:t>
            </w:r>
            <w:r w:rsidRPr="00817E03">
              <w:rPr>
                <w:rFonts w:ascii="GHEA Grapalat" w:eastAsia="Times New Roman" w:hAnsi="GHEA Grapalat"/>
                <w:sz w:val="22"/>
                <w:szCs w:val="22"/>
                <w:lang w:val="hy-AM" w:eastAsia="en-US"/>
              </w:rPr>
              <w:t xml:space="preserve">(ներկայիս 8-րդ) </w:t>
            </w:r>
            <w:r w:rsidRPr="00817E03">
              <w:rPr>
                <w:rFonts w:ascii="GHEA Grapalat" w:hAnsi="GHEA Grapalat" w:cs="Sylfaen"/>
                <w:sz w:val="22"/>
                <w:szCs w:val="22"/>
                <w:lang w:val="hy-AM"/>
              </w:rPr>
              <w:t xml:space="preserve"> հոդվածի 1-ին մասի 2-րդ կետը խմբագրվել է:</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ՀՀ Սահմանադրության 182-րդ հոդվածի 5-րդ մասի համաձայն՝ տեղական ինքնակառավարման մարմինների լիազորությունները սահմանվում են օրենքով։</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«Տեղական ինքնակառավարման մասին» ՀՀ օրենքով նշված լիազորության բացակայությունն ինքնին չի արգելում սույն օրենքով այն սահմանելուն: </w:t>
            </w: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 Առաջարկում ենք ևս մեկ անգամ քննարկել և անհրաժեշտության դեպքում վերանայել «Հանրային առողջապահության մասին» օրենքի նախագծի  16-րդ (ներկայիս 15-րդ)  հոդվածը, որը  թվարկում է իմունականխարգելման ենթակա անձանց կամ նրանց օրինական ներկայացուցիչների իրավունքները, քանի որ հոդվածի ձևակերպումից երևում է, որ օրինական ներկայացուցիչը կարող է ստանալ կամավոր և վճարովի հիմունքներով պատվաստումների ազգային օրացույցում չընդգրկված պատվաստումներ:</w:t>
            </w:r>
          </w:p>
          <w:p w:rsidR="00A86F19" w:rsidRPr="00817E03" w:rsidRDefault="00A86F19" w:rsidP="000855E8">
            <w:pPr>
              <w:suppressAutoHyphens/>
              <w:spacing w:after="120"/>
              <w:contextualSpacing/>
              <w:jc w:val="center"/>
              <w:rPr>
                <w:rFonts w:ascii="GHEA Grapalat" w:eastAsia="Times New Roman" w:hAnsi="GHEA Grapalat"/>
                <w:b/>
                <w:i/>
                <w:u w:val="single"/>
                <w:lang w:val="hy-AM" w:eastAsia="en-US"/>
              </w:rPr>
            </w:pPr>
          </w:p>
        </w:tc>
        <w:tc>
          <w:tcPr>
            <w:tcW w:w="4732" w:type="dxa"/>
            <w:gridSpan w:val="2"/>
          </w:tcPr>
          <w:p w:rsidR="00A86F19" w:rsidRPr="00817E03" w:rsidRDefault="00A86F19" w:rsidP="00A86F19">
            <w:pPr>
              <w:pStyle w:val="ListParagraph"/>
              <w:numPr>
                <w:ilvl w:val="0"/>
                <w:numId w:val="15"/>
              </w:numPr>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p>
        </w:tc>
      </w:tr>
      <w:tr w:rsidR="00A86F19" w:rsidRPr="00817E03" w:rsidTr="000855E8">
        <w:trPr>
          <w:trHeight w:val="158"/>
        </w:trPr>
        <w:tc>
          <w:tcPr>
            <w:tcW w:w="6300" w:type="dxa"/>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3. «Հանրային առողջապահության մասին» օրենքի նախագծի  19-րդ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(ներկայիս </w:t>
            </w:r>
            <w:r w:rsidRPr="00817E03">
              <w:rPr>
                <w:rFonts w:ascii="GHEA Grapalat" w:eastAsia="Times New Roman" w:hAnsi="GHEA Grapalat"/>
                <w:sz w:val="22"/>
                <w:szCs w:val="22"/>
                <w:lang w:eastAsia="en-US"/>
              </w:rPr>
              <w:t>1</w:t>
            </w:r>
            <w:r w:rsidRPr="00817E03">
              <w:rPr>
                <w:rFonts w:ascii="GHEA Grapalat" w:eastAsia="Times New Roman" w:hAnsi="GHEA Grapalat"/>
                <w:sz w:val="22"/>
                <w:szCs w:val="22"/>
                <w:lang w:val="hy-AM" w:eastAsia="en-US"/>
              </w:rPr>
              <w:t xml:space="preserve">8-րդ)  հոդվածի 3-րդ մասով նախատեսվում է, որ հանրության (մարդու) առողջության վրա շրջակա միջավայրի գործոնների՝ վնասակար ազդեցության նվազեցման, դրանց կանխարգելման, բացառման, ինչպես նաև հիվանդությունների առաջացման, տարածման, կանխման ու վերացման նպատակով Լիազոր մարմինը, այդ թվում՝ բնակչության սանիտարահամաճարակային անվտանգության ապահովման և հանրային առողջապահության բնագավառում գործունեություն իրականացնող իր ենթակայության պետական կազմակերպությունների </w:t>
            </w:r>
            <w:r w:rsidRPr="00817E03">
              <w:rPr>
                <w:rFonts w:ascii="GHEA Grapalat" w:eastAsia="Times New Roman" w:hAnsi="GHEA Grapalat"/>
                <w:sz w:val="22"/>
                <w:szCs w:val="22"/>
                <w:lang w:val="hy-AM" w:eastAsia="en-US"/>
              </w:rPr>
              <w:lastRenderedPageBreak/>
              <w:t>միջոցով, տեսչական մարմինները, տեղական ինքնակառավարման մարմիններն իրենց իրավասությունների շրջանակներում և բժշկական օգնություն ու սպասարկում իրականացնող կազմակերպությունները, հանրային առողջապահական նորմատիվներին համապատասխան իրականացնում են մի շարք կանխարգելիչ և հակահամաճարակային միջոցառումներ: Անհրաժեշտ է քննարկել և տարանջատել ներկայացված իրավասությունները՝ տարընկալումից խուսափելու նպատակով:</w:t>
            </w:r>
          </w:p>
        </w:tc>
        <w:tc>
          <w:tcPr>
            <w:tcW w:w="4732" w:type="dxa"/>
            <w:gridSpan w:val="2"/>
          </w:tcPr>
          <w:p w:rsidR="00A86F19" w:rsidRPr="00817E03" w:rsidRDefault="00A86F19" w:rsidP="00A86F19">
            <w:pPr>
              <w:pStyle w:val="ListParagraph"/>
              <w:numPr>
                <w:ilvl w:val="0"/>
                <w:numId w:val="15"/>
              </w:numPr>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Չի ընդունվել:</w:t>
            </w:r>
          </w:p>
          <w:p w:rsidR="00A86F19" w:rsidRPr="00817E03" w:rsidRDefault="00A86F19" w:rsidP="000855E8">
            <w:pPr>
              <w:ind w:firstLine="426"/>
              <w:jc w:val="both"/>
              <w:rPr>
                <w:rFonts w:ascii="GHEA Grapalat" w:hAnsi="GHEA Grapalat" w:cs="Sylfaen"/>
                <w:lang w:val="hy-AM"/>
              </w:rPr>
            </w:pPr>
          </w:p>
          <w:p w:rsidR="00A86F19" w:rsidRPr="00817E03" w:rsidRDefault="00A86F19" w:rsidP="000855E8">
            <w:pPr>
              <w:ind w:firstLine="426"/>
              <w:jc w:val="both"/>
              <w:rPr>
                <w:rFonts w:ascii="GHEA Grapalat" w:eastAsia="GHEA Grapalat" w:hAnsi="GHEA Grapalat" w:cs="GHEA Grapalat"/>
                <w:color w:val="000000"/>
                <w:lang w:val="hy-AM"/>
              </w:rPr>
            </w:pPr>
            <w:r w:rsidRPr="00817E03">
              <w:rPr>
                <w:rFonts w:ascii="GHEA Grapalat" w:hAnsi="GHEA Grapalat" w:cs="Sylfaen"/>
                <w:sz w:val="22"/>
                <w:szCs w:val="22"/>
                <w:lang w:val="hy-AM"/>
              </w:rPr>
              <w:t xml:space="preserve">Նախագծի 19-րդ </w:t>
            </w:r>
            <w:r w:rsidRPr="00817E03">
              <w:rPr>
                <w:rFonts w:ascii="GHEA Grapalat" w:eastAsia="Times New Roman" w:hAnsi="GHEA Grapalat"/>
                <w:sz w:val="22"/>
                <w:szCs w:val="22"/>
                <w:lang w:val="hy-AM" w:eastAsia="en-US"/>
              </w:rPr>
              <w:t xml:space="preserve">(ներկայիս 18-րդ)  </w:t>
            </w:r>
            <w:r w:rsidRPr="00817E03">
              <w:rPr>
                <w:rFonts w:ascii="GHEA Grapalat" w:hAnsi="GHEA Grapalat" w:cs="Sylfaen"/>
                <w:sz w:val="22"/>
                <w:szCs w:val="22"/>
                <w:lang w:val="hy-AM"/>
              </w:rPr>
              <w:t xml:space="preserve"> հոդվածի 3-րդ մասում թվարկված </w:t>
            </w:r>
            <w:r w:rsidRPr="00817E03">
              <w:rPr>
                <w:rFonts w:ascii="GHEA Grapalat" w:eastAsia="GHEA Grapalat" w:hAnsi="GHEA Grapalat" w:cs="GHEA Grapalat"/>
                <w:sz w:val="22"/>
                <w:szCs w:val="22"/>
                <w:lang w:val="hy-AM"/>
              </w:rPr>
              <w:t xml:space="preserve">կանխարգելիչ և հակահամաճարակային միջոցառումներից առաջ </w:t>
            </w:r>
            <w:r w:rsidRPr="00817E03">
              <w:rPr>
                <w:rFonts w:ascii="GHEA Grapalat" w:hAnsi="GHEA Grapalat" w:cs="Sylfaen"/>
                <w:sz w:val="22"/>
                <w:szCs w:val="22"/>
                <w:lang w:val="hy-AM"/>
              </w:rPr>
              <w:t xml:space="preserve"> նշված է «</w:t>
            </w:r>
            <w:r w:rsidRPr="00817E03">
              <w:rPr>
                <w:rFonts w:ascii="GHEA Grapalat" w:eastAsia="GHEA Grapalat" w:hAnsi="GHEA Grapalat" w:cs="GHEA Grapalat"/>
                <w:sz w:val="22"/>
                <w:szCs w:val="22"/>
                <w:lang w:val="hy-AM"/>
              </w:rPr>
              <w:t xml:space="preserve">իրենց իրավասությունների շրջանակներում» և հղում է կատարված նախագծի 8-14-րդ </w:t>
            </w:r>
            <w:r w:rsidRPr="00817E03">
              <w:rPr>
                <w:rFonts w:ascii="GHEA Grapalat" w:eastAsia="Times New Roman" w:hAnsi="GHEA Grapalat"/>
                <w:sz w:val="22"/>
                <w:szCs w:val="22"/>
                <w:lang w:val="hy-AM" w:eastAsia="en-US"/>
              </w:rPr>
              <w:t xml:space="preserve">(ներկայիս 7-13-րդ)  </w:t>
            </w:r>
            <w:r w:rsidRPr="00817E03">
              <w:rPr>
                <w:rFonts w:ascii="GHEA Grapalat" w:eastAsia="GHEA Grapalat" w:hAnsi="GHEA Grapalat" w:cs="GHEA Grapalat"/>
                <w:sz w:val="22"/>
                <w:szCs w:val="22"/>
                <w:lang w:val="hy-AM"/>
              </w:rPr>
              <w:t xml:space="preserve"> հոդվածներին, ինչից պարզ է դառնում, որ թվարկված մարմինները նույն հոդվածով սահմանվող կանխարգելիչ և հակահամաճարակային </w:t>
            </w:r>
            <w:r w:rsidRPr="00817E03">
              <w:rPr>
                <w:rFonts w:ascii="GHEA Grapalat" w:eastAsia="GHEA Grapalat" w:hAnsi="GHEA Grapalat" w:cs="GHEA Grapalat"/>
                <w:sz w:val="22"/>
                <w:szCs w:val="22"/>
                <w:lang w:val="hy-AM"/>
              </w:rPr>
              <w:lastRenderedPageBreak/>
              <w:t xml:space="preserve">միջոցառումներն իրականացնելու են յուրաքանչյուրն իր իրավասության շրջանակներում: Օրինակ, նախագծի 19-րդ </w:t>
            </w:r>
            <w:r w:rsidRPr="00817E03">
              <w:rPr>
                <w:rFonts w:ascii="GHEA Grapalat" w:eastAsia="Times New Roman" w:hAnsi="GHEA Grapalat"/>
                <w:sz w:val="22"/>
                <w:szCs w:val="22"/>
                <w:lang w:val="hy-AM" w:eastAsia="en-US"/>
              </w:rPr>
              <w:t xml:space="preserve">(ներկայիս 18-րդ)  </w:t>
            </w:r>
            <w:r w:rsidRPr="00817E03">
              <w:rPr>
                <w:rFonts w:ascii="GHEA Grapalat" w:eastAsia="GHEA Grapalat" w:hAnsi="GHEA Grapalat" w:cs="GHEA Grapalat"/>
                <w:sz w:val="22"/>
                <w:szCs w:val="22"/>
                <w:lang w:val="hy-AM"/>
              </w:rPr>
              <w:t>հոդվածով թվարկվող միջոցառումներից «բժշկական փաստաթղթերի ուսումնասիրություն». նույն գործառույթը կարող է իրականացնել ինչպես տեսչական մարմինը սահմանային պետական սահմանի անցման կետերում</w:t>
            </w:r>
            <w:r w:rsidRPr="00817E03">
              <w:rPr>
                <w:rFonts w:ascii="GHEA Grapalat" w:eastAsia="Times New Roman" w:hAnsi="GHEA Grapalat"/>
                <w:sz w:val="22"/>
                <w:szCs w:val="22"/>
                <w:lang w:val="hy-AM" w:eastAsia="en-US"/>
              </w:rPr>
              <w:t xml:space="preserve"> ՀՀ կառավարության 2022 թվականի հոկտեմբերի 13-ի N 1584-Ն որոշմամբ սահմանված կարգով</w:t>
            </w:r>
            <w:r w:rsidRPr="00817E03">
              <w:rPr>
                <w:rFonts w:ascii="GHEA Grapalat" w:eastAsia="GHEA Grapalat" w:hAnsi="GHEA Grapalat" w:cs="GHEA Grapalat"/>
                <w:sz w:val="22"/>
                <w:szCs w:val="22"/>
                <w:lang w:val="hy-AM"/>
              </w:rPr>
              <w:t xml:space="preserve"> սահմանային վերահսկողություն իրականացնելիս, այնպես էլ Լիազոր մարմինը՝ հիվանդության օջախում դեպքի և օջախի համաճարակաբանական հետազոտություն իրականացնելիս:</w:t>
            </w:r>
            <w:r w:rsidRPr="00817E03">
              <w:rPr>
                <w:rFonts w:ascii="GHEA Grapalat" w:eastAsia="GHEA Grapalat" w:hAnsi="GHEA Grapalat" w:cs="GHEA Grapalat"/>
                <w:color w:val="000000"/>
                <w:sz w:val="22"/>
                <w:szCs w:val="22"/>
                <w:lang w:val="hy-AM"/>
              </w:rPr>
              <w:t xml:space="preserve"> </w:t>
            </w:r>
          </w:p>
          <w:p w:rsidR="00A86F19" w:rsidRPr="00817E03" w:rsidRDefault="00A86F19" w:rsidP="000855E8">
            <w:pPr>
              <w:pStyle w:val="ListParagraph"/>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center"/>
              <w:rPr>
                <w:rFonts w:ascii="GHEA Grapalat" w:eastAsia="Times New Roman" w:hAnsi="GHEA Grapalat"/>
                <w:b/>
                <w:i/>
                <w:u w:val="single"/>
                <w:lang w:val="hy-AM" w:eastAsia="en-US"/>
              </w:rPr>
            </w:pPr>
            <w:r w:rsidRPr="00817E03">
              <w:rPr>
                <w:rFonts w:ascii="GHEA Grapalat" w:eastAsia="Times New Roman" w:hAnsi="GHEA Grapalat"/>
                <w:b/>
                <w:i/>
                <w:sz w:val="22"/>
                <w:szCs w:val="22"/>
                <w:u w:val="single"/>
                <w:lang w:val="hy-AM" w:eastAsia="en-US"/>
              </w:rPr>
              <w:lastRenderedPageBreak/>
              <w:t>Կարգավորման ազդեցության գնահատման</w:t>
            </w:r>
            <w:r w:rsidRPr="00817E03">
              <w:rPr>
                <w:rFonts w:ascii="GHEA Grapalat" w:eastAsia="Times New Roman" w:hAnsi="GHEA Grapalat"/>
                <w:b/>
                <w:i/>
                <w:sz w:val="22"/>
                <w:szCs w:val="22"/>
                <w:u w:val="single"/>
                <w:lang w:val="hy-AM" w:eastAsia="en-US"/>
              </w:rPr>
              <w:br/>
              <w:t xml:space="preserve"> վարչություն</w:t>
            </w:r>
          </w:p>
          <w:p w:rsidR="00A86F19" w:rsidRPr="00817E03" w:rsidRDefault="00A86F19" w:rsidP="00A86F19">
            <w:pPr>
              <w:numPr>
                <w:ilvl w:val="0"/>
                <w:numId w:val="11"/>
              </w:numPr>
              <w:suppressAutoHyphens/>
              <w:spacing w:after="120"/>
              <w:ind w:left="81" w:firstLine="0"/>
              <w:contextualSpacing/>
              <w:jc w:val="both"/>
              <w:rPr>
                <w:rFonts w:ascii="GHEA Grapalat" w:eastAsia="Times New Roman" w:hAnsi="GHEA Grapalat"/>
                <w:b/>
                <w:lang w:val="hy-AM" w:eastAsia="en-US"/>
              </w:rPr>
            </w:pPr>
            <w:r w:rsidRPr="00817E03">
              <w:rPr>
                <w:rFonts w:ascii="GHEA Grapalat" w:eastAsia="Times New Roman" w:hAnsi="GHEA Grapalat"/>
                <w:sz w:val="22"/>
                <w:szCs w:val="22"/>
                <w:lang w:val="hy-AM" w:eastAsia="en-US"/>
              </w:rPr>
              <w:t xml:space="preserve">Նախագծի 15-րդ (ներկայիս 14-րդ)   հոդվածի 2-րդ մասով սահմանվում է, որ «Իմունականխարգելումն իրականացվում է պատվաստումների համար բժշկական հակացուցումներ չունեցող անձանց ըստ պատվաստումների ազգային օրացույցի՝ պլանային, ըստ հանրային առողջապահական նորմատիվների՝ համաճարակաբանական ցուցումով, ինչպես նաև կամավոր և վճարովի հիմունքներով՝ պատվաստումների ազգային օրացույցում չընդգրկված պատվաստումներ:»: </w:t>
            </w:r>
            <w:r w:rsidRPr="00817E03">
              <w:rPr>
                <w:rFonts w:ascii="GHEA Grapalat" w:eastAsia="Times New Roman" w:hAnsi="GHEA Grapalat"/>
                <w:b/>
                <w:sz w:val="22"/>
                <w:szCs w:val="22"/>
                <w:lang w:val="hy-AM" w:eastAsia="en-US"/>
              </w:rPr>
              <w:t>Կարծում ենք, որ տարակարծություն չառաջացնելու նկատառումներից ելնելով անհրաժեշտ է հստակ սահմանել պլանային պատվաստման պարտադիր կամ ոչ պարտադիր լինելու պահանջը, ինչպես համաճարակաբանական ցուցումով պատվաստման պարտադիր պահանջը արդեն իսկ հստակ սահմանված է Նախագծի 17-րդ (ներկայիս 16-րդ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 xml:space="preserve"> հոդվածի 2-րդ մասով:</w:t>
            </w:r>
          </w:p>
          <w:p w:rsidR="00A86F19" w:rsidRPr="00817E03" w:rsidRDefault="00A86F19" w:rsidP="000855E8">
            <w:pPr>
              <w:suppressAutoHyphens/>
              <w:spacing w:after="120"/>
              <w:contextualSpacing/>
              <w:jc w:val="both"/>
              <w:rPr>
                <w:rFonts w:ascii="GHEA Grapalat" w:eastAsia="Times New Roman" w:hAnsi="GHEA Grapalat"/>
                <w:b/>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A86F19">
            <w:pPr>
              <w:pStyle w:val="ListParagraph"/>
              <w:numPr>
                <w:ilvl w:val="0"/>
                <w:numId w:val="19"/>
              </w:numPr>
              <w:tabs>
                <w:tab w:val="left" w:pos="222"/>
              </w:tabs>
              <w:ind w:left="250" w:firstLine="90"/>
              <w:jc w:val="both"/>
              <w:rPr>
                <w:rFonts w:ascii="GHEA Grapalat" w:hAnsi="GHEA Grapalat" w:cs="Sylfaen"/>
                <w:sz w:val="22"/>
                <w:szCs w:val="22"/>
                <w:lang w:val="hy-AM"/>
              </w:rPr>
            </w:pPr>
            <w:r w:rsidRPr="00817E03">
              <w:rPr>
                <w:rFonts w:ascii="GHEA Grapalat" w:hAnsi="GHEA Grapalat" w:cs="Sylfaen"/>
                <w:sz w:val="22"/>
                <w:szCs w:val="22"/>
                <w:lang w:val="hy-AM"/>
              </w:rPr>
              <w:t xml:space="preserve">Չի ընդունվել: </w:t>
            </w:r>
          </w:p>
          <w:p w:rsidR="00A86F19" w:rsidRPr="00817E03" w:rsidRDefault="00A86F19" w:rsidP="000855E8">
            <w:pPr>
              <w:pStyle w:val="ListParagraph"/>
              <w:tabs>
                <w:tab w:val="left" w:pos="222"/>
              </w:tabs>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Տարակարծություն չի առաջանում, քանի որ Նախագծով համաճարակաբանական ցուցումով պատվաստման պարտադիր պահանջը սահմանվել է, քանի որ այն պարտադիր բնույթ է կրելու, իսկ պլանայինը, որը նախատեսված է </w:t>
            </w:r>
            <w:r w:rsidRPr="00817E03">
              <w:rPr>
                <w:rFonts w:ascii="GHEA Grapalat" w:eastAsia="Times New Roman" w:hAnsi="GHEA Grapalat"/>
                <w:sz w:val="22"/>
                <w:szCs w:val="22"/>
                <w:lang w:val="hy-AM" w:eastAsia="en-US"/>
              </w:rPr>
              <w:t xml:space="preserve">պատվաստումների ազգային օրացույցով՝ պարտադիր բնույթ չի կրելու, այսինքն պարտադիր բառը նշվել է նման պահանջի առկայության պարագայում, իսկ որտեղ չի նշվել՝ պարզ է, որ կամավոր է: </w:t>
            </w: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0855E8">
            <w:pPr>
              <w:pStyle w:val="ListParagraph"/>
              <w:tabs>
                <w:tab w:val="left" w:pos="222"/>
              </w:tabs>
              <w:ind w:left="42"/>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A86F19">
            <w:pPr>
              <w:numPr>
                <w:ilvl w:val="0"/>
                <w:numId w:val="11"/>
              </w:numPr>
              <w:suppressAutoHyphens/>
              <w:spacing w:after="120"/>
              <w:ind w:left="0" w:firstLine="11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 Նախագծի 15-րդ (ներկայիս 14-րդ) հոդվածի 2-րդ մասում նշվում է «պատվաստումների համար բժշկական հակացուցումներ չունեցող անձ» եզրույթը, ինչը </w:t>
            </w:r>
            <w:r w:rsidRPr="00817E03">
              <w:rPr>
                <w:rFonts w:ascii="GHEA Grapalat" w:eastAsia="Times New Roman" w:hAnsi="GHEA Grapalat"/>
                <w:b/>
                <w:sz w:val="22"/>
                <w:szCs w:val="22"/>
                <w:lang w:val="hy-AM" w:eastAsia="en-US"/>
              </w:rPr>
              <w:t>անհրաժեշտ ենք համարում հստակեցնել և սահմանել սույն Նախագծի 4-րդ (ներկայիս 3-րդ)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 xml:space="preserve"> հոդվածի 1-ին մասով, քանի որ այդ անձիք հանդիսանում են որպես սույն օրենքի կարգավորման շահառու</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 xml:space="preserve">ում նկատմամբ  կիրառվելու են իրավական նորմեր՝ իրավունքներ, </w:t>
            </w:r>
            <w:r w:rsidRPr="00817E03">
              <w:rPr>
                <w:rFonts w:ascii="GHEA Grapalat" w:eastAsia="Times New Roman" w:hAnsi="GHEA Grapalat"/>
                <w:b/>
                <w:sz w:val="22"/>
                <w:szCs w:val="22"/>
                <w:lang w:val="hy-AM" w:eastAsia="en-US"/>
              </w:rPr>
              <w:lastRenderedPageBreak/>
              <w:t>պարտականություններ և սահմանափակումներ:</w:t>
            </w:r>
            <w:r w:rsidRPr="00817E03">
              <w:rPr>
                <w:rFonts w:ascii="GHEA Grapalat" w:eastAsia="Times New Roman" w:hAnsi="GHEA Grapalat"/>
                <w:sz w:val="22"/>
                <w:szCs w:val="22"/>
                <w:lang w:val="hy-AM" w:eastAsia="en-US"/>
              </w:rPr>
              <w:t xml:space="preserve">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Չնայած, որ նույն հոդվածի 4-րդ մասով նշվում է, որ բժշկական հակացուցումների ցանկը ու դրանց վարման պահանջները սահմանվում են Լիազոր մարմնի ղեկավարի կողմից՝ հանրային առողջապահական նորմատիվներով, այնուամենայնիվ, անհրաժեշտ ենք համարում </w:t>
            </w:r>
            <w:r w:rsidRPr="00817E03">
              <w:rPr>
                <w:rFonts w:ascii="GHEA Grapalat" w:eastAsia="Times New Roman" w:hAnsi="GHEA Grapalat"/>
                <w:b/>
                <w:sz w:val="22"/>
                <w:szCs w:val="22"/>
                <w:lang w:val="hy-AM" w:eastAsia="en-US"/>
              </w:rPr>
              <w:t>սույն Նախագծի 4-րդ (ներկայիս 3-րդ) հոդվածի 1-ին մասով</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սահմանել նաև</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պատվաստումների «բժշկական հակացուցում» հասկացությունը, դրա տեսակները</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(բացարձակ, ժամանակավոր):</w:t>
            </w:r>
            <w:r w:rsidRPr="00817E03">
              <w:rPr>
                <w:rFonts w:ascii="GHEA Grapalat" w:eastAsia="Times New Roman" w:hAnsi="GHEA Grapalat"/>
                <w:sz w:val="22"/>
                <w:szCs w:val="22"/>
                <w:lang w:val="hy-AM" w:eastAsia="en-US"/>
              </w:rPr>
              <w:t xml:space="preserve">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2. Ընդունվել է մասնակի:</w:t>
            </w:r>
          </w:p>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 «Պատվաստումների համար բժշկական հակացուցումներ չունեցող անձ»-ի հասկացությունը նպատակահարմար չէ սահմանել, քանի որ Նախագծով սահմանվել է «Իմունականխարգելման ենթակա անձ» եզրույթը, որը նույնական է պատվաստումների համար բժշկական </w:t>
            </w:r>
            <w:r w:rsidRPr="00817E03">
              <w:rPr>
                <w:rFonts w:ascii="GHEA Grapalat" w:eastAsia="Times New Roman" w:hAnsi="GHEA Grapalat"/>
                <w:sz w:val="22"/>
                <w:szCs w:val="22"/>
                <w:lang w:val="hy-AM" w:eastAsia="en-US"/>
              </w:rPr>
              <w:lastRenderedPageBreak/>
              <w:t>հակացուցումներ չունեցող անձի հետ: Ինչ վերաբերում է «բժշկական հակացուցում» հասկացություն սահմանելուն, ապա նախագծով տրվել է «բացարձակ հակացուցման» հասկացությունը, քանի որ նախագծում միայն այդ եզրույթն է օգտագործվում և չի կիրառվում «ժամանակավոր հակացուցում» եզրույթը: Վերջինս հատուկ մոտեցումներ չի պահանջում, կրում է ժամանակավոր բնույթ և իմունականխարգելման ենթակա անձը ժամանակավոր հակացուցումից հետո ի վերջո պատվաստվում է: Միաժամանակ ժամանակավոր և բացարձակ հակացուցումների ցանկը սահմանված է Առողջապահության նախարարի 2020 թվականի օգոստոսի 17-ի, թիվ 21-Ն հրամանով: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A86F19">
            <w:pPr>
              <w:pStyle w:val="ListParagraph"/>
              <w:numPr>
                <w:ilvl w:val="0"/>
                <w:numId w:val="11"/>
              </w:numPr>
              <w:suppressAutoHyphens/>
              <w:spacing w:after="120"/>
              <w:ind w:left="0" w:firstLine="11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lastRenderedPageBreak/>
              <w:t xml:space="preserve">Նախագծի 15-րդ (ներկայիս 14-րդ)  հոդվածի 3-րդ մասի 1-ին կետում թվարկված՝ պետության կողմից տրամադրվող երաշխիքների (պատվաստումների հասանելիություն և մատչելիություն) շարքում </w:t>
            </w:r>
            <w:r w:rsidRPr="00817E03">
              <w:rPr>
                <w:rFonts w:ascii="GHEA Grapalat" w:eastAsia="Times New Roman" w:hAnsi="GHEA Grapalat"/>
                <w:b/>
                <w:sz w:val="22"/>
                <w:szCs w:val="22"/>
                <w:lang w:val="hy-AM" w:eastAsia="en-US"/>
              </w:rPr>
              <w:t>առաջարկում ենք ավելացնել նաև պատվաստումների հուսալիությունը</w:t>
            </w:r>
            <w:r w:rsidRPr="00817E03">
              <w:rPr>
                <w:rFonts w:ascii="GHEA Grapalat" w:eastAsia="Times New Roman" w:hAnsi="GHEA Grapalat"/>
                <w:sz w:val="22"/>
                <w:szCs w:val="22"/>
                <w:lang w:val="hy-AM" w:eastAsia="en-US"/>
              </w:rPr>
              <w:t>:</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A86F19">
            <w:pPr>
              <w:pStyle w:val="ListParagraph"/>
              <w:numPr>
                <w:ilvl w:val="0"/>
                <w:numId w:val="11"/>
              </w:numPr>
              <w:jc w:val="both"/>
              <w:rPr>
                <w:rFonts w:ascii="GHEA Grapalat" w:hAnsi="GHEA Grapalat" w:cs="Sylfaen"/>
                <w:sz w:val="22"/>
                <w:szCs w:val="22"/>
                <w:lang w:val="hy-AM"/>
              </w:rPr>
            </w:pPr>
            <w:r w:rsidRPr="00817E03">
              <w:rPr>
                <w:rFonts w:ascii="GHEA Grapalat" w:hAnsi="GHEA Grapalat" w:cs="Sylfaen"/>
                <w:sz w:val="22"/>
                <w:szCs w:val="22"/>
                <w:lang w:val="hy-AM"/>
              </w:rPr>
              <w:t xml:space="preserve">Չի ընդունվել: </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Իմունականխարգելման ոլորտում </w:t>
            </w:r>
            <w:r w:rsidRPr="00817E03">
              <w:rPr>
                <w:rFonts w:ascii="GHEA Grapalat" w:eastAsia="Times New Roman" w:hAnsi="GHEA Grapalat"/>
                <w:sz w:val="22"/>
                <w:szCs w:val="22"/>
                <w:lang w:val="hy-AM" w:eastAsia="en-US"/>
              </w:rPr>
              <w:t>պատվաստումների հուսալիությունը սահմանվում է իմունականխարգելման անվտանգությամբ, ինչն արդեն իսկ կարգավորված է  Նախագծի 15-րդ (ներկայիս 14-րդ) հոդվածի 3-րդ մասի 2-րդ կետով: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b/>
                <w:i/>
                <w:u w:val="single"/>
                <w:lang w:val="hy-AM" w:eastAsia="en-US"/>
              </w:rPr>
            </w:pPr>
            <w:r w:rsidRPr="00817E03">
              <w:rPr>
                <w:rFonts w:ascii="GHEA Grapalat" w:eastAsia="Times New Roman" w:hAnsi="GHEA Grapalat"/>
                <w:sz w:val="22"/>
                <w:szCs w:val="22"/>
                <w:lang w:val="hy-AM" w:eastAsia="en-US"/>
              </w:rPr>
              <w:t>4.</w:t>
            </w:r>
            <w:r w:rsidRPr="00817E03">
              <w:rPr>
                <w:rFonts w:ascii="GHEA Grapalat" w:eastAsia="Times New Roman" w:hAnsi="GHEA Grapalat"/>
                <w:b/>
                <w:i/>
                <w:sz w:val="22"/>
                <w:szCs w:val="22"/>
                <w:lang w:val="hy-AM" w:eastAsia="en-US"/>
              </w:rPr>
              <w:t xml:space="preserve"> </w:t>
            </w:r>
            <w:r w:rsidRPr="00817E03">
              <w:rPr>
                <w:rFonts w:ascii="GHEA Grapalat" w:eastAsia="Times New Roman" w:hAnsi="GHEA Grapalat"/>
                <w:sz w:val="22"/>
                <w:szCs w:val="22"/>
                <w:lang w:val="hy-AM" w:eastAsia="en-US"/>
              </w:rPr>
              <w:t xml:space="preserve">Նախագծի 16-րդ (ներկայիս 15-րդ) հոդվածը վերաբերում է իմունականխարգելման ենթակա անձանց իրավունքներին, սակայն հստակեցված չեն ովքեր են այդ անձիք: Որպես սույն օրենքի կարգավորման շահառու, որի վրա տարածվելու են տարբեր իրավական նորմեր, </w:t>
            </w:r>
            <w:r w:rsidRPr="00817E03">
              <w:rPr>
                <w:rFonts w:ascii="GHEA Grapalat" w:eastAsia="Times New Roman" w:hAnsi="GHEA Grapalat"/>
                <w:b/>
                <w:sz w:val="22"/>
                <w:szCs w:val="22"/>
                <w:lang w:val="hy-AM" w:eastAsia="en-US"/>
              </w:rPr>
              <w:t>անհրաժեշտ ենք համարում սույն Նախագծի 4-րդ (ներկայիս 3-րդ)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հոդվածի 1-ին մասով հստակեցնել «իմունականխարգելման ենթակա անձ» հասկացությունը, պարզաբանելով ովքեր են այդ խմբին պատկանում, արդյոք բացարձակ կամ ժամանակավոր հակացուցում ունեցող անձիք նույնպես ունեն նման կարգավիճակ:</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4.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5. Նախագծի 16-րդ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(ներկայիս 15-րդ)  հոդվածի 1-ին մասի 3-րդ կետով սահմանվում է որ իմունականխարգելման ենթակա անձիք պատվաստման հետ պատճառահետևանքային կապ ունեցող հետպատվաստումային անբարեհաջող դեպքերի ժամանակ իրավունք ունեն ստանալ պետության կողմից երաշխավորված անվճար և արտոնյալ պայմաններով բժշկական օգնություն և սպասարկում՝ Հայաստանի Հանրապետության օրենսդրությամբ սահմանված կարգով: </w:t>
            </w:r>
            <w:r w:rsidRPr="00817E03">
              <w:rPr>
                <w:rFonts w:ascii="GHEA Grapalat" w:eastAsia="Times New Roman" w:hAnsi="GHEA Grapalat"/>
                <w:b/>
                <w:sz w:val="22"/>
                <w:szCs w:val="22"/>
                <w:lang w:val="hy-AM" w:eastAsia="en-US"/>
              </w:rPr>
              <w:lastRenderedPageBreak/>
              <w:t>Նախ, անհրաժեշտ է հստակեցնել, որ տեսակի պատվաստման մասին է խոսքը՝ պլանային, համաճարակային ցուցումով, թե կամավոր: Բացի այդ, հետպատվաստումային անբարեհաջող դեպքերի շարքում չի սահմանվում մահվան ելքով դեպքերը և դրա հետ կապված կարգավորումները: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5. Չի ընդունվել:</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eastAsia="Times New Roman" w:hAnsi="GHEA Grapalat"/>
                <w:sz w:val="22"/>
                <w:szCs w:val="22"/>
                <w:lang w:val="hy-AM" w:eastAsia="en-US"/>
              </w:rPr>
              <w:t xml:space="preserve">Նախագծի 16-րդ (ներկայիս 15-րդ)  հոդվածի 1-ին մասի 3-րդ կետով չի մասնավորեցվում կոնկրետ որ պատվաստման, հաջորդական դեղաչափի և պատվաստանյութի հետևանքով է, ուստի նորմը վերաբերվում է ցանկացած պատվաստմանը և պատվաստանյութին: Նախագծով տրված է </w:t>
            </w:r>
            <w:r w:rsidRPr="00817E03">
              <w:rPr>
                <w:rFonts w:ascii="GHEA Grapalat" w:eastAsia="Times New Roman" w:hAnsi="GHEA Grapalat"/>
                <w:sz w:val="22"/>
                <w:szCs w:val="22"/>
                <w:lang w:val="hy-AM" w:eastAsia="en-US"/>
              </w:rPr>
              <w:lastRenderedPageBreak/>
              <w:t>«հետպատվաստումային անբարեհաջող դեպք»-ի հասկացությունը, որտեղ սահմանված է, որ պատվաստումից հետո ցանկացած բժշկական անբարեհաջող երևույթ կամ իրադարձություն, (որն ի հայտ է եկել պատվաստումից հետո՝ հանրային առողջապահական նորմատիվով սահմանված ժամանակահատվածում), համարվում է անբարեհաջող դեպք, իսկ վերջինս ենթադրում է նաև մահվան ելքով դեպքերը: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b/>
                <w:lang w:val="hy-AM" w:eastAsia="en-US"/>
              </w:rPr>
            </w:pPr>
            <w:r w:rsidRPr="00817E03">
              <w:rPr>
                <w:rFonts w:ascii="GHEA Grapalat" w:eastAsia="Times New Roman" w:hAnsi="GHEA Grapalat"/>
                <w:sz w:val="22"/>
                <w:szCs w:val="22"/>
                <w:lang w:val="hy-AM" w:eastAsia="en-US"/>
              </w:rPr>
              <w:lastRenderedPageBreak/>
              <w:t xml:space="preserve">6. Նախագծի 17-րդ (ներկայիս 16-րդ)  հոդվածի 1-ին մասի համաձայն՝ «Հայաստանի Հանրապետության կառավարության որոշմամբ սահմանված վարակիչ հիվանդություններով հիվանդանալու և (կամ) տարածման բարձր վտանգի հետ կապված գործունեության ոլորտի աշխատողները աշխատանքի ընդունվելիս և աշխատանքի ընթացքում պարտավոր են գործատուին ներկայացնել պատվաստումը հավաստող փաստաթուղթ՝ Հայաստանի Հանրապետության կառավարության սահմանած կարգով, բացառությամբ բացարձակ հակացուցումներ ունեցող անձանց:» </w:t>
            </w:r>
            <w:r w:rsidRPr="00817E03">
              <w:rPr>
                <w:rFonts w:ascii="GHEA Grapalat" w:eastAsia="Times New Roman" w:hAnsi="GHEA Grapalat"/>
                <w:b/>
                <w:sz w:val="22"/>
                <w:szCs w:val="22"/>
                <w:lang w:val="hy-AM" w:eastAsia="en-US"/>
              </w:rPr>
              <w:t>Սահմանված չէ, թե ինչ փաստաթուղթ են ներկայացնելու</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b/>
                <w:sz w:val="22"/>
                <w:szCs w:val="22"/>
                <w:lang w:val="hy-AM" w:eastAsia="en-US"/>
              </w:rPr>
              <w:t xml:space="preserve">բացարձակ հակացուցումներ ունեցող անձիք: </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6.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ind w:left="110"/>
              <w:contextualSpacing/>
              <w:jc w:val="both"/>
              <w:rPr>
                <w:rFonts w:ascii="GHEA Grapalat" w:eastAsia="Times New Roman" w:hAnsi="GHEA Grapalat"/>
                <w:b/>
                <w:lang w:val="hy-AM" w:eastAsia="en-US"/>
              </w:rPr>
            </w:pPr>
            <w:r w:rsidRPr="00817E03">
              <w:rPr>
                <w:rFonts w:ascii="GHEA Grapalat" w:eastAsia="Times New Roman" w:hAnsi="GHEA Grapalat"/>
                <w:sz w:val="22"/>
                <w:szCs w:val="22"/>
                <w:lang w:val="hy-AM" w:eastAsia="en-US"/>
              </w:rPr>
              <w:t>7. Նախագծի 17-րդ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(ներկայիս 16-րդ)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հոդվածի 3-րդ մասով՝ պատվաստումից հրաժարվելու և պատվաստումով կանխարգելվող հիվանդությամբ հիվանդանալու դեպքում անձինք պարտավոր են ինքնուրույն հոգալ բուժման ծախսերը և այս նորմից տրված է բացառություն՝ բացարձակ ցուցում ունեցողներին, </w:t>
            </w:r>
            <w:r w:rsidRPr="00817E03">
              <w:rPr>
                <w:rFonts w:ascii="GHEA Grapalat" w:eastAsia="Times New Roman" w:hAnsi="GHEA Grapalat"/>
                <w:b/>
                <w:sz w:val="22"/>
                <w:szCs w:val="22"/>
                <w:lang w:val="hy-AM" w:eastAsia="en-US"/>
              </w:rPr>
              <w:t>մինչդեռ անհասկանալի է, թե ինչու ժամանակավոր ցուցում ունեցողները, ովքեր այդ ժամանակահատվածում կունենան չպատվաստվելու օրինական թույլատրություն զրկված են լինելու անվճար բուժվելու իրավունքից:</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7.  Ընդունվել է: Նախագծից ամբողջությամբ հանվել է 17-րդ </w:t>
            </w:r>
            <w:r w:rsidRPr="00817E03">
              <w:rPr>
                <w:rFonts w:ascii="GHEA Grapalat" w:eastAsia="Times New Roman" w:hAnsi="GHEA Grapalat"/>
                <w:sz w:val="22"/>
                <w:szCs w:val="22"/>
                <w:lang w:val="hy-AM" w:eastAsia="en-US"/>
              </w:rPr>
              <w:t xml:space="preserve">(ներկայիս 16-րդ)  </w:t>
            </w:r>
            <w:r w:rsidRPr="00817E03">
              <w:rPr>
                <w:rFonts w:ascii="GHEA Grapalat" w:hAnsi="GHEA Grapalat" w:cs="Sylfaen"/>
                <w:sz w:val="22"/>
                <w:szCs w:val="22"/>
                <w:lang w:val="hy-AM"/>
              </w:rPr>
              <w:t xml:space="preserve"> հոդվածի 3-րդ մասը: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ind w:left="-32"/>
              <w:contextualSpacing/>
              <w:jc w:val="both"/>
              <w:rPr>
                <w:rFonts w:ascii="GHEA Grapalat" w:eastAsia="Times New Roman" w:hAnsi="GHEA Grapalat"/>
                <w:b/>
                <w:lang w:val="hy-AM" w:eastAsia="en-US"/>
              </w:rPr>
            </w:pPr>
            <w:r w:rsidRPr="00817E03">
              <w:rPr>
                <w:rFonts w:ascii="GHEA Grapalat" w:eastAsia="Times New Roman" w:hAnsi="GHEA Grapalat"/>
                <w:sz w:val="22"/>
                <w:szCs w:val="22"/>
                <w:lang w:val="hy-AM" w:eastAsia="en-US"/>
              </w:rPr>
              <w:t>8. Նախագծի 18-րդ (ներկայիս 17-րդ)   հոդվածի 1-ին մասով</w:t>
            </w:r>
            <w:r w:rsidRPr="00817E03">
              <w:rPr>
                <w:rFonts w:ascii="GHEA Grapalat" w:eastAsia="Times New Roman" w:hAnsi="GHEA Grapalat"/>
                <w:b/>
                <w:sz w:val="22"/>
                <w:szCs w:val="22"/>
                <w:lang w:val="hy-AM" w:eastAsia="en-US"/>
              </w:rPr>
              <w:t xml:space="preserve"> </w:t>
            </w:r>
            <w:r w:rsidRPr="00817E03">
              <w:rPr>
                <w:rFonts w:ascii="GHEA Grapalat" w:eastAsia="Times New Roman" w:hAnsi="GHEA Grapalat"/>
                <w:sz w:val="22"/>
                <w:szCs w:val="22"/>
                <w:lang w:val="hy-AM" w:eastAsia="en-US"/>
              </w:rPr>
              <w:t>սահմանվում է, որ</w:t>
            </w:r>
            <w:r w:rsidRPr="00817E03">
              <w:rPr>
                <w:rFonts w:ascii="GHEA Grapalat" w:eastAsia="Times New Roman" w:hAnsi="GHEA Grapalat"/>
                <w:b/>
                <w:sz w:val="22"/>
                <w:szCs w:val="22"/>
                <w:lang w:val="hy-AM" w:eastAsia="en-US"/>
              </w:rPr>
              <w:t xml:space="preserve"> «</w:t>
            </w:r>
            <w:r w:rsidRPr="00817E03">
              <w:rPr>
                <w:rFonts w:ascii="GHEA Grapalat" w:eastAsia="Times New Roman" w:hAnsi="GHEA Grapalat"/>
                <w:sz w:val="22"/>
                <w:szCs w:val="22"/>
                <w:lang w:val="hy-AM" w:eastAsia="en-US"/>
              </w:rPr>
              <w:t xml:space="preserve">Պատվաստումներից հրաժարվելու դեպքում իմունականխարգելման ենթակա անձանց իրավունքները  կարող են սահմանափակվել...», </w:t>
            </w:r>
            <w:r w:rsidRPr="00817E03">
              <w:rPr>
                <w:rFonts w:ascii="GHEA Grapalat" w:eastAsia="Times New Roman" w:hAnsi="GHEA Grapalat"/>
                <w:b/>
                <w:sz w:val="22"/>
                <w:szCs w:val="22"/>
                <w:lang w:val="hy-AM" w:eastAsia="en-US"/>
              </w:rPr>
              <w:t>այս պարագայում անհրաժեշտ է հստակ նկարագրել դեպքերը: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B34D0B"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8. Ընդունվել է: Նախագծի 18-րդ </w:t>
            </w:r>
            <w:r w:rsidRPr="00817E03">
              <w:rPr>
                <w:rFonts w:ascii="GHEA Grapalat" w:eastAsia="Times New Roman" w:hAnsi="GHEA Grapalat"/>
                <w:sz w:val="22"/>
                <w:szCs w:val="22"/>
                <w:lang w:val="hy-AM" w:eastAsia="en-US"/>
              </w:rPr>
              <w:t xml:space="preserve">(ներկայիս 17-րդ)   </w:t>
            </w:r>
            <w:r w:rsidRPr="00817E03">
              <w:rPr>
                <w:rFonts w:ascii="GHEA Grapalat" w:hAnsi="GHEA Grapalat" w:cs="Sylfaen"/>
                <w:sz w:val="22"/>
                <w:szCs w:val="22"/>
                <w:lang w:val="hy-AM"/>
              </w:rPr>
              <w:t>հոդվածն ամբողջությամբ խմբագրվել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b/>
                <w:i/>
                <w:u w:val="single"/>
                <w:lang w:val="hy-AM" w:eastAsia="en-US"/>
              </w:rPr>
            </w:pPr>
            <w:r w:rsidRPr="00817E03">
              <w:rPr>
                <w:rFonts w:ascii="GHEA Grapalat" w:eastAsia="Times New Roman" w:hAnsi="GHEA Grapalat"/>
                <w:sz w:val="22"/>
                <w:szCs w:val="22"/>
                <w:lang w:val="hy-AM" w:eastAsia="en-US"/>
              </w:rPr>
              <w:t xml:space="preserve">9. Նախագծի 18-րդ (ներկայիս 17-րդ) հոդվածի 1-ին մասի 1-ին կետում սահմանված է, որ պատվաստումներից հրաժարվելու դեպքում իմունականխարգելման ենթակա անձանց իրավունքները  կարող են սահմանափակվել՝ «1) նախադպրոցական, հանրակրթական, միջին մասնագիտական, բարձրագույն, առողջարանային,  </w:t>
            </w:r>
            <w:r w:rsidRPr="00817E03">
              <w:rPr>
                <w:rFonts w:ascii="GHEA Grapalat" w:eastAsia="Times New Roman" w:hAnsi="GHEA Grapalat"/>
                <w:sz w:val="22"/>
                <w:szCs w:val="22"/>
                <w:lang w:val="hy-AM" w:eastAsia="en-US"/>
              </w:rPr>
              <w:lastRenderedPageBreak/>
              <w:t>սպորտային և բնակչության սոցիալական պաշտպանության հաստատություններ հաճախելու ժամանակավոր մերժումով՝ մինչև պատվաստումների ազգային օրացույցով նախատեսված պատվաստումը հավաստող փաստաթուղթ ներկայացնելը.»: Միևնույն ժամանակ սույն կետով նախատեսվող սահմանափակող նորմի կարգավորման արդյունավետությունը լրացուցիչ հիմնավորման կարիք ունի այն նկատառումով, որ նշված անձանց հաստատություններ հաճախելու մերժումը հանգեցնելու է, օրինակ՝ դպրոցահասակ անձանց դեպքում՝ կրթության իրավունքի խախտման: Ուստի, անհրաժեշտ  է լրացուցիչ պարզաբանել, թե ինչպես է այդ իրավունքը պաշտպանվելու և կան արդյոք համապատասխան մեխանիզմներ (օրինակ՝ հեռակա անհատական կամ տնային պայմաններում ուսուցում), որոնք կուղղվեն նման խնդիրների լուծմանը: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tabs>
                <w:tab w:val="left" w:pos="222"/>
              </w:tabs>
              <w:jc w:val="both"/>
              <w:rPr>
                <w:rFonts w:ascii="GHEA Grapalat" w:hAnsi="GHEA Grapalat" w:cs="Sylfaen"/>
                <w:lang w:val="hy-AM"/>
              </w:rPr>
            </w:pPr>
            <w:r w:rsidRPr="00817E03">
              <w:rPr>
                <w:rFonts w:ascii="GHEA Grapalat" w:hAnsi="GHEA Grapalat" w:cs="Sylfaen"/>
                <w:sz w:val="22"/>
                <w:szCs w:val="22"/>
                <w:lang w:val="hy-AM"/>
              </w:rPr>
              <w:lastRenderedPageBreak/>
              <w:t>9. Ընդունվել է մասնակի:</w:t>
            </w:r>
          </w:p>
          <w:p w:rsidR="00A86F19" w:rsidRPr="00817E03" w:rsidRDefault="00A86F19" w:rsidP="000855E8">
            <w:pPr>
              <w:tabs>
                <w:tab w:val="left" w:pos="222"/>
              </w:tabs>
              <w:jc w:val="both"/>
              <w:rPr>
                <w:rFonts w:ascii="GHEA Grapalat" w:hAnsi="GHEA Grapalat" w:cs="Sylfaen"/>
                <w:lang w:val="hy-AM"/>
              </w:rPr>
            </w:pPr>
            <w:r w:rsidRPr="00817E03">
              <w:rPr>
                <w:rFonts w:ascii="GHEA Grapalat" w:hAnsi="GHEA Grapalat" w:cs="Sylfaen"/>
                <w:sz w:val="22"/>
                <w:szCs w:val="22"/>
                <w:lang w:val="hy-AM"/>
              </w:rPr>
              <w:t xml:space="preserve"> </w:t>
            </w:r>
            <w:r w:rsidRPr="00817E03">
              <w:rPr>
                <w:rFonts w:ascii="GHEA Grapalat" w:eastAsia="Times New Roman" w:hAnsi="GHEA Grapalat"/>
                <w:sz w:val="22"/>
                <w:szCs w:val="22"/>
                <w:lang w:val="hy-AM" w:eastAsia="en-US"/>
              </w:rPr>
              <w:t>Նախագծի 18-րդ (ներկայիս 17-րդ) հոդված</w:t>
            </w:r>
            <w:r w:rsidR="00B34D0B" w:rsidRPr="00817E03">
              <w:rPr>
                <w:rFonts w:ascii="GHEA Grapalat" w:eastAsia="Times New Roman" w:hAnsi="GHEA Grapalat"/>
                <w:sz w:val="22"/>
                <w:szCs w:val="22"/>
                <w:lang w:val="hy-AM" w:eastAsia="en-US"/>
              </w:rPr>
              <w:t>ն ամբողջությամբ խմբագրվել է:</w:t>
            </w:r>
            <w:r w:rsidR="00397034" w:rsidRPr="00817E03">
              <w:rPr>
                <w:rFonts w:ascii="GHEA Grapalat" w:eastAsia="Times New Roman" w:hAnsi="GHEA Grapalat"/>
                <w:sz w:val="22"/>
                <w:szCs w:val="22"/>
                <w:lang w:val="hy-AM" w:eastAsia="en-US"/>
              </w:rPr>
              <w:t xml:space="preserve"> </w:t>
            </w:r>
          </w:p>
          <w:p w:rsidR="00A86F19" w:rsidRPr="00817E03" w:rsidRDefault="00A86F19" w:rsidP="000855E8">
            <w:pPr>
              <w:tabs>
                <w:tab w:val="left" w:pos="222"/>
              </w:tabs>
              <w:jc w:val="both"/>
              <w:rPr>
                <w:rFonts w:ascii="GHEA Grapalat" w:hAnsi="GHEA Grapalat" w:cs="Sylfaen"/>
                <w:lang w:val="hy-AM"/>
              </w:rPr>
            </w:pP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b/>
                <w:i/>
                <w:u w:val="single"/>
                <w:lang w:val="hy-AM" w:eastAsia="en-US"/>
              </w:rPr>
            </w:pPr>
            <w:r w:rsidRPr="00817E03">
              <w:rPr>
                <w:rFonts w:ascii="GHEA Grapalat" w:eastAsia="Times New Roman" w:hAnsi="GHEA Grapalat"/>
                <w:sz w:val="22"/>
                <w:szCs w:val="22"/>
                <w:lang w:val="hy-AM" w:eastAsia="en-US"/>
              </w:rPr>
              <w:lastRenderedPageBreak/>
              <w:t>10. Նախագծում հստակեցված չեն նաև կարգավորման գործընթացից բխող մի շարք ընթացակարգեր, օրինակ՝ պատվաստումից հակացուցում ունեցողները նույնպես պետք է գրավոր հրաժարվեն, թե բավարար է նրանց կողմից ներկայացված  հակացուցումը հավաստող փաստաթուղթը, ինչպես նաև սահմանված չեն արդեն վարակված և առողջացած անձանց պատվաստումներից սահմանված կարգով ժամանակավորապես ազատվածների իրավունքները և պարտականությունները, արդյոք նրանք այս ժամանակահատվածում ստանում են իմունականխարգելման ոչ ենթակա անձանց կամ ժամանակավոր հակացուցում ունեցողի կարգավիճակ և ազատվում են սույն օրենքով նախատեսված սահմանափակումներից:</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10. Չի ընդունվել:</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eastAsia="Times New Roman" w:hAnsi="GHEA Grapalat"/>
                <w:sz w:val="22"/>
                <w:szCs w:val="22"/>
                <w:lang w:val="hy-AM" w:eastAsia="en-US"/>
              </w:rPr>
              <w:t>Պատվաստման հակացուցում ունեցող անձինք կարիք չունենք պատվաստումից գրավոր հրաժարվելու, քանի որ հակացուցումը հավաստող փաստաթուղթը տրվում է բժշկական կազմակերպության կողմից և կարող է ներկայացվել ըստ պահանջի:  Վարակված և առողջացած անձինք ևս ենթակա են պատվաստման և վերջիններս չեն ստանում իմունականխարգելման ոչ ենթակա անձի կամ ժամանակավոր հակացուցում ունեցողի կարգավիճակ և չեն ազատվում սույն օրենքով նախատեսված սահմանափակումներից:</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center"/>
              <w:rPr>
                <w:rFonts w:ascii="GHEA Grapalat" w:eastAsia="Times New Roman" w:hAnsi="GHEA Grapalat"/>
                <w:lang w:val="hy-AM" w:eastAsia="en-US"/>
              </w:rPr>
            </w:pPr>
            <w:r w:rsidRPr="00817E03">
              <w:rPr>
                <w:rFonts w:ascii="GHEA Grapalat" w:eastAsia="Times New Roman" w:hAnsi="GHEA Grapalat"/>
                <w:b/>
                <w:i/>
                <w:sz w:val="22"/>
                <w:szCs w:val="22"/>
                <w:u w:val="single"/>
                <w:lang w:val="hy-AM" w:eastAsia="en-US"/>
              </w:rPr>
              <w:t>Իրավաբանական վարչություն</w:t>
            </w:r>
          </w:p>
          <w:p w:rsidR="00A86F19" w:rsidRPr="00817E03" w:rsidRDefault="00A86F19" w:rsidP="000855E8">
            <w:pPr>
              <w:suppressAutoHyphens/>
              <w:spacing w:after="120"/>
              <w:contextualSpacing/>
              <w:jc w:val="center"/>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 Նախագծի 7-րդ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(ներկայիս </w:t>
            </w:r>
            <w:r w:rsidRPr="00817E03">
              <w:rPr>
                <w:rFonts w:ascii="GHEA Grapalat" w:eastAsia="Times New Roman" w:hAnsi="GHEA Grapalat"/>
                <w:sz w:val="22"/>
                <w:szCs w:val="22"/>
                <w:lang w:eastAsia="en-US"/>
              </w:rPr>
              <w:t>6</w:t>
            </w:r>
            <w:r w:rsidRPr="00817E03">
              <w:rPr>
                <w:rFonts w:ascii="GHEA Grapalat" w:eastAsia="Times New Roman" w:hAnsi="GHEA Grapalat"/>
                <w:sz w:val="22"/>
                <w:szCs w:val="22"/>
                <w:lang w:val="hy-AM" w:eastAsia="en-US"/>
              </w:rPr>
              <w:t>-րդ) հոդվածի 1-ին մասով սահմանված հանրային առողջապահության բնագավառում Կառավարությանը վերապահվող մի շարք լիազորություններ որոշակիացված չեն և վիճահարույց են, օրինակ՝</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ա) 2-րդ կետով՝ ՀՀ տարածքում բնակչության բնակեցման և տնտեսական գործունեության վարման ապահովմանն ուղղված հիվանդությունների առաջացումը և տարածումը կանխելու և վերացնելու հատուկ պայմանները և ռեժիմը սահմանելու լիազորություն է վերապահվում, որն առավելապես օրենքի կարգավորման առարկա է և </w:t>
            </w:r>
            <w:r w:rsidRPr="00817E03">
              <w:rPr>
                <w:rFonts w:ascii="GHEA Grapalat" w:eastAsia="Times New Roman" w:hAnsi="GHEA Grapalat"/>
                <w:sz w:val="22"/>
                <w:szCs w:val="22"/>
                <w:lang w:val="hy-AM" w:eastAsia="en-US"/>
              </w:rPr>
              <w:lastRenderedPageBreak/>
              <w:t>ձևակերպված է խիստ ընդհանրական.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 </w:t>
            </w:r>
          </w:p>
          <w:p w:rsidR="00E7396B" w:rsidRPr="00817E03" w:rsidRDefault="00E7396B"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ա) Ընդունվել է:</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Նախագծից հանվել է </w:t>
            </w:r>
            <w:r w:rsidRPr="00817E03">
              <w:rPr>
                <w:rFonts w:ascii="GHEA Grapalat" w:eastAsia="Times New Roman" w:hAnsi="GHEA Grapalat"/>
                <w:sz w:val="22"/>
                <w:szCs w:val="22"/>
                <w:lang w:val="hy-AM" w:eastAsia="en-US"/>
              </w:rPr>
              <w:t>7-րդ (ներկայիս 6-րդ)  հոդվածի 1-ին մասի 2-րդ կետը:</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բ) 6-րդ կետի համաձայն՝ Կառավարությունը ճանաչելու է Միջազգային առողջապահական (բժշկասանիտարական) կանոնների  (2005 թվական) հարցերով ազգային համակարգող մարմին և սահմանելու է Միջազգային առողջապահական (բժշկասանիտարական) կանոնների (2005 թվական) հարցերով ազգային համակարգող մարմնի լիազորությունները, սակայն հարկ է նշել, որ միջազգային փաստաթղթերը և դրանցից բխող ակտերն ընդունվում են օրենքով սահմանված հստակ ընթացակարգերով, բացի այդ, պարզաբանման անհրաժեշտություն ունի Կառավարությանը՝ համակարգող մարմնի լիազորությունները սահմանելու իրավասություն վերապահելու կարգավորումը, ինչը խնդրահարույց կարող է լինել Սահմանադրության 6-րդ հոդվածի 1-ին մասի տեսանկյունից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բ) Ընդունվել է: </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Նախագծից հանվել է </w:t>
            </w:r>
            <w:r w:rsidRPr="00817E03">
              <w:rPr>
                <w:rFonts w:ascii="GHEA Grapalat" w:eastAsia="Times New Roman" w:hAnsi="GHEA Grapalat"/>
                <w:sz w:val="22"/>
                <w:szCs w:val="22"/>
                <w:lang w:val="hy-AM" w:eastAsia="en-US"/>
              </w:rPr>
              <w:t>7-րդ (ներկայիս 6-րդ)   հոդվածի 1-ի մասի 6-րդ կետը և Միջազգային առողջապահական (բժշկասանիտարական) կանոնների հարցերով ազգային համակարգող մարմնի լիազորությունները սահմանվել են սույն նախագծով:</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գ) 8-րդ կետի համաձայն՝ Կառավարությունը սահմանելու է Միջազգային առողջապահական (բժշկասանիտարական) կանոնների (2005 թվական)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տեղեկատվության ռեգիստրը և տեղեկատվության հաղորդման կարգը, որտեղ նաև պարզաբանման անհրաժեշտություն ունի այն հարցը, թե նշված ռեգիստրը մասնավորապես ի՞նչ տեղեկատվություն է ներառելու:</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գ) Ընդունվել է:</w:t>
            </w:r>
          </w:p>
          <w:p w:rsidR="00A86F19" w:rsidRPr="00817E03" w:rsidRDefault="00A86F19" w:rsidP="000855E8">
            <w:pPr>
              <w:pStyle w:val="CommentText"/>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Նախագծի 7-րդ (ներկայիս 6-րդ)   հոդվածի 1-ին մասի 8-րդ կետը խմբագրվել է: Միաժամանակ տեղեկացվում է, որ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տեղեկատվության ռեգիստրը և տեղեկատվության հաղորդման կարգը»-ը հաստատված է  եղել ՀՀ առողջապահության նախարարի 2010 թվականի նոյեմբերի 07-ի թիվ 24-Ն, ՀՀ արտակարգ իրավիճակների նախարարի 2010 թվականի նոյեմբերի 23-ի թիվ 121-Ն, ՀՀ գյուղատնտեսության նախարարի 2010 թվականի նոյեմբերի 22-ի թիվ 221-Ն, ՀՀ բնապահպանության նախարարի 2010 թվականի նոյեմբերի 22-ի թիվ 207-Ն և ՀՀ կառավարությանն առընթեր միջուկային անվտանգության կարգավորման պետական կոմիտեի նախագահի 2010 թվականի նոյեմբերի 22-ի թիվ 350-Ն համատեղ </w:t>
            </w:r>
            <w:r w:rsidRPr="00817E03">
              <w:rPr>
                <w:rFonts w:ascii="GHEA Grapalat" w:eastAsia="Times New Roman" w:hAnsi="GHEA Grapalat"/>
                <w:sz w:val="22"/>
                <w:szCs w:val="22"/>
                <w:lang w:val="hy-AM" w:eastAsia="en-US"/>
              </w:rPr>
              <w:lastRenderedPageBreak/>
              <w:t xml:space="preserve">հրամանով, որն ուժը կորցրած է ճանաչվել և Նախագծով լիազորող նորմ է սահմանվում կառավարության կողմից հետագայում այն հաստատելու նպատակով: </w:t>
            </w:r>
          </w:p>
          <w:p w:rsidR="00A86F19" w:rsidRPr="00817E03" w:rsidRDefault="00A86F19" w:rsidP="000855E8">
            <w:pPr>
              <w:pStyle w:val="ListParagraph"/>
              <w:ind w:left="0"/>
              <w:jc w:val="both"/>
              <w:rPr>
                <w:rFonts w:ascii="GHEA Grapalat" w:eastAsia="Times New Roman" w:hAnsi="GHEA Grapalat"/>
                <w:sz w:val="22"/>
                <w:szCs w:val="22"/>
                <w:lang w:val="hy-AM" w:eastAsia="en-US"/>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Նախագծի 8-րդ (ներկայիս 7-րդ)   հոդվածով սահմանված լիազոր մարմնի մի շարք լիազորություններ ընդհանրական են ձևակերպված, իսկ որոշ լիազորություններ պարզաբանման կարիք ունեն, օրինակ՝</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ա) 1-ին մասի 1-ին կետի լիազորությունը (մշակում և իրականացնում է հիվանդությունների կանխարգելման, հանրային առողջության, աշխատողների առողջության և անվտանգության պահպանման ոլորտներում պետության քաղաքականությունը) սահմանելու անհրաժեշտությունը բացակայում է՝ հաշվի առնելով այն հանգամանքը, որ «Կառավարության կառուցվածքի և գործունեության կարգի մասին» օրենքով արդեն իսկ նշված հարցերը կանոնակարգված են.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ա</w:t>
            </w:r>
            <w:r w:rsidRPr="00817E03">
              <w:rPr>
                <w:rFonts w:ascii="GHEA Grapalat" w:hAnsi="GHEA Grapalat" w:cs="Sylfaen"/>
                <w:sz w:val="22"/>
                <w:szCs w:val="22"/>
                <w:lang w:val="en-US"/>
              </w:rPr>
              <w:t>)</w:t>
            </w:r>
            <w:r w:rsidRPr="00817E03">
              <w:rPr>
                <w:rFonts w:ascii="GHEA Grapalat" w:hAnsi="GHEA Grapalat" w:cs="Sylfaen"/>
                <w:sz w:val="22"/>
                <w:szCs w:val="22"/>
                <w:lang w:val="hy-AM"/>
              </w:rPr>
              <w:t xml:space="preserve">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բ) Նախագծի 8-րդ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(ներկայիս 7-րդ)    հոդվածի 1-ին մասի 4-րդ կետի լիազորությունը (հաստատում է հանրային առողջապահական նորմատիվներ, սանիտարահամաճարակային անվտանգության կանոններ, մեթոդական ուղեցույցներ, օրինակելի ԳՍԸ-ներ) հակասում է Սահմանադրությանը, մասնավորապես՝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Հետևաբար, առաջարկվող դրույթն անհրաժեշտ է հստակեցնել՝ սահմանելով կոնկրետ լիազորության շրջանակները).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բ) </w:t>
            </w:r>
            <w:r w:rsidR="008E06AF" w:rsidRPr="00817E03">
              <w:rPr>
                <w:rFonts w:ascii="GHEA Grapalat" w:hAnsi="GHEA Grapalat" w:cs="Sylfaen"/>
                <w:sz w:val="22"/>
                <w:szCs w:val="22"/>
                <w:lang w:val="hy-AM"/>
              </w:rPr>
              <w:t xml:space="preserve">   Ը</w:t>
            </w:r>
            <w:r w:rsidRPr="00817E03">
              <w:rPr>
                <w:rFonts w:ascii="GHEA Grapalat" w:hAnsi="GHEA Grapalat" w:cs="Sylfaen"/>
                <w:sz w:val="22"/>
                <w:szCs w:val="22"/>
                <w:lang w:val="hy-AM"/>
              </w:rPr>
              <w:t>նդունվել</w:t>
            </w:r>
            <w:r w:rsidR="008E06AF" w:rsidRPr="00817E03">
              <w:rPr>
                <w:rFonts w:ascii="GHEA Grapalat" w:hAnsi="GHEA Grapalat" w:cs="Sylfaen"/>
                <w:sz w:val="22"/>
                <w:szCs w:val="22"/>
                <w:lang w:val="hy-AM"/>
              </w:rPr>
              <w:t xml:space="preserve"> է</w:t>
            </w:r>
            <w:r w:rsidR="001C5C82" w:rsidRPr="00817E03">
              <w:rPr>
                <w:rFonts w:ascii="GHEA Grapalat" w:hAnsi="GHEA Grapalat" w:cs="Sylfaen"/>
                <w:sz w:val="22"/>
                <w:szCs w:val="22"/>
                <w:lang w:val="hy-AM"/>
              </w:rPr>
              <w:t xml:space="preserve"> </w:t>
            </w:r>
            <w:r w:rsidR="00E7396B">
              <w:rPr>
                <w:rFonts w:ascii="GHEA Grapalat" w:hAnsi="GHEA Grapalat" w:cs="Sylfaen"/>
                <w:sz w:val="22"/>
                <w:szCs w:val="22"/>
                <w:lang w:val="hy-AM"/>
              </w:rPr>
              <w:t>մասնակի, խմբագրվել է։</w:t>
            </w:r>
          </w:p>
          <w:p w:rsidR="008E06AF" w:rsidRPr="00817E03" w:rsidRDefault="008E06AF" w:rsidP="000855E8">
            <w:pPr>
              <w:pStyle w:val="ListParagraph"/>
              <w:ind w:left="0"/>
              <w:jc w:val="both"/>
              <w:rPr>
                <w:rFonts w:ascii="GHEA Grapalat" w:hAnsi="GHEA Grapalat" w:cs="Sylfaen"/>
                <w:sz w:val="22"/>
                <w:szCs w:val="22"/>
                <w:lang w:val="hy-AM"/>
              </w:rPr>
            </w:pPr>
          </w:p>
          <w:p w:rsidR="001C5C82" w:rsidRPr="00817E03" w:rsidRDefault="001C5C82" w:rsidP="001C5C82">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Գործող «Բնակչության սանիտարահամաճարակային անվտանգության ապահովման մասին» ՀՀ օրենքով ևս կա նման լիազորություն, որտեղ շատ ավելի ընդհանրական է  գրված, և որը գործում է և կիրառելի է այսօր: Ավելի հստակեցնելու պարագայում պետք է գրել </w:t>
            </w:r>
            <w:r w:rsidR="00577EC4" w:rsidRPr="00817E03">
              <w:rPr>
                <w:rFonts w:ascii="GHEA Grapalat" w:hAnsi="GHEA Grapalat" w:cs="Sylfaen"/>
                <w:sz w:val="22"/>
                <w:szCs w:val="22"/>
                <w:lang w:val="hy-AM"/>
              </w:rPr>
              <w:t xml:space="preserve">իրավական ակտերի հստակ </w:t>
            </w:r>
            <w:r w:rsidRPr="00817E03">
              <w:rPr>
                <w:rFonts w:ascii="GHEA Grapalat" w:hAnsi="GHEA Grapalat" w:cs="Sylfaen"/>
                <w:sz w:val="22"/>
                <w:szCs w:val="22"/>
                <w:lang w:val="hy-AM"/>
              </w:rPr>
              <w:t>անվանումները, ինչը  հնարավոր չէ նախապես կանխատեսել:</w:t>
            </w:r>
          </w:p>
          <w:p w:rsidR="001C5C82" w:rsidRPr="00817E03" w:rsidRDefault="001C5C82" w:rsidP="001C5C82">
            <w:pPr>
              <w:pStyle w:val="ListParagraph"/>
              <w:jc w:val="both"/>
              <w:rPr>
                <w:rFonts w:ascii="GHEA Grapalat" w:hAnsi="GHEA Grapalat" w:cs="Sylfaen"/>
                <w:sz w:val="22"/>
                <w:szCs w:val="22"/>
                <w:lang w:val="hy-AM"/>
              </w:rPr>
            </w:pPr>
          </w:p>
          <w:p w:rsidR="00A86F19" w:rsidRPr="00817E03" w:rsidRDefault="008E06AF"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Միաժամանակ, </w:t>
            </w:r>
            <w:r w:rsidR="00A86F19" w:rsidRPr="00817E03">
              <w:rPr>
                <w:rFonts w:ascii="GHEA Grapalat" w:hAnsi="GHEA Grapalat" w:cs="Sylfaen"/>
                <w:sz w:val="22"/>
                <w:szCs w:val="22"/>
                <w:lang w:val="hy-AM"/>
              </w:rPr>
              <w:t>Օրենքով չեն կարող սահմանվել բոլոր հանրային առողջապահական նորմատիվների, սանիտարահամաճարակային անվտանգության կանոնների կամ օրինակելի ԳՍԸ-ների անվանումները, քանի որ դրանք շատ են (գործող), ժամանակ առ ժամանակ ընդունվում են նորերը: Բացի այդ նախագծով տրվել են հանրային առողջապահական նորմատիվի, սանիտարահամաճարակային անվտանգության կանոնի և գործողությունների ստանդարտ ընթացակարգի հասկացությունները:</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Նշված դեպքում էական է, որ ենթաօրենսդրական նորմատիվ իրավական ակտերն ինքնին լինեն հանրային առողջապահական նորմատիվներ, սանիտարահամաճարակային անվտանգության կանոններ կամ օրինակելի ԳՍԸ-ներ: Սահմանադրությամբ ամրագրված</w:t>
            </w:r>
            <w:r w:rsidRPr="00817E03">
              <w:rPr>
                <w:lang w:val="hy-AM"/>
              </w:rPr>
              <w:t xml:space="preserve"> </w:t>
            </w:r>
            <w:r w:rsidRPr="00817E03">
              <w:rPr>
                <w:rFonts w:ascii="GHEA Grapalat" w:hAnsi="GHEA Grapalat" w:cs="Sylfaen"/>
                <w:sz w:val="22"/>
                <w:szCs w:val="22"/>
                <w:lang w:val="hy-AM"/>
              </w:rPr>
              <w:t>իրավական որոշակիության սկզբունքը չի ենթադրում բոլոր ենթաօրենսդրական նորմատիվ իրավական ակտերի վերնագրերին համապատասխան լիազորող նորմերի ամրագրում:</w:t>
            </w:r>
          </w:p>
          <w:p w:rsidR="00577EC4" w:rsidRPr="00817E03" w:rsidRDefault="00577EC4"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Որպես օրինակ ներկայացվում է նաև «Բժշկական օգնության և սպասարկման մասին» ՀՀ   օրենքը, որտեղ օրինակ տրված է հասկացություն թե ինչ է պացինետի վարման գործելակարգը և Առողջապահության նախարարին վերապահվել է լիազորություն ընդունելու այն, և ոչ թե թվարկված են բոլոր գործելակարգերի անվանումները։ </w:t>
            </w:r>
          </w:p>
          <w:p w:rsidR="00A86F19" w:rsidRPr="00817E03" w:rsidRDefault="00A86F19" w:rsidP="008E06AF">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գ) Նախագծի 8-րդ (ներկայիս 7-րդ)    հոդվածի 1-ին մասի 5-րդ կետի լիազորությունը, ըստ որի՝ լիազոր մարմինը պետական կառավարման համակարգի այլ մարմինների հետ մշակում և ընդունում է հանրային առողջապահության ոլորտի համատեղ նորմատիվ իրավական ակտեր, հակասում է «Նորմատիվ իրավական ակտերի մասին» օրենքի 2-րդ հոդվածի 1-ին մասի 8-րդ կետին, որի համաձայն՝ համատեղ նորմատիվ իրավական ակտը՝ </w:t>
            </w:r>
            <w:bookmarkStart w:id="1" w:name="_Hlk132708850"/>
            <w:r w:rsidRPr="00817E03">
              <w:rPr>
                <w:rFonts w:ascii="GHEA Grapalat" w:eastAsia="Times New Roman" w:hAnsi="GHEA Grapalat"/>
                <w:sz w:val="22"/>
                <w:szCs w:val="22"/>
                <w:lang w:val="hy-AM" w:eastAsia="en-US"/>
              </w:rPr>
              <w:t xml:space="preserve">օրենքով ուղղակի նախատեսված դեպքում ենթաօրենսդրական նորմատիվ իրավական ակտ ընդունելու իրավասություն ունեցող </w:t>
            </w:r>
            <w:bookmarkEnd w:id="1"/>
            <w:r w:rsidRPr="00817E03">
              <w:rPr>
                <w:rFonts w:ascii="GHEA Grapalat" w:eastAsia="Times New Roman" w:hAnsi="GHEA Grapalat"/>
                <w:sz w:val="22"/>
                <w:szCs w:val="22"/>
                <w:lang w:val="hy-AM" w:eastAsia="en-US"/>
              </w:rPr>
              <w:t>երկու կամ ավելի մարմինների համատեղ ընդունած նորմատիվ իրավական ակտն է.</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8E06AF"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գ) </w:t>
            </w:r>
            <w:r w:rsidR="008E06AF" w:rsidRPr="00817E03">
              <w:rPr>
                <w:rFonts w:ascii="GHEA Grapalat" w:eastAsia="Times New Roman" w:hAnsi="GHEA Grapalat"/>
                <w:sz w:val="22"/>
                <w:szCs w:val="22"/>
                <w:lang w:val="hy-AM" w:eastAsia="en-US"/>
              </w:rPr>
              <w:t xml:space="preserve">Ընդունվել է։ </w:t>
            </w:r>
          </w:p>
          <w:p w:rsidR="008E06AF" w:rsidRPr="00817E03" w:rsidRDefault="008E06AF" w:rsidP="000855E8">
            <w:pPr>
              <w:pStyle w:val="ListParagraph"/>
              <w:ind w:left="0"/>
              <w:jc w:val="both"/>
              <w:rPr>
                <w:rFonts w:ascii="GHEA Grapalat" w:eastAsia="Times New Roman" w:hAnsi="GHEA Grapalat"/>
                <w:sz w:val="22"/>
                <w:szCs w:val="22"/>
                <w:lang w:val="hy-AM" w:eastAsia="en-US"/>
              </w:rPr>
            </w:pPr>
          </w:p>
          <w:p w:rsidR="008E06AF" w:rsidRPr="00817E03" w:rsidRDefault="008E06AF" w:rsidP="000855E8">
            <w:pPr>
              <w:pStyle w:val="ListParagraph"/>
              <w:ind w:left="0"/>
              <w:jc w:val="both"/>
              <w:rPr>
                <w:rFonts w:ascii="GHEA Grapalat" w:eastAsia="Times New Roman" w:hAnsi="GHEA Grapalat"/>
                <w:sz w:val="22"/>
                <w:szCs w:val="22"/>
                <w:lang w:val="hy-AM" w:eastAsia="en-US"/>
              </w:rPr>
            </w:pPr>
          </w:p>
          <w:p w:rsidR="00A86F19" w:rsidRPr="00817E03" w:rsidRDefault="00A86F19" w:rsidP="000855E8">
            <w:pPr>
              <w:pStyle w:val="ListParagraph"/>
              <w:ind w:left="72"/>
              <w:jc w:val="both"/>
              <w:rPr>
                <w:rFonts w:ascii="GHEA Grapalat" w:eastAsia="Times New Roman" w:hAnsi="GHEA Grapalat"/>
                <w:sz w:val="22"/>
                <w:szCs w:val="22"/>
                <w:lang w:val="hy-AM" w:eastAsia="en-US"/>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դ) Նախագծի 8-րդ (ներկայիս 7-րդ)    հոդվածի 1-ին մասի 10-րդ կետով, ըստ էության, սահմանված է ոչ թե լիազորություն, այլ գործառույթ (մշակում և ներկայացնում է հանրային առողջության ապահովման նպատակով անհրաժեշտ առաջարկություններ, այդ թվում՝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դ) Ընդունվել է</w:t>
            </w:r>
            <w:r w:rsidR="001C5C82" w:rsidRPr="00817E03">
              <w:rPr>
                <w:rFonts w:ascii="GHEA Grapalat" w:hAnsi="GHEA Grapalat" w:cs="Sylfaen"/>
                <w:sz w:val="22"/>
                <w:szCs w:val="22"/>
                <w:lang w:val="hy-AM"/>
              </w:rPr>
              <w:t>։</w:t>
            </w:r>
          </w:p>
          <w:p w:rsidR="00A86F19" w:rsidRPr="00817E03" w:rsidRDefault="00A86F19" w:rsidP="001C5C82">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ե) Նախագծի 8-րդ (ներկայիս 7-րդ)     հոդվածի 2-րդ մասում՝ անդրադարձ է կատարվում «հիվանդությունների համալիր հսկողությանը», սակայն ո՛չ նախագծով, և ո՛չ էլ որևէ այլ իրավական ակտով հիշյալ լիազորության </w:t>
            </w:r>
            <w:r w:rsidRPr="00817E03">
              <w:rPr>
                <w:rFonts w:ascii="GHEA Grapalat" w:eastAsia="Times New Roman" w:hAnsi="GHEA Grapalat"/>
                <w:sz w:val="22"/>
                <w:szCs w:val="22"/>
                <w:lang w:val="hy-AM" w:eastAsia="en-US"/>
              </w:rPr>
              <w:lastRenderedPageBreak/>
              <w:t xml:space="preserve">բացվածքը տրված չէ: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Միաժամանակ նախագծի 8-րդ (ներկայիս 7-րդ)     հոդվածի 3-րդ մասով սահմանվում է, որ համաճարակաբանական դիտարկման, հիվանդությունների կանխարգելման և հանրային առողջության ապահովման համար Լիազոր մարմինը հանրային առողջապահական նորմատիվներով սահմանված հաշվառման և հաղորդման ենթակա հիվանդությունների արձանագրման ժամանակ, անձի համաձայնությամբ, կարող է մուտք գործել հիվանդության օջախ և իրականացնել դեպքի և օջախի համաճարակաբանական հետազոտություն (հետախուզություն), (…), որտեղ առաջարկում ենք դիտարկել նաև այն իրավիճակը, որ կարող է առաջանալ անհրաժեշտություն առանց անձի համաձայնության վերոնշյալ գործառույթն իրականացնելու: </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ե) Ընդունվել է:</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Նախագծից հանվել է </w:t>
            </w:r>
            <w:r w:rsidRPr="00817E03">
              <w:rPr>
                <w:rFonts w:ascii="GHEA Grapalat" w:eastAsia="Times New Roman" w:hAnsi="GHEA Grapalat"/>
                <w:sz w:val="22"/>
                <w:szCs w:val="22"/>
                <w:lang w:val="hy-AM" w:eastAsia="en-US"/>
              </w:rPr>
              <w:t xml:space="preserve"> 8-րդ (ներկայիս 7-րդ)     հոդվածի 2-րդ մասով սահմանված կարգավորումը: Իսկ առանց անձի </w:t>
            </w:r>
            <w:r w:rsidRPr="00817E03">
              <w:rPr>
                <w:rFonts w:ascii="GHEA Grapalat" w:eastAsia="Times New Roman" w:hAnsi="GHEA Grapalat"/>
                <w:sz w:val="22"/>
                <w:szCs w:val="22"/>
                <w:lang w:val="hy-AM" w:eastAsia="en-US"/>
              </w:rPr>
              <w:lastRenderedPageBreak/>
              <w:t>համաձայնության հիվանդության օջախ մուտք գործելու և դեպքի և(կամ) օջախի համաճարակաբանական հետազոտություն (հետախուզություն) և(կամ) կանխարգելիչ և հակահամաճարակային միջոցառումներ իրականացնելու վերաբերյալ նախագծերի փաթեթում ներառվել է ՀՀ Քաղաքացիական դատավարության օրենսգրքում փոփոխություններ կատարելու մասին օրենքի նախագիծ՝ համապատասխան կարգավորումներով: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3. Նախագծի 9-րդ (ներկայիս 8-րդ) հոդվածով սահմանվում են պետական և տեղական ինքնակառավարման մարմինների գործառույթները բնակչության հանրային առողջապահության բնագավառում, որոնք խնդրահարույց են, օրինակ՝</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ա) 1-ին մասի 1-ին կետով սահմանված գործառույթի (պետական և տեղական ինքնակառավարման մարմիններն իրենց իրավասության շրջանակներում` ապահովում են հանրային առողջության ապահովման մասին օրենսդրության կիրառումը) անհրաժեշտությունը բացակայում է՝ հաշվի առնելով այն հանգամանքը, որ նորմատիվ իրավական ակտերն ինքնին պարունակում են վարքագծի պարտադիր կանոններ անորոշ թվով անձանց համար և ենթակա են պարտադիր կատարման, իսկ իրավասու մարմինների կողմից՝ դրանց անվերապահ կատարումը ենթադրվում է առաջին հերթին.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բ) 1-ին մասի 2-րդ կետը, ըստ որի՝ տեղական ինքնակառավարման մարմինների համար ևս նախատեսվում է բնակչության հանրային առողջապահական տեղական ծրագրերի մշակման և հաստատման, դրանց կատարման, կազմակերպման ապահովման և հանրային առողջապահական փորձաքննությունների իրականացման ֆինանսավորման գործառույթ, անհրաժեշտ է համադրել «Տեղական ինքնակառավարման մարմինների մասին» օրենքի 47-րդ հոդվածի 2-րդ մասի 2-րդ կետի (Համայնքի ղեկավարը առողջապահության, ֆիզիկական կուլտուրայի և սպորտի բնագավառում, որպես պետության պատվիրակած լիազորություն, աջակցում է համայնքի տարածքում իրականացվող վարակիչ և ոչ վարակիչ հիվանդությունների </w:t>
            </w:r>
            <w:r w:rsidRPr="00817E03">
              <w:rPr>
                <w:rFonts w:ascii="GHEA Grapalat" w:eastAsia="Times New Roman" w:hAnsi="GHEA Grapalat"/>
                <w:sz w:val="22"/>
                <w:szCs w:val="22"/>
                <w:lang w:val="hy-AM" w:eastAsia="en-US"/>
              </w:rPr>
              <w:lastRenderedPageBreak/>
              <w:t>կանխարգելիչ և սանիտարահակահամաճարակային աշխատանքներին) և 10-րդ հոդվածի 8-րդ մասի հետ (Պետության պատվիրակած լիազորությունները ենթակա են պետական բյուջեից պարտադիր ֆինանսավորման՝ պետության պատվիրակած լիազորությունների ֆինանսավորման նպատակով նախատեսված հատկացումների հաշվին).</w:t>
            </w:r>
          </w:p>
          <w:p w:rsidR="001C5C82" w:rsidRPr="00817E03" w:rsidRDefault="001C5C82"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գ) 1-ին մասի 4-րդ կետում հստակեցման անհրաժեշտություն ունի հիվանդությունների բռնկումների, համաճարակների, թունավորումների կանխարգելման ու վերացման ուղղությամբ վերոնշյալ մարմինների կողմից կազմակերպվող օպերատիվ միջոցառումների շրջանակը (քայլերի հաջորդականությունը), քանի որ նախագծում որևէ անդրադարձ չկա այս հարցին.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դ)  1-ին մասի 6-րդ կետի համաձայն՝ հիշյալ մարմիններն օրենքով սահմանված դեպքերում իրականացնում են այլ լիազորություններ, այն դեպքում, երբ հոդվածը վերաբերում է գործառույթներին: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6780A" w:rsidP="00A6780A">
            <w:pPr>
              <w:pStyle w:val="ListParagraph"/>
              <w:jc w:val="both"/>
              <w:rPr>
                <w:rFonts w:ascii="GHEA Grapalat" w:hAnsi="GHEA Grapalat" w:cs="Sylfaen"/>
                <w:sz w:val="22"/>
                <w:szCs w:val="22"/>
                <w:lang w:val="hy-AM"/>
              </w:rPr>
            </w:pPr>
            <w:r>
              <w:rPr>
                <w:rFonts w:ascii="GHEA Grapalat" w:hAnsi="GHEA Grapalat" w:cs="Sylfaen"/>
                <w:sz w:val="22"/>
                <w:szCs w:val="22"/>
                <w:lang w:val="hy-AM"/>
              </w:rPr>
              <w:t xml:space="preserve">3.Նախագծից հանվել է </w:t>
            </w:r>
            <w:r w:rsidRPr="00817E03">
              <w:rPr>
                <w:rFonts w:ascii="GHEA Grapalat" w:eastAsia="Times New Roman" w:hAnsi="GHEA Grapalat"/>
                <w:sz w:val="22"/>
                <w:szCs w:val="22"/>
                <w:lang w:val="hy-AM" w:eastAsia="en-US"/>
              </w:rPr>
              <w:t>պետական և տեղական ինքնակառավարման մարմինների գործառույթները</w:t>
            </w:r>
            <w:r>
              <w:rPr>
                <w:rFonts w:ascii="GHEA Grapalat" w:eastAsia="Times New Roman" w:hAnsi="GHEA Grapalat"/>
                <w:sz w:val="22"/>
                <w:szCs w:val="22"/>
                <w:lang w:val="hy-AM" w:eastAsia="en-US"/>
              </w:rPr>
              <w:t xml:space="preserve"> սահմանող հոդվածը:</w:t>
            </w: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D2388C" w:rsidRPr="00817E03" w:rsidRDefault="00D2388C"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1C5C82" w:rsidRPr="00817E03" w:rsidRDefault="001C5C82"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Default="00A86F19" w:rsidP="000855E8">
            <w:pPr>
              <w:pStyle w:val="ListParagraph"/>
              <w:ind w:left="0"/>
              <w:jc w:val="both"/>
              <w:rPr>
                <w:rFonts w:ascii="GHEA Grapalat" w:hAnsi="GHEA Grapalat" w:cs="Sylfaen"/>
                <w:sz w:val="22"/>
                <w:szCs w:val="22"/>
                <w:lang w:val="hy-AM"/>
              </w:rPr>
            </w:pPr>
          </w:p>
          <w:p w:rsidR="00E7396B" w:rsidRPr="00817E03" w:rsidRDefault="00E7396B" w:rsidP="000855E8">
            <w:pPr>
              <w:pStyle w:val="ListParagraph"/>
              <w:ind w:left="0"/>
              <w:jc w:val="both"/>
              <w:rPr>
                <w:rFonts w:ascii="GHEA Grapalat" w:hAnsi="GHEA Grapalat" w:cs="Sylfaen"/>
                <w:sz w:val="22"/>
                <w:szCs w:val="22"/>
                <w:lang w:val="hy-AM"/>
              </w:rPr>
            </w:pPr>
          </w:p>
          <w:p w:rsidR="00A86F19" w:rsidRPr="00817E03" w:rsidRDefault="00A86F19" w:rsidP="00A6780A">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4. Նախագծի 10-րդ (ներկայիս 9-րդ) հոդվածի 1-ին մասի 2-րդ կետի համաձայն՝ ՀՀ առողջապահական և աշխատանքի տեսչական մարմինը, իր իրավասության շրջանակներում, իրականացնում է հանրային իրազեկում՝ ՀՀ օրենսդրությամբ սահմանված կարգով: Մինչդեռ հարկ է նկատի ունենալ, որ նախագծի 8-րդ (ներկայիս 7-րդ) հոդվածի 1-ին մասի 7-րդ կետով հանրային իրազեկման ապահովման լիազորությունը վերապահված է նաև լիազոր մարմնին, հետևաբար, գտնում ենք, որ որոշակիացված չէ լիազոր մարմնին վերապահվող լիազորության համադրելիությունը համապատասխան տեսչական մարմնի լիազորության հետ:</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A86F19">
            <w:pPr>
              <w:pStyle w:val="ListParagraph"/>
              <w:numPr>
                <w:ilvl w:val="0"/>
                <w:numId w:val="15"/>
              </w:numPr>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r w:rsidR="001C5C82" w:rsidRPr="00817E03">
              <w:rPr>
                <w:rFonts w:ascii="GHEA Grapalat" w:hAnsi="GHEA Grapalat" w:cs="Sylfaen"/>
                <w:sz w:val="22"/>
                <w:szCs w:val="22"/>
                <w:lang w:val="hy-AM"/>
              </w:rPr>
              <w:t xml:space="preserve">։ </w:t>
            </w:r>
          </w:p>
          <w:p w:rsidR="00A86F19" w:rsidRPr="00817E03" w:rsidRDefault="00A86F19" w:rsidP="00E7396B">
            <w:pPr>
              <w:pStyle w:val="ListParagraph"/>
              <w:ind w:left="19"/>
              <w:jc w:val="both"/>
              <w:rPr>
                <w:rFonts w:ascii="GHEA Grapalat" w:hAnsi="GHEA Grapalat" w:cs="Sylfaen"/>
                <w:sz w:val="22"/>
                <w:szCs w:val="22"/>
                <w:lang w:val="hy-AM"/>
              </w:rPr>
            </w:pPr>
            <w:r w:rsidRPr="00817E03">
              <w:rPr>
                <w:rFonts w:ascii="GHEA Grapalat" w:hAnsi="GHEA Grapalat" w:cs="Sylfaen"/>
                <w:sz w:val="22"/>
                <w:szCs w:val="22"/>
                <w:lang w:val="hy-AM"/>
              </w:rPr>
              <w:t>Նախագծի 10-րդ հոդված</w:t>
            </w:r>
            <w:r w:rsidR="00E7396B">
              <w:rPr>
                <w:rFonts w:ascii="GHEA Grapalat" w:hAnsi="GHEA Grapalat" w:cs="Sylfaen"/>
                <w:sz w:val="22"/>
                <w:szCs w:val="22"/>
                <w:lang w:val="hy-AM"/>
              </w:rPr>
              <w:t>ն ամբողջությամբ</w:t>
            </w:r>
            <w:r w:rsidRPr="00817E03">
              <w:rPr>
                <w:rFonts w:ascii="GHEA Grapalat" w:hAnsi="GHEA Grapalat" w:cs="Sylfaen"/>
                <w:sz w:val="22"/>
                <w:szCs w:val="22"/>
                <w:lang w:val="hy-AM"/>
              </w:rPr>
              <w:t xml:space="preserve"> խմբագրվել է</w:t>
            </w:r>
            <w:r w:rsidR="00E7396B">
              <w:rPr>
                <w:rFonts w:ascii="GHEA Grapalat" w:hAnsi="GHEA Grapalat" w:cs="Sylfaen"/>
                <w:sz w:val="22"/>
                <w:szCs w:val="22"/>
                <w:lang w:val="hy-AM"/>
              </w:rPr>
              <w:t>։</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5. Նախագծի 10-րդ (ներկայիս </w:t>
            </w:r>
            <w:r w:rsidR="009A2370" w:rsidRPr="00817E03">
              <w:rPr>
                <w:rFonts w:ascii="GHEA Grapalat" w:eastAsia="Times New Roman" w:hAnsi="GHEA Grapalat"/>
                <w:sz w:val="22"/>
                <w:szCs w:val="22"/>
                <w:lang w:val="hy-AM" w:eastAsia="en-US"/>
              </w:rPr>
              <w:t>14</w:t>
            </w:r>
            <w:r w:rsidRPr="00817E03">
              <w:rPr>
                <w:rFonts w:ascii="GHEA Grapalat" w:eastAsia="Times New Roman" w:hAnsi="GHEA Grapalat"/>
                <w:sz w:val="22"/>
                <w:szCs w:val="22"/>
                <w:lang w:val="hy-AM" w:eastAsia="en-US"/>
              </w:rPr>
              <w:t>-րդ) հոդվածի 1-ին մասի համաձայն՝ իմունականխարգելումը կազմակերպվում և իրականացվում է համաձայն իմունականխարգելման ազգային ծրագրի, որը հաստատվում է Կառավարության կողմից որոշակի ժամանակահատվածի համար: Սակայն որոշակի ժամանակահատված ձևակերպումը խնդրահարույց է իրավական որոշակիության սկզբունքի տեսանկյունից, քանի որ պարզ չէ՝ կոնկրետ ինչ ժամանակահատվածի համար է ծրագիր հաստատվելու:</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5.  </w:t>
            </w:r>
            <w:r w:rsidR="009A2370" w:rsidRPr="00817E03">
              <w:rPr>
                <w:rFonts w:ascii="GHEA Grapalat" w:hAnsi="GHEA Grapalat" w:cs="Sylfaen"/>
                <w:sz w:val="22"/>
                <w:szCs w:val="22"/>
                <w:lang w:val="hy-AM"/>
              </w:rPr>
              <w:t xml:space="preserve"> Ընդունվել է։</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6.  Նախագծի 12-րդ (ներկայիս 11-րդ) հոդվածի 1-ին մասի 1-ին, 2-րդ և 3-րդ կետերի  (Ֆիզիկական անձինք հանրային առողջապահության ոլորտում պարտավոր են` 1) կատարել հանրային առողջության ապահովման մասին օրենսդրության պահանջները. 2) կատարել Լիազոր մարմնի ղեկավարի հրամանները, ինչպես նաև Տեսչական մարմնի իրավասու պաշտոնատար անձանց հրամանները, կարգադրագրերը. 3) չկատարել այնպիսի գործողություններ, որոնք կարող են վնաս հասցնել հանրության և (կամ) այլ անձանց առողջությանը` ուղղակիորեն կամ շրջակա միջավայրի գործոնները վատթարացնելու կամ վնասելու միջոցով) սահմանման անհրաժեշտությունը հիմնավորման կարիք ունի՝ հաշվի առնելով սույն եզրակացությամբ արդեն իսկ հիշատակված՝ նորմատիվ իրավական ակտերի իմպերատիվության հանգամանքը, տեսչական մարմիններին վերաբերող օրենսդրության պահանջները, իսկ ինչ վերաբերում է 2-րդ կետում նշված լիազոր մարմնի ղեկավարի հրամանի կատարման պարտադիրությանը, ապա այն կարող է վերաբերել միայն վերջինիս նորմատիվ բնույթ ունեցող հրամաններին: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E7396B"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6.  Ընդունվել </w:t>
            </w:r>
            <w:r w:rsidR="00E7396B">
              <w:rPr>
                <w:rFonts w:ascii="GHEA Grapalat" w:hAnsi="GHEA Grapalat" w:cs="Sylfaen"/>
                <w:sz w:val="22"/>
                <w:szCs w:val="22"/>
                <w:lang w:val="hy-AM"/>
              </w:rPr>
              <w:t xml:space="preserve">է </w:t>
            </w:r>
            <w:r w:rsidR="00E7396B" w:rsidRPr="00817E03">
              <w:rPr>
                <w:rFonts w:ascii="GHEA Grapalat" w:hAnsi="GHEA Grapalat" w:cs="Sylfaen"/>
                <w:sz w:val="22"/>
                <w:szCs w:val="22"/>
                <w:lang w:val="hy-AM"/>
              </w:rPr>
              <w:t xml:space="preserve">Նախագծի </w:t>
            </w:r>
            <w:r w:rsidR="00E7396B" w:rsidRPr="00817E03">
              <w:rPr>
                <w:rFonts w:ascii="GHEA Grapalat" w:eastAsia="Times New Roman" w:hAnsi="GHEA Grapalat"/>
                <w:sz w:val="22"/>
                <w:szCs w:val="22"/>
                <w:lang w:val="hy-AM" w:eastAsia="en-US"/>
              </w:rPr>
              <w:t>12-րդ (ներկայիս 1</w:t>
            </w:r>
            <w:r w:rsidR="00E7396B">
              <w:rPr>
                <w:rFonts w:ascii="GHEA Grapalat" w:eastAsia="Times New Roman" w:hAnsi="GHEA Grapalat"/>
                <w:sz w:val="22"/>
                <w:szCs w:val="22"/>
                <w:lang w:val="hy-AM" w:eastAsia="en-US"/>
              </w:rPr>
              <w:t>0</w:t>
            </w:r>
            <w:r w:rsidR="00E7396B" w:rsidRPr="00817E03">
              <w:rPr>
                <w:rFonts w:ascii="GHEA Grapalat" w:eastAsia="Times New Roman" w:hAnsi="GHEA Grapalat"/>
                <w:sz w:val="22"/>
                <w:szCs w:val="22"/>
                <w:lang w:val="hy-AM" w:eastAsia="en-US"/>
              </w:rPr>
              <w:t xml:space="preserve">-րդ) </w:t>
            </w:r>
            <w:r w:rsidR="00E7396B" w:rsidRPr="00817E03">
              <w:rPr>
                <w:rFonts w:ascii="GHEA Grapalat" w:hAnsi="GHEA Grapalat" w:cs="Sylfaen"/>
                <w:sz w:val="22"/>
                <w:szCs w:val="22"/>
                <w:lang w:val="hy-AM"/>
              </w:rPr>
              <w:t>հոդված</w:t>
            </w:r>
            <w:r w:rsidR="00E7396B">
              <w:rPr>
                <w:rFonts w:ascii="GHEA Grapalat" w:hAnsi="GHEA Grapalat" w:cs="Sylfaen"/>
                <w:sz w:val="22"/>
                <w:szCs w:val="22"/>
                <w:lang w:val="hy-AM"/>
              </w:rPr>
              <w:t>ն ամբողջությամբ</w:t>
            </w:r>
            <w:r w:rsidR="00E7396B" w:rsidRPr="00817E03">
              <w:rPr>
                <w:rFonts w:ascii="GHEA Grapalat" w:hAnsi="GHEA Grapalat" w:cs="Sylfaen"/>
                <w:sz w:val="22"/>
                <w:szCs w:val="22"/>
                <w:lang w:val="hy-AM"/>
              </w:rPr>
              <w:t xml:space="preserve"> խմբագրվել է</w:t>
            </w:r>
            <w:r w:rsidR="00E7396B">
              <w:rPr>
                <w:rFonts w:ascii="GHEA Grapalat" w:hAnsi="GHEA Grapalat" w:cs="Sylfaen"/>
                <w:sz w:val="22"/>
                <w:szCs w:val="22"/>
                <w:lang w:val="hy-AM"/>
              </w:rPr>
              <w:t xml:space="preserve">։ </w:t>
            </w:r>
          </w:p>
          <w:p w:rsidR="00A86F19" w:rsidRPr="00817E03" w:rsidRDefault="00E7396B" w:rsidP="000855E8">
            <w:pPr>
              <w:pStyle w:val="ListParagraph"/>
              <w:ind w:left="0"/>
              <w:jc w:val="both"/>
              <w:rPr>
                <w:rFonts w:ascii="GHEA Grapalat" w:hAnsi="GHEA Grapalat" w:cs="Sylfaen"/>
                <w:sz w:val="22"/>
                <w:szCs w:val="22"/>
                <w:lang w:val="hy-AM"/>
              </w:rPr>
            </w:pPr>
            <w:r>
              <w:rPr>
                <w:rFonts w:ascii="GHEA Grapalat" w:eastAsia="Times New Roman" w:hAnsi="GHEA Grapalat"/>
                <w:sz w:val="22"/>
                <w:szCs w:val="22"/>
                <w:lang w:val="hy-AM" w:eastAsia="en-US"/>
              </w:rPr>
              <w:t>Միաժամանակ ո</w:t>
            </w:r>
            <w:r w:rsidR="00A86F19" w:rsidRPr="00817E03">
              <w:rPr>
                <w:rFonts w:ascii="GHEA Grapalat" w:eastAsia="Times New Roman" w:hAnsi="GHEA Grapalat"/>
                <w:sz w:val="22"/>
                <w:szCs w:val="22"/>
                <w:lang w:val="hy-AM" w:eastAsia="en-US"/>
              </w:rPr>
              <w:t xml:space="preserve">րոշ պարտականություններ սահմանվել են հոդվածում՝ հիմք ընդունելով </w:t>
            </w:r>
            <w:r w:rsidR="00A86F19" w:rsidRPr="00817E03">
              <w:rPr>
                <w:rFonts w:ascii="GHEA Grapalat" w:hAnsi="GHEA Grapalat" w:cs="Sylfaen"/>
                <w:sz w:val="22"/>
                <w:szCs w:val="22"/>
                <w:lang w:val="hy-AM"/>
              </w:rPr>
              <w:t>Սահմանադրության 39-րդ հոդվածով սահմանված պահանջ, այն մասին, որ ոչ ոք չի կարող կրել պարտականություններ, որոնք սահմանված չեն օրենքով</w:t>
            </w:r>
            <w:r w:rsidR="00577EC4" w:rsidRPr="00817E03">
              <w:rPr>
                <w:rFonts w:ascii="GHEA Grapalat" w:hAnsi="GHEA Grapalat" w:cs="Sylfaen"/>
                <w:sz w:val="22"/>
                <w:szCs w:val="22"/>
                <w:lang w:val="hy-AM"/>
              </w:rPr>
              <w:t xml:space="preserve">, </w:t>
            </w:r>
            <w:r w:rsidR="00577EC4" w:rsidRPr="00817E03">
              <w:rPr>
                <w:rFonts w:ascii="GHEA Grapalat" w:eastAsia="Times New Roman" w:hAnsi="GHEA Grapalat"/>
                <w:sz w:val="22"/>
                <w:szCs w:val="22"/>
                <w:lang w:val="hy-AM" w:eastAsia="en-US"/>
              </w:rPr>
              <w:t>ինչը նաև հիմք է հանդիսացել ՍԴ 23</w:t>
            </w:r>
            <w:r w:rsidR="00577EC4" w:rsidRPr="00817E03">
              <w:rPr>
                <w:rFonts w:ascii="Calibri" w:eastAsia="Times New Roman" w:hAnsi="Calibri" w:cs="Calibri"/>
                <w:sz w:val="22"/>
                <w:szCs w:val="22"/>
                <w:lang w:val="hy-AM" w:eastAsia="en-US"/>
              </w:rPr>
              <w:t> </w:t>
            </w:r>
            <w:r w:rsidR="00577EC4" w:rsidRPr="00817E03">
              <w:rPr>
                <w:rFonts w:ascii="GHEA Grapalat" w:eastAsia="Times New Roman" w:hAnsi="GHEA Grapalat" w:cs="GHEA Grapalat"/>
                <w:sz w:val="22"/>
                <w:szCs w:val="22"/>
                <w:lang w:val="hy-AM" w:eastAsia="en-US"/>
              </w:rPr>
              <w:t>դեկտեմբերի</w:t>
            </w:r>
            <w:r w:rsidR="00577EC4" w:rsidRPr="00817E03">
              <w:rPr>
                <w:rFonts w:ascii="GHEA Grapalat" w:eastAsia="Times New Roman" w:hAnsi="GHEA Grapalat"/>
                <w:sz w:val="22"/>
                <w:szCs w:val="22"/>
                <w:lang w:val="hy-AM" w:eastAsia="en-US"/>
              </w:rPr>
              <w:t xml:space="preserve"> 2021 </w:t>
            </w:r>
            <w:r w:rsidR="00577EC4" w:rsidRPr="00817E03">
              <w:rPr>
                <w:rFonts w:ascii="GHEA Grapalat" w:eastAsia="Times New Roman" w:hAnsi="GHEA Grapalat" w:cs="GHEA Grapalat"/>
                <w:sz w:val="22"/>
                <w:szCs w:val="22"/>
                <w:lang w:val="hy-AM" w:eastAsia="en-US"/>
              </w:rPr>
              <w:t>թ</w:t>
            </w:r>
            <w:r w:rsidR="00577EC4" w:rsidRPr="00817E03">
              <w:rPr>
                <w:rFonts w:ascii="GHEA Grapalat" w:eastAsia="Times New Roman" w:hAnsi="GHEA Grapalat"/>
                <w:sz w:val="22"/>
                <w:szCs w:val="22"/>
                <w:lang w:val="hy-AM" w:eastAsia="en-US"/>
              </w:rPr>
              <w:t xml:space="preserve">. ՍԴՈ-1621 որոշման կայացման համար, ուստի նպատակահարմար է </w:t>
            </w:r>
            <w:r w:rsidR="00577EC4" w:rsidRPr="00817E03">
              <w:rPr>
                <w:rFonts w:ascii="GHEA Grapalat" w:hAnsi="GHEA Grapalat" w:cs="Sylfaen"/>
                <w:sz w:val="22"/>
                <w:szCs w:val="22"/>
                <w:lang w:val="hy-AM"/>
              </w:rPr>
              <w:t xml:space="preserve">Նախագծում </w:t>
            </w:r>
            <w:r w:rsidR="009F310F" w:rsidRPr="00817E03">
              <w:rPr>
                <w:rFonts w:ascii="GHEA Grapalat" w:eastAsia="Times New Roman" w:hAnsi="GHEA Grapalat"/>
                <w:sz w:val="22"/>
                <w:szCs w:val="22"/>
                <w:lang w:val="hy-AM" w:eastAsia="en-US"/>
              </w:rPr>
              <w:t>թողնել 12-րդ (ներկայիս 11-րդ) հոդվածով սահմանված պարտականությունները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7.  Նախագծի 15-րդ (ներկայիս 14-րդ)  հոդվածի 5-րդ մասում՝ պարզ չէ նորմով հստակ պահանջի ձևակերպման պարագայում հայեցողական մոտեցում դրսևորելու թողտվությունը (Օտարերկրյա պետությունից ժամանող օտարերկրյա քաղաքացիներին կամ քաղաքացիություն չունեցող անձանց կարող է պարտադիր պատվաստման պահանջ ներկայացվել, եթե տվյալ պահանջը Կառավարության կողմից հաստատվել և սահմանված կարգով հրապարակվել է արտաքին գործերի բնագավառում պետական կառավարման համակարգի լիազոր մարմնի պաշտոնական կայքում օտարերկրյա քաղաքացու կամ քաղաքացիություն չունեցող անձի ՀՀ տարածք ժամանելու օրվանից առնվազն 10 օր առաջ):</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Միաժամանակ պարզ չէ, թե նշված դեպքում ինչո՞ւ չեն սահմանվում կանոնակարգումներ բացարձակ հակացուցումներ ունեցող անձանց մասով: Նշվածը վերաբերում է նաև նախագծի 17-րդ (ներկայիս 16-րդ)  հոդվածի 4-րդ մասին: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7. Ընդունվել </w:t>
            </w:r>
            <w:r w:rsidR="001C5C82" w:rsidRPr="00817E03">
              <w:rPr>
                <w:rFonts w:ascii="GHEA Grapalat" w:eastAsia="Times New Roman" w:hAnsi="GHEA Grapalat"/>
                <w:sz w:val="22"/>
                <w:szCs w:val="22"/>
                <w:lang w:val="hy-AM" w:eastAsia="en-US"/>
              </w:rPr>
              <w:t>է</w:t>
            </w:r>
            <w:r w:rsidRPr="00817E03">
              <w:rPr>
                <w:rFonts w:ascii="GHEA Grapalat" w:eastAsia="Times New Roman" w:hAnsi="GHEA Grapalat"/>
                <w:sz w:val="22"/>
                <w:szCs w:val="22"/>
                <w:lang w:val="hy-AM" w:eastAsia="en-US"/>
              </w:rPr>
              <w:t>:</w:t>
            </w:r>
          </w:p>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Նախագծի 17-րդ (ներկայիս 16-րդ)  հոդվածի 4-րդ մասը վերաբերում է իմունականխարգելման ենթակա անձանց, որի հասկացությունը նախագծով սահմանվել է, որպես կոնկրետ պատվաստանյութի նկատմամբ բացարձակ հակացուցում չունեցող անձ: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8. Նախագծի 17-րդ (ներկայիս 16-րդ)   հոդվածի 1-ին մասում՝ Կառավարության որոշմամբ սահմանված վարակիչ հիվանդություններով հիվանդանալու և (կամ) տարածման </w:t>
            </w:r>
            <w:r w:rsidRPr="00817E03">
              <w:rPr>
                <w:rFonts w:ascii="GHEA Grapalat" w:eastAsia="Times New Roman" w:hAnsi="GHEA Grapalat"/>
                <w:sz w:val="22"/>
                <w:szCs w:val="22"/>
                <w:lang w:val="hy-AM" w:eastAsia="en-US"/>
              </w:rPr>
              <w:lastRenderedPageBreak/>
              <w:t>բարձր վտանգի հետ կապված գործունեության ոլորտի աշխատողները աշխատանքի ընդունվելիս և աշխատանքի ընթացքում պարտավոր են գործատուին ներկայացնել պատվաստումը հավաստող փաստաթուղթ՝ Կառավարության սահմանած կարգով, բացառությամբ բացարձակ հակացուցումներ ունեցող անձանց, որտեղ անհրաժեշտ է սահմանել բացարձակ հակացուցումներ ունեցող անձանց վերաբերյալ համապաատասխան կարգավորումներ (տալ համապատասխան բացվածք, հասկացության կամ այլ նորմերի տեսքով):</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Միևնույն ժամանակ նշված հոդվածի 2-րդ մասի համաձայն՝ համաճարակաբանական ցուցումով պատվաստման ենթակա անձինք պարտավոր են պատվաստվել հանրային առողջապահական նորմատիվներով սահմանված դեպքերում, որը ծանրակշիռ հիմնավորման անհրաժեշտություն ունի՝ հաշվի առնելով նաև այն, որ օրենքով սահմանված չէ «համաճարակաբանական ցուցումով պատվաստման ենթակա»  անձանց շրջանակը: Բացի այդ, ծանրակշիռ հիմնավորման կարիք ունի նշված դրույթով նախատեսված պարտադիր պատվաստման մասով նախատեսված կարգավորումը: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8.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9. Նախագծի 21-րդ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(ներկայիս </w:t>
            </w:r>
            <w:r w:rsidRPr="00817E03">
              <w:rPr>
                <w:rFonts w:ascii="GHEA Grapalat" w:eastAsia="Times New Roman" w:hAnsi="GHEA Grapalat"/>
                <w:sz w:val="22"/>
                <w:szCs w:val="22"/>
                <w:lang w:eastAsia="en-US"/>
              </w:rPr>
              <w:t>20</w:t>
            </w:r>
            <w:r w:rsidRPr="00817E03">
              <w:rPr>
                <w:rFonts w:ascii="GHEA Grapalat" w:eastAsia="Times New Roman" w:hAnsi="GHEA Grapalat"/>
                <w:sz w:val="22"/>
                <w:szCs w:val="22"/>
                <w:lang w:val="hy-AM" w:eastAsia="en-US"/>
              </w:rPr>
              <w:t>-րդ) հոդվածի 4-րդ մասի համաձայն՝ այն անձանց, որոնք չեն ենթարկվել նախնական և պարբերական բժշկական զննության, ինչպես նաև, եթե բժշկական զննությամբ ախտորոշվել է Կառավարության սահմանած հիվանդություններից որևէ մեկը, ապա Տեսչական մարմնի որոշմամբ, մինչև սահմանված կարգով բժշկական զննության ենթարկվելը, իսկ հիվանդության դեպքում՝ մինչև առողջացումը, չեն թույլատրում աշխատել Կառավարության սահմանած կարգով, որտեղ հստակեցման անհրաժեշտություն ունի այն հարցը, թե  ինչ կանոնակարգումներ է պարունակելու նշված ակտը և որքանով է դա բխելու օրենսդրական նորմերից՝ հաշվի առնելով նաև այն, որ նախագծում համապատասխան դրույթներ այս մասով նախատեսված չեն: Բացի այդ, նշված դրույթն առաջարկում ենք տեղափոխել 7-րդ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 xml:space="preserve">(ներկայիս 6-րդ)   հոդված: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377D84" w:rsidP="001C5C82">
            <w:pPr>
              <w:pStyle w:val="ListParagraph"/>
              <w:ind w:left="360"/>
              <w:jc w:val="both"/>
              <w:rPr>
                <w:rFonts w:ascii="GHEA Grapalat" w:hAnsi="GHEA Grapalat" w:cs="Sylfaen"/>
                <w:sz w:val="22"/>
                <w:szCs w:val="22"/>
                <w:lang w:val="hy-AM"/>
              </w:rPr>
            </w:pPr>
            <w:r w:rsidRPr="00817E03">
              <w:rPr>
                <w:rFonts w:ascii="GHEA Grapalat" w:hAnsi="GHEA Grapalat" w:cs="Sylfaen"/>
                <w:sz w:val="22"/>
                <w:szCs w:val="22"/>
                <w:lang w:val="en-US"/>
              </w:rPr>
              <w:t xml:space="preserve">9. </w:t>
            </w:r>
            <w:r w:rsidR="001C5C82" w:rsidRPr="00817E03">
              <w:rPr>
                <w:rFonts w:ascii="GHEA Grapalat" w:hAnsi="GHEA Grapalat" w:cs="Sylfaen"/>
                <w:sz w:val="22"/>
                <w:szCs w:val="22"/>
                <w:lang w:val="hy-AM"/>
              </w:rPr>
              <w:t>Ընդունվել</w:t>
            </w:r>
            <w:r w:rsidR="00577EC4" w:rsidRPr="00817E03">
              <w:rPr>
                <w:rFonts w:ascii="GHEA Grapalat" w:hAnsi="GHEA Grapalat" w:cs="Sylfaen"/>
                <w:sz w:val="22"/>
                <w:szCs w:val="22"/>
                <w:lang w:val="hy-AM"/>
              </w:rPr>
              <w:t xml:space="preserve"> է</w:t>
            </w:r>
            <w:r w:rsidR="00A86F19" w:rsidRPr="00817E03">
              <w:rPr>
                <w:rFonts w:ascii="GHEA Grapalat" w:hAnsi="GHEA Grapalat" w:cs="Sylfaen"/>
                <w:sz w:val="22"/>
                <w:szCs w:val="22"/>
                <w:lang w:val="hy-AM"/>
              </w:rPr>
              <w:t xml:space="preserve">: </w:t>
            </w:r>
          </w:p>
          <w:p w:rsidR="00A86F19" w:rsidRPr="00817E03" w:rsidRDefault="00A86F19" w:rsidP="000855E8">
            <w:pPr>
              <w:pStyle w:val="ListParagraph"/>
              <w:ind w:left="19"/>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10. Նախագծի 22-րդ (ներկայիս 21-րդ)    հոդվածի 1-ին մասի համաձայն՝ վարակիչ հիվանդությունների` ՀՀ տարածք ներբերման (ներթափանցման), դրանց առաջացման ու տարածման վտանգի, բռնկումների, համաճարակների առաջացման, ինչպես նաև դրանց հետևանքով արտակարգ իրավիճակ առաջանալու </w:t>
            </w:r>
            <w:r w:rsidRPr="00817E03">
              <w:rPr>
                <w:rFonts w:ascii="GHEA Grapalat" w:eastAsia="Times New Roman" w:hAnsi="GHEA Grapalat"/>
                <w:sz w:val="22"/>
                <w:szCs w:val="22"/>
                <w:lang w:val="hy-AM" w:eastAsia="en-US"/>
              </w:rPr>
              <w:lastRenderedPageBreak/>
              <w:t xml:space="preserve">դեպքերում կարող է սահմանվել կարանտին, որտեղ պարզ չէ համապատասխան հիմքերի առկայության պարագայում՝ հայեցողական մոտեցում դրսևորելու հնարավորություն ընձեռելու կանոնակարգումը: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Բացի այդ, նույն հոդվածի 6-րդ (ներկայիս 5-րդ)    մասով՝ Կառավարությանը կամ կարանտին սահմանելու իրավասություն ունեցող անձանց, կարանտին սահմանելու մասին որոշման կայացման համար՝ Լիազոր մարմնի կողմից համապատասխան առաջարկությունը ներկայացվելուց հետո առավելագույնը 24 ժամ (24 ժամվա ընթացքում) տրամադրելու կանոնակարգումը հիմնավորված չէ:</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377D84" w:rsidP="00577EC4">
            <w:pPr>
              <w:pStyle w:val="ListParagraph"/>
              <w:ind w:left="360"/>
              <w:jc w:val="both"/>
              <w:rPr>
                <w:rFonts w:ascii="GHEA Grapalat" w:hAnsi="GHEA Grapalat" w:cs="Sylfaen"/>
                <w:sz w:val="22"/>
                <w:szCs w:val="22"/>
                <w:lang w:val="hy-AM"/>
              </w:rPr>
            </w:pPr>
            <w:r w:rsidRPr="00817E03">
              <w:rPr>
                <w:rFonts w:ascii="GHEA Grapalat" w:hAnsi="GHEA Grapalat" w:cs="Sylfaen"/>
                <w:sz w:val="22"/>
                <w:szCs w:val="22"/>
                <w:lang w:val="en-US"/>
              </w:rPr>
              <w:lastRenderedPageBreak/>
              <w:t xml:space="preserve">10. </w:t>
            </w:r>
            <w:r w:rsidR="00577EC4" w:rsidRPr="00817E03">
              <w:rPr>
                <w:rFonts w:ascii="GHEA Grapalat" w:hAnsi="GHEA Grapalat" w:cs="Sylfaen"/>
                <w:sz w:val="22"/>
                <w:szCs w:val="22"/>
                <w:lang w:val="hy-AM"/>
              </w:rPr>
              <w:t>Ընդունվել է մասնակի</w:t>
            </w:r>
            <w:r w:rsidR="00A86F19" w:rsidRPr="00817E03">
              <w:rPr>
                <w:rFonts w:ascii="GHEA Grapalat" w:hAnsi="GHEA Grapalat" w:cs="Sylfaen"/>
                <w:sz w:val="22"/>
                <w:szCs w:val="22"/>
                <w:lang w:val="hy-AM"/>
              </w:rPr>
              <w:t>:</w:t>
            </w:r>
          </w:p>
          <w:p w:rsidR="00A86F19" w:rsidRPr="00817E03" w:rsidRDefault="00A86F19" w:rsidP="000855E8">
            <w:pPr>
              <w:pStyle w:val="ListParagraph"/>
              <w:ind w:left="158"/>
              <w:jc w:val="both"/>
              <w:rPr>
                <w:rFonts w:ascii="GHEA Grapalat" w:hAnsi="GHEA Grapalat" w:cs="Sylfaen"/>
                <w:sz w:val="22"/>
                <w:szCs w:val="22"/>
                <w:lang w:val="hy-AM"/>
              </w:rPr>
            </w:pPr>
            <w:r w:rsidRPr="00817E03">
              <w:rPr>
                <w:rFonts w:ascii="GHEA Grapalat" w:hAnsi="GHEA Grapalat" w:cs="Sylfaen"/>
                <w:sz w:val="22"/>
                <w:szCs w:val="22"/>
                <w:lang w:val="hy-AM"/>
              </w:rPr>
              <w:t xml:space="preserve">Լիազոր մարմնի կողմից կարանտին սահմանելու վերաբերյալ առաջարկությունը ներկայացնելուց  հետո Կառավարության, մարզպետի կամ Երևանի քաղաքապետի կողմից </w:t>
            </w:r>
            <w:r w:rsidRPr="00817E03">
              <w:rPr>
                <w:rFonts w:ascii="GHEA Grapalat" w:hAnsi="GHEA Grapalat" w:cs="Sylfaen"/>
                <w:sz w:val="22"/>
                <w:szCs w:val="22"/>
                <w:lang w:val="hy-AM"/>
              </w:rPr>
              <w:lastRenderedPageBreak/>
              <w:t xml:space="preserve">կարանտին սահմանելու վերաբերյալ իմպերատիվ կարգավորում նախատեսելու առաջարկության ընդունումը նպատակահարմար չէ, քանի որ օրինակ Կառավարության դեպքում Կառավարությունը պետք է որոշի Լիազոր մարմնի առաջարկության հիման վրա ՀՀ տարածքում կարանտին հայտարարելու անհրաժեշտություն առկա է, թե ոչ՝ գնահատելով ոչ միայն առողջապահական ռիսկերը, այլ նաև կարանտին հայտարարելու դեպքում այլ բնագավառներում ռիսկերի հավանականությունը: Այնուամենայնիվ Նախագծի 22-րդ </w:t>
            </w:r>
            <w:r w:rsidRPr="00817E03">
              <w:rPr>
                <w:rFonts w:ascii="GHEA Grapalat" w:eastAsia="Times New Roman" w:hAnsi="GHEA Grapalat"/>
                <w:sz w:val="22"/>
                <w:szCs w:val="22"/>
                <w:lang w:val="hy-AM" w:eastAsia="en-US"/>
              </w:rPr>
              <w:t xml:space="preserve">(ներկայիս 21-րդ)   </w:t>
            </w:r>
            <w:r w:rsidRPr="00817E03">
              <w:rPr>
                <w:rFonts w:ascii="GHEA Grapalat" w:hAnsi="GHEA Grapalat" w:cs="Sylfaen"/>
                <w:sz w:val="22"/>
                <w:szCs w:val="22"/>
                <w:lang w:val="hy-AM"/>
              </w:rPr>
              <w:t xml:space="preserve"> հոդվածով նախատեսվել է կարգավորում Լիազոր մարմնի կողմից համապատասխան առաջարկության ներկայացման պարագայում մարզպետի կամ Երևանի քաղաքապետի կողմից կարանտին չհայտարարելու դեպքում կիրառվող հետևանքների վերաբերյալ:</w:t>
            </w:r>
          </w:p>
          <w:p w:rsidR="00A86F19" w:rsidRPr="00817E03" w:rsidRDefault="00A86F19" w:rsidP="000855E8">
            <w:pPr>
              <w:pStyle w:val="ListParagraph"/>
              <w:ind w:left="158"/>
              <w:jc w:val="both"/>
              <w:rPr>
                <w:rFonts w:ascii="GHEA Grapalat" w:hAnsi="GHEA Grapalat" w:cs="Sylfaen"/>
                <w:sz w:val="22"/>
                <w:szCs w:val="22"/>
                <w:lang w:val="hy-AM"/>
              </w:rPr>
            </w:pPr>
            <w:r w:rsidRPr="00817E03">
              <w:rPr>
                <w:rFonts w:ascii="GHEA Grapalat" w:hAnsi="GHEA Grapalat" w:cs="Sylfaen"/>
                <w:sz w:val="22"/>
                <w:szCs w:val="22"/>
                <w:lang w:val="hy-AM"/>
              </w:rPr>
              <w:t>Ինչ վերաբերվում է Լիազոր մարմնի կողմից համապատասխան առաջարկությունը ներկայացվելուց հետո առավելագույնը 24 ժամ (24 ժամվա ընթացքում) տրամադրելուն, ապա  առավելագույն 24 ժամը համարվել է ողջամիտ ժամկետ՝ հաշվի առնելով վարակիչ հիվանդությունների մասնավորապես օդակաթիլային ուղիով փոխանցվող հիվանդությունների արագ տարածումը, քանի որ օդակաթիլային վարակների դեպքում վարակված անձը անգամ առանց ախտանշանների կարող է վարակել այլ անձանց ինչին ականատես եղանք կորոնավիրուսային հիվանդության համավարակի ժամանակ: Բացի այդ, ըստ Միջազգային առողջապահական կանոնների՝ հանրային առողջապահության ոլորտում միջազգային նշանակության արտակարգ իրավիճակ գնահատելիս, 48 ժամվա ընթացքում պետք է տեղեկացվի ԱՀԿ-ին, ուստի այս առումով ևս 24 ժամը երկրի համար ողջամիտ ժամկետ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11. Նախագծի 23-րդ (ներկայիս 22-րդ)    հոդվածի 3-րդ մասում (Սույն հոդվածով սահմանված միջոցառումների </w:t>
            </w:r>
            <w:r w:rsidRPr="00817E03">
              <w:rPr>
                <w:rFonts w:ascii="GHEA Grapalat" w:eastAsia="Times New Roman" w:hAnsi="GHEA Grapalat"/>
                <w:sz w:val="22"/>
                <w:szCs w:val="22"/>
                <w:lang w:val="hy-AM" w:eastAsia="en-US"/>
              </w:rPr>
              <w:lastRenderedPageBreak/>
              <w:t>կիրառումը չի կարող խոչընդոտել Ազգային ժողովի, Սահմանադրական դատարանի, դատարանների, Մարդու իրավունքների պաշտպանի, զինված ուժերի, այլ զորքերի բնականոն գործունեությունը) հիմնավորման անհրաժեշտություն ունի այն հարցը, թե ինչով է պայմանավորված նշված մարմինների շրջանակի ընտրությունը, և միաժամանակ պարզ չէ, թե ինչպես է ապահովվելու նշված մարմինների բնականոն գործունեությունը վերջիններիս հետ սերտորեն փոխգործակցող (օրինակ՝ Կառավարություն) մյուս կառույցերի բնականոն չգործելու պարագայում: Բացի այդ, անհասկանալի է, թե ինչով է պայմանավորված նախագծի 32-րդ (ներկայիս 31-րդ)  հոդվածի 3-րդ մասում սահմանված մարմինների շրջանակի տարբերակումը, որտեղ ներառված է նաև համայնքի ավագանին: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377D84" w:rsidP="00577EC4">
            <w:pPr>
              <w:pStyle w:val="ListParagraph"/>
              <w:ind w:left="360"/>
              <w:jc w:val="both"/>
              <w:rPr>
                <w:rFonts w:ascii="GHEA Grapalat" w:hAnsi="GHEA Grapalat" w:cs="Sylfaen"/>
                <w:sz w:val="22"/>
                <w:szCs w:val="22"/>
                <w:lang w:val="hy-AM"/>
              </w:rPr>
            </w:pPr>
            <w:r w:rsidRPr="00E7396B">
              <w:rPr>
                <w:rFonts w:ascii="GHEA Grapalat" w:eastAsia="Times New Roman" w:hAnsi="GHEA Grapalat"/>
                <w:sz w:val="22"/>
                <w:szCs w:val="22"/>
                <w:lang w:val="hy-AM" w:eastAsia="en-US"/>
              </w:rPr>
              <w:lastRenderedPageBreak/>
              <w:t xml:space="preserve">11. </w:t>
            </w:r>
            <w:r w:rsidR="00A86F19" w:rsidRPr="00817E03">
              <w:rPr>
                <w:rFonts w:ascii="GHEA Grapalat" w:eastAsia="Times New Roman" w:hAnsi="GHEA Grapalat"/>
                <w:sz w:val="22"/>
                <w:szCs w:val="22"/>
                <w:lang w:val="hy-AM" w:eastAsia="en-US"/>
              </w:rPr>
              <w:t>Ընդունվել է:</w:t>
            </w:r>
          </w:p>
          <w:p w:rsidR="00A86F19" w:rsidRPr="00817E03" w:rsidRDefault="00A86F19" w:rsidP="000855E8">
            <w:pPr>
              <w:pStyle w:val="ListParagraph"/>
              <w:ind w:left="-20"/>
              <w:jc w:val="both"/>
              <w:rPr>
                <w:rFonts w:ascii="GHEA Grapalat" w:hAnsi="GHEA Grapalat" w:cs="Sylfaen"/>
                <w:sz w:val="22"/>
                <w:szCs w:val="22"/>
                <w:lang w:val="hy-AM"/>
              </w:rPr>
            </w:pPr>
            <w:r w:rsidRPr="00817E03">
              <w:rPr>
                <w:rFonts w:ascii="GHEA Grapalat" w:eastAsia="Times New Roman" w:hAnsi="GHEA Grapalat"/>
                <w:sz w:val="22"/>
                <w:szCs w:val="22"/>
                <w:lang w:val="hy-AM" w:eastAsia="en-US"/>
              </w:rPr>
              <w:t xml:space="preserve">Նախագծի 23-րդ (ներկայիս </w:t>
            </w:r>
            <w:r w:rsidR="00E7396B">
              <w:rPr>
                <w:rFonts w:ascii="GHEA Grapalat" w:eastAsia="Times New Roman" w:hAnsi="GHEA Grapalat"/>
                <w:sz w:val="22"/>
                <w:szCs w:val="22"/>
                <w:lang w:val="hy-AM" w:eastAsia="en-US"/>
              </w:rPr>
              <w:t>19</w:t>
            </w:r>
            <w:r w:rsidRPr="00817E03">
              <w:rPr>
                <w:rFonts w:ascii="GHEA Grapalat" w:eastAsia="Times New Roman" w:hAnsi="GHEA Grapalat"/>
                <w:sz w:val="22"/>
                <w:szCs w:val="22"/>
                <w:lang w:val="hy-AM" w:eastAsia="en-US"/>
              </w:rPr>
              <w:t xml:space="preserve">-րդ)   և 32-րդ </w:t>
            </w:r>
            <w:r w:rsidRPr="00817E03">
              <w:rPr>
                <w:rFonts w:ascii="GHEA Grapalat" w:eastAsia="Times New Roman" w:hAnsi="GHEA Grapalat"/>
                <w:sz w:val="22"/>
                <w:szCs w:val="22"/>
                <w:lang w:val="hy-AM" w:eastAsia="en-US"/>
              </w:rPr>
              <w:lastRenderedPageBreak/>
              <w:t xml:space="preserve">(ներկայիս </w:t>
            </w:r>
            <w:r w:rsidR="00E7396B">
              <w:rPr>
                <w:rFonts w:ascii="GHEA Grapalat" w:eastAsia="Times New Roman" w:hAnsi="GHEA Grapalat"/>
                <w:sz w:val="22"/>
                <w:szCs w:val="22"/>
                <w:lang w:val="hy-AM" w:eastAsia="en-US"/>
              </w:rPr>
              <w:t>29</w:t>
            </w:r>
            <w:r w:rsidRPr="00817E03">
              <w:rPr>
                <w:rFonts w:ascii="GHEA Grapalat" w:eastAsia="Times New Roman" w:hAnsi="GHEA Grapalat"/>
                <w:sz w:val="22"/>
                <w:szCs w:val="22"/>
                <w:lang w:val="hy-AM" w:eastAsia="en-US"/>
              </w:rPr>
              <w:t>-րդ)  հոդվածների 3-րդ մասեր</w:t>
            </w:r>
            <w:r w:rsidR="00E7396B">
              <w:rPr>
                <w:rFonts w:ascii="GHEA Grapalat" w:eastAsia="Times New Roman" w:hAnsi="GHEA Grapalat"/>
                <w:sz w:val="22"/>
                <w:szCs w:val="22"/>
                <w:lang w:val="hy-AM" w:eastAsia="en-US"/>
              </w:rPr>
              <w:t>ը հանվել են։</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12. Նախագծի 32-րդ (ներկայիս 31-րդ)   հոդվածի 1-ին մասով սահմանվում են արտակարգ իրավիճակի հիմք հանդիսացող համաճարակով պայմանավորված կարանտին սահմանելու դեպքում կիրառվող միջոցառումները (թվով 6), որտեղ պարզաբանման անհրաժեշտություն ունի հիշյալ միջացառումների շրջանակը, ինչպես նաև դրանց ընտրության անհրաժեշտ և բավարար լինելու հարցը: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480F5F" w:rsidRPr="00817E03" w:rsidRDefault="00377D84" w:rsidP="00577EC4">
            <w:pPr>
              <w:pStyle w:val="ListParagraph"/>
              <w:ind w:left="160"/>
              <w:jc w:val="both"/>
              <w:rPr>
                <w:rFonts w:ascii="GHEA Grapalat" w:hAnsi="GHEA Grapalat" w:cs="Sylfaen"/>
                <w:sz w:val="22"/>
                <w:szCs w:val="22"/>
                <w:lang w:val="hy-AM"/>
              </w:rPr>
            </w:pPr>
            <w:r w:rsidRPr="00817E03">
              <w:rPr>
                <w:rFonts w:ascii="GHEA Grapalat" w:hAnsi="GHEA Grapalat" w:cs="Sylfaen"/>
                <w:sz w:val="22"/>
                <w:szCs w:val="22"/>
                <w:lang w:val="hy-AM"/>
              </w:rPr>
              <w:t xml:space="preserve">12. </w:t>
            </w:r>
            <w:r w:rsidR="00480F5F" w:rsidRPr="00817E03">
              <w:rPr>
                <w:rFonts w:ascii="GHEA Grapalat" w:hAnsi="GHEA Grapalat" w:cs="Sylfaen"/>
                <w:sz w:val="22"/>
                <w:szCs w:val="22"/>
                <w:lang w:val="hy-AM"/>
              </w:rPr>
              <w:t>Ընդունվել է ի գիտություն:</w:t>
            </w:r>
          </w:p>
          <w:p w:rsidR="00A86F19" w:rsidRPr="00817E03" w:rsidRDefault="00577EC4" w:rsidP="00577EC4">
            <w:pPr>
              <w:pStyle w:val="ListParagraph"/>
              <w:ind w:left="160"/>
              <w:jc w:val="both"/>
              <w:rPr>
                <w:rFonts w:ascii="GHEA Grapalat" w:hAnsi="GHEA Grapalat" w:cs="Sylfaen"/>
                <w:sz w:val="22"/>
                <w:szCs w:val="22"/>
                <w:lang w:val="hy-AM"/>
              </w:rPr>
            </w:pPr>
            <w:r w:rsidRPr="00817E03">
              <w:rPr>
                <w:rFonts w:ascii="GHEA Grapalat" w:hAnsi="GHEA Grapalat" w:cs="Sylfaen"/>
                <w:sz w:val="22"/>
                <w:szCs w:val="22"/>
                <w:lang w:val="hy-AM"/>
              </w:rPr>
              <w:t>Տրվել է պարզաբանում</w:t>
            </w:r>
            <w:r w:rsidR="00A86F19" w:rsidRPr="00817E03">
              <w:rPr>
                <w:rFonts w:ascii="GHEA Grapalat" w:hAnsi="GHEA Grapalat" w:cs="Sylfaen"/>
                <w:sz w:val="22"/>
                <w:szCs w:val="22"/>
                <w:lang w:val="hy-AM"/>
              </w:rPr>
              <w:t xml:space="preserve">: </w:t>
            </w:r>
          </w:p>
          <w:p w:rsidR="00A86F19" w:rsidRPr="00817E03" w:rsidRDefault="00A86F19" w:rsidP="000855E8">
            <w:pPr>
              <w:pStyle w:val="ListParagraph"/>
              <w:ind w:left="-20"/>
              <w:jc w:val="both"/>
              <w:rPr>
                <w:rFonts w:ascii="Calibri" w:hAnsi="Calibri"/>
              </w:rPr>
            </w:pPr>
            <w:r w:rsidRPr="00817E03">
              <w:rPr>
                <w:rFonts w:ascii="GHEA Grapalat" w:hAnsi="GHEA Grapalat" w:cs="Sylfaen"/>
                <w:sz w:val="22"/>
                <w:szCs w:val="22"/>
                <w:lang w:val="hy-AM"/>
              </w:rPr>
              <w:t>Միջոցառումների ընտրությունը և շրջանակը սահմանվել է հիմք ընդունելով միջազգային  առողջապահական կազմակերպությունների առաջարկությունները, միջազգային փորձը, նախկինում համավարակներով պայմանավորված Հայաստանի Հանրապետության փորձը, ինչպես նաև Միջազգային առողջապահական կանոնները:</w:t>
            </w:r>
            <w:r w:rsidR="00377D84" w:rsidRPr="00817E03">
              <w:rPr>
                <w:rFonts w:ascii="GHEA Grapalat" w:hAnsi="GHEA Grapalat" w:cs="Sylfaen"/>
                <w:sz w:val="22"/>
                <w:szCs w:val="22"/>
                <w:lang w:val="hy-AM"/>
              </w:rPr>
              <w:t xml:space="preserve"> Գործող «</w:t>
            </w:r>
            <w:r w:rsidR="00377D84" w:rsidRPr="00817E03">
              <w:rPr>
                <w:rFonts w:ascii="GHEA Grapalat" w:hAnsi="GHEA Grapalat" w:cs="Sylfaen"/>
                <w:sz w:val="22"/>
                <w:szCs w:val="22"/>
              </w:rPr>
              <w:t xml:space="preserve">Արտակարգ իրավիճակներում բնակչության պաշտպանության մասին» ՀՀ օրենքի </w:t>
            </w:r>
            <w:r w:rsidR="00377D84" w:rsidRPr="00817E03">
              <w:rPr>
                <w:rFonts w:ascii="GHEA Grapalat" w:hAnsi="GHEA Grapalat" w:cs="Sylfaen"/>
                <w:sz w:val="22"/>
                <w:szCs w:val="22"/>
                <w:lang w:val="hy-AM"/>
              </w:rPr>
              <w:t>(</w:t>
            </w:r>
            <w:r w:rsidR="00377D84" w:rsidRPr="00817E03">
              <w:rPr>
                <w:rFonts w:ascii="GHEA Grapalat" w:hAnsi="GHEA Grapalat" w:cs="Sylfaen"/>
                <w:sz w:val="22"/>
                <w:szCs w:val="22"/>
              </w:rPr>
              <w:t>որտեղ և համապատասխան կարգավորումները տեղափոխվել են սույն նախագիծ</w:t>
            </w:r>
            <w:r w:rsidR="00377D84" w:rsidRPr="00817E03">
              <w:rPr>
                <w:rFonts w:ascii="GHEA Grapalat" w:hAnsi="GHEA Grapalat" w:cs="Sylfaen"/>
                <w:sz w:val="22"/>
                <w:szCs w:val="22"/>
                <w:lang w:val="hy-AM"/>
              </w:rPr>
              <w:t>)</w:t>
            </w:r>
            <w:r w:rsidR="00377D84" w:rsidRPr="00817E03">
              <w:rPr>
                <w:rFonts w:ascii="GHEA Grapalat" w:hAnsi="GHEA Grapalat" w:cs="Sylfaen"/>
                <w:sz w:val="22"/>
                <w:szCs w:val="22"/>
              </w:rPr>
              <w:t xml:space="preserve"> </w:t>
            </w:r>
            <w:r w:rsidR="00377D84" w:rsidRPr="00817E03">
              <w:rPr>
                <w:rFonts w:ascii="GHEA Grapalat" w:hAnsi="GHEA Grapalat" w:cs="Sylfaen"/>
                <w:sz w:val="22"/>
                <w:szCs w:val="22"/>
                <w:lang w:val="hy-AM"/>
              </w:rPr>
              <w:t>17.2.</w:t>
            </w:r>
            <w:r w:rsidR="00377D84" w:rsidRPr="00817E03">
              <w:rPr>
                <w:rFonts w:ascii="GHEA Grapalat" w:hAnsi="GHEA Grapalat" w:cs="Sylfaen"/>
                <w:sz w:val="22"/>
                <w:szCs w:val="22"/>
              </w:rPr>
              <w:t xml:space="preserve"> հոդվածով ևս սահմանված են նույն միջոցառումները։</w:t>
            </w:r>
            <w:r w:rsidR="00377D84" w:rsidRPr="00817E03">
              <w:rPr>
                <w:rFonts w:ascii="Calibri" w:hAnsi="Calibri"/>
                <w:b/>
                <w:bCs/>
                <w:color w:val="000000"/>
                <w:sz w:val="21"/>
                <w:szCs w:val="21"/>
                <w:shd w:val="clear" w:color="auto" w:fill="FFFFFF"/>
                <w:lang w:val="hy-AM"/>
              </w:rPr>
              <w:t xml:space="preserve">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13. Նախագծի 61-րդ (ներկայիս 60-րդ) հոդվածի (Անցումային դրույթներ) 1-ին և 3-րդ մասերն անհրաժեշտ է համապատասխանեցնել «Նորմատիվ իրավական ակտեր մասին» օրենքի 13-րդ հոդվածի 5-րդ մասի պահանջներին: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13. </w:t>
            </w:r>
            <w:r w:rsidR="0033415F" w:rsidRPr="00817E03">
              <w:rPr>
                <w:rFonts w:ascii="GHEA Grapalat" w:eastAsia="Times New Roman" w:hAnsi="GHEA Grapalat"/>
                <w:sz w:val="22"/>
                <w:szCs w:val="22"/>
                <w:lang w:val="hy-AM" w:eastAsia="en-US"/>
              </w:rPr>
              <w:t>Ընդունվել է</w:t>
            </w:r>
          </w:p>
          <w:p w:rsidR="0033415F" w:rsidRPr="00817E03" w:rsidRDefault="0033415F"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Նախագծի 61-րդ (ներկայիս 60-րդ) հոդվածը լրամշակվել է։</w:t>
            </w:r>
          </w:p>
          <w:p w:rsidR="00A86F19" w:rsidRPr="00817E03" w:rsidRDefault="00A86F19" w:rsidP="000855E8">
            <w:pPr>
              <w:pStyle w:val="ListParagraph"/>
              <w:ind w:left="0"/>
              <w:jc w:val="both"/>
              <w:rPr>
                <w:rFonts w:ascii="GHEA Grapalat" w:eastAsia="Times New Roman" w:hAnsi="GHEA Grapalat"/>
                <w:sz w:val="22"/>
                <w:szCs w:val="22"/>
                <w:lang w:val="hy-AM" w:eastAsia="en-US"/>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14. Նախագծի մի շարք դրույթներ իրավական որոշակիության սկզբունքի ապահովման և «Նորմատիվ իրավական ակտերի մասին» օրենքին համապատասխանության տեսանկյունից խնդրահարույց են, մասնավորապես՝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 2-րդ հոդվածով սահմանվում են օրենքի նպատակները, մինչդեռ հարկ է նկատի ունենալ, որ «Նորմատիվ իրավական ակտերի մասին» օրենքի 13-րդ հոդվածի 1-ին մասի համաձայն՝ նորմատիվ իրավական </w:t>
            </w:r>
            <w:r w:rsidRPr="00817E03">
              <w:rPr>
                <w:rFonts w:ascii="GHEA Grapalat" w:eastAsia="Times New Roman" w:hAnsi="GHEA Grapalat"/>
                <w:sz w:val="22"/>
                <w:szCs w:val="22"/>
                <w:lang w:val="hy-AM" w:eastAsia="en-US"/>
              </w:rPr>
              <w:lastRenderedPageBreak/>
              <w:t xml:space="preserve">ակտը կարող է պարունակել նախաբան, որը սահմանում է իրավական ակտի ընդունման նպատակներն ու պատճառները, իսկ նույն հոդվածի 2-րդ մասի համաձայն՝ հիմնական մասում շարադրվում են իրավական նորմերը: Տվյալ դեպքում առաջարկվող դրույթը իրավական նորմ չի պարունակում, ուստի՝ գտնում ենք, որ այն չի կարող հիմնական մասում շարադրվել.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w:t>
            </w:r>
            <w:r w:rsidRPr="00817E03">
              <w:rPr>
                <w:rFonts w:ascii="GHEA Grapalat" w:eastAsia="Times New Roman" w:hAnsi="GHEA Grapalat"/>
                <w:sz w:val="22"/>
                <w:szCs w:val="22"/>
                <w:lang w:val="hy-AM" w:eastAsia="en-US"/>
              </w:rPr>
              <w:tab/>
              <w:t>3-րդ (ներկայիս 2-րդ)   հոդվածի 2-րդ մասը անհրաժեշտության տեսանկյունից խնդրահարույց է, հաշվի առնելով, որ Սահմանադրության 5-րդ հոդվածը համապարփակ կարգավորում է իրավական նորմերի աստիճանակարգությունը: Նույն խնդիրն առկա է նաև 6-րդ հոդվածի (ներկայիս 5-րդ) 2-րդ մասի դեպքում, հաշվի առնելով, որ հանրային առողջապահական նորմատիվը նորմատիվ իրավական ակտ է, իսկ «Նորմատիվ իրավական ակտերի մասին» օրենքի 2-րդ հոդվածի 1-ին մասի 1-ին կետով արդեն իսկ սահմանված է, որ նորմատիվ իրավական ակտը պարունակում է վարքագծի պարտադիր կանոններ.</w:t>
            </w:r>
          </w:p>
          <w:p w:rsidR="0033415F" w:rsidRPr="00817E03" w:rsidRDefault="0033415F"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3)</w:t>
            </w:r>
            <w:r w:rsidRPr="00817E03">
              <w:rPr>
                <w:rFonts w:ascii="GHEA Grapalat" w:eastAsia="Times New Roman" w:hAnsi="GHEA Grapalat"/>
                <w:sz w:val="22"/>
                <w:szCs w:val="22"/>
                <w:lang w:val="hy-AM" w:eastAsia="en-US"/>
              </w:rPr>
              <w:tab/>
              <w:t>28-րդ (ներկայիս 27-րդ)  հոդվածի բովանդակությունն անհրաժեշտ է համապատասխանեցնել հոդվածի վերնագրին, մասնավորապես 3-րդ մասով կանոնակարգվում է նաև կարանտին սահմանելու մասին որոշման գործողությունը դադարեցվելու հետ կապված իրավահարաբերությունները, այն դեպքում, երբ հոդվածի վերնագրում անդրադարձ է կատարվում միայն կարանտինի դադարմանը.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4)</w:t>
            </w:r>
            <w:r w:rsidRPr="00817E03">
              <w:rPr>
                <w:rFonts w:ascii="GHEA Grapalat" w:eastAsia="Times New Roman" w:hAnsi="GHEA Grapalat"/>
                <w:sz w:val="22"/>
                <w:szCs w:val="22"/>
                <w:lang w:val="hy-AM" w:eastAsia="en-US"/>
              </w:rPr>
              <w:tab/>
              <w:t>40-րդ (ներկայիս 39-րդ) հոդվածի 2-րդ մասը սահմանում է՝ պետական կառավարման համակարգի, տարածքային կառավարման և տեղական ինքնակառավարման մարմինները, ջրամատակարարման համակարգերը շահագործող իրավաբանական և ֆիզիկական անձինք իրականացնում են միջոցառումներ ջրամատակարարման համակարգի պահպանման, զարգացման և բնակչությանը բարձրորակ ջրով ապահովելու ուղղությամբ.</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5)</w:t>
            </w:r>
            <w:r w:rsidRPr="00817E03">
              <w:rPr>
                <w:rFonts w:ascii="GHEA Grapalat" w:eastAsia="Times New Roman" w:hAnsi="GHEA Grapalat"/>
                <w:sz w:val="22"/>
                <w:szCs w:val="22"/>
                <w:lang w:val="hy-AM" w:eastAsia="en-US"/>
              </w:rPr>
              <w:tab/>
              <w:t xml:space="preserve">40-րդ (ներկայիս 39-րդ) հոդվածի 4-րդ մասի համաձայն՝ ջրի որակը հանրային առողջապահական նորմատիվներին չհամապատասխանելու դեպքում </w:t>
            </w:r>
            <w:r w:rsidRPr="00817E03">
              <w:rPr>
                <w:rFonts w:ascii="GHEA Grapalat" w:eastAsia="Times New Roman" w:hAnsi="GHEA Grapalat"/>
                <w:sz w:val="22"/>
                <w:szCs w:val="22"/>
                <w:lang w:val="hy-AM" w:eastAsia="en-US"/>
              </w:rPr>
              <w:lastRenderedPageBreak/>
              <w:t>Տեսչական մարմնի որոշմամբ հիմնարկների, իրավաբանական և ֆիզիկական անձանց ջրի օգտագործումը դադարեցվում է:</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lastRenderedPageBreak/>
              <w:t xml:space="preserve">14. </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577EC4" w:rsidRPr="00817E03" w:rsidRDefault="00577EC4" w:rsidP="000855E8">
            <w:pPr>
              <w:jc w:val="both"/>
              <w:rPr>
                <w:rFonts w:ascii="GHEA Grapalat" w:hAnsi="GHEA Grapalat" w:cs="Sylfaen"/>
                <w:lang w:val="hy-AM"/>
              </w:rPr>
            </w:pPr>
          </w:p>
          <w:p w:rsidR="00A86F19" w:rsidRPr="00817E03" w:rsidRDefault="00A86F19" w:rsidP="00A86F19">
            <w:pPr>
              <w:pStyle w:val="ListParagraph"/>
              <w:numPr>
                <w:ilvl w:val="0"/>
                <w:numId w:val="23"/>
              </w:numPr>
              <w:jc w:val="both"/>
              <w:rPr>
                <w:rFonts w:ascii="GHEA Grapalat" w:hAnsi="GHEA Grapalat" w:cs="Sylfaen"/>
                <w:sz w:val="22"/>
                <w:szCs w:val="22"/>
                <w:lang w:val="en-US"/>
              </w:rPr>
            </w:pPr>
            <w:r w:rsidRPr="00817E03">
              <w:rPr>
                <w:rFonts w:ascii="GHEA Grapalat" w:hAnsi="GHEA Grapalat" w:cs="Sylfaen"/>
                <w:sz w:val="22"/>
                <w:szCs w:val="22"/>
                <w:lang w:val="hy-AM"/>
              </w:rPr>
              <w:t>Ընդունվել 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33415F" w:rsidRPr="00817E03" w:rsidRDefault="0033415F"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2) Ընդունվել է:</w:t>
            </w:r>
          </w:p>
          <w:p w:rsidR="00A86F19" w:rsidRPr="00817E03" w:rsidRDefault="00A86F19" w:rsidP="000855E8">
            <w:pPr>
              <w:jc w:val="both"/>
              <w:rPr>
                <w:rFonts w:ascii="Sylfaen" w:hAnsi="Sylfaen"/>
                <w:color w:val="000000"/>
                <w:sz w:val="21"/>
                <w:szCs w:val="21"/>
                <w:shd w:val="clear" w:color="auto" w:fill="FFFFFF"/>
                <w:lang w:val="hy-AM"/>
              </w:rPr>
            </w:pPr>
            <w:r w:rsidRPr="00817E03">
              <w:rPr>
                <w:rFonts w:ascii="GHEA Grapalat" w:hAnsi="GHEA Grapalat" w:cs="Sylfaen"/>
                <w:sz w:val="22"/>
                <w:szCs w:val="22"/>
                <w:lang w:val="hy-AM"/>
              </w:rPr>
              <w:t xml:space="preserve"> </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862FDA" w:rsidRPr="00817E03" w:rsidRDefault="00862FDA" w:rsidP="0033415F">
            <w:pPr>
              <w:jc w:val="both"/>
              <w:rPr>
                <w:rFonts w:ascii="GHEA Grapalat" w:hAnsi="GHEA Grapalat" w:cs="Sylfaen"/>
                <w:sz w:val="22"/>
                <w:szCs w:val="22"/>
                <w:lang w:val="hy-AM"/>
              </w:rPr>
            </w:pPr>
          </w:p>
          <w:p w:rsidR="00A86F19" w:rsidRPr="00817E03" w:rsidRDefault="00A86F19" w:rsidP="0033415F">
            <w:pPr>
              <w:jc w:val="both"/>
              <w:rPr>
                <w:rFonts w:ascii="GHEA Grapalat" w:hAnsi="GHEA Grapalat" w:cs="Sylfaen"/>
                <w:lang w:val="hy-AM"/>
              </w:rPr>
            </w:pPr>
            <w:r w:rsidRPr="00817E03">
              <w:rPr>
                <w:rFonts w:ascii="GHEA Grapalat" w:hAnsi="GHEA Grapalat" w:cs="Sylfaen"/>
                <w:sz w:val="22"/>
                <w:szCs w:val="22"/>
                <w:lang w:val="hy-AM"/>
              </w:rPr>
              <w:t xml:space="preserve">3) </w:t>
            </w:r>
            <w:r w:rsidR="0033415F" w:rsidRPr="00817E03">
              <w:rPr>
                <w:rFonts w:ascii="GHEA Grapalat" w:hAnsi="GHEA Grapalat" w:cs="Sylfaen"/>
                <w:sz w:val="22"/>
                <w:szCs w:val="22"/>
                <w:lang w:val="hy-AM"/>
              </w:rPr>
              <w:t xml:space="preserve">Ընդունվել է։ </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 xml:space="preserve">4) </w:t>
            </w:r>
            <w:r w:rsidR="00862FDA" w:rsidRPr="00817E03">
              <w:rPr>
                <w:rFonts w:ascii="GHEA Grapalat" w:hAnsi="GHEA Grapalat" w:cs="Sylfaen"/>
                <w:sz w:val="22"/>
                <w:szCs w:val="22"/>
                <w:lang w:val="hy-AM"/>
              </w:rPr>
              <w:t>Ը</w:t>
            </w:r>
            <w:r w:rsidR="00480F5F" w:rsidRPr="00817E03">
              <w:rPr>
                <w:rFonts w:ascii="GHEA Grapalat" w:hAnsi="GHEA Grapalat" w:cs="Sylfaen"/>
                <w:sz w:val="22"/>
                <w:szCs w:val="22"/>
                <w:lang w:val="hy-AM"/>
              </w:rPr>
              <w:t>ն</w:t>
            </w:r>
            <w:r w:rsidR="00862FDA" w:rsidRPr="00817E03">
              <w:rPr>
                <w:rFonts w:ascii="GHEA Grapalat" w:hAnsi="GHEA Grapalat" w:cs="Sylfaen"/>
                <w:sz w:val="22"/>
                <w:szCs w:val="22"/>
                <w:lang w:val="hy-AM"/>
              </w:rPr>
              <w:t>դունվել է</w:t>
            </w:r>
            <w:r w:rsidR="006B0DDE">
              <w:rPr>
                <w:rFonts w:ascii="GHEA Grapalat" w:hAnsi="GHEA Grapalat" w:cs="Sylfaen"/>
                <w:sz w:val="22"/>
                <w:szCs w:val="22"/>
                <w:lang w:val="hy-AM"/>
              </w:rPr>
              <w:t xml:space="preserve">: </w:t>
            </w:r>
            <w:r w:rsidR="006B0DDE" w:rsidRPr="00817E03">
              <w:rPr>
                <w:rFonts w:ascii="GHEA Grapalat" w:eastAsia="Times New Roman" w:hAnsi="GHEA Grapalat"/>
                <w:sz w:val="22"/>
                <w:szCs w:val="22"/>
                <w:lang w:val="hy-AM" w:eastAsia="en-US"/>
              </w:rPr>
              <w:t>40-րդ (ներկայիս 39-րդ) հոդվածի 2-րդ մաս</w:t>
            </w:r>
            <w:r w:rsidR="006B0DDE">
              <w:rPr>
                <w:rFonts w:ascii="GHEA Grapalat" w:eastAsia="Times New Roman" w:hAnsi="GHEA Grapalat"/>
                <w:sz w:val="22"/>
                <w:szCs w:val="22"/>
                <w:lang w:val="hy-AM" w:eastAsia="en-US"/>
              </w:rPr>
              <w:t>ի ձևակերպումը խմբագրվել 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 xml:space="preserve">5) </w:t>
            </w:r>
            <w:r w:rsidR="00862FDA" w:rsidRPr="00817E03">
              <w:rPr>
                <w:rFonts w:ascii="GHEA Grapalat" w:hAnsi="GHEA Grapalat" w:cs="Sylfaen"/>
                <w:sz w:val="22"/>
                <w:szCs w:val="22"/>
                <w:lang w:val="hy-AM"/>
              </w:rPr>
              <w:t xml:space="preserve">Ընդունվել է։ </w:t>
            </w:r>
            <w:r w:rsidR="00862FDA" w:rsidRPr="00817E03">
              <w:rPr>
                <w:rFonts w:ascii="GHEA Grapalat" w:eastAsia="Times New Roman" w:hAnsi="GHEA Grapalat"/>
                <w:sz w:val="22"/>
                <w:szCs w:val="22"/>
                <w:lang w:val="hy-AM" w:eastAsia="en-US"/>
              </w:rPr>
              <w:t xml:space="preserve">40-րդ (ներկայիս 39-րդ) </w:t>
            </w:r>
            <w:r w:rsidR="00862FDA" w:rsidRPr="00817E03">
              <w:rPr>
                <w:rFonts w:ascii="GHEA Grapalat" w:eastAsia="Times New Roman" w:hAnsi="GHEA Grapalat"/>
                <w:sz w:val="22"/>
                <w:szCs w:val="22"/>
                <w:lang w:val="hy-AM" w:eastAsia="en-US"/>
              </w:rPr>
              <w:lastRenderedPageBreak/>
              <w:t>հոդվածի 4-րդ մասը խմբագրվել 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15. Նախագծի մի շարք դրույթների կարգավորման առարկան որոշակիացված չէ և հարցադրումների տեղիք է տալիս, մասնավորապես՝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 19-րդ (ներկայիս 18-րդ) հոդվածի 9-րդ մասը (Հիվանդությունների առաջացման և տարածման, կանխման ու վերացման նպատակով զինված ուժերի, այլ զորքերի զորամասերում «ՀՀ զինված ուժերի ներքին ծառայության կանոնագիրքը հաստատելու մասին» օրենքով սահմանված կանխարգելիչ և հակահամաճարակային միջոցառումները կարող են իրականացնել համապատասխանաբար պաշտպանության բնագավառում պետական կառավարման համակարգի լիազոր մարմինը, Ոստիկանությունը կամ Ազգային անվտանգության ծառայությունը) հստակեցման անհրաժեշտություն ունի գործառույթների բաշխման որոշակի չլինելու տեսանկյունից.</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w:t>
            </w:r>
            <w:r w:rsidRPr="00817E03">
              <w:rPr>
                <w:rFonts w:ascii="GHEA Grapalat" w:eastAsia="Times New Roman" w:hAnsi="GHEA Grapalat"/>
                <w:sz w:val="22"/>
                <w:szCs w:val="22"/>
                <w:lang w:val="hy-AM" w:eastAsia="en-US"/>
              </w:rPr>
              <w:tab/>
              <w:t xml:space="preserve">26-րդ (ներկայիս 25-րդ) հոդվածի 5-րդ մասի համաձայն՝ (…) Ոստիկանությունը սույն մասով սահմանված գործառույթներն  իրականացնելիս  կարող է դիմել պետական կառավարման համակարգի և տեղական ինքնակառավարման մարմիններ, որտեղ հստակեցման անհրաժեշտություն ունի այն հարցը, թե ոստիկանությունը վերոնշյալ մարմիններին ո՞ր հարցերի առնչությամբ կարող է դիմել, այսինքն՝ անհրաժեշտ է հստակեցնել վերջիններիս փոխգործակցության շրջանակը: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15.</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A86F19">
            <w:pPr>
              <w:pStyle w:val="ListParagraph"/>
              <w:numPr>
                <w:ilvl w:val="0"/>
                <w:numId w:val="32"/>
              </w:numPr>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Ընդունվել է:</w:t>
            </w:r>
          </w:p>
          <w:p w:rsidR="00A86F19" w:rsidRPr="00817E03" w:rsidRDefault="00A86F19" w:rsidP="000855E8">
            <w:pPr>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Նախագծի 19-րդ (ներկայիս 18-րդ) հոդվածի 9-րդ մասում «ՀՀ զինված ուժերի ներքին ծառայության կանոնագիրքը հաստատելու մասին» օրենքով»  բառերից հետո լրացվել է «և այլ իրավական ակտերով» բառերը՝ հաշվի առնելով, որ այլ իրավական ակտերով (օրինակ Կառավարության 30 հունվարի 2003 թվականի N 113-Ն որոշումը) ևս կարող են սահմանվել Ոստիկանությունում կամ Ազգային անվտանգության ծառայությունում իրականացվող կանխարգելիչ և հակահամաճարակային միջոցառումները:</w:t>
            </w:r>
          </w:p>
          <w:p w:rsidR="00A86F19" w:rsidRPr="00817E03" w:rsidRDefault="00A86F19"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A86F19" w:rsidRPr="00817E03" w:rsidRDefault="00A86F19" w:rsidP="000855E8">
            <w:pPr>
              <w:jc w:val="both"/>
              <w:rPr>
                <w:rFonts w:ascii="GHEA Grapalat" w:eastAsia="Times New Roman" w:hAnsi="GHEA Grapalat"/>
                <w:lang w:val="hy-AM" w:eastAsia="en-US"/>
              </w:rPr>
            </w:pPr>
            <w:r w:rsidRPr="00817E03">
              <w:rPr>
                <w:rFonts w:ascii="GHEA Grapalat" w:hAnsi="GHEA Grapalat" w:cs="Sylfaen"/>
                <w:sz w:val="22"/>
                <w:szCs w:val="22"/>
                <w:lang w:val="hy-AM"/>
              </w:rPr>
              <w:t xml:space="preserve"> 2</w:t>
            </w:r>
            <w:r w:rsidRPr="00817E03">
              <w:rPr>
                <w:rFonts w:ascii="GHEA Grapalat" w:eastAsia="Times New Roman" w:hAnsi="GHEA Grapalat"/>
                <w:sz w:val="22"/>
                <w:szCs w:val="22"/>
                <w:lang w:val="hy-AM" w:eastAsia="en-US"/>
              </w:rPr>
              <w:t>) Ընդունվել է:</w:t>
            </w:r>
          </w:p>
          <w:p w:rsidR="00A86F19" w:rsidRPr="00817E03" w:rsidRDefault="00A86F19" w:rsidP="000855E8">
            <w:pPr>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26-րդ (ներկայիս 25-րդ) հոդվածի 5-րդ մասը որոշակի խմբագրվել է, բայց պետք է նշել, որ 26-րդ (ներկայիս 25-րդ) հոդվածի 5-րդ մասում հստակ նշված է, որ «Ոստիկանությունը </w:t>
            </w:r>
            <w:r w:rsidRPr="00817E03">
              <w:rPr>
                <w:rFonts w:ascii="GHEA Grapalat" w:eastAsia="Times New Roman" w:hAnsi="GHEA Grapalat"/>
                <w:b/>
                <w:bCs/>
                <w:sz w:val="22"/>
                <w:szCs w:val="22"/>
                <w:lang w:val="hy-AM" w:eastAsia="en-US"/>
              </w:rPr>
              <w:t>սույն մասով սահմանված գործառույթներն</w:t>
            </w:r>
            <w:r w:rsidRPr="00817E03">
              <w:rPr>
                <w:rFonts w:ascii="GHEA Grapalat" w:eastAsia="Times New Roman" w:hAnsi="GHEA Grapalat"/>
                <w:sz w:val="22"/>
                <w:szCs w:val="22"/>
                <w:lang w:val="hy-AM" w:eastAsia="en-US"/>
              </w:rPr>
              <w:t xml:space="preserve">  իրականացնելիս.....» կարող է դիմել պետական կառավարման համակարգի և տեղական ինքնակառավարման մարմիններին, որոնք իրենց լիազորությունների շրջանակում պարտավոր են աջակցել Ոստիկանությանը, ուստի պարզ չէ, թե ինչն է ենթակա հստակեցման:</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16. Նախագծի մի շարք դրույթների կարգավորիչ նշանակությունը, ինչպես նաև օրենսդրական ակտի համար բավարար չափով հստակությունը վիճահարույց է, մասնավորապես՝</w:t>
            </w:r>
          </w:p>
          <w:p w:rsidR="00A86F19" w:rsidRPr="00817E03" w:rsidRDefault="00A86F19" w:rsidP="000855E8">
            <w:pPr>
              <w:suppressAutoHyphens/>
              <w:spacing w:after="120"/>
              <w:contextualSpacing/>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 29-րդ (ներկայիս 28-րդ) հոդվածի 1-ին մասի համաձայն՝ կարանտին սահմանելու դեպքում բժշկական օգնության և սպասարկման լիցենզիա ունեցող կազմակերպությունները (անկախ սեփականության կամ </w:t>
            </w:r>
            <w:r w:rsidRPr="00817E03">
              <w:rPr>
                <w:rFonts w:ascii="GHEA Grapalat" w:eastAsia="Times New Roman" w:hAnsi="GHEA Grapalat"/>
                <w:sz w:val="22"/>
                <w:szCs w:val="22"/>
                <w:lang w:val="hy-AM" w:eastAsia="en-US"/>
              </w:rPr>
              <w:lastRenderedPageBreak/>
              <w:t>կազմակերպական-իրավական ձևից) բժշկական օգնությունը և սպասարկումն իրականացնում են` հիմք ընդունելով Լիազոր մարմնի ղեկավարի հրամանները, որտեղ անհրաժեշտ է հաշվի առնել այն, որ լիազոր մարմնի ղեկավարի նորմատիվ հրամանները ենթակա են պարտադիր կատարման բոլորի կողմից՝ դրանցով սահմանված կարգով.</w:t>
            </w: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480F5F" w:rsidRPr="00817E03" w:rsidRDefault="00480F5F"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w:t>
            </w:r>
            <w:r w:rsidRPr="00817E03">
              <w:rPr>
                <w:rFonts w:ascii="GHEA Grapalat" w:eastAsia="Times New Roman" w:hAnsi="GHEA Grapalat"/>
                <w:sz w:val="22"/>
                <w:szCs w:val="22"/>
                <w:lang w:val="hy-AM" w:eastAsia="en-US"/>
              </w:rPr>
              <w:tab/>
              <w:t xml:space="preserve">30-րդ (ներկայիս 29-րդ) հոդվածի 1-ին մասի համաձայն՝ ՀՀ տարածքում ապահովվում են Առողջապահության համաշխարհային կազմակերպության Միջազգային առողջապահական (բժշկա-սանիտարական) կանոնների (2005 թվական) պահանջները` ուղղված հիվանդությունների առաջացման և միջազգային տարածման կանխմանը, վերահսկմանը, (…), որտեղ անհրաժեշտ է նկատի ունենալ այն հանգամանքը, որ վերոնշյալ կանոնները սահմանված կարգով (միջազգային պայմանագիր կամ այլ) ընդունվելուց հետո՝ «Միջազգային պայմանագրերի մասին» օրենքի համաձայն՝ դառնալով ՀՀ իրավական համակարգի բաղկացուցիչ մասը, ենթակա են կատարման, ուստիև՝ նմանատիպ դրույթներով նախագիծը ծանրաբեռնելու անհրաժեշտությունը հիմնավորված չէ.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3)</w:t>
            </w:r>
            <w:r w:rsidRPr="00817E03">
              <w:rPr>
                <w:rFonts w:ascii="GHEA Grapalat" w:eastAsia="Times New Roman" w:hAnsi="GHEA Grapalat"/>
                <w:sz w:val="22"/>
                <w:szCs w:val="22"/>
                <w:lang w:val="hy-AM" w:eastAsia="en-US"/>
              </w:rPr>
              <w:tab/>
              <w:t xml:space="preserve">41-րդ (ներկայիս 40-րդ)  հոդվածի 1-ին մասի համաձայն՝ բնակելի և հասարակական կառուցապատման, առողջարարական նպատակներով և հանգստի համար նախատեսված հողերում աղտոտող նյութերի կոնցենտրացիան, կենսաբանական նյութերի, միկրոօրգանիզմների, միջատների և դրանց թրթուրների պարունակությունը հողի տարբեր խորություններում, ինչպես նաև ճառագայթային անվտանգության մակարդակը, բնակավայրերի մթնոլորտային, աշխատանքային գոտու օդում աղտոտող նյութերի քանակությունը պետք է առողջության համար անվտանգ լինի` ՀՀ օրենսդրության համապատասխան, ինչից կարելի է ենթադրել, որ վերոնշյալ հարցերի անվտանգությունն ապահովող կանոնակարգումներն արդեն իսկ սահմանված են համապատասխան օրենսդրական և </w:t>
            </w:r>
            <w:r w:rsidRPr="00817E03">
              <w:rPr>
                <w:rFonts w:ascii="GHEA Grapalat" w:eastAsia="Times New Roman" w:hAnsi="GHEA Grapalat"/>
                <w:sz w:val="22"/>
                <w:szCs w:val="22"/>
                <w:lang w:val="hy-AM" w:eastAsia="en-US"/>
              </w:rPr>
              <w:lastRenderedPageBreak/>
              <w:t>ենթաօրենսդրական նորմատիվ իրավական ակտերով.</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4)</w:t>
            </w:r>
            <w:r w:rsidRPr="00817E03">
              <w:rPr>
                <w:rFonts w:ascii="GHEA Grapalat" w:eastAsia="Times New Roman" w:hAnsi="GHEA Grapalat"/>
                <w:sz w:val="22"/>
                <w:szCs w:val="22"/>
                <w:lang w:val="hy-AM" w:eastAsia="en-US"/>
              </w:rPr>
              <w:tab/>
              <w:t>42-րդ (ներկայիս 41-րդ) հոդվածի 2-րդ մասի համաձայն՝ Հայաստանի Հանրապետությունում առողջապահական, բնակչության սոցիալական պաշտպանության հաստատություններում, զինված ուժերում, այլ զորքերում, ինչպես նաև քրեակատարողական հիմնարկներում պահպանվում են Կառավարության կողմից հաստատված գիտականորեն հիմնավորված սնուցման ֆիզիոլոգիական նորմերը, որոնք նույնպես գործում են, սակայն՝ այլ անվանմամբ.</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5)</w:t>
            </w:r>
            <w:r w:rsidRPr="00817E03">
              <w:rPr>
                <w:rFonts w:ascii="GHEA Grapalat" w:eastAsia="Times New Roman" w:hAnsi="GHEA Grapalat"/>
                <w:sz w:val="22"/>
                <w:szCs w:val="22"/>
                <w:lang w:val="hy-AM" w:eastAsia="en-US"/>
              </w:rPr>
              <w:tab/>
              <w:t xml:space="preserve">43-րդ (ներկայիս 42-րդ)  հոդվածի 1-ին և 2-րդ մասերի համաձայն՝ ՀՀ տարածքում մատուցվող բժշկական օգնությունը և սպասարկումը պետք է համապատասխանեն հանրային առողջապահական նորմատիվներին և այլ իրավական ակտերին և լինեն առողջության համար անվտանգ: Բժշկական օգնություն և սպասարկում իրականացնողները պետք է իրականացնեն բժշկական միջամտություներով պայմանավորված վարակների կանխարգելում և արտադրական հսկողություն՝ հանրային առողջապահական նորմատիվներին համապատասխան, որոնք որևէ կարգավորիչ նշանակություն չունեն և անհարկի ծանրաբեռնում են օրենքը.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862FDA" w:rsidRPr="00817E03" w:rsidRDefault="00862FDA"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6)</w:t>
            </w:r>
            <w:r w:rsidRPr="00817E03">
              <w:rPr>
                <w:rFonts w:ascii="GHEA Grapalat" w:eastAsia="Times New Roman" w:hAnsi="GHEA Grapalat"/>
                <w:sz w:val="22"/>
                <w:szCs w:val="22"/>
                <w:lang w:val="hy-AM" w:eastAsia="en-US"/>
              </w:rPr>
              <w:tab/>
              <w:t xml:space="preserve">46-րդ (ներկայիս 45-րդ)   հոդվածի 1-ին մասը՝ հյուրանոցային տնտեսության օբյեկտները, հանգստի, զբոսաշրջության, սպորտի, կենցաղային ծառայություններ մատուցող, առողջապահական, բնակչության սոցիալական պաշտպանության հաստատությունների, արտադրական կազմակերպությունների գործունեության ընթացքում պետք է բացառվի նշված կազմակերպությունների ծառայություններից օգտվողների առողջության համար վտանգը: Այդպիսի ծառայություններ մատուցող  իրավաբանական անձինք և անհատ ձեռնարկատերերը   միջոցներ են ձեռնարկում ապահովելու հանրային առողջության անվտանգությունը` հանրային առողջապահական նորմատիվների պահանջներին համապատասխան, որոնց մասով արդեն իսկ առկա են գործող համապատասխան պատասխատվության միջոցներ և նախագծում դրանց մասով ընդհանրական նշում կատարելու անհրաժեշտություն բացակայում է.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7)</w:t>
            </w:r>
            <w:r w:rsidRPr="00817E03">
              <w:rPr>
                <w:rFonts w:ascii="GHEA Grapalat" w:eastAsia="Times New Roman" w:hAnsi="GHEA Grapalat"/>
                <w:sz w:val="22"/>
                <w:szCs w:val="22"/>
                <w:lang w:val="hy-AM" w:eastAsia="en-US"/>
              </w:rPr>
              <w:tab/>
              <w:t xml:space="preserve">48-րդ (ներկայիս 47-րդ)  հոդվածի 1-ին մասի համաձայն՝ հուղարկավորությունը, վերահուղարկավորումը, վրահուղարկավորումը և (կամ) դիակիզումը, ինչպես նաև մահացածների մարմինների (դիակների, աճյունների) ախտաբանաանատոմիական դիահերձումը, պահպանմանը, տեղափոխումը, պետք է համապատասխանի ՀՀ օրենսդրության, ներառյալ հանրային առողջապահական  նորմատիվների պահանջներին, որը սահմանելու իմաստը նույնպես անհրաժեշտ է դիտարկել վերոնշյալի համատեքստում.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8) 49-րդ (ներկայիս 48-րդ) հոդվածի 1-ին մասը՝ թափոնների գործածության՝ գոյացման, հավաքման, փոխադրման, պահման, մշակման, օգտահանման, հեռացման, վնասազերծման, ոչնչացման և թաղման հետ կապված գործունեությունը պետք է իրականացվի ՀՀ օրենսդրության, ներառյալ՝ հանրային առողջապահական  նորմատիվների պահանջներին համապատասխան, որի կարգավորիչ նշանակությունը նույնպես խիստ վիճելի է: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 xml:space="preserve">     Վերոնշյալի հաշվառմամբ, գտնում ենք, որ նախագիծը հիմնավոր լրամշակման անհրաժեշտություն ունի Սահմանադրության 6-րդ հոդվածի, ՀՀ սահմանադրական դատարանի մի շարք որոշումներով (ՍԴՈ–1137, ՍԴՈ–630, ՍԴՈ–1270, ՍԴՈ–753) ամրագրված իրավական որոշակիության սկզբունքի պահանջներին համապատասխանություն ապահովելու տեսանկյունից, հաշվի առնելով՝ իրավանորմերի կարգավորիչ նշանակությունը, դրանց նորմատիվ իրավական ակտերի օրենսդրական պահանջներին համապատասխանությունը և ամբողջականությունը պահպանելու կանոնները: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lastRenderedPageBreak/>
              <w:t>16.</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A86F19">
            <w:pPr>
              <w:pStyle w:val="ListParagraph"/>
              <w:numPr>
                <w:ilvl w:val="0"/>
                <w:numId w:val="26"/>
              </w:numPr>
              <w:jc w:val="both"/>
              <w:rPr>
                <w:rFonts w:ascii="GHEA Grapalat" w:hAnsi="GHEA Grapalat" w:cs="Sylfaen"/>
                <w:sz w:val="22"/>
                <w:szCs w:val="22"/>
                <w:lang w:val="hy-AM"/>
              </w:rPr>
            </w:pPr>
            <w:r w:rsidRPr="00817E03">
              <w:rPr>
                <w:rFonts w:ascii="GHEA Grapalat" w:hAnsi="GHEA Grapalat" w:cs="Sylfaen"/>
                <w:sz w:val="22"/>
                <w:szCs w:val="22"/>
                <w:lang w:val="hy-AM"/>
              </w:rPr>
              <w:t xml:space="preserve">Չի ընդունվել: </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Տվյալ պարագայում խոսքը Լիազոր մարմնի կողմից ընդունված բոլոր բնույթի իրավական ակտերի մասին է, ինչպես </w:t>
            </w:r>
            <w:r w:rsidRPr="00817E03">
              <w:rPr>
                <w:rFonts w:ascii="GHEA Grapalat" w:hAnsi="GHEA Grapalat" w:cs="Sylfaen"/>
                <w:sz w:val="22"/>
                <w:szCs w:val="22"/>
                <w:lang w:val="hy-AM"/>
              </w:rPr>
              <w:lastRenderedPageBreak/>
              <w:t>նորմատիվ, այնպես էլ լոկալ ու անհատական, ինչի պարագայում կարգավորումը խնդրահարույց չէ:</w:t>
            </w:r>
            <w:r w:rsidR="00862FDA" w:rsidRPr="00817E03">
              <w:rPr>
                <w:rFonts w:ascii="GHEA Grapalat" w:hAnsi="GHEA Grapalat"/>
                <w:sz w:val="24"/>
                <w:szCs w:val="24"/>
                <w:lang w:val="hy-AM"/>
              </w:rPr>
              <w:t xml:space="preserve"> </w:t>
            </w:r>
          </w:p>
          <w:p w:rsidR="00A86F19" w:rsidRPr="00817E03" w:rsidRDefault="00480F5F" w:rsidP="000855E8">
            <w:pPr>
              <w:jc w:val="both"/>
              <w:rPr>
                <w:rFonts w:ascii="GHEA Grapalat" w:hAnsi="GHEA Grapalat" w:cs="Sylfaen"/>
                <w:lang w:val="hy-AM"/>
              </w:rPr>
            </w:pPr>
            <w:r w:rsidRPr="00817E03">
              <w:rPr>
                <w:rFonts w:ascii="GHEA Grapalat" w:hAnsi="GHEA Grapalat" w:cs="Sylfaen"/>
                <w:lang w:val="hy-AM"/>
              </w:rPr>
              <w:t>Այս հոդվածի կարգավորման հիմքով կորոնավիրուսային հիվանդությամբ պայմանավորված երկրում հայտարարված կարանտինի ժամանակ Առողջապահության նախարարի հրամաններով մի շարք բժշկական կազմակերպություններ (այդ թվում մասնավոր) վերապրոֆիլավորվել են և գործել են որպես կորոնավիրուսային հիվանդության բուժում իրականացնող ԲԿ-ներ:</w:t>
            </w:r>
          </w:p>
          <w:p w:rsidR="00A86F19" w:rsidRPr="00817E03" w:rsidRDefault="00A86F19"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sz w:val="22"/>
                <w:szCs w:val="22"/>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 xml:space="preserve">2) Ընդունվել է: Նախագծից հանվել է </w:t>
            </w:r>
            <w:r w:rsidRPr="00817E03">
              <w:rPr>
                <w:rFonts w:ascii="GHEA Grapalat" w:eastAsia="Times New Roman" w:hAnsi="GHEA Grapalat"/>
                <w:sz w:val="22"/>
                <w:szCs w:val="22"/>
                <w:lang w:val="hy-AM" w:eastAsia="en-US"/>
              </w:rPr>
              <w:t>30-րդ (ներկայիս 29-րդ) հոդվածի 1-ին մասը:</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eastAsia="Times New Roman" w:hAnsi="GHEA Grapalat"/>
                <w:lang w:val="hy-AM" w:eastAsia="en-US"/>
              </w:rPr>
            </w:pPr>
            <w:r w:rsidRPr="00817E03">
              <w:rPr>
                <w:rFonts w:ascii="GHEA Grapalat" w:hAnsi="GHEA Grapalat" w:cs="Sylfaen"/>
                <w:sz w:val="22"/>
                <w:szCs w:val="22"/>
                <w:lang w:val="hy-AM"/>
              </w:rPr>
              <w:t>3)</w:t>
            </w:r>
            <w:r w:rsidRPr="00817E03">
              <w:rPr>
                <w:rFonts w:ascii="GHEA Grapalat" w:eastAsia="Times New Roman" w:hAnsi="GHEA Grapalat"/>
                <w:sz w:val="22"/>
                <w:szCs w:val="22"/>
                <w:lang w:val="hy-AM" w:eastAsia="en-US"/>
              </w:rPr>
              <w:t xml:space="preserve"> Չի ընդունվել: </w:t>
            </w:r>
          </w:p>
          <w:p w:rsidR="00A86F19" w:rsidRPr="00817E03" w:rsidRDefault="00A86F19" w:rsidP="000855E8">
            <w:pPr>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Այո, նշված հարցերի անվտանգությունն ապահովող կանոնակարգումներն արդեն իսկ սահմանված են համապատասխան օրենսդրական և ենթաօրենսդրական նորմատիվ իրավական ակտերով, սակայն անվտանգ լինելու պահանջը օրենքով սահմանելու անհրաժեշտությունը պայմանավորված է իրավական որոշակիության սկզբունքով: Իրավական որոշակիության սկզբունքի էությունը կայանում է նրանում, որ յուրաքանչյուր ոք պարտավոր է ելնել այն կանխավարկածից, որ ցանկացած իրավական ակտ ընդունվել է ՀՀ Սահմանադրությամբ և օրենքներով սահմանված լիազորությունների </w:t>
            </w:r>
            <w:r w:rsidRPr="00817E03">
              <w:rPr>
                <w:rFonts w:ascii="GHEA Grapalat" w:eastAsia="Times New Roman" w:hAnsi="GHEA Grapalat"/>
                <w:sz w:val="22"/>
                <w:szCs w:val="22"/>
                <w:lang w:val="hy-AM" w:eastAsia="en-US"/>
              </w:rPr>
              <w:lastRenderedPageBreak/>
              <w:t>շրջանակում, այսինքն` իրավական որոշակիության սկզբունքը, տվյալ դեպքում, գործում է յուրաքանչյուր անձի համար, մինչդեռ Նախագծով ամրագրված իրավակարգավորումը վերաբերում է դրանով ուղղակիորեն նշված գործունեությանը, հետևաբար իրավական որոշակիության սկզբունքի խախտում առկա չէ: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lang w:val="hy-AM"/>
              </w:rPr>
              <w:t xml:space="preserve">4) </w:t>
            </w:r>
            <w:r w:rsidRPr="00817E03">
              <w:rPr>
                <w:rFonts w:ascii="GHEA Grapalat" w:hAnsi="GHEA Grapalat" w:cs="Sylfaen"/>
                <w:sz w:val="22"/>
                <w:szCs w:val="22"/>
                <w:lang w:val="hy-AM"/>
              </w:rPr>
              <w:t>Դիտարկումն անհասկանալի 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862FDA" w:rsidRPr="00817E03" w:rsidRDefault="00862FDA"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5) Չի ընդունվել:</w:t>
            </w:r>
          </w:p>
          <w:p w:rsidR="00A86F19" w:rsidRPr="00817E03" w:rsidRDefault="00A86F19" w:rsidP="000855E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Նախագծով </w:t>
            </w:r>
            <w:r w:rsidRPr="00817E03">
              <w:rPr>
                <w:rFonts w:ascii="GHEA Grapalat" w:eastAsia="Times New Roman" w:hAnsi="GHEA Grapalat"/>
                <w:sz w:val="22"/>
                <w:szCs w:val="22"/>
                <w:lang w:val="hy-AM" w:eastAsia="en-US"/>
              </w:rPr>
              <w:t>բժշկական օգնության և սպասարկման</w:t>
            </w:r>
            <w:r w:rsidRPr="00817E03">
              <w:rPr>
                <w:rFonts w:ascii="GHEA Grapalat" w:hAnsi="GHEA Grapalat" w:cs="Sylfaen"/>
                <w:sz w:val="22"/>
                <w:szCs w:val="22"/>
                <w:lang w:val="hy-AM"/>
              </w:rPr>
              <w:t xml:space="preserve"> </w:t>
            </w:r>
            <w:r w:rsidRPr="00817E03">
              <w:rPr>
                <w:rFonts w:ascii="GHEA Grapalat" w:eastAsia="Times New Roman" w:hAnsi="GHEA Grapalat"/>
                <w:sz w:val="22"/>
                <w:szCs w:val="22"/>
                <w:lang w:val="hy-AM" w:eastAsia="en-US"/>
              </w:rPr>
              <w:t>անվտանգ լինելու պահանջը օրենքով սահմանելու անհրաժեշտությունը պայմանավորված է իրավական որոշակիության սկզբունքով: Իրավական որոշակիության սկզբունքի էությունը կայանում է նրանում, որ յուրաքանչյուր ոք պարտավոր է ելնել այն կանխավարկածից, որ ցանկացած իրավական ակտ ընդունվել է ՀՀ Սահմանադրությամբ և օրենքներով սահմանված լիազորությունների շրջանակում, այսինքն` իրավական որոշակիության սկզբունքը, տվյալ դեպքում, գործում է յուրաքանչյուր անձի համար, մինչդեռ Նախագծով ամրագրված իրավակարգավորումը վերաբերում է դրանով ուղղակիորեն նշված գործունեությանը, հետևաբար իրավական որոշակիության սկզբունքի խախտում առկա չէ:</w:t>
            </w:r>
          </w:p>
          <w:p w:rsidR="00A86F19" w:rsidRPr="00817E03" w:rsidRDefault="00862FDA" w:rsidP="000855E8">
            <w:pPr>
              <w:jc w:val="both"/>
              <w:rPr>
                <w:rFonts w:ascii="GHEA Grapalat" w:hAnsi="GHEA Grapalat" w:cs="Sylfaen"/>
                <w:sz w:val="22"/>
                <w:szCs w:val="22"/>
                <w:lang w:val="hy-AM"/>
              </w:rPr>
            </w:pPr>
            <w:r w:rsidRPr="00817E03">
              <w:rPr>
                <w:rFonts w:ascii="GHEA Grapalat" w:hAnsi="GHEA Grapalat"/>
                <w:color w:val="222222"/>
                <w:sz w:val="22"/>
                <w:szCs w:val="22"/>
                <w:shd w:val="clear" w:color="auto" w:fill="FFFFFF"/>
                <w:lang w:val="hy-AM"/>
              </w:rPr>
              <w:t xml:space="preserve">Բացի այդ, անհրաժեշտ է օրենքով ամրագրել որոշակի ոլորտներում հանրային առողջապահական նորմատիվներով սահմանված </w:t>
            </w:r>
            <w:r w:rsidRPr="00817E03">
              <w:rPr>
                <w:rFonts w:ascii="Calibri" w:hAnsi="Calibri" w:cs="Calibri"/>
                <w:color w:val="222222"/>
                <w:sz w:val="22"/>
                <w:szCs w:val="22"/>
                <w:shd w:val="clear" w:color="auto" w:fill="FFFFFF"/>
                <w:lang w:val="hy-AM"/>
              </w:rPr>
              <w:t> </w:t>
            </w:r>
            <w:r w:rsidRPr="00817E03">
              <w:rPr>
                <w:rFonts w:ascii="GHEA Grapalat" w:hAnsi="GHEA Grapalat"/>
                <w:color w:val="222222"/>
                <w:sz w:val="22"/>
                <w:szCs w:val="22"/>
                <w:shd w:val="clear" w:color="auto" w:fill="FFFFFF"/>
                <w:lang w:val="hy-AM"/>
              </w:rPr>
              <w:t xml:space="preserve">պահանջներին համապատասխան գործունեություն իրականացնելու իմպերատիվ պահանջը և դրանից հետո նոր միայն հանրային </w:t>
            </w:r>
            <w:r w:rsidRPr="00817E03">
              <w:rPr>
                <w:rFonts w:ascii="GHEA Grapalat" w:hAnsi="GHEA Grapalat"/>
                <w:color w:val="222222"/>
                <w:sz w:val="22"/>
                <w:szCs w:val="22"/>
                <w:shd w:val="clear" w:color="auto" w:fill="FFFFFF"/>
                <w:lang w:val="hy-AM"/>
              </w:rPr>
              <w:lastRenderedPageBreak/>
              <w:t>առողջապահական նորմատիվներով սահմանել այդ պահանջները։</w:t>
            </w:r>
          </w:p>
          <w:p w:rsidR="00862FDA" w:rsidRPr="00817E03" w:rsidRDefault="00862FDA"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eastAsia="Times New Roman" w:hAnsi="GHEA Grapalat"/>
                <w:sz w:val="22"/>
                <w:szCs w:val="22"/>
                <w:lang w:val="hy-AM" w:eastAsia="en-US"/>
              </w:rPr>
            </w:pPr>
            <w:r w:rsidRPr="00817E03">
              <w:rPr>
                <w:rFonts w:ascii="GHEA Grapalat" w:hAnsi="GHEA Grapalat" w:cs="Sylfaen"/>
                <w:sz w:val="22"/>
                <w:szCs w:val="22"/>
                <w:lang w:val="hy-AM"/>
              </w:rPr>
              <w:t xml:space="preserve">6) </w:t>
            </w:r>
            <w:r w:rsidRPr="00817E03">
              <w:rPr>
                <w:rFonts w:ascii="GHEA Grapalat" w:eastAsia="Times New Roman" w:hAnsi="GHEA Grapalat"/>
                <w:sz w:val="22"/>
                <w:szCs w:val="22"/>
                <w:lang w:val="hy-AM" w:eastAsia="en-US"/>
              </w:rPr>
              <w:t>Ընդունվել է մասնակի:</w:t>
            </w:r>
          </w:p>
          <w:p w:rsidR="00A86F19" w:rsidRPr="00817E03" w:rsidRDefault="00A86F19" w:rsidP="000855E8">
            <w:pPr>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 </w:t>
            </w:r>
            <w:r w:rsidRPr="00817E03">
              <w:rPr>
                <w:rFonts w:ascii="GHEA Grapalat" w:eastAsia="Times New Roman" w:hAnsi="GHEA Grapalat"/>
                <w:sz w:val="22"/>
                <w:szCs w:val="22"/>
                <w:lang w:val="hy-AM" w:eastAsia="en-US"/>
              </w:rPr>
              <w:t>46-րդ (ներկայիս 45-րդ)  հոդվածը որոշակի խմբագրվել է:</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Courier New"/>
                <w:lang w:val="hy-AM"/>
              </w:rPr>
            </w:pPr>
            <w:r w:rsidRPr="00817E03">
              <w:rPr>
                <w:rFonts w:ascii="GHEA Grapalat" w:hAnsi="GHEA Grapalat" w:cs="Sylfaen"/>
                <w:sz w:val="22"/>
                <w:szCs w:val="22"/>
                <w:lang w:val="hy-AM"/>
              </w:rPr>
              <w:t xml:space="preserve">7) և 8) </w:t>
            </w:r>
            <w:r w:rsidRPr="00817E03">
              <w:rPr>
                <w:rFonts w:ascii="GHEA Grapalat" w:hAnsi="GHEA Grapalat" w:cs="Courier New"/>
                <w:lang w:val="hy-AM"/>
              </w:rPr>
              <w:t>Չի ընդունվել:</w:t>
            </w:r>
          </w:p>
          <w:p w:rsidR="00A86F19" w:rsidRPr="00817E03" w:rsidRDefault="00A86F19" w:rsidP="000855E8">
            <w:pPr>
              <w:jc w:val="both"/>
              <w:rPr>
                <w:rFonts w:ascii="GHEA Grapalat" w:hAnsi="GHEA Grapalat" w:cs="Courier New"/>
                <w:lang w:val="hy-AM"/>
              </w:rPr>
            </w:pPr>
          </w:p>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 xml:space="preserve">Նախագծով </w:t>
            </w:r>
            <w:r w:rsidRPr="00817E03">
              <w:rPr>
                <w:rFonts w:ascii="GHEA Grapalat" w:eastAsia="Times New Roman" w:hAnsi="GHEA Grapalat"/>
                <w:sz w:val="22"/>
                <w:szCs w:val="22"/>
                <w:lang w:val="hy-AM" w:eastAsia="en-US"/>
              </w:rPr>
              <w:t>նման պահանջների սահմանման անհրաժեշտությունը պայմանավորված է իրավական որոշակիության սկզբունքով, հաշվի առնելով, որ իրավական որոշակիության սկզբունքի էությունը կայանում է նրանում, որ յուրաքանչյուր ոք պարտավոր է ելնել այն կանխավարկածից, որ ցանկացած իրավական ակտ ընդունվել է ՀՀ Սահմանադրությամբ և օրենքներով սահմանված լիազորությունների շրջանակում, այսինքն` իրավական որոշակիության սկզբունքը, տվյալ դեպքում, գործում է յուրաքանչյուր անձի համար, մինչդեռ Նախագծով ամրագրված իրավակարգավորումը վերաբերում է դրանով ուղղակիորեն նշված գործունեությանը, հետևաբար իրավական որոշակիության սկզբունքի խախտում առկա չէ:</w:t>
            </w:r>
          </w:p>
          <w:p w:rsidR="00856ABC" w:rsidRPr="00817E03" w:rsidRDefault="00856ABC" w:rsidP="00856ABC">
            <w:pPr>
              <w:jc w:val="both"/>
              <w:rPr>
                <w:rFonts w:ascii="GHEA Grapalat" w:hAnsi="GHEA Grapalat" w:cs="Sylfaen"/>
                <w:sz w:val="22"/>
                <w:szCs w:val="22"/>
                <w:lang w:val="hy-AM"/>
              </w:rPr>
            </w:pPr>
            <w:r w:rsidRPr="00817E03">
              <w:rPr>
                <w:rFonts w:ascii="GHEA Grapalat" w:hAnsi="GHEA Grapalat"/>
                <w:color w:val="222222"/>
                <w:sz w:val="22"/>
                <w:szCs w:val="22"/>
                <w:shd w:val="clear" w:color="auto" w:fill="FFFFFF"/>
                <w:lang w:val="hy-AM"/>
              </w:rPr>
              <w:t xml:space="preserve">Բացի այդ, անհրաժեշտ է օրենքով ամրագրել որոշակի ոլորտներում հանրային առողջապահական նորմատիվներով </w:t>
            </w:r>
            <w:r w:rsidRPr="00817E03">
              <w:rPr>
                <w:rFonts w:ascii="GHEA Grapalat" w:hAnsi="GHEA Grapalat"/>
                <w:color w:val="222222"/>
                <w:sz w:val="22"/>
                <w:szCs w:val="22"/>
                <w:shd w:val="clear" w:color="auto" w:fill="FFFFFF"/>
                <w:lang w:val="hy-AM"/>
              </w:rPr>
              <w:lastRenderedPageBreak/>
              <w:t xml:space="preserve">սահմանված </w:t>
            </w:r>
            <w:r w:rsidRPr="00817E03">
              <w:rPr>
                <w:rFonts w:ascii="Calibri" w:hAnsi="Calibri" w:cs="Calibri"/>
                <w:color w:val="222222"/>
                <w:sz w:val="22"/>
                <w:szCs w:val="22"/>
                <w:shd w:val="clear" w:color="auto" w:fill="FFFFFF"/>
                <w:lang w:val="hy-AM"/>
              </w:rPr>
              <w:t> </w:t>
            </w:r>
            <w:r w:rsidRPr="00817E03">
              <w:rPr>
                <w:rFonts w:ascii="GHEA Grapalat" w:hAnsi="GHEA Grapalat"/>
                <w:color w:val="222222"/>
                <w:sz w:val="22"/>
                <w:szCs w:val="22"/>
                <w:shd w:val="clear" w:color="auto" w:fill="FFFFFF"/>
                <w:lang w:val="hy-AM"/>
              </w:rPr>
              <w:t>պահանջներին համապատասխան գործունեություն իրականացնելու իմպերատիվ պահանջը և դրանից հետո նոր միայն հանրային առողջապահական նորմատիվներով սահմանել այդ պահանջները։</w:t>
            </w:r>
          </w:p>
          <w:p w:rsidR="00A86F19" w:rsidRPr="00817E03" w:rsidRDefault="00A86F19" w:rsidP="000855E8">
            <w:pPr>
              <w:jc w:val="both"/>
              <w:rPr>
                <w:rFonts w:ascii="GHEA Grapalat" w:hAnsi="GHEA Grapalat" w:cs="Sylfaen"/>
                <w:lang w:val="hy-AM"/>
              </w:rPr>
            </w:pPr>
          </w:p>
          <w:p w:rsidR="00A86F19" w:rsidRPr="00817E03" w:rsidRDefault="00A86F19" w:rsidP="000855E8">
            <w:pPr>
              <w:jc w:val="both"/>
              <w:rPr>
                <w:rFonts w:ascii="GHEA Grapalat" w:hAnsi="GHEA Grapalat" w:cs="Sylfaen"/>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center"/>
              <w:rPr>
                <w:rFonts w:ascii="GHEA Grapalat" w:eastAsia="Times New Roman" w:hAnsi="GHEA Grapalat"/>
                <w:b/>
                <w:i/>
                <w:u w:val="single"/>
                <w:lang w:val="hy-AM" w:eastAsia="en-US"/>
              </w:rPr>
            </w:pPr>
            <w:r w:rsidRPr="00817E03">
              <w:rPr>
                <w:rFonts w:ascii="GHEA Grapalat" w:eastAsia="Times New Roman" w:hAnsi="GHEA Grapalat"/>
                <w:b/>
                <w:i/>
                <w:sz w:val="22"/>
                <w:szCs w:val="22"/>
                <w:u w:val="single"/>
                <w:lang w:val="hy-AM" w:eastAsia="en-US"/>
              </w:rPr>
              <w:lastRenderedPageBreak/>
              <w:t>Սոցիալական հարցերի վարչություն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 xml:space="preserve">«Հանրային առողջապահության մասին» օրենքի նախագծի վերաբերյալ առկա են հետևյալ դիտարկումները.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w:t>
            </w:r>
            <w:r w:rsidRPr="00817E03">
              <w:rPr>
                <w:rFonts w:ascii="GHEA Grapalat" w:eastAsia="Times New Roman" w:hAnsi="GHEA Grapalat"/>
                <w:sz w:val="22"/>
                <w:szCs w:val="22"/>
                <w:lang w:val="hy-AM" w:eastAsia="en-US"/>
              </w:rPr>
              <w:tab/>
              <w:t>Նախագծի 4-րդ (ներկայիս 3-րդ)    հոդվածի 1-ին մասի 31-րդ կետով սահմանված է «վարակակիր» հասկացությունը՝ որպես ախտածին հարուցիչով վարակված, տվյալ հիվանդությանը բնորոշ ախտանշան չունեցող անձ, ով կարող է հանդիսանալ վարակի աղբյուր: Արդյո՞ք ախտանշան ունեցող անձը չի կարող լինել վարակարիր:</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p>
          <w:p w:rsidR="00A86F19" w:rsidRPr="00817E03" w:rsidRDefault="00A86F19" w:rsidP="00A86F19">
            <w:pPr>
              <w:pStyle w:val="ListParagraph"/>
              <w:numPr>
                <w:ilvl w:val="0"/>
                <w:numId w:val="24"/>
              </w:numPr>
              <w:ind w:left="51" w:firstLine="0"/>
              <w:jc w:val="both"/>
              <w:rPr>
                <w:rFonts w:ascii="GHEA Grapalat" w:hAnsi="GHEA Grapalat" w:cs="Sylfaen"/>
                <w:sz w:val="22"/>
                <w:szCs w:val="22"/>
                <w:lang w:val="hy-AM"/>
              </w:rPr>
            </w:pPr>
            <w:r w:rsidRPr="00817E03">
              <w:rPr>
                <w:rFonts w:ascii="GHEA Grapalat" w:hAnsi="GHEA Grapalat" w:cs="Sylfaen"/>
                <w:sz w:val="22"/>
                <w:szCs w:val="22"/>
                <w:lang w:val="en-US"/>
              </w:rPr>
              <w:t>Պարզաբանում:</w:t>
            </w:r>
          </w:p>
          <w:p w:rsidR="00A86F19" w:rsidRPr="00817E03" w:rsidRDefault="00A86F19" w:rsidP="000855E8">
            <w:pPr>
              <w:pStyle w:val="ListParagraph"/>
              <w:ind w:left="51"/>
              <w:jc w:val="both"/>
              <w:rPr>
                <w:rFonts w:ascii="GHEA Grapalat" w:hAnsi="GHEA Grapalat" w:cs="Sylfaen"/>
                <w:sz w:val="22"/>
                <w:szCs w:val="22"/>
                <w:lang w:val="hy-AM"/>
              </w:rPr>
            </w:pPr>
            <w:r w:rsidRPr="00817E03">
              <w:rPr>
                <w:rFonts w:ascii="GHEA Grapalat" w:hAnsi="GHEA Grapalat" w:cs="Sylfaen"/>
                <w:sz w:val="22"/>
                <w:szCs w:val="22"/>
                <w:lang w:val="hy-AM"/>
              </w:rPr>
              <w:t xml:space="preserve">Վարակակիրը՝ գործնականում առողջ, սակայն վարակը տարածող անձ է: Ինչ վերաբերում է ախտանշան ունեցող անձին ապա վերջինս կարող է դիտարկվել, որպես վարակակիր սակայն տվյալ վարակիչ հիվանդության զարգացման ընթացքում որոշակի ժամանակահատված՝ օրինակ գաղտնի շրանում կամ հիվանդության կլինիկական արտահայտման սկզբնական օրերի, իսկ վարակակիր անձն առանց ախտանշանների համարվում է վարակը տարածող սակայն պոտենցիալ առողջ անձ: Հետևաբար նախագծում սահմանվել է երկու հասկացություն՝ վարակակիր և վարակի աղբյուր: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w:t>
            </w:r>
            <w:r w:rsidRPr="00817E03">
              <w:rPr>
                <w:rFonts w:ascii="GHEA Grapalat" w:eastAsia="Times New Roman" w:hAnsi="GHEA Grapalat"/>
                <w:sz w:val="22"/>
                <w:szCs w:val="22"/>
                <w:lang w:val="hy-AM" w:eastAsia="en-US"/>
              </w:rPr>
              <w:tab/>
              <w:t xml:space="preserve">Նախագծի 7-րդ (ներկայիս 6-րդ)    հոդվածի 1-ին մասի 1-ին կետը չափազանց ընդհանրական է ներկայացված, առաջարկում ենք ավելի կոնկրետացնել, թե ինչ ծրագրեր է հաստատելու Կառավարությունն իր իրավասության շրջանակներում, ինչպես նշված է օրինակ սույն հոդվածի 1-ին մասի մյուս կետերում: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A86F19">
            <w:pPr>
              <w:pStyle w:val="ListParagraph"/>
              <w:numPr>
                <w:ilvl w:val="0"/>
                <w:numId w:val="23"/>
              </w:numPr>
              <w:jc w:val="both"/>
              <w:rPr>
                <w:rFonts w:ascii="GHEA Grapalat" w:hAnsi="GHEA Grapalat" w:cs="Sylfaen"/>
                <w:sz w:val="22"/>
                <w:szCs w:val="22"/>
                <w:lang w:val="hy-AM"/>
              </w:rPr>
            </w:pPr>
            <w:r w:rsidRPr="00817E03">
              <w:rPr>
                <w:rFonts w:ascii="GHEA Grapalat" w:hAnsi="GHEA Grapalat" w:cs="Sylfaen"/>
                <w:sz w:val="22"/>
                <w:szCs w:val="22"/>
                <w:lang w:val="hy-AM"/>
              </w:rPr>
              <w:t>Չի ընդունվել:</w:t>
            </w:r>
          </w:p>
          <w:p w:rsidR="00A86F19" w:rsidRPr="00817E03" w:rsidRDefault="00A86F19" w:rsidP="000855E8">
            <w:pPr>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Հանրային առողջապահության ոլորտում  Կառավարության կողմից հաստատվող ծրագրերը ուղղված են հանրության (մարդու) առողջության պահպանմանը, հիվանդությունների կանխարգելմանը և նվազեցմանը և կախված են տվյալ ժամանակահատվածում  աշխարհում հանրային առողջապահական գերակայություններից, մարտահրավերներից: Դրանք կանխատեսելի չեն և կարող են  փոփոխվել ժամանակի ընթացքում, ինչին ականատես եղանք կորոնավիրուսային հիվանդության համավարակի դեպքում: Այդ իսկ պատճառով Նախագծով սահմանվել է դրանց բնույթը:</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3)</w:t>
            </w:r>
            <w:r w:rsidRPr="00817E03">
              <w:rPr>
                <w:rFonts w:ascii="GHEA Grapalat" w:eastAsia="Times New Roman" w:hAnsi="GHEA Grapalat"/>
                <w:sz w:val="22"/>
                <w:szCs w:val="22"/>
                <w:lang w:val="hy-AM" w:eastAsia="en-US"/>
              </w:rPr>
              <w:tab/>
              <w:t xml:space="preserve">Նախագծի 4-րդ գլուխը վերաբերում է </w:t>
            </w:r>
            <w:r w:rsidRPr="00817E03">
              <w:rPr>
                <w:rFonts w:ascii="GHEA Grapalat" w:eastAsia="Times New Roman" w:hAnsi="GHEA Grapalat"/>
                <w:sz w:val="22"/>
                <w:szCs w:val="22"/>
                <w:lang w:val="hy-AM" w:eastAsia="en-US"/>
              </w:rPr>
              <w:lastRenderedPageBreak/>
              <w:t>հիվանդությունների իմունականխարգելմանը: Հարկ է նշել, որ Հայաստանի Հանրապետությունում ներկայումս պատվաստումների ազգային օրացույցով սահմանված և համաճարակաբանական ցուցումով կանխարգելիչ պատվաստումներն իրականացվում են կամավորության սկզբունքով՝ պետության կողմից ձեռք բերված պատվաստանյութերով: Սույն նախագծով ամրագրվել է պարտադիր պատվաստումների իրականացումն ըստ պատվաստումների ազգային օրացույցի և համաճարակաբանական ցուցումների՝ բացառությամբ փաստագրված բժշկական հակացուցումներ ունեցող անձանց: Գտնում ենք, որ տվյալ մոտեցումը (պատվաստումները պարտադիր դարձնելը, պատվաստումներից հրաժարվելու հնարավորություն չնախատեսելը) լուրջ մասնագիտական և վիճակագրական հիմնավորման կարիք ունի:</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4)</w:t>
            </w:r>
            <w:r w:rsidRPr="00817E03">
              <w:rPr>
                <w:rFonts w:ascii="GHEA Grapalat" w:eastAsia="Times New Roman" w:hAnsi="GHEA Grapalat"/>
                <w:sz w:val="22"/>
                <w:szCs w:val="22"/>
                <w:lang w:val="hy-AM" w:eastAsia="en-US"/>
              </w:rPr>
              <w:tab/>
              <w:t xml:space="preserve">Նախագծի 17-րդ (ներկայիս </w:t>
            </w:r>
            <w:r w:rsidRPr="00817E03">
              <w:rPr>
                <w:rFonts w:ascii="GHEA Grapalat" w:eastAsia="Times New Roman" w:hAnsi="GHEA Grapalat"/>
                <w:sz w:val="22"/>
                <w:szCs w:val="22"/>
                <w:lang w:eastAsia="en-US"/>
              </w:rPr>
              <w:t>16</w:t>
            </w:r>
            <w:r w:rsidRPr="00817E03">
              <w:rPr>
                <w:rFonts w:ascii="GHEA Grapalat" w:eastAsia="Times New Roman" w:hAnsi="GHEA Grapalat"/>
                <w:sz w:val="22"/>
                <w:szCs w:val="22"/>
                <w:lang w:val="hy-AM" w:eastAsia="en-US"/>
              </w:rPr>
              <w:t xml:space="preserve">-րդ)    հոդվածի 1-ին և 2-րդ մասերում, ինչպես նաև 18-րդ (ներկայիս </w:t>
            </w:r>
            <w:r w:rsidRPr="00817E03">
              <w:rPr>
                <w:rFonts w:ascii="GHEA Grapalat" w:eastAsia="Times New Roman" w:hAnsi="GHEA Grapalat"/>
                <w:sz w:val="22"/>
                <w:szCs w:val="22"/>
                <w:lang w:eastAsia="en-US"/>
              </w:rPr>
              <w:t>17</w:t>
            </w:r>
            <w:r w:rsidRPr="00817E03">
              <w:rPr>
                <w:rFonts w:ascii="GHEA Grapalat" w:eastAsia="Times New Roman" w:hAnsi="GHEA Grapalat"/>
                <w:sz w:val="22"/>
                <w:szCs w:val="22"/>
                <w:lang w:val="hy-AM" w:eastAsia="en-US"/>
              </w:rPr>
              <w:t xml:space="preserve">-րդ)    հոդվածի 3-րդ մասում կիրառվում է «բացարձակ հակացուցումներ ունեցող անձինք» արտահայտությունը, հարց է առաջանում, թե որո՞նք են այդ բացարձակ հակացուցումները և ինչո՞վ են դրանք սահմանվում: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5)</w:t>
            </w:r>
            <w:r w:rsidRPr="00817E03">
              <w:rPr>
                <w:rFonts w:ascii="GHEA Grapalat" w:eastAsia="Times New Roman" w:hAnsi="GHEA Grapalat"/>
                <w:sz w:val="22"/>
                <w:szCs w:val="22"/>
                <w:lang w:val="hy-AM" w:eastAsia="en-US"/>
              </w:rPr>
              <w:tab/>
              <w:t xml:space="preserve">Նախագծի 18-րդ (ներկայիս </w:t>
            </w:r>
            <w:r w:rsidRPr="00817E03">
              <w:rPr>
                <w:rFonts w:ascii="GHEA Grapalat" w:eastAsia="Times New Roman" w:hAnsi="GHEA Grapalat"/>
                <w:sz w:val="22"/>
                <w:szCs w:val="22"/>
                <w:lang w:eastAsia="en-US"/>
              </w:rPr>
              <w:t>17</w:t>
            </w:r>
            <w:r w:rsidRPr="00817E03">
              <w:rPr>
                <w:rFonts w:ascii="GHEA Grapalat" w:eastAsia="Times New Roman" w:hAnsi="GHEA Grapalat"/>
                <w:sz w:val="22"/>
                <w:szCs w:val="22"/>
                <w:lang w:val="hy-AM" w:eastAsia="en-US"/>
              </w:rPr>
              <w:t>-րդ)</w:t>
            </w:r>
            <w:r w:rsidRPr="00817E03">
              <w:rPr>
                <w:rFonts w:ascii="GHEA Grapalat" w:eastAsia="Times New Roman" w:hAnsi="GHEA Grapalat"/>
                <w:sz w:val="22"/>
                <w:szCs w:val="22"/>
                <w:lang w:eastAsia="en-US"/>
              </w:rPr>
              <w:t xml:space="preserve"> </w:t>
            </w:r>
            <w:r w:rsidRPr="00817E03">
              <w:rPr>
                <w:rFonts w:ascii="GHEA Grapalat" w:eastAsia="Times New Roman" w:hAnsi="GHEA Grapalat"/>
                <w:sz w:val="22"/>
                <w:szCs w:val="22"/>
                <w:lang w:val="hy-AM" w:eastAsia="en-US"/>
              </w:rPr>
              <w:t>հոդվածով սահմանվել են պատվաստումներից հրաժարվելու դեպքում իմունականխարգելման ենթակա անձանց իրավունքների որոշակի սահմանափակումներ, մասնավորապես՝ սույն հոդվածի 1-ին մասի 1-ին կետով նշվում է, որ պատվաստումներից հրաժարվելու դեպքում իմունականխարգելման ենթակա անձանց իրավունքները կարող են սահմանափակվել նախադպրոցական, հանրակրթական, միջին մասնագիտական, բարձրագույն և այլ հաստատություններ հաճախելու ժամանակավոր մերժումով՝ մինչև պատվաստումների ազգային օրացույցով նախատեսված պատվաստումը հավաստող փաստաթուղթ ներկայացնելը: Համաձայն ՀՀ Սահմանադրության 38-րդ հոդվածի՝ յուրաքանչյուր ոք ունի կրթության իրավունք, և հարց է առաջանում, թե որքանո՞վ է արդարացված նախագծով նախատեսված տվյալ սահմանափակումը: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5) Չի ընդունվել:</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eastAsia="Times New Roman" w:hAnsi="GHEA Grapalat"/>
                <w:sz w:val="22"/>
                <w:szCs w:val="22"/>
                <w:lang w:val="hy-AM" w:eastAsia="en-US"/>
              </w:rPr>
              <w:t xml:space="preserve">Նախագծի 18-րդ (ներկայիս 17-րդ)     </w:t>
            </w:r>
            <w:r w:rsidR="00B34D0B" w:rsidRPr="00817E03">
              <w:rPr>
                <w:rFonts w:ascii="GHEA Grapalat" w:eastAsia="Times New Roman" w:hAnsi="GHEA Grapalat"/>
                <w:sz w:val="22"/>
                <w:szCs w:val="22"/>
                <w:lang w:val="hy-AM" w:eastAsia="en-US"/>
              </w:rPr>
              <w:t>հոդվածն ամբողջությամբ խմբագրվել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6)</w:t>
            </w:r>
            <w:r w:rsidRPr="00817E03">
              <w:rPr>
                <w:rFonts w:ascii="GHEA Grapalat" w:eastAsia="Times New Roman" w:hAnsi="GHEA Grapalat"/>
                <w:sz w:val="22"/>
                <w:szCs w:val="22"/>
                <w:lang w:val="hy-AM" w:eastAsia="en-US"/>
              </w:rPr>
              <w:tab/>
              <w:t xml:space="preserve">Նախագծի 19-րդ (ներկայիս 18-րդ)    հոդվածի 3-րդ մասի 6-րդ կետում նշված կարգավորումների հետ կապված հարց է առաջանում, թե ինչպես՞ կարող են «այլ անձինք» ապահովել վարակիչ հիվանդության կասկածով անձանց </w:t>
            </w:r>
            <w:r w:rsidRPr="00817E03">
              <w:rPr>
                <w:rFonts w:ascii="GHEA Grapalat" w:eastAsia="Times New Roman" w:hAnsi="GHEA Grapalat"/>
                <w:sz w:val="22"/>
                <w:szCs w:val="22"/>
                <w:lang w:val="hy-AM" w:eastAsia="en-US"/>
              </w:rPr>
              <w:lastRenderedPageBreak/>
              <w:t>ժամանակավոր մեկուսացումը, հոսպիտալացումը: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Ընդունվել է: Նախագծում ներառվել է «իրավաբանական» բառը: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7)</w:t>
            </w:r>
            <w:r w:rsidRPr="00817E03">
              <w:rPr>
                <w:rFonts w:ascii="GHEA Grapalat" w:eastAsia="Times New Roman" w:hAnsi="GHEA Grapalat"/>
                <w:sz w:val="22"/>
                <w:szCs w:val="22"/>
                <w:lang w:val="hy-AM" w:eastAsia="en-US"/>
              </w:rPr>
              <w:tab/>
              <w:t>Նախագծի 23-րդ (ներկայիս 22-րդ)     հոդվածի 1-ին մասի 4-րդ և 5-րդ կետերը առաջարկում ենք միավորել՝ նշելով մեկուսացում կամ օբսերվացիա՝ հաշվի առնելով սույն նախագծի 26-րդ հոդվածում տվյալ հասկացությունների կիրառումը «կամ» շաղկապով: Նույն դիտարկումը վերաբերում է նախագծի 33-րդ (ներկայիս 32-րդ)   հոդվածի 1-ին մասի 4-րդ և 5-րդ կետերին:</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8)</w:t>
            </w:r>
            <w:r w:rsidRPr="00817E03">
              <w:rPr>
                <w:rFonts w:ascii="GHEA Grapalat" w:eastAsia="Times New Roman" w:hAnsi="GHEA Grapalat"/>
                <w:sz w:val="22"/>
                <w:szCs w:val="22"/>
                <w:lang w:val="hy-AM" w:eastAsia="en-US"/>
              </w:rPr>
              <w:tab/>
              <w:t xml:space="preserve">Առաջարկում ենք վերանայել և հստակեցնել նախագծի 23-րդ (ներկայիս </w:t>
            </w:r>
            <w:r w:rsidRPr="00817E03">
              <w:rPr>
                <w:rFonts w:ascii="GHEA Grapalat" w:eastAsia="Times New Roman" w:hAnsi="GHEA Grapalat"/>
                <w:sz w:val="22"/>
                <w:szCs w:val="22"/>
                <w:lang w:eastAsia="en-US"/>
              </w:rPr>
              <w:t>22</w:t>
            </w:r>
            <w:r w:rsidRPr="00817E03">
              <w:rPr>
                <w:rFonts w:ascii="GHEA Grapalat" w:eastAsia="Times New Roman" w:hAnsi="GHEA Grapalat"/>
                <w:sz w:val="22"/>
                <w:szCs w:val="22"/>
                <w:lang w:val="hy-AM" w:eastAsia="en-US"/>
              </w:rPr>
              <w:t xml:space="preserve">-րդ)   հոդվածի 3-րդ մասով նախատեսված պետական մարմինների ցանկը (օրինակ՝ ԱԱԾ-ի կամ ոստիկանության կամ այլ պետական մարմինների բնականոն գործունեությունը չխոչընդոտելու առումով): Նույն դիտարկումը վերաբերում է նախագծի 32-րդ (ներկայիս </w:t>
            </w:r>
            <w:r w:rsidRPr="00817E03">
              <w:rPr>
                <w:rFonts w:ascii="GHEA Grapalat" w:eastAsia="Times New Roman" w:hAnsi="GHEA Grapalat"/>
                <w:sz w:val="22"/>
                <w:szCs w:val="22"/>
                <w:lang w:eastAsia="en-US"/>
              </w:rPr>
              <w:t>31</w:t>
            </w:r>
            <w:r w:rsidRPr="00817E03">
              <w:rPr>
                <w:rFonts w:ascii="GHEA Grapalat" w:eastAsia="Times New Roman" w:hAnsi="GHEA Grapalat"/>
                <w:sz w:val="22"/>
                <w:szCs w:val="22"/>
                <w:lang w:val="hy-AM" w:eastAsia="en-US"/>
              </w:rPr>
              <w:t>-րդ)  հոդվածի 3-րդ մասին: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Ընդունվել է մասնակի:</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eastAsia="Times New Roman" w:hAnsi="GHEA Grapalat"/>
                <w:sz w:val="22"/>
                <w:szCs w:val="22"/>
                <w:lang w:val="hy-AM" w:eastAsia="en-US"/>
              </w:rPr>
              <w:t xml:space="preserve">Նախագծի 23-րդ (ներկայիս 22-րդ)     և 32-րդ (ներկայիս 31-րդ)  հոդվածների 3-րդ մասերով սահմանված կարգավորումները նախատեսված  են գործող «Հայաստանի Հանրապետության բնակչության սանիտարահամաճարակային անվտանգության ապահովման» և «Արտակարգ իրավիճակներում բնակչության պաշտպանության մասին» ՀՀ օրենքներով: Նախագծի 23-րդ (ներկայիս 22-րդ) և 32-րդ (ներկայիս 31-րդ)     հոդվածների 3-րդ մասերով սահմանված կարգավորումները համապատասխանեցվել են միմյանց և ցանկում ներառվել է նաև ՀՀ կառավարությունը, իսկ ԱԱԾ-ի կամ ոստիկանության կամ այլ պետական մարմինների գործունեությունը չխոչընդոտելու առումով՝ հարկ է ընդգծել, որ ինչպես Նախագծի 23-րդ (ներկայիս 22-րդ)     հոդվածի 3-րդ մասում, այնպես էլ 32-րդ (ներկայիս 31-րդ)   հոդվածի 3-րդ մասում ներառված է «զինված ուժերի, այլ զորքերի» բառերը, որը, համաձայն </w:t>
            </w:r>
            <w:r w:rsidRPr="00817E03">
              <w:rPr>
                <w:rFonts w:ascii="GHEA Grapalat" w:eastAsia="Calibri" w:hAnsi="GHEA Grapalat"/>
                <w:sz w:val="22"/>
                <w:szCs w:val="22"/>
                <w:lang w:val="hy-AM" w:eastAsia="en-US"/>
              </w:rPr>
              <w:t>«Պաշտպանության մասին» օրենքի 3-րդ հոդվածի 1-ին մասի 7-րդ կետի, ներառում է ոստիկանության զորքերը, սահմանապահ զորքերը, պետական պահպանության ծառայությունը և ազգային անվտանգության հատուկ ստորաբաժանումները: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9)</w:t>
            </w:r>
            <w:r w:rsidRPr="00817E03">
              <w:rPr>
                <w:rFonts w:ascii="GHEA Grapalat" w:eastAsia="Times New Roman" w:hAnsi="GHEA Grapalat"/>
                <w:sz w:val="22"/>
                <w:szCs w:val="22"/>
                <w:lang w:val="hy-AM" w:eastAsia="en-US"/>
              </w:rPr>
              <w:tab/>
              <w:t xml:space="preserve">Նախագծի 31-րդ (ներկայիս 30-րդ)   հոդվածի 4-րդ մասի հետ կապված՝ արդյո՞ք առողջապահության բնագավառի պետական կառավարման համակարգի լիազոր մարմինն ունի բավարար ռեսուրսներ իրականացնելու թվարկված բոոր միջոցառումները (այդ թվում՝ վարժանքներ, կրթական ծրագրեր և այլն), թե ավելի </w:t>
            </w:r>
            <w:r w:rsidRPr="00817E03">
              <w:rPr>
                <w:rFonts w:ascii="GHEA Grapalat" w:eastAsia="Times New Roman" w:hAnsi="GHEA Grapalat"/>
                <w:sz w:val="22"/>
                <w:szCs w:val="22"/>
                <w:lang w:val="hy-AM" w:eastAsia="en-US"/>
              </w:rPr>
              <w:lastRenderedPageBreak/>
              <w:t>ճիշտ կլինի նախատեսել համատեղ միջոցառումների իրականացում:</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lastRenderedPageBreak/>
              <w:t xml:space="preserve">9) Ընդունվել է: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10)</w:t>
            </w:r>
            <w:r w:rsidRPr="00817E03">
              <w:rPr>
                <w:rFonts w:ascii="GHEA Grapalat" w:eastAsia="Times New Roman" w:hAnsi="GHEA Grapalat"/>
                <w:sz w:val="22"/>
                <w:szCs w:val="22"/>
                <w:lang w:val="hy-AM" w:eastAsia="en-US"/>
              </w:rPr>
              <w:tab/>
              <w:t xml:space="preserve">Նախագծի 34-րդ (ներկայիս </w:t>
            </w:r>
            <w:r w:rsidRPr="00817E03">
              <w:rPr>
                <w:rFonts w:ascii="GHEA Grapalat" w:eastAsia="Times New Roman" w:hAnsi="GHEA Grapalat"/>
                <w:sz w:val="22"/>
                <w:szCs w:val="22"/>
                <w:lang w:eastAsia="en-US"/>
              </w:rPr>
              <w:t>33</w:t>
            </w:r>
            <w:r w:rsidRPr="00817E03">
              <w:rPr>
                <w:rFonts w:ascii="GHEA Grapalat" w:eastAsia="Times New Roman" w:hAnsi="GHEA Grapalat"/>
                <w:sz w:val="22"/>
                <w:szCs w:val="22"/>
                <w:lang w:val="hy-AM" w:eastAsia="en-US"/>
              </w:rPr>
              <w:t>-րդ)     հոդվածի 2-րդ մասի 2-րդ կետում ներառված «հոգեհանգստի և հուղարկավորության արարողությունները»՝ որպես հանրային միջոցառում, առաջարկում ենք նշել առանձին տողով, քանի որ վերջինս չի համարվում անձանց սոցիալական, մշակութային, կրթական, սպորտային կամ այլ ժամանցային կարիքների բավարարմանն ուղղված միջոցառում:</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10) Ընդունվել է:</w:t>
            </w:r>
          </w:p>
          <w:p w:rsidR="00A86F19" w:rsidRPr="00817E03" w:rsidRDefault="00A86F19" w:rsidP="000855E8">
            <w:pPr>
              <w:jc w:val="both"/>
              <w:rPr>
                <w:rFonts w:ascii="GHEA Grapalat" w:hAnsi="GHEA Grapalat" w:cs="Sylfaen"/>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11)</w:t>
            </w:r>
            <w:r w:rsidRPr="00817E03">
              <w:rPr>
                <w:rFonts w:ascii="GHEA Grapalat" w:eastAsia="Times New Roman" w:hAnsi="GHEA Grapalat"/>
                <w:sz w:val="22"/>
                <w:szCs w:val="22"/>
                <w:lang w:val="hy-AM" w:eastAsia="en-US"/>
              </w:rPr>
              <w:tab/>
              <w:t xml:space="preserve">Նախագծի 34-րդ (ներկայիս </w:t>
            </w:r>
            <w:r w:rsidRPr="00817E03">
              <w:rPr>
                <w:rFonts w:ascii="GHEA Grapalat" w:eastAsia="Times New Roman" w:hAnsi="GHEA Grapalat"/>
                <w:sz w:val="22"/>
                <w:szCs w:val="22"/>
                <w:lang w:eastAsia="en-US"/>
              </w:rPr>
              <w:t>33</w:t>
            </w:r>
            <w:r w:rsidRPr="00817E03">
              <w:rPr>
                <w:rFonts w:ascii="GHEA Grapalat" w:eastAsia="Times New Roman" w:hAnsi="GHEA Grapalat"/>
                <w:sz w:val="22"/>
                <w:szCs w:val="22"/>
                <w:lang w:val="hy-AM" w:eastAsia="en-US"/>
              </w:rPr>
              <w:t>-րդ)      հոդվածի 4-րդ մասում առաջարկում ենք կոնկրետացնել, թե ինչպիսի պատասխանատվության միջոցների մասին է խոսքը, կամ ավելացնել «օրենքով սահմանված կարգով» արտահայտությունը: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hAnsi="GHEA Grapalat" w:cs="Sylfaen"/>
                <w:sz w:val="22"/>
                <w:szCs w:val="22"/>
                <w:lang w:val="hy-AM"/>
              </w:rPr>
              <w:t>11) Ընդունվել է:</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12)</w:t>
            </w:r>
            <w:r w:rsidRPr="00817E03">
              <w:rPr>
                <w:rFonts w:ascii="GHEA Grapalat" w:eastAsia="Times New Roman" w:hAnsi="GHEA Grapalat"/>
                <w:sz w:val="22"/>
                <w:szCs w:val="22"/>
                <w:lang w:val="hy-AM" w:eastAsia="en-US"/>
              </w:rPr>
              <w:tab/>
              <w:t xml:space="preserve">Նախագծի 37-րդ (ներկայիս </w:t>
            </w:r>
            <w:r w:rsidRPr="00817E03">
              <w:rPr>
                <w:rFonts w:ascii="GHEA Grapalat" w:eastAsia="Times New Roman" w:hAnsi="GHEA Grapalat"/>
                <w:sz w:val="22"/>
                <w:szCs w:val="22"/>
                <w:lang w:eastAsia="en-US"/>
              </w:rPr>
              <w:t>36</w:t>
            </w:r>
            <w:r w:rsidRPr="00817E03">
              <w:rPr>
                <w:rFonts w:ascii="GHEA Grapalat" w:eastAsia="Times New Roman" w:hAnsi="GHEA Grapalat"/>
                <w:sz w:val="22"/>
                <w:szCs w:val="22"/>
                <w:lang w:val="hy-AM" w:eastAsia="en-US"/>
              </w:rPr>
              <w:t>-րդ)      հոդվածի 1-ին մասում «(այսուհետ՝ կրթական հաստատություն)» արտահայտության փոխարեն առաջարկում ենք կիրառել «ուսումնական հաստատություն» արտահայտությունը՝ հիմք ընդունելով «Կրթության մասին» օրենքի 3-րդ հոդվածի 1-ին մասի 4-րդ կետը: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jc w:val="both"/>
              <w:rPr>
                <w:rFonts w:ascii="GHEA Grapalat" w:hAnsi="GHEA Grapalat" w:cs="Sylfaen"/>
                <w:lang w:val="hy-AM"/>
              </w:rPr>
            </w:pPr>
            <w:r w:rsidRPr="00817E03">
              <w:rPr>
                <w:rFonts w:ascii="GHEA Grapalat" w:hAnsi="GHEA Grapalat" w:cs="Sylfaen"/>
                <w:sz w:val="22"/>
                <w:szCs w:val="22"/>
                <w:lang w:val="hy-AM"/>
              </w:rPr>
              <w:t xml:space="preserve">12) Ընդունվել է: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13)</w:t>
            </w:r>
            <w:r w:rsidRPr="00817E03">
              <w:rPr>
                <w:rFonts w:ascii="GHEA Grapalat" w:eastAsia="Times New Roman" w:hAnsi="GHEA Grapalat"/>
                <w:sz w:val="22"/>
                <w:szCs w:val="22"/>
                <w:lang w:val="hy-AM" w:eastAsia="en-US"/>
              </w:rPr>
              <w:tab/>
              <w:t xml:space="preserve">Առաջարկում ենք ճշտել նախագծի 57-րդ (ներկայիս </w:t>
            </w:r>
            <w:r w:rsidRPr="00817E03">
              <w:rPr>
                <w:rFonts w:ascii="GHEA Grapalat" w:eastAsia="Times New Roman" w:hAnsi="GHEA Grapalat"/>
                <w:sz w:val="22"/>
                <w:szCs w:val="22"/>
                <w:lang w:eastAsia="en-US"/>
              </w:rPr>
              <w:t>56</w:t>
            </w:r>
            <w:r w:rsidRPr="00817E03">
              <w:rPr>
                <w:rFonts w:ascii="GHEA Grapalat" w:eastAsia="Times New Roman" w:hAnsi="GHEA Grapalat"/>
                <w:sz w:val="22"/>
                <w:szCs w:val="22"/>
                <w:lang w:val="hy-AM" w:eastAsia="en-US"/>
              </w:rPr>
              <w:t>-րդ)   հոդվածի 6-րդ մասում արված հղումը, ինչպես նաև նախատեսել ժամկետներ թե՛ դրական եզրակացության դեպքում որոշումներ ընդունելու, թե՛ բացասական եզրակացության դեպքում փորձաքննության ներկայացված նախագիծը լրամշակելու և կրկին փորձաքննության ներկայացնելու համար:</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13) Ընդունվել է մասնակի</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Հիմնադրույթային փաստաթղթերի մասով ժամկետների վերաբերյալ դրույթները կանոնակարգված են ՀՀ Կառավարության 2015 թվականի թիվ 399-Ն որոշմամբ, իսկ մյուս փորձաքննությունների մասով հարկ է նշել, որ փորձաքննություն իրականացվում է դիմելու ժամկետից ոչ ավել քան 1 ամիս վաղեմությամբ իրականացված հետազոտությունների արդյունքների հիման վրա և այլ  ժամկետներ սահմանելու անհրաժեշտությունը բացակայում է: Միաժամանակ հարկ է նշել նաև, որ մյուս փորձաքննությունների մասով՝ ելնելով տարբեր հանգամանքներից (բացասական պատասխան, ֆինանսական միջոցներ և այլն) դիմողի կողմից գործընթացը կարող է դադարեցվել: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ab/>
              <w:t xml:space="preserve"> </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2.</w:t>
            </w:r>
            <w:r w:rsidRPr="00817E03">
              <w:rPr>
                <w:rFonts w:ascii="GHEA Grapalat" w:eastAsia="Times New Roman" w:hAnsi="GHEA Grapalat"/>
                <w:sz w:val="22"/>
                <w:szCs w:val="22"/>
                <w:lang w:val="hy-AM" w:eastAsia="en-US"/>
              </w:rPr>
              <w:tab/>
              <w:t xml:space="preserve">Նախագիծը (ներկայացված փաթեթը) չի համապատասխանում Կառավարության 25.02.2021թ. N 252-Լ որոշմամբ հաստատված Կառավարության </w:t>
            </w:r>
            <w:r w:rsidRPr="00817E03">
              <w:rPr>
                <w:rFonts w:ascii="GHEA Grapalat" w:eastAsia="Times New Roman" w:hAnsi="GHEA Grapalat"/>
                <w:sz w:val="22"/>
                <w:szCs w:val="22"/>
                <w:lang w:val="hy-AM" w:eastAsia="en-US"/>
              </w:rPr>
              <w:lastRenderedPageBreak/>
              <w:t>աշխատակարգի 20-րդ կետի 3-րդ ենթակետի և Կառավարության 17.12.2020թ. N 2075-Ն որոշման պահանջներին: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A86F19">
            <w:pPr>
              <w:pStyle w:val="ListParagraph"/>
              <w:numPr>
                <w:ilvl w:val="0"/>
                <w:numId w:val="24"/>
              </w:numPr>
              <w:ind w:left="20" w:firstLine="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Կատարողի հետ քննարկվել է աշխատանքային կարգով, Նախագիծը կարգավորման ազդեցության գնահատման </w:t>
            </w:r>
            <w:r w:rsidRPr="00817E03">
              <w:rPr>
                <w:rFonts w:ascii="GHEA Grapalat" w:eastAsia="Times New Roman" w:hAnsi="GHEA Grapalat"/>
                <w:sz w:val="22"/>
                <w:szCs w:val="22"/>
                <w:lang w:val="hy-AM" w:eastAsia="en-US"/>
              </w:rPr>
              <w:lastRenderedPageBreak/>
              <w:t xml:space="preserve">ենթարկելու հարցը Վարչապետի աշխատակազմում քննարկման փուլում է: </w:t>
            </w: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center"/>
              <w:rPr>
                <w:rFonts w:ascii="GHEA Grapalat" w:eastAsia="Times New Roman" w:hAnsi="GHEA Grapalat"/>
                <w:lang w:val="hy-AM" w:eastAsia="en-US"/>
              </w:rPr>
            </w:pPr>
            <w:r w:rsidRPr="00817E03">
              <w:rPr>
                <w:rFonts w:ascii="GHEA Grapalat" w:eastAsia="Times New Roman" w:hAnsi="GHEA Grapalat"/>
                <w:b/>
                <w:i/>
                <w:sz w:val="22"/>
                <w:szCs w:val="22"/>
                <w:u w:val="single"/>
                <w:lang w:val="hy-AM" w:eastAsia="en-US"/>
              </w:rPr>
              <w:lastRenderedPageBreak/>
              <w:t>Տեսչական մարմինների աշխատանքների համակարգման գրասենյակ</w:t>
            </w:r>
            <w:r w:rsidRPr="00817E03">
              <w:rPr>
                <w:rFonts w:ascii="GHEA Grapalat" w:eastAsia="Times New Roman" w:hAnsi="GHEA Grapalat"/>
                <w:sz w:val="22"/>
                <w:szCs w:val="22"/>
                <w:lang w:val="hy-AM" w:eastAsia="en-US"/>
              </w:rPr>
              <w:t xml:space="preserve">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1. Տեսչական մարմինների աշխատանքների համակարգման գրասենյակի (այսուհետև՝ Գրասենյակ) կողմից ուսումնասիրվել են «Հանրային առողջապահության մասին», «Բնակչության բժշկական օգնության և սպասարկման մասին» օրենքում փոփոխություն և լրացում  կատարելու մասին», «Արտակարգ իրավիճակներում բնակչության պաշտպանության մասին» օրենքում փոփոխություններ կատարելու մասին» օրենքների նախագծերի խմբագրված տարբերակները և ներկայացված առաջարկությունների վերաբերյալ ամփոփաթերթի համապատասխան գրառումները, որի վերաբերյալ հայտնում եմ հետևյալը.</w:t>
            </w:r>
          </w:p>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Ամփոփաթերթի 1-ին հարցով ներկայացված առաջարկն ըստ ամփոփաթերթի ընդունվել է մասնակի, մասնավորապես նշվել է, որ Նախագծի 19-րդ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18-րդ)  հոդվածի 3-րդ մասում թվարկված մարմինները կանխարգելիչ և հակահամաճարակային միջոցառումներն իրականացնելու են յուրաքանչյուրն իր իրավասության շրջանակներում և բերվել է օրինակ, որ նույն գործառույթը կարող է իրականացվել և տեսչական մարմնի կողմից, և Լիազոր մարմնի: Վերոնշյալ պարզաբանումն ընդունելի չէ, տվյալ կարգավորումը ընդհանրական է և պահանջում է հստակեցում, ուստի պնդում ենք այդ մասով արված առաջարկը: </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A86F19">
            <w:pPr>
              <w:pStyle w:val="ListParagraph"/>
              <w:numPr>
                <w:ilvl w:val="0"/>
                <w:numId w:val="28"/>
              </w:numPr>
              <w:jc w:val="both"/>
              <w:rPr>
                <w:rFonts w:ascii="GHEA Grapalat" w:eastAsia="Calibri" w:hAnsi="GHEA Grapalat"/>
                <w:i/>
                <w:lang w:val="hy-AM" w:eastAsia="en-US"/>
              </w:rPr>
            </w:pPr>
            <w:r w:rsidRPr="00817E03">
              <w:rPr>
                <w:rFonts w:ascii="GHEA Grapalat" w:eastAsia="Times New Roman" w:hAnsi="GHEA Grapalat"/>
                <w:sz w:val="22"/>
                <w:szCs w:val="22"/>
                <w:lang w:val="hy-AM" w:eastAsia="en-US"/>
              </w:rPr>
              <w:t>Չի ընդունվել:</w:t>
            </w:r>
          </w:p>
          <w:p w:rsidR="00A86F19" w:rsidRPr="00817E03" w:rsidRDefault="00A86F19" w:rsidP="000855E8">
            <w:pPr>
              <w:pStyle w:val="ListParagraph"/>
              <w:ind w:left="0"/>
              <w:jc w:val="both"/>
              <w:rPr>
                <w:rFonts w:ascii="GHEA Grapalat" w:eastAsia="Calibri" w:hAnsi="GHEA Grapalat"/>
                <w:i/>
                <w:lang w:val="hy-AM" w:eastAsia="en-US"/>
              </w:rPr>
            </w:pPr>
            <w:r w:rsidRPr="00817E03">
              <w:rPr>
                <w:rFonts w:ascii="GHEA Grapalat" w:eastAsia="Times New Roman" w:hAnsi="GHEA Grapalat"/>
                <w:sz w:val="22"/>
                <w:szCs w:val="22"/>
                <w:lang w:val="hy-AM" w:eastAsia="en-US"/>
              </w:rPr>
              <w:t xml:space="preserve"> Նախ պետք է նշել, որ տեսչական մարմինների աշխատանքների համակարգման գրասենյակի (այսուհետ՝ Գրասենյակ)՝ ամփոփաթերթի 1-ին հարցով ներկայացված առաջարկի 1-ին պարբերությունը</w:t>
            </w:r>
            <w:r w:rsidRPr="00817E03">
              <w:rPr>
                <w:rFonts w:ascii="GHEA Grapalat" w:eastAsia="Times New Roman" w:hAnsi="GHEA Grapalat"/>
                <w:i/>
                <w:sz w:val="22"/>
                <w:szCs w:val="22"/>
                <w:lang w:val="hy-AM" w:eastAsia="en-US"/>
              </w:rPr>
              <w:t xml:space="preserve"> (</w:t>
            </w:r>
            <w:r w:rsidRPr="00817E03">
              <w:rPr>
                <w:rFonts w:ascii="GHEA Grapalat" w:eastAsia="Times New Roman" w:hAnsi="GHEA Grapalat"/>
                <w:i/>
                <w:sz w:val="22"/>
                <w:szCs w:val="22"/>
                <w:u w:val="single"/>
                <w:lang w:val="hy-AM" w:eastAsia="en-US"/>
              </w:rPr>
              <w:t>մեջբերում Գրասենյակի դիրքորոշումից՝</w:t>
            </w:r>
            <w:r w:rsidRPr="00817E03">
              <w:rPr>
                <w:rFonts w:ascii="GHEA Grapalat" w:eastAsia="Times New Roman" w:hAnsi="GHEA Grapalat"/>
                <w:i/>
                <w:sz w:val="22"/>
                <w:szCs w:val="22"/>
                <w:lang w:val="hy-AM" w:eastAsia="en-US"/>
              </w:rPr>
              <w:t xml:space="preserve"> «...</w:t>
            </w:r>
            <w:r w:rsidRPr="00817E03">
              <w:rPr>
                <w:rFonts w:ascii="GHEA Grapalat" w:eastAsia="Calibri" w:hAnsi="GHEA Grapalat"/>
                <w:i/>
                <w:sz w:val="22"/>
                <w:szCs w:val="22"/>
                <w:lang w:val="hy-AM" w:eastAsia="en-US"/>
              </w:rPr>
              <w:t xml:space="preserve">Նախագծի տարբեր նորմեր և կարգավորումներ ենթադրում են հանրային առողջապահության ոլորտում տեսչական մարմիններից բացի վերահսկողություն իրականացնող այլ մարմինների առկայություն») </w:t>
            </w:r>
            <w:r w:rsidRPr="00817E03">
              <w:rPr>
                <w:rFonts w:ascii="GHEA Grapalat" w:eastAsia="Calibri" w:hAnsi="GHEA Grapalat"/>
                <w:sz w:val="22"/>
                <w:szCs w:val="22"/>
                <w:lang w:val="hy-AM" w:eastAsia="en-US"/>
              </w:rPr>
              <w:t>շատ ընդհանրական է գրված, ինչից պարզ չէ, թե Նախագծի ո՞ր նորմերն ու կարգավորումներն են ենթադրում հանրային առողջապահության ոլորտում տեսչական մարմիններից բացի վերահսկողություն իրականացնող այլ մարմինների առկայություն:  Անդրադառնալով հաջորդիվ գրասենյակի կողմից նախագծի մի քանի հոդվածներին կատարված մեջբերումներին,</w:t>
            </w:r>
            <w:r w:rsidRPr="00817E03">
              <w:rPr>
                <w:rFonts w:ascii="GHEA Grapalat" w:eastAsia="Calibri" w:hAnsi="GHEA Grapalat"/>
                <w:i/>
                <w:sz w:val="22"/>
                <w:szCs w:val="22"/>
                <w:lang w:val="hy-AM" w:eastAsia="en-US"/>
              </w:rPr>
              <w:t xml:space="preserve"> (</w:t>
            </w:r>
            <w:r w:rsidRPr="00817E03">
              <w:rPr>
                <w:rFonts w:ascii="GHEA Grapalat" w:eastAsia="Times New Roman" w:hAnsi="GHEA Grapalat"/>
                <w:i/>
                <w:sz w:val="22"/>
                <w:szCs w:val="22"/>
                <w:u w:val="single"/>
                <w:lang w:val="hy-AM" w:eastAsia="en-US"/>
              </w:rPr>
              <w:t>մեջբերում գրասենյակի դիրքորոշումից</w:t>
            </w:r>
            <w:r w:rsidRPr="00817E03">
              <w:rPr>
                <w:rFonts w:ascii="GHEA Grapalat" w:eastAsia="Times New Roman" w:hAnsi="GHEA Grapalat"/>
                <w:i/>
                <w:sz w:val="22"/>
                <w:szCs w:val="22"/>
                <w:lang w:val="hy-AM" w:eastAsia="en-US"/>
              </w:rPr>
              <w:t>՝ «...</w:t>
            </w:r>
            <w:r w:rsidRPr="00817E03">
              <w:rPr>
                <w:rFonts w:ascii="GHEA Grapalat" w:eastAsia="Calibri" w:hAnsi="GHEA Grapalat"/>
                <w:i/>
                <w:sz w:val="22"/>
                <w:szCs w:val="22"/>
                <w:lang w:val="hy-AM" w:eastAsia="en-US"/>
              </w:rPr>
              <w:t xml:space="preserve">Օրինակ՝ 8-րդ </w:t>
            </w:r>
            <w:r w:rsidRPr="00817E03">
              <w:rPr>
                <w:rFonts w:ascii="GHEA Grapalat" w:eastAsia="Times New Roman" w:hAnsi="GHEA Grapalat"/>
                <w:sz w:val="22"/>
                <w:szCs w:val="22"/>
                <w:lang w:val="hy-AM" w:eastAsia="en-US"/>
              </w:rPr>
              <w:pgNum/>
            </w:r>
            <w:r w:rsidRPr="00817E03">
              <w:rPr>
                <w:rFonts w:ascii="GHEA Grapalat" w:eastAsia="Times New Roman" w:hAnsi="GHEA Grapalat"/>
                <w:sz w:val="22"/>
                <w:szCs w:val="22"/>
                <w:lang w:val="hy-AM" w:eastAsia="en-US"/>
              </w:rPr>
              <w:t xml:space="preserve">(ներկայիս 7-րդ)   </w:t>
            </w:r>
            <w:r w:rsidRPr="00817E03">
              <w:rPr>
                <w:rFonts w:ascii="GHEA Grapalat" w:eastAsia="Calibri" w:hAnsi="GHEA Grapalat"/>
                <w:i/>
                <w:sz w:val="22"/>
                <w:szCs w:val="22"/>
                <w:lang w:val="hy-AM" w:eastAsia="en-US"/>
              </w:rPr>
              <w:t xml:space="preserve"> հոդվածի 1-ին մասի 6-րդ կետով նախատեված Լիազոր մարմնին վերապահված գործառույթներից և 10-րդ</w:t>
            </w:r>
            <w:r w:rsidRPr="00817E03">
              <w:rPr>
                <w:rFonts w:ascii="GHEA Grapalat" w:eastAsia="Times New Roman" w:hAnsi="GHEA Grapalat"/>
                <w:sz w:val="22"/>
                <w:szCs w:val="22"/>
                <w:lang w:val="hy-AM" w:eastAsia="en-US"/>
              </w:rPr>
              <w:pgNum/>
            </w:r>
            <w:r w:rsidRPr="00817E03">
              <w:rPr>
                <w:rFonts w:ascii="GHEA Grapalat" w:eastAsia="Times New Roman" w:hAnsi="GHEA Grapalat"/>
                <w:sz w:val="22"/>
                <w:szCs w:val="22"/>
                <w:lang w:val="hy-AM" w:eastAsia="en-US"/>
              </w:rPr>
              <w:t xml:space="preserve">(ներկայիս 9-րդ)     </w:t>
            </w:r>
            <w:r w:rsidRPr="00817E03">
              <w:rPr>
                <w:rFonts w:ascii="GHEA Grapalat" w:eastAsia="Calibri" w:hAnsi="GHEA Grapalat"/>
                <w:i/>
                <w:sz w:val="22"/>
                <w:szCs w:val="22"/>
                <w:lang w:val="hy-AM" w:eastAsia="en-US"/>
              </w:rPr>
              <w:t xml:space="preserve"> հոդվածի 1-ին մասի 3-րդ կետով Տեսչական մարմնին վերապահված գործառույթներից, ստացվում է, որ ոլորտային քաղաքականությունը մշակող մարմնի կողմից շրջակա միջավայրի գործոնների ազդեցության գնահատման շրջանակներում իրականացվելու են ուսումնասիրություններ և մշտադիտարկումներ, իսկ Տեսչական մարմնի կողմից՝ զննումներ:»  «...Ընդ որում, անհասկանալի է, թե ինչ ընթացակարգով է Լիազոր մարմինն իրականացնելու օրինակ՝ ուսումնասիրությունները, երբ Նախագծով ուսումնասիրության իրականացման կարգ </w:t>
            </w:r>
            <w:r w:rsidRPr="00817E03">
              <w:rPr>
                <w:rFonts w:ascii="GHEA Grapalat" w:eastAsia="Calibri" w:hAnsi="GHEA Grapalat"/>
                <w:i/>
                <w:sz w:val="22"/>
                <w:szCs w:val="22"/>
                <w:lang w:val="hy-AM" w:eastAsia="en-US"/>
              </w:rPr>
              <w:lastRenderedPageBreak/>
              <w:t xml:space="preserve">նախատեսված չէ, իսկ գործող կարգավորումների համաձայն, ուսումնասիրության իրականացման կարգը նախատեսված է «Ստուգումների կազմակերպման և անցկացման մասին» օրենքով:») </w:t>
            </w:r>
            <w:r w:rsidRPr="00817E03">
              <w:rPr>
                <w:rFonts w:ascii="GHEA Grapalat" w:eastAsia="Calibri" w:hAnsi="GHEA Grapalat"/>
                <w:sz w:val="22"/>
                <w:szCs w:val="22"/>
                <w:lang w:val="hy-AM" w:eastAsia="en-US"/>
              </w:rPr>
              <w:t xml:space="preserve">պետք է ևս մեկ անգամ նշել, որ նախագծից հանվել են 8-րդ </w:t>
            </w:r>
            <w:r w:rsidRPr="00817E03">
              <w:rPr>
                <w:rFonts w:ascii="GHEA Grapalat" w:eastAsia="Times New Roman" w:hAnsi="GHEA Grapalat"/>
                <w:sz w:val="22"/>
                <w:szCs w:val="22"/>
                <w:lang w:val="hy-AM" w:eastAsia="en-US"/>
              </w:rPr>
              <w:pgNum/>
            </w:r>
            <w:r w:rsidRPr="00817E03">
              <w:rPr>
                <w:rFonts w:ascii="GHEA Grapalat" w:eastAsia="Times New Roman" w:hAnsi="GHEA Grapalat"/>
                <w:sz w:val="22"/>
                <w:szCs w:val="22"/>
                <w:lang w:val="hy-AM" w:eastAsia="en-US"/>
              </w:rPr>
              <w:t xml:space="preserve">(ներկայիս 7-րդ)     </w:t>
            </w:r>
            <w:r w:rsidRPr="00817E03">
              <w:rPr>
                <w:rFonts w:ascii="GHEA Grapalat" w:eastAsia="Calibri" w:hAnsi="GHEA Grapalat"/>
                <w:sz w:val="22"/>
                <w:szCs w:val="22"/>
                <w:lang w:val="hy-AM" w:eastAsia="en-US"/>
              </w:rPr>
              <w:t>հոդվածի 1-ին մասի 6-րդ կետով Լիազոր մարմնին վերապահված ուսումնասիրություններ և մշտադիտարկումներ իրականացնելու գործառույթները: Ինչ վերաբերվում է Գրասենյակի ընդհանրական այն դիրքորոշմանը, որ Նախագծով Լիազոր մարմնին վերապահվում են վերահսկողական գործառույթներ</w:t>
            </w:r>
            <w:r w:rsidRPr="00817E03">
              <w:rPr>
                <w:rFonts w:ascii="GHEA Grapalat" w:eastAsia="Calibri" w:hAnsi="GHEA Grapalat"/>
                <w:i/>
                <w:sz w:val="22"/>
                <w:szCs w:val="22"/>
                <w:lang w:val="hy-AM" w:eastAsia="en-US"/>
              </w:rPr>
              <w:t xml:space="preserve"> (</w:t>
            </w:r>
            <w:r w:rsidRPr="00817E03">
              <w:rPr>
                <w:rFonts w:ascii="GHEA Grapalat" w:eastAsia="Times New Roman" w:hAnsi="GHEA Grapalat"/>
                <w:i/>
                <w:sz w:val="22"/>
                <w:szCs w:val="22"/>
                <w:u w:val="single"/>
                <w:lang w:val="hy-AM" w:eastAsia="en-US"/>
              </w:rPr>
              <w:t>մեջբերում գրասենյակի դիրքորոշումից՝</w:t>
            </w:r>
            <w:r w:rsidRPr="00817E03">
              <w:rPr>
                <w:rFonts w:ascii="GHEA Grapalat" w:eastAsia="Calibri" w:hAnsi="GHEA Grapalat"/>
                <w:i/>
                <w:sz w:val="22"/>
                <w:szCs w:val="22"/>
                <w:lang w:val="hy-AM" w:eastAsia="en-US"/>
              </w:rPr>
              <w:t xml:space="preserve"> «...Նախագծի 19-րդ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18-րդ)     </w:t>
            </w:r>
            <w:r w:rsidRPr="00817E03">
              <w:rPr>
                <w:rFonts w:ascii="GHEA Grapalat" w:eastAsia="Calibri" w:hAnsi="GHEA Grapalat"/>
                <w:i/>
                <w:sz w:val="22"/>
                <w:szCs w:val="22"/>
                <w:lang w:val="hy-AM" w:eastAsia="en-US"/>
              </w:rPr>
              <w:t xml:space="preserve"> հոդվածի 3-րդ մասով թվարկված և Նախագծի 8-րդ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7-րդ)     </w:t>
            </w:r>
            <w:r w:rsidRPr="00817E03">
              <w:rPr>
                <w:rFonts w:ascii="GHEA Grapalat" w:eastAsia="Calibri" w:hAnsi="GHEA Grapalat"/>
                <w:i/>
                <w:sz w:val="22"/>
                <w:szCs w:val="22"/>
                <w:lang w:val="hy-AM" w:eastAsia="en-US"/>
              </w:rPr>
              <w:t xml:space="preserve"> հոդվածի 1-ին մասի 6-րդ կետով նախատեված կանխարգելիչ և հակահամաճարակային գործառույթների համակարգային ուսումնասիրությունից հետևում է, որ ոլորտային քաղաքականությունը մշակող մարմնին՝ Լիազոր մարմնին, ըստ էության, վերապահվում է վերահսկողական/հսկողական գործառույթներ: Գտնում եմ, որ ոլորտային քաղաքականությունը մշակող մարմինը՝ Լիազոր մարմինը, ինչպես նաև վերջինիս ենթակայության տակ գտնվող որևէ մարմին, առհասարակ չպետք է վերահսկողության ոլորտում որևէ ինքնուրույն գործառույթ իրականացնի, դրանք միայն կարող են իրականացվել տեսչական մարմինների կողմից, իսկ Լիազոր մարմինը և վերջինիս ենթակայության տակ գտնվող որևէ մարմին կարող են վերահսկողության ոլորտ ներգրավվել փոխօգնության սկզբունքով:</w:t>
            </w:r>
          </w:p>
          <w:p w:rsidR="00A86F19" w:rsidRPr="00817E03" w:rsidRDefault="00A86F19" w:rsidP="000855E8">
            <w:pPr>
              <w:ind w:firstLine="426"/>
              <w:jc w:val="both"/>
              <w:rPr>
                <w:rFonts w:ascii="GHEA Grapalat" w:eastAsia="Calibri" w:hAnsi="GHEA Grapalat"/>
                <w:i/>
                <w:lang w:val="hy-AM" w:eastAsia="en-US"/>
              </w:rPr>
            </w:pPr>
            <w:r w:rsidRPr="00817E03">
              <w:rPr>
                <w:rFonts w:ascii="GHEA Grapalat" w:eastAsia="Calibri" w:hAnsi="GHEA Grapalat"/>
                <w:i/>
                <w:sz w:val="22"/>
                <w:szCs w:val="22"/>
                <w:lang w:val="hy-AM" w:eastAsia="en-US"/>
              </w:rPr>
              <w:t xml:space="preserve">Միաժամանակ, վերոգրյալ դիտարկումը պայմանավորված է այն հանգամանքով, որ գործնականում անհրաժեշտ է բացառել Լիազոր մարմնին՝ փաստացի վերահսկողություն ենթադրող գործառույթների վերապահումը՝ հաշվի </w:t>
            </w:r>
            <w:r w:rsidRPr="00817E03">
              <w:rPr>
                <w:rFonts w:ascii="GHEA Grapalat" w:eastAsia="Calibri" w:hAnsi="GHEA Grapalat"/>
                <w:i/>
                <w:sz w:val="22"/>
                <w:szCs w:val="22"/>
                <w:lang w:val="hy-AM" w:eastAsia="en-US"/>
              </w:rPr>
              <w:lastRenderedPageBreak/>
              <w:t>առնելով այն հանգամանքը, որ տեսչական բարեփոխումների գործընթացի արդյունքում նախարարությունների մաս կազմող տեսչությունները առանձնացվել են և դեռևս 2018 թվականի մարտի 23-ին ընդունված՝  «Տեսչական մարմինների մասին» օրենքում փոփոխություններ և լրացումներ կատարելու մասին» և «Պետական կառավարման համակարգի մարմինների մասին» օրենքներով  սահմանվել են որպես կառավարությանը ենթակա մարմիններ: Վերոգրյալ փոփոխություններով պայմանավորված՝ վերջիններիս վերապահվել է համապատասխան ոլորտներում վերահսկողություն իրականացնելու լիազորություն, իսկ «Տեսչական մարմինների մասին» օրենքով սահմանվել է, որ համապատասխան բնագավառում տեսչական մարմնի ստեղծումից հետո տվյալ բնագավառում վերահսկողություն իրականացնող այլ մարմին գործել չի կարող:</w:t>
            </w:r>
          </w:p>
          <w:p w:rsidR="00A86F19" w:rsidRPr="00817E03" w:rsidRDefault="00A86F19" w:rsidP="000855E8">
            <w:pPr>
              <w:ind w:firstLine="426"/>
              <w:jc w:val="both"/>
              <w:rPr>
                <w:rFonts w:ascii="GHEA Grapalat" w:eastAsia="GHEA Grapalat" w:hAnsi="GHEA Grapalat" w:cs="GHEA Grapalat"/>
                <w:color w:val="000000"/>
                <w:lang w:val="hy-AM"/>
              </w:rPr>
            </w:pPr>
            <w:r w:rsidRPr="00817E03">
              <w:rPr>
                <w:rFonts w:ascii="GHEA Grapalat" w:eastAsia="Calibri" w:hAnsi="GHEA Grapalat"/>
                <w:i/>
                <w:sz w:val="22"/>
                <w:szCs w:val="22"/>
                <w:lang w:val="hy-AM" w:eastAsia="en-US"/>
              </w:rPr>
              <w:t xml:space="preserve">Ուստի առաջարկվում է նախագծի ողջ տեքստից հանել Լիազոր մարմնին վերապահված վերահսկողական գործառույթ ենթադրող բոլոր լիազորությունները, այդ թվում՝ ուսումնասիրություններ և մշտադիտարկումներ իրականացնելու լիազորությունները:»), </w:t>
            </w:r>
            <w:r w:rsidRPr="00817E03">
              <w:rPr>
                <w:rFonts w:ascii="GHEA Grapalat" w:hAnsi="GHEA Grapalat" w:cs="Sylfaen"/>
                <w:sz w:val="22"/>
                <w:szCs w:val="22"/>
                <w:lang w:val="hy-AM"/>
              </w:rPr>
              <w:t>ապա</w:t>
            </w:r>
            <w:r w:rsidRPr="00817E03">
              <w:rPr>
                <w:rFonts w:ascii="GHEA Grapalat" w:eastAsia="Calibri" w:hAnsi="GHEA Grapalat"/>
                <w:i/>
                <w:sz w:val="22"/>
                <w:szCs w:val="22"/>
                <w:lang w:val="hy-AM" w:eastAsia="en-US"/>
              </w:rPr>
              <w:t xml:space="preserve"> </w:t>
            </w:r>
            <w:r w:rsidRPr="00817E03">
              <w:rPr>
                <w:rFonts w:ascii="GHEA Grapalat" w:eastAsia="Calibri" w:hAnsi="GHEA Grapalat"/>
                <w:sz w:val="22"/>
                <w:szCs w:val="22"/>
                <w:lang w:val="hy-AM" w:eastAsia="en-US"/>
              </w:rPr>
              <w:t xml:space="preserve">ամփոփաթերթում արդեն </w:t>
            </w:r>
            <w:r w:rsidRPr="00817E03">
              <w:rPr>
                <w:rFonts w:ascii="GHEA Grapalat" w:hAnsi="GHEA Grapalat" w:cs="Sylfaen"/>
                <w:sz w:val="22"/>
                <w:szCs w:val="22"/>
                <w:lang w:val="hy-AM"/>
              </w:rPr>
              <w:t>իսկ հիմնավորվել է, որ</w:t>
            </w:r>
            <w:r w:rsidRPr="00817E03">
              <w:rPr>
                <w:rFonts w:ascii="GHEA Grapalat" w:eastAsia="Calibri" w:hAnsi="GHEA Grapalat"/>
                <w:i/>
                <w:sz w:val="22"/>
                <w:szCs w:val="22"/>
                <w:lang w:val="hy-AM" w:eastAsia="en-US"/>
              </w:rPr>
              <w:t xml:space="preserve"> </w:t>
            </w:r>
            <w:r w:rsidRPr="00817E03">
              <w:rPr>
                <w:rFonts w:ascii="GHEA Grapalat" w:hAnsi="GHEA Grapalat" w:cs="Sylfaen"/>
                <w:sz w:val="22"/>
                <w:szCs w:val="22"/>
                <w:lang w:val="hy-AM"/>
              </w:rPr>
              <w:t>Նախագծի 19-րդ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18-րդ)     </w:t>
            </w:r>
            <w:r w:rsidRPr="00817E03">
              <w:rPr>
                <w:rFonts w:ascii="GHEA Grapalat" w:hAnsi="GHEA Grapalat" w:cs="Sylfaen"/>
                <w:sz w:val="22"/>
                <w:szCs w:val="22"/>
                <w:lang w:val="hy-AM"/>
              </w:rPr>
              <w:t xml:space="preserve"> հոդվածի 3-րդ մասում թվարված </w:t>
            </w:r>
            <w:r w:rsidRPr="00817E03">
              <w:rPr>
                <w:rFonts w:ascii="GHEA Grapalat" w:eastAsia="GHEA Grapalat" w:hAnsi="GHEA Grapalat" w:cs="GHEA Grapalat"/>
                <w:sz w:val="22"/>
                <w:szCs w:val="22"/>
                <w:lang w:val="hy-AM"/>
              </w:rPr>
              <w:t xml:space="preserve">կանխարգելիչ և հակահամաճարակային միջոցառումներից առաջ </w:t>
            </w:r>
            <w:r w:rsidRPr="00817E03">
              <w:rPr>
                <w:rFonts w:ascii="GHEA Grapalat" w:hAnsi="GHEA Grapalat" w:cs="Sylfaen"/>
                <w:sz w:val="22"/>
                <w:szCs w:val="22"/>
                <w:lang w:val="hy-AM"/>
              </w:rPr>
              <w:t xml:space="preserve"> նշված է «</w:t>
            </w:r>
            <w:r w:rsidRPr="00817E03">
              <w:rPr>
                <w:rFonts w:ascii="GHEA Grapalat" w:eastAsia="GHEA Grapalat" w:hAnsi="GHEA Grapalat" w:cs="GHEA Grapalat"/>
                <w:sz w:val="22"/>
                <w:szCs w:val="22"/>
                <w:lang w:val="hy-AM"/>
              </w:rPr>
              <w:t>իրենց իրավասությունների շրջանակներում» և հղում է տրված նախագծի 8-14-րդ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7-13-րդ)     </w:t>
            </w:r>
            <w:r w:rsidRPr="00817E03">
              <w:rPr>
                <w:rFonts w:ascii="GHEA Grapalat" w:eastAsia="GHEA Grapalat" w:hAnsi="GHEA Grapalat" w:cs="GHEA Grapalat"/>
                <w:sz w:val="22"/>
                <w:szCs w:val="22"/>
                <w:lang w:val="hy-AM"/>
              </w:rPr>
              <w:t xml:space="preserve"> հոդվածներին, ինչից պարզ է դառնում, որ թվարկված մարմինները նույն հոդվածով սահմանվող կանխարգելիչ և հակահամաճարակային միջոցառումներն իրականացնելու են յուրաքանչյուրն իր իրավասության շրջանակներում: Օրինակ նախագծի 19-րդ</w:t>
            </w:r>
            <w:r w:rsidR="00397034" w:rsidRPr="00817E03">
              <w:rPr>
                <w:rFonts w:ascii="GHEA Grapalat" w:eastAsia="Times New Roman" w:hAnsi="GHEA Grapalat"/>
                <w:sz w:val="22"/>
                <w:szCs w:val="22"/>
                <w:lang w:val="hy-AM" w:eastAsia="en-US"/>
              </w:rPr>
              <w:t xml:space="preserve"> </w:t>
            </w:r>
            <w:r w:rsidRPr="00817E03">
              <w:rPr>
                <w:rFonts w:ascii="GHEA Grapalat" w:eastAsia="Times New Roman" w:hAnsi="GHEA Grapalat"/>
                <w:sz w:val="22"/>
                <w:szCs w:val="22"/>
                <w:lang w:val="hy-AM" w:eastAsia="en-US"/>
              </w:rPr>
              <w:t xml:space="preserve">(ներկայիս 18-րդ)  </w:t>
            </w:r>
            <w:r w:rsidRPr="00817E03">
              <w:rPr>
                <w:rFonts w:ascii="GHEA Grapalat" w:eastAsia="GHEA Grapalat" w:hAnsi="GHEA Grapalat" w:cs="GHEA Grapalat"/>
                <w:sz w:val="22"/>
                <w:szCs w:val="22"/>
                <w:lang w:val="hy-AM"/>
              </w:rPr>
              <w:t xml:space="preserve"> հոդվածով թվարկվող միջոցառումներից «բժշկական փաստաթղթերի ուսումնասիրություն». նույն գործառույթը կարող է իրականացնել և </w:t>
            </w:r>
            <w:r w:rsidRPr="00817E03">
              <w:rPr>
                <w:rFonts w:ascii="GHEA Grapalat" w:eastAsia="GHEA Grapalat" w:hAnsi="GHEA Grapalat" w:cs="GHEA Grapalat"/>
                <w:sz w:val="22"/>
                <w:szCs w:val="22"/>
                <w:lang w:val="hy-AM"/>
              </w:rPr>
              <w:lastRenderedPageBreak/>
              <w:t>տեսչական մարմինը սահմանային բժշկասանիտարական հսկիչ կետերում՝ սահմանային վերահսկողություն իրականացնելիս, և Լիազոր մարմինը՝ հիվանդության օջախում դեպքի և օջախի համաճարակաբանական հետազոտություն իրականացնելիս:</w:t>
            </w:r>
            <w:r w:rsidRPr="00817E03">
              <w:rPr>
                <w:rFonts w:ascii="GHEA Grapalat" w:eastAsia="GHEA Grapalat" w:hAnsi="GHEA Grapalat" w:cs="GHEA Grapalat"/>
                <w:color w:val="000000"/>
                <w:sz w:val="22"/>
                <w:szCs w:val="22"/>
                <w:lang w:val="hy-AM"/>
              </w:rPr>
              <w:t xml:space="preserve"> </w:t>
            </w:r>
          </w:p>
          <w:p w:rsidR="00A86F19" w:rsidRPr="00817E03" w:rsidRDefault="00A86F19" w:rsidP="000855E8">
            <w:pPr>
              <w:ind w:firstLine="426"/>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sz w:val="22"/>
                <w:szCs w:val="22"/>
                <w:lang w:val="hy-AM"/>
              </w:rPr>
              <w:t xml:space="preserve">Ամփոփելով վերը նշվածը՝ տեղեկացվում է, որ անհասկանալի է, թե Գրասենյակի համար ինչ հիմնավորմամբ </w:t>
            </w:r>
            <w:r w:rsidRPr="00817E03">
              <w:rPr>
                <w:rFonts w:ascii="GHEA Grapalat" w:eastAsia="Times New Roman" w:hAnsi="GHEA Grapalat"/>
                <w:sz w:val="22"/>
                <w:szCs w:val="22"/>
                <w:lang w:val="hy-AM" w:eastAsia="en-US"/>
              </w:rPr>
              <w:t>չեն ընդունվել մեր պարզաբանումները: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2. Ամփոփաթերթում անդրադարձ չի կատարվել Նախագծի 19-րդ (ներկայիս 18-րդ) հոդվածի 3-րդ մասով նախատեված կանխարգելիչ և հակահամաճարակային գործառույթների համակարգային ուսումնասիրությունների, ինչպես նաև նախագծի ողջ տեքստից Լիազոր մարմնին վերապահված վերահսկողական գործառույթ ենթադրող բոլոր այդ թվում՝ ուսումնասիրություններ և մշտադիտարկումներ իրականացնելը հանելու վերաբերյալ առաջարկներին, ըստ Նախագծի՝ Լիազոր մարմնին վերապահվում են վերահսկողական/հսկողական գործառույթները, օրինակ՝ ուսումնասիրությունները, երբ Նախագծով ուսումնասիրության իրականացման կարգ նախատեսված չէ, իսկ գործող կարգավորումների համաձայն, ուսումնասիրության իրականացման կարգը նախատեսված է «Ստուգումների կազմակերպման և անցկացման մասին» օրենքով: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2. Չի ընդունվել:</w:t>
            </w:r>
          </w:p>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 xml:space="preserve">Նախագծից հանված է եղել </w:t>
            </w:r>
            <w:r w:rsidRPr="00817E03">
              <w:rPr>
                <w:rFonts w:ascii="GHEA Grapalat" w:eastAsia="Calibri" w:hAnsi="GHEA Grapalat"/>
                <w:sz w:val="22"/>
                <w:szCs w:val="22"/>
                <w:lang w:val="hy-AM" w:eastAsia="en-US"/>
              </w:rPr>
              <w:t>8-րդ</w:t>
            </w:r>
            <w:r w:rsidRPr="00817E03">
              <w:rPr>
                <w:rFonts w:ascii="GHEA Grapalat" w:eastAsia="Times New Roman" w:hAnsi="GHEA Grapalat"/>
                <w:sz w:val="22"/>
                <w:szCs w:val="22"/>
                <w:lang w:val="hy-AM" w:eastAsia="en-US"/>
              </w:rPr>
              <w:t xml:space="preserve"> (ներկայիս 7-րդ) </w:t>
            </w:r>
            <w:r w:rsidRPr="00817E03">
              <w:rPr>
                <w:rFonts w:ascii="GHEA Grapalat" w:eastAsia="Calibri" w:hAnsi="GHEA Grapalat"/>
                <w:sz w:val="22"/>
                <w:szCs w:val="22"/>
                <w:lang w:val="hy-AM" w:eastAsia="en-US"/>
              </w:rPr>
              <w:t xml:space="preserve"> հոդվածի 1-ին մասի 6-րդ կետով Լիազոր մարմնին վերապահված ուսումնասիրություններ և մշտադիտարկումներ իրականացնելու գործառույթները: Մյուս հիմնավորումները ներկայացված են նախորդ կետով: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3. 3-րդ առաջարկի վերաբերյալ, ըստ ամփոփաթերթի թեև Նախագծից հանվել են «բնակչության սանիտարահամաճարակային անվտանգության ապահովման բնագավառ» բառերը, սակայն նշյալ բառերը պահպանվել են 4-րդ (ներկայիս 3-րդ)  հոդվածի 1-ին մասի 1-ին կետով սահմանված «հանրային առողջապահություն» հասկացությունում, ինչպես նաև 8-րդ (ներկայիս 7-րդ)  հոդվածով նախատեսված հանրային առողջապահության բնագավառում լիազոր մարմնի լիազորություններում:</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3. «Հանրային առողջապահություն» հասկացությունից «</w:t>
            </w:r>
            <w:r w:rsidRPr="00817E03">
              <w:rPr>
                <w:rFonts w:ascii="GHEA Grapalat" w:eastAsia="Times New Roman" w:hAnsi="GHEA Grapalat"/>
                <w:sz w:val="22"/>
                <w:szCs w:val="22"/>
                <w:lang w:val="hy-AM" w:eastAsia="en-US"/>
              </w:rPr>
              <w:t>բնակչության սանիտարահամաճարակային անվտանգության</w:t>
            </w:r>
            <w:r w:rsidRPr="00817E03">
              <w:rPr>
                <w:rFonts w:ascii="GHEA Grapalat" w:hAnsi="GHEA Grapalat" w:cs="Sylfaen"/>
                <w:sz w:val="22"/>
                <w:szCs w:val="22"/>
                <w:lang w:val="hy-AM"/>
              </w:rPr>
              <w:t>» բառերը չեն կարող հանվել, է քանի որ այն բնակչության սանիտարահամաճարակային անվտանգությունը հանրային առողջապահության բաղադրիչ է, ինչը կարևոր է ընդգծել հասկացության մեջ, իսկ Նախագծի 8-րդ</w:t>
            </w:r>
            <w:r w:rsidRPr="00817E03">
              <w:rPr>
                <w:rFonts w:ascii="GHEA Grapalat" w:eastAsia="Times New Roman" w:hAnsi="GHEA Grapalat"/>
                <w:sz w:val="22"/>
                <w:szCs w:val="22"/>
                <w:lang w:val="hy-AM" w:eastAsia="en-US"/>
              </w:rPr>
              <w:t xml:space="preserve"> (ներկայիս 7-րդ)  </w:t>
            </w:r>
            <w:r w:rsidRPr="00817E03">
              <w:rPr>
                <w:rFonts w:ascii="GHEA Grapalat" w:hAnsi="GHEA Grapalat" w:cs="Sylfaen"/>
                <w:sz w:val="22"/>
                <w:szCs w:val="22"/>
                <w:lang w:val="hy-AM"/>
              </w:rPr>
              <w:t xml:space="preserve"> հոդվածում «բնակչության սանիտարահամաճարակային անվտանգության ապահովման և հանրային առողջապահության բնագավառում» ձևակերպման մեջ «և» բառը փոխարինվել է «կամ» բառով, հաշվի առնելով որ պետական կազմակերպությունը կարող է լինել ինչպես  ամբողջ հանրային առողջապահության բնագավառում գործող, այնպես էլ հանրային առողջապահության մի </w:t>
            </w:r>
            <w:r w:rsidRPr="00817E03">
              <w:rPr>
                <w:rFonts w:ascii="GHEA Grapalat" w:hAnsi="GHEA Grapalat" w:cs="Sylfaen"/>
                <w:sz w:val="22"/>
                <w:szCs w:val="22"/>
                <w:lang w:val="hy-AM"/>
              </w:rPr>
              <w:lastRenderedPageBreak/>
              <w:t>բացադրիչ հանդիսացող միայն բնակչության սանիտարահամաճարակային անվտանգության ապահովման բնագավառում գործող:</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lastRenderedPageBreak/>
              <w:t>4.</w:t>
            </w:r>
            <w:r w:rsidRPr="00817E03">
              <w:rPr>
                <w:rFonts w:ascii="GHEA Grapalat" w:eastAsia="Times New Roman" w:hAnsi="GHEA Grapalat"/>
                <w:b/>
                <w:i/>
                <w:sz w:val="22"/>
                <w:szCs w:val="22"/>
                <w:lang w:val="hy-AM" w:eastAsia="en-US"/>
              </w:rPr>
              <w:t xml:space="preserve"> </w:t>
            </w:r>
            <w:r w:rsidRPr="00817E03">
              <w:rPr>
                <w:rFonts w:ascii="GHEA Grapalat" w:eastAsia="Times New Roman" w:hAnsi="GHEA Grapalat"/>
                <w:sz w:val="22"/>
                <w:szCs w:val="22"/>
                <w:lang w:val="hy-AM" w:eastAsia="en-US"/>
              </w:rPr>
              <w:t>5-րդ կետով նախատեսված «հանրային առողջապահական նորմատիվ» սահմանման վերաբերյալ առաջարկությունը չի ընդունվել, պարզաբանելով, որ դրանով սահմանվում են կանխարգելիչ և հակահամաճարակային միջոցառումների իրականացման ապահովման պահանջները, ինչը չի ենթադրում, որ կանխարգելիչ և հակահամաճարակային միջոցառումները կարող են սահմանվել միայն հանրային առողջապահական նորմատիվով: Անորոշ մեկնաբանություններից և տարընկալումից խուսափելու համար առաջարկում ենք հստակեցնել նշյալ սահմանումը: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hAnsi="GHEA Grapalat" w:cs="Sylfaen"/>
                <w:sz w:val="22"/>
                <w:szCs w:val="22"/>
                <w:lang w:val="hy-AM"/>
              </w:rPr>
            </w:pPr>
            <w:r w:rsidRPr="00817E03">
              <w:rPr>
                <w:rFonts w:ascii="GHEA Grapalat" w:hAnsi="GHEA Grapalat" w:cs="Sylfaen"/>
                <w:sz w:val="22"/>
                <w:szCs w:val="22"/>
                <w:lang w:val="hy-AM"/>
              </w:rPr>
              <w:t>4. Ընդունվել է:</w:t>
            </w:r>
          </w:p>
          <w:p w:rsidR="00A86F19" w:rsidRPr="00817E03" w:rsidRDefault="00A86F19" w:rsidP="000855E8">
            <w:pPr>
              <w:pStyle w:val="ListParagraph"/>
              <w:ind w:left="0"/>
              <w:jc w:val="both"/>
              <w:rPr>
                <w:rFonts w:ascii="GHEA Grapalat" w:hAnsi="GHEA Grapalat" w:cs="Sylfaen"/>
                <w:sz w:val="22"/>
                <w:szCs w:val="22"/>
                <w:lang w:val="hy-AM"/>
              </w:rPr>
            </w:pPr>
          </w:p>
          <w:p w:rsidR="00A86F19" w:rsidRPr="00817E03" w:rsidRDefault="00A86F19" w:rsidP="000855E8">
            <w:pPr>
              <w:pStyle w:val="ListParagraph"/>
              <w:ind w:left="0"/>
              <w:jc w:val="both"/>
              <w:rPr>
                <w:rFonts w:ascii="GHEA Grapalat" w:hAnsi="GHEA Grapalat" w:cs="Sylfaen"/>
                <w:sz w:val="22"/>
                <w:szCs w:val="22"/>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r w:rsidRPr="00817E03">
              <w:rPr>
                <w:rFonts w:ascii="GHEA Grapalat" w:eastAsia="Times New Roman" w:hAnsi="GHEA Grapalat"/>
                <w:sz w:val="22"/>
                <w:szCs w:val="22"/>
                <w:lang w:val="hy-AM" w:eastAsia="en-US"/>
              </w:rPr>
              <w:t xml:space="preserve">5. 7-րդ կետով առաջարկված՝  տեսչական մարմնի կողմից բնակչության առողջության վրա շրջակա միջավայրի գործոնների ազդեցության զննումներ իրականացնելու լիազորության վերաբերյալ առաջարկությունը չի ընդունվել, ինչը պնդում ենք հաշվի առնելով «Բնակչության սանիտարահամաճարակային անվտանգության ապահովման մասին» օրենքի 7-րդ հոդվածով նախատեսված պահանջը։ </w:t>
            </w:r>
          </w:p>
          <w:p w:rsidR="00A86F19" w:rsidRPr="00817E03" w:rsidRDefault="00A86F19" w:rsidP="000855E8">
            <w:pPr>
              <w:suppressAutoHyphens/>
              <w:spacing w:after="120"/>
              <w:contextualSpacing/>
              <w:jc w:val="center"/>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 xml:space="preserve">Չի ընդունվել:  </w:t>
            </w:r>
          </w:p>
          <w:p w:rsidR="00A86F19" w:rsidRPr="00817E03" w:rsidRDefault="00A86F19" w:rsidP="000855E8">
            <w:pPr>
              <w:pStyle w:val="ListParagraph"/>
              <w:ind w:left="0"/>
              <w:jc w:val="both"/>
              <w:rPr>
                <w:rFonts w:ascii="GHEA Grapalat" w:eastAsia="Times New Roman" w:hAnsi="GHEA Grapalat"/>
                <w:sz w:val="22"/>
                <w:szCs w:val="22"/>
                <w:lang w:val="hy-AM" w:eastAsia="en-US"/>
              </w:rPr>
            </w:pPr>
            <w:r w:rsidRPr="00817E03">
              <w:rPr>
                <w:rFonts w:ascii="GHEA Grapalat" w:eastAsia="Times New Roman" w:hAnsi="GHEA Grapalat"/>
                <w:sz w:val="22"/>
                <w:szCs w:val="22"/>
                <w:lang w:val="hy-AM" w:eastAsia="en-US"/>
              </w:rPr>
              <w:t>Առաջարկությունը հիմնավորված չէ: «Բնակչության սանիտարահամաճարակային անվտանգության ապահովման մասին» օրենքի 7-րդ հոդվածով տեսչական մարմնին վերապահված է եղել բնակչության առողջության վրա շրջակա միջավայրի գործոնների ազդեցության զննումներ իրականացնելու լիազորություն, սակայն, ինչպես արդեն ներկայացվել էր առաջարկի չընդունման նախորդ հիմնավորմամբ նախ</w:t>
            </w:r>
            <w:r w:rsidRPr="00817E03">
              <w:rPr>
                <w:rFonts w:ascii="GHEA Grapalat" w:eastAsia="GHEA Grapalat" w:hAnsi="GHEA Grapalat" w:cs="GHEA Grapalat"/>
                <w:color w:val="000000"/>
                <w:sz w:val="22"/>
                <w:szCs w:val="22"/>
                <w:lang w:val="hy-AM" w:eastAsia="en-US"/>
              </w:rPr>
              <w:t xml:space="preserve"> «շրջակա միջավայրի գործոնների մարդու առողջության վրա ազդեցության զննում» միջազգային տերմինաբանության մեջ գոյություն չունի և պարզ չէ, թե ինչ գործընթաց է իրենից ներկայացնում տեսչական մարմնի կողմից իրականացվող </w:t>
            </w:r>
            <w:r w:rsidRPr="00817E03">
              <w:rPr>
                <w:rFonts w:ascii="GHEA Grapalat" w:eastAsia="Times New Roman" w:hAnsi="GHEA Grapalat"/>
                <w:sz w:val="22"/>
                <w:szCs w:val="22"/>
                <w:lang w:val="hy-AM" w:eastAsia="en-US"/>
              </w:rPr>
              <w:t>բնակչության առողջության վրա շրջակա միջավայրի գործոնների ազդեցության զննումը</w:t>
            </w:r>
            <w:r w:rsidRPr="00817E03">
              <w:rPr>
                <w:rFonts w:ascii="GHEA Grapalat" w:eastAsia="GHEA Grapalat" w:hAnsi="GHEA Grapalat" w:cs="GHEA Grapalat"/>
                <w:color w:val="000000"/>
                <w:sz w:val="22"/>
                <w:szCs w:val="22"/>
                <w:lang w:val="hy-AM" w:eastAsia="en-US"/>
              </w:rPr>
              <w:t xml:space="preserve">: Բացի այդ, համաձայն միջազգային տարբեր կազմակերպությունների, այդ թվում՝ Առողջապահության համաշխարհային կազմակերպության (ԱՀԿ) կողմից մշակված մեթոդաբանության՝ իրականացվում է «շրջակա միջավայրի գործոնների մարդու առողջության վրա ազդեցության գնահատում», որը  հնարավորություն է ընձեռում որոշելու տարբեր նյութերի ազդեցության հետևանքները մարդու առողջության և շրջակա միջավայրի վրա: Միաժամանակ՝ </w:t>
            </w:r>
            <w:r w:rsidRPr="00817E03">
              <w:rPr>
                <w:rFonts w:ascii="GHEA Grapalat" w:eastAsia="GHEA Grapalat" w:hAnsi="GHEA Grapalat" w:cs="GHEA Grapalat"/>
                <w:color w:val="000000"/>
                <w:sz w:val="22"/>
                <w:szCs w:val="22"/>
                <w:lang w:val="hy-AM" w:eastAsia="en-US"/>
              </w:rPr>
              <w:lastRenderedPageBreak/>
              <w:t xml:space="preserve">ռիսկի գնահատումը՝ թունաբանական, հիգիենիկ և համաճարակաբանական հետազոտություն է, որը հնարավորություն է ընձեռում կանխատեսել բնակչության վրա շրջակա միջավայրի աղտոտող քիմիական նյութերի հավանական անբարենպաստ ազդեցությունը և ներառում է՝  </w:t>
            </w:r>
          </w:p>
          <w:p w:rsidR="00A86F19" w:rsidRPr="00817E03" w:rsidRDefault="00A86F19" w:rsidP="000855E8">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1)     շրջակա միջավայրի որակի հիգիենիկ գնահատականին համապատասխան առողջության վրա պոտենցիալ (կանխատեսվող) ռիսկի հաշվարկ,</w:t>
            </w:r>
          </w:p>
          <w:p w:rsidR="00A86F19" w:rsidRPr="00817E03" w:rsidRDefault="00A86F19" w:rsidP="000855E8">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2) համաճարակաբանական բժշկա-գիտական հետազոտությանը (օրինակ՝ արյան մեջ կապարի հայտնաբերում կամ բժշկական այլ զննումներ), բժշկական վիճակագրության տվյալներին համապատասխան բնակչության առողջության գնահատում,</w:t>
            </w:r>
          </w:p>
          <w:p w:rsidR="00A86F19" w:rsidRPr="00817E03" w:rsidRDefault="00A86F19" w:rsidP="000855E8">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3)    վիճակագրական և փորձագիտական վերլուծական մեթոդների օգտագործմամբ առողջության իրական ռիսկի գնահատում:</w:t>
            </w:r>
          </w:p>
          <w:p w:rsidR="00A86F19" w:rsidRPr="00817E03" w:rsidRDefault="00A86F19" w:rsidP="000855E8">
            <w:pPr>
              <w:pStyle w:val="CommentText"/>
              <w:jc w:val="both"/>
              <w:rPr>
                <w:rFonts w:ascii="GHEA Grapalat" w:eastAsia="GHEA Grapalat" w:hAnsi="GHEA Grapalat" w:cs="GHEA Grapalat"/>
                <w:color w:val="000000"/>
                <w:sz w:val="22"/>
                <w:szCs w:val="22"/>
                <w:lang w:val="hy-AM" w:eastAsia="en-US"/>
              </w:rPr>
            </w:pPr>
            <w:r w:rsidRPr="00817E03">
              <w:rPr>
                <w:rFonts w:ascii="GHEA Grapalat" w:eastAsia="GHEA Grapalat" w:hAnsi="GHEA Grapalat" w:cs="GHEA Grapalat"/>
                <w:color w:val="000000"/>
                <w:sz w:val="22"/>
                <w:szCs w:val="22"/>
                <w:lang w:val="hy-AM" w:eastAsia="en-US"/>
              </w:rPr>
              <w:t xml:space="preserve">Արդյունքում իրականացվում է ոչ քաղցկեղածին ռիսկերի հաշվարկ՝ բազմամիջավայրային, կոմբինացված և կոմպլեքսային ազդեցությունների դեպքում: Նմանատիպ բոլոր սցենարներում քաղցկեղածին գործոնների համար հաշվարկվում են անհատական և պոպուլյացիոն քաղցկեղածին ռիսկերը, հարաբերական համաճարակաբանական և ատրիբուտիվ պոպուլյացիոն ռիսկերը: Վերոհիշյալ բոլոր գործընթացները վերահսկողական գործառույթներ չեն: Միաժամանակ տեսչական մարմնի կողմից վերահսկողության շրջանակում իրականացվող զննումը՝ </w:t>
            </w:r>
            <w:r w:rsidRPr="00817E03">
              <w:rPr>
                <w:rFonts w:ascii="Calibri" w:eastAsia="GHEA Grapalat" w:hAnsi="Calibri" w:cs="Calibri"/>
                <w:color w:val="000000"/>
                <w:sz w:val="22"/>
                <w:szCs w:val="22"/>
                <w:lang w:val="hy-AM" w:eastAsia="en-US"/>
              </w:rPr>
              <w:t> </w:t>
            </w:r>
            <w:r w:rsidRPr="00817E03">
              <w:rPr>
                <w:rFonts w:ascii="GHEA Grapalat" w:eastAsia="GHEA Grapalat" w:hAnsi="GHEA Grapalat" w:cs="GHEA Grapalat"/>
                <w:color w:val="000000"/>
                <w:sz w:val="22"/>
                <w:szCs w:val="22"/>
                <w:lang w:val="hy-AM" w:eastAsia="en-US"/>
              </w:rPr>
              <w:t>ֆիզիկական անձի, տեղանքի, որևէ օբյեկտի կամ առարկայի զննումն է, որը սահմանված է և կարգավորվում է «Վարչարարության հիմունքների և վարչական վարույթի մասին» ՀՀ օրենքով: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contextualSpacing/>
              <w:jc w:val="both"/>
              <w:rPr>
                <w:rFonts w:ascii="GHEA Grapalat" w:eastAsia="Times New Roman" w:hAnsi="GHEA Grapalat"/>
                <w:lang w:val="hy-AM" w:eastAsia="en-US"/>
              </w:rPr>
            </w:pPr>
            <w:bookmarkStart w:id="2" w:name="_Hlk125484099"/>
            <w:r w:rsidRPr="00817E03">
              <w:rPr>
                <w:rFonts w:ascii="GHEA Grapalat" w:eastAsia="Times New Roman" w:hAnsi="GHEA Grapalat"/>
                <w:sz w:val="22"/>
                <w:szCs w:val="22"/>
                <w:lang w:val="hy-AM" w:eastAsia="en-US"/>
              </w:rPr>
              <w:lastRenderedPageBreak/>
              <w:t xml:space="preserve">6. 10-րդ կետի 1-ին մասով առաջարկվել էր Նախագծի 37-րդ (ներկայիս 36-րդ) հոդվածի 3-րդ մասում առաջին նախադասությունից հետո լրացնել նոր՝ «Ստուգայցն իրականացվում է առանց նախնական ծանուցման» նախադասությամբ, ինչը չի ընդունվել այն հիմնավորմամբ, որ Նախագծի 35-րդ հոդվածով արդեն իսկ սահմանված է, որ ստուգայցն իրականացվում է առանց նախնական </w:t>
            </w:r>
            <w:r w:rsidRPr="00817E03">
              <w:rPr>
                <w:rFonts w:ascii="GHEA Grapalat" w:eastAsia="Times New Roman" w:hAnsi="GHEA Grapalat"/>
                <w:sz w:val="22"/>
                <w:szCs w:val="22"/>
                <w:lang w:val="hy-AM" w:eastAsia="en-US"/>
              </w:rPr>
              <w:lastRenderedPageBreak/>
              <w:t>ծանուցման: Պնդում ենք ներկայացված առաջարկն հաշվի առնելով, որ Նախագծի 35-րդ (ներկայիս 34-րդ)   հոդվածը սահմանում է Տնտեսական գործունեության և ծառայությունների մատուցման, ինչպես նաև այլ կազմակերպությունների գործունեության սանիտարահամաճարակային անվտանգության կանոնները, իսկ 37-րդ (ներկայիս 36-րդ)  հոդվածը սահմանում է Կրթական հաստատությունների գործունեության սահմանափակումների առանձնահատկությունները, սակայն բացակայում է ծանուցման վերաբերյալ հստակ ձևակերպումը։</w:t>
            </w:r>
          </w:p>
          <w:p w:rsidR="00A86F19" w:rsidRPr="00817E03" w:rsidRDefault="00A86F19" w:rsidP="000855E8">
            <w:pPr>
              <w:suppressAutoHyphens/>
              <w:spacing w:after="120"/>
              <w:contextualSpacing/>
              <w:jc w:val="both"/>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rPr>
                <w:lang w:val="hy-AM"/>
              </w:rPr>
            </w:pPr>
            <w:r w:rsidRPr="00817E03">
              <w:rPr>
                <w:rFonts w:ascii="GHEA Grapalat" w:eastAsia="Times New Roman" w:hAnsi="GHEA Grapalat"/>
                <w:sz w:val="22"/>
                <w:szCs w:val="22"/>
                <w:lang w:val="hy-AM" w:eastAsia="en-US"/>
              </w:rPr>
              <w:lastRenderedPageBreak/>
              <w:t>6. Ընդունվել է:</w:t>
            </w:r>
          </w:p>
        </w:tc>
      </w:tr>
      <w:bookmarkEnd w:id="2"/>
      <w:tr w:rsidR="00A86F19" w:rsidRPr="00817E03" w:rsidTr="000855E8">
        <w:trPr>
          <w:trHeight w:val="292"/>
        </w:trPr>
        <w:tc>
          <w:tcPr>
            <w:tcW w:w="8770" w:type="dxa"/>
            <w:gridSpan w:val="2"/>
            <w:vMerge w:val="restart"/>
            <w:shd w:val="clear" w:color="auto" w:fill="BFBFBF"/>
          </w:tcPr>
          <w:p w:rsidR="00A86F19" w:rsidRPr="00817E03" w:rsidRDefault="00A86F19" w:rsidP="000855E8">
            <w:pPr>
              <w:pStyle w:val="ListParagraph"/>
              <w:spacing w:line="360" w:lineRule="auto"/>
              <w:ind w:left="468"/>
              <w:jc w:val="center"/>
              <w:rPr>
                <w:rFonts w:ascii="GHEA Grapalat" w:hAnsi="GHEA Grapalat"/>
                <w:b/>
                <w:sz w:val="24"/>
                <w:szCs w:val="24"/>
                <w:lang w:val="hy-AM"/>
              </w:rPr>
            </w:pPr>
            <w:r w:rsidRPr="00817E03">
              <w:rPr>
                <w:rFonts w:ascii="GHEA Grapalat" w:hAnsi="GHEA Grapalat"/>
                <w:b/>
                <w:sz w:val="24"/>
                <w:szCs w:val="24"/>
                <w:lang w:val="hy-AM"/>
              </w:rPr>
              <w:lastRenderedPageBreak/>
              <w:t>1</w:t>
            </w:r>
            <w:r w:rsidRPr="00817E03">
              <w:rPr>
                <w:rFonts w:ascii="GHEA Grapalat" w:hAnsi="GHEA Grapalat"/>
                <w:b/>
                <w:sz w:val="24"/>
                <w:szCs w:val="24"/>
                <w:lang w:val="en-US"/>
              </w:rPr>
              <w:t>9</w:t>
            </w:r>
            <w:r w:rsidRPr="00817E03">
              <w:rPr>
                <w:rFonts w:ascii="GHEA Grapalat" w:hAnsi="GHEA Grapalat"/>
                <w:b/>
                <w:sz w:val="24"/>
                <w:szCs w:val="24"/>
                <w:lang w:val="hy-AM"/>
              </w:rPr>
              <w:t>. Հայաստանի Ամերիկյան Համալսարան</w:t>
            </w:r>
          </w:p>
        </w:tc>
        <w:tc>
          <w:tcPr>
            <w:tcW w:w="2262" w:type="dxa"/>
            <w:shd w:val="clear" w:color="auto" w:fill="BFBFBF"/>
          </w:tcPr>
          <w:p w:rsidR="00A86F19" w:rsidRPr="00817E03" w:rsidRDefault="00A86F19" w:rsidP="000855E8">
            <w:pPr>
              <w:spacing w:line="360" w:lineRule="auto"/>
              <w:jc w:val="center"/>
              <w:rPr>
                <w:rFonts w:ascii="GHEA Grapalat" w:hAnsi="GHEA Grapalat"/>
                <w:lang w:val="hy-AM"/>
              </w:rPr>
            </w:pPr>
            <w:r w:rsidRPr="00817E03">
              <w:rPr>
                <w:rFonts w:ascii="GHEA Grapalat" w:hAnsi="GHEA Grapalat"/>
                <w:lang w:val="hy-AM"/>
              </w:rPr>
              <w:tab/>
              <w:t>2023-01-20</w:t>
            </w:r>
          </w:p>
        </w:tc>
      </w:tr>
      <w:tr w:rsidR="00A86F19" w:rsidRPr="00817E03" w:rsidTr="000855E8">
        <w:trPr>
          <w:trHeight w:val="121"/>
        </w:trPr>
        <w:tc>
          <w:tcPr>
            <w:tcW w:w="8770" w:type="dxa"/>
            <w:gridSpan w:val="2"/>
            <w:vMerge/>
            <w:shd w:val="clear" w:color="auto" w:fill="BFBFBF"/>
          </w:tcPr>
          <w:p w:rsidR="00A86F19" w:rsidRPr="00817E03" w:rsidRDefault="00A86F19" w:rsidP="000855E8">
            <w:pPr>
              <w:pStyle w:val="ListParagraph"/>
              <w:spacing w:line="360" w:lineRule="auto"/>
              <w:ind w:left="468"/>
              <w:jc w:val="center"/>
              <w:rPr>
                <w:rFonts w:ascii="GHEA Grapalat" w:hAnsi="GHEA Grapalat"/>
                <w:sz w:val="24"/>
                <w:szCs w:val="24"/>
                <w:lang w:val="hy-AM"/>
              </w:rPr>
            </w:pPr>
          </w:p>
        </w:tc>
        <w:tc>
          <w:tcPr>
            <w:tcW w:w="2262" w:type="dxa"/>
            <w:shd w:val="clear" w:color="auto" w:fill="BFBFBF"/>
          </w:tcPr>
          <w:p w:rsidR="00A86F19" w:rsidRPr="00817E03" w:rsidRDefault="00A86F19" w:rsidP="000855E8">
            <w:pPr>
              <w:spacing w:line="360" w:lineRule="auto"/>
              <w:jc w:val="center"/>
              <w:rPr>
                <w:rFonts w:ascii="GHEA Grapalat" w:hAnsi="GHEA Grapalat" w:cs="Sylfaen"/>
                <w:lang w:val="hy-AM"/>
              </w:rPr>
            </w:pPr>
            <w:r w:rsidRPr="00817E03">
              <w:rPr>
                <w:rFonts w:ascii="GHEA Grapalat" w:hAnsi="GHEA Grapalat" w:cs="Sylfaen"/>
                <w:lang w:val="hy-AM"/>
              </w:rPr>
              <w:t>Ն/09/541-2023</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bookmarkStart w:id="3" w:name="_Hlk125484115"/>
            <w:r w:rsidRPr="00817E03">
              <w:rPr>
                <w:rFonts w:ascii="GHEA Grapalat" w:eastAsia="Times New Roman" w:hAnsi="GHEA Grapalat"/>
                <w:bCs/>
                <w:iCs/>
                <w:lang w:val="hy-AM" w:eastAsia="en-US"/>
              </w:rPr>
              <w:t>Հոդված 1-ի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hAnsi="GHEA Grapalat"/>
                <w:b/>
                <w:lang w:val="hy-AM"/>
              </w:rPr>
              <w:t>1. «Հանրայի առողջապահության մասին» ՀՀ օրենքի նախագծի (այսուհետ՝ Նախագիծ) սահմանադրական հիմքը</w:t>
            </w:r>
            <w:r w:rsidRPr="00817E03">
              <w:rPr>
                <w:rFonts w:ascii="GHEA Grapalat" w:hAnsi="GHEA Grapalat"/>
                <w:lang w:val="hy-AM"/>
              </w:rPr>
              <w:t>: ՀՀ սահմանադրության 85-րդ հոդվածը սահմանում է առողջության պահպանման իրավունքը։ Հոդվածի համաձայն</w:t>
            </w:r>
            <w:r w:rsidRPr="00817E03">
              <w:rPr>
                <w:rFonts w:ascii="Cambria Math" w:hAnsi="Cambria Math" w:cs="Cambria Math"/>
                <w:lang w:val="hy-AM"/>
              </w:rPr>
              <w:t>․</w:t>
            </w:r>
            <w:r w:rsidRPr="00817E03">
              <w:rPr>
                <w:rFonts w:ascii="GHEA Grapalat" w:hAnsi="GHEA Grapalat"/>
                <w:lang w:val="hy-AM"/>
              </w:rPr>
              <w:t xml:space="preserve"> «1. Յուրաքանչյուր ոք, օրենքին համապատասխան, ունի առողջության պահպանման իրավունք» 2. Օրենքը սահմանում է անվճար հիմնական բժշկական ծառայությունների ցանկը և մատուցման կարգը: Նախագծում սահմանված չէ օրենքի սահմանադրական հիմքը, սահմանված չէ  օրենքի կարգավորումների կապը սահմանադրությամբ ամրագրված առողջության պահպանման իրավունքի հետ այն պարգայում, որ նախագծի ուսումնասիրությունը վկայում է, որ օրենքը կարգավորում է առողջության պահպանման հետ կապված հարաբերությունները։ Ելնելով վերոգրյալից, առաջարկվում է օրենքի նախագխում (Օրինակ՝ Նախագծի 1-ին հոդվածում) ամրագրել, որ օրենքը կարգավորում է նաև սահմանադրությամբ ամրագրված առողջության պահպանման իրավունքի իրականացման մեխանիզմներն ու կարգը։  </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A86F19">
            <w:pPr>
              <w:pStyle w:val="ListParagraph"/>
              <w:numPr>
                <w:ilvl w:val="0"/>
                <w:numId w:val="33"/>
              </w:numPr>
              <w:spacing w:line="276" w:lineRule="auto"/>
              <w:jc w:val="both"/>
              <w:rPr>
                <w:rFonts w:ascii="GHEA Grapalat" w:hAnsi="GHEA Grapalat"/>
                <w:lang w:val="hy-AM"/>
              </w:rPr>
            </w:pPr>
            <w:r w:rsidRPr="00817E03">
              <w:rPr>
                <w:rFonts w:ascii="GHEA Grapalat" w:hAnsi="GHEA Grapalat"/>
                <w:sz w:val="24"/>
                <w:szCs w:val="24"/>
                <w:lang w:val="hy-AM"/>
              </w:rPr>
              <w:t>Ընդունվել է:</w:t>
            </w:r>
          </w:p>
        </w:tc>
      </w:tr>
      <w:bookmarkEnd w:id="3"/>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A86F19">
            <w:pPr>
              <w:pStyle w:val="ListParagraph"/>
              <w:numPr>
                <w:ilvl w:val="0"/>
                <w:numId w:val="33"/>
              </w:numPr>
              <w:suppressAutoHyphens/>
              <w:spacing w:after="120" w:line="276" w:lineRule="auto"/>
              <w:jc w:val="both"/>
              <w:rPr>
                <w:rFonts w:ascii="GHEA Grapalat" w:hAnsi="GHEA Grapalat"/>
                <w:sz w:val="24"/>
                <w:szCs w:val="24"/>
                <w:lang w:val="hy-AM"/>
              </w:rPr>
            </w:pPr>
            <w:r w:rsidRPr="00817E03">
              <w:rPr>
                <w:rFonts w:ascii="GHEA Grapalat" w:hAnsi="GHEA Grapalat"/>
                <w:sz w:val="24"/>
                <w:szCs w:val="24"/>
                <w:lang w:val="hy-AM"/>
              </w:rPr>
              <w:t xml:space="preserve">Հոդված 2-ի 1-ին մասի </w:t>
            </w:r>
          </w:p>
          <w:p w:rsidR="00A86F19" w:rsidRPr="00817E03" w:rsidRDefault="00A86F19" w:rsidP="000855E8">
            <w:pPr>
              <w:pStyle w:val="ListParagraph"/>
              <w:suppressAutoHyphens/>
              <w:spacing w:after="120" w:line="276" w:lineRule="auto"/>
              <w:jc w:val="both"/>
              <w:rPr>
                <w:rFonts w:ascii="GHEA Grapalat" w:hAnsi="GHEA Grapalat"/>
                <w:sz w:val="24"/>
                <w:szCs w:val="24"/>
                <w:lang w:val="hy-AM"/>
              </w:rPr>
            </w:pPr>
          </w:p>
          <w:p w:rsidR="00A86F19" w:rsidRPr="00817E03" w:rsidRDefault="00A86F19" w:rsidP="000855E8">
            <w:pPr>
              <w:pStyle w:val="ListParagraph"/>
              <w:suppressAutoHyphens/>
              <w:spacing w:after="120" w:line="276" w:lineRule="auto"/>
              <w:jc w:val="both"/>
              <w:rPr>
                <w:rFonts w:ascii="GHEA Grapalat" w:hAnsi="GHEA Grapalat"/>
                <w:sz w:val="24"/>
                <w:szCs w:val="24"/>
                <w:lang w:val="hy-AM"/>
              </w:rPr>
            </w:pPr>
            <w:r w:rsidRPr="00817E03">
              <w:rPr>
                <w:rFonts w:ascii="GHEA Grapalat" w:hAnsi="GHEA Grapalat"/>
                <w:sz w:val="24"/>
                <w:szCs w:val="24"/>
                <w:lang w:val="hy-AM"/>
              </w:rPr>
              <w:t xml:space="preserve"> 1-ին կետի վերաբերյալ</w:t>
            </w:r>
            <w:r w:rsidRPr="00817E03">
              <w:rPr>
                <w:rFonts w:ascii="Cambria Math" w:hAnsi="Cambria Math" w:cs="Cambria Math"/>
                <w:sz w:val="24"/>
                <w:szCs w:val="24"/>
                <w:lang w:val="hy-AM"/>
              </w:rPr>
              <w:t>․</w:t>
            </w: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ՀՀ սահմանադրության 85-րդ հոդվածի համաձայն</w:t>
            </w:r>
            <w:r w:rsidRPr="00817E03">
              <w:rPr>
                <w:rFonts w:ascii="Cambria Math" w:hAnsi="Cambria Math" w:cs="Cambria Math"/>
                <w:lang w:val="hy-AM"/>
              </w:rPr>
              <w:t>․</w:t>
            </w:r>
            <w:r w:rsidRPr="00817E03">
              <w:rPr>
                <w:rFonts w:ascii="GHEA Grapalat" w:hAnsi="GHEA Grapalat"/>
                <w:lang w:val="hy-AM"/>
              </w:rPr>
              <w:t xml:space="preserve">  «1</w:t>
            </w:r>
            <w:r w:rsidRPr="00817E03">
              <w:rPr>
                <w:rFonts w:ascii="Cambria Math" w:hAnsi="Cambria Math" w:cs="Cambria Math"/>
                <w:lang w:val="hy-AM"/>
              </w:rPr>
              <w:t>․</w:t>
            </w:r>
            <w:r w:rsidRPr="00817E03">
              <w:rPr>
                <w:rFonts w:ascii="GHEA Grapalat" w:hAnsi="GHEA Grapalat"/>
                <w:lang w:val="hy-AM"/>
              </w:rPr>
              <w:t xml:space="preserve"> Յուրաքանչյուր ոք, օրենքին համապատասխան, ունի առողջության պահպանման իրավունք: 2. Օրենքը սահմանում է անվճար հիմնական բժշկական ծառայությունների ցանկը և մատուցման կարգը»: Առաջարկվում է հոդված 2-ի 1-ին մասի 1-ին կետում որպես նպատակ նշել նաև «առողջության պահպանումը»։</w:t>
            </w:r>
          </w:p>
          <w:p w:rsidR="00A86F19" w:rsidRPr="00817E03" w:rsidRDefault="00A86F19" w:rsidP="000855E8">
            <w:pPr>
              <w:tabs>
                <w:tab w:val="left" w:pos="3275"/>
              </w:tabs>
              <w:suppressAutoHyphens/>
              <w:spacing w:after="120" w:line="276" w:lineRule="auto"/>
              <w:contextualSpacing/>
              <w:jc w:val="both"/>
              <w:rPr>
                <w:rFonts w:ascii="GHEA Grapalat" w:eastAsia="Times New Roman" w:hAnsi="GHEA Grapalat"/>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4-րդ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«Հասցնելու» եզրույթը առաջարկում ենք փոխարինել «պատճառելու» եզրույթով` հաշվի առնելով նաև ՀՀ քաղաքացիական օրենսգրքով նախատեսված` առողջությանը պատճառված վնաս եզրութաբանության հետ միասնականությունն ապահովելու անհրաժեշտությունը: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lastRenderedPageBreak/>
              <w:t>2. Ընդունվել է։</w:t>
            </w:r>
          </w:p>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lastRenderedPageBreak/>
              <w:t>«Առողջության պահպանումը» բառերը ներառվել են օրենքի նախաբանում, քանի որ օրենքի նպատակները տեղափոխվել են օրենքի նախաբան:</w:t>
            </w: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p>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t>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3. Հոդված 3-ի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2</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Առաջարկվում է դիտարկել Նախագծի 3-րդ </w:t>
            </w:r>
            <w:r w:rsidRPr="00817E03">
              <w:rPr>
                <w:rFonts w:ascii="GHEA Grapalat" w:eastAsia="Times New Roman" w:hAnsi="GHEA Grapalat"/>
                <w:sz w:val="22"/>
                <w:szCs w:val="22"/>
                <w:lang w:val="hy-AM" w:eastAsia="en-US"/>
              </w:rPr>
              <w:t xml:space="preserve">(ներկայիս 2-րդ) </w:t>
            </w:r>
            <w:r w:rsidRPr="00817E03">
              <w:rPr>
                <w:rFonts w:ascii="GHEA Grapalat" w:eastAsia="Times New Roman" w:hAnsi="GHEA Grapalat"/>
                <w:bCs/>
                <w:iCs/>
                <w:lang w:val="hy-AM" w:eastAsia="en-US"/>
              </w:rPr>
              <w:t>հոդվածը հանելու հնարավորությունը, քանի որ հոդվածը որևէ կարգավորիչ բեռ չի կրում։</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70"/>
              <w:jc w:val="both"/>
              <w:rPr>
                <w:rFonts w:ascii="GHEA Grapalat" w:hAnsi="GHEA Grapalat" w:cs="Sylfaen"/>
                <w:sz w:val="24"/>
                <w:szCs w:val="24"/>
                <w:lang w:val="hy-AM"/>
              </w:rPr>
            </w:pPr>
            <w:r w:rsidRPr="00817E03">
              <w:rPr>
                <w:rFonts w:ascii="GHEA Grapalat" w:hAnsi="GHEA Grapalat" w:cs="Sylfaen"/>
                <w:sz w:val="24"/>
                <w:szCs w:val="24"/>
                <w:lang w:val="hy-AM"/>
              </w:rPr>
              <w:t xml:space="preserve">3. Չի ընդունվել: </w:t>
            </w:r>
          </w:p>
          <w:p w:rsidR="00A86F19" w:rsidRPr="00817E03" w:rsidRDefault="00A86F19" w:rsidP="000855E8">
            <w:pPr>
              <w:pStyle w:val="ListParagraph"/>
              <w:spacing w:line="276" w:lineRule="auto"/>
              <w:ind w:left="70"/>
              <w:jc w:val="both"/>
              <w:rPr>
                <w:rFonts w:ascii="GHEA Grapalat" w:hAnsi="GHEA Grapalat" w:cs="Sylfaen"/>
                <w:sz w:val="24"/>
                <w:szCs w:val="24"/>
                <w:lang w:val="hy-AM"/>
              </w:rPr>
            </w:pPr>
            <w:r w:rsidRPr="00817E03">
              <w:rPr>
                <w:rFonts w:ascii="GHEA Grapalat" w:hAnsi="GHEA Grapalat" w:cs="Sylfaen"/>
                <w:sz w:val="24"/>
                <w:szCs w:val="24"/>
                <w:lang w:val="hy-AM"/>
              </w:rPr>
              <w:t>Նպատակահարմար չէ հանել, քանի որ նախագծում մի քանի տեղ կիրառվում է «Հանրային առողջության ապահովման մասին օրենսդրությունը» ձևակերպումը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4. 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1-ին մասի 3-րդ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Արդյո՞ք այս հասկացության մեջ անհրաժեշտ է օգտագործել «Հայաստանի Հանրապետության տարածքում» բառերը։ Ի՞նչ կարգավորիչ բեռ ունի այս բառերի օգտագործումը։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r w:rsidRPr="00817E03">
              <w:rPr>
                <w:rFonts w:ascii="GHEA Grapalat" w:hAnsi="GHEA Grapalat" w:cs="Sylfaen"/>
                <w:sz w:val="24"/>
                <w:szCs w:val="24"/>
                <w:lang w:val="hy-AM"/>
              </w:rPr>
              <w:t xml:space="preserve">4. Ընդունվել է: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5. Հոդված 4-ի</w:t>
            </w:r>
            <w:r w:rsidRPr="00817E03">
              <w:rPr>
                <w:rFonts w:ascii="GHEA Grapalat" w:eastAsia="Times New Roman" w:hAnsi="GHEA Grapalat"/>
                <w:sz w:val="22"/>
                <w:szCs w:val="22"/>
                <w:lang w:val="hy-AM" w:eastAsia="en-US"/>
              </w:rPr>
              <w:t xml:space="preserve"> (ներկայիս 3-րդ)</w:t>
            </w:r>
            <w:r w:rsidRPr="00817E03">
              <w:rPr>
                <w:rFonts w:ascii="GHEA Grapalat" w:eastAsia="Times New Roman" w:hAnsi="GHEA Grapalat"/>
                <w:lang w:val="hy-AM" w:eastAsia="en-US"/>
              </w:rPr>
              <w:t xml:space="preserve"> 1-ին մասի 4-րդ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1. «Ծառայությունների մատուցման» եզրույթից հետո առաջարկում ենք ներառել նաև «աշխատանքների </w:t>
            </w:r>
            <w:r w:rsidRPr="00817E03">
              <w:rPr>
                <w:rFonts w:ascii="GHEA Grapalat" w:eastAsia="Times New Roman" w:hAnsi="GHEA Grapalat"/>
                <w:bCs/>
                <w:iCs/>
                <w:lang w:val="hy-AM" w:eastAsia="en-US"/>
              </w:rPr>
              <w:lastRenderedPageBreak/>
              <w:t>կատարման» եզրույթը` հաշվի առնելով այն, որ աշխատանքների կատարումը ևս դիտարկվում է որպես քաղաքացիական իրավունքի առանձին օբյեկտ և սուբյեկտների գործունեությունը կարող է արտահայտվել ոչ միայն ծառայությունների մատուցմամբ, այլև աշխատանքների կատարմամբ` որպես այնպիսի գործունեություն, որի արդյունքում որպես կանոն ստեղծվում է որոշակի նյութականացված արդյունք։</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 2. </w:t>
            </w:r>
            <w:r w:rsidRPr="00817E03">
              <w:rPr>
                <w:rFonts w:ascii="GHEA Grapalat" w:eastAsia="Times New Roman" w:hAnsi="GHEA Grapalat" w:cs="Sylfaen"/>
                <w:bCs/>
                <w:iCs/>
                <w:lang w:val="hy-AM" w:eastAsia="en-US"/>
              </w:rPr>
              <w:t>Նախ</w:t>
            </w:r>
            <w:r w:rsidRPr="00817E03">
              <w:rPr>
                <w:rFonts w:ascii="GHEA Grapalat" w:eastAsia="Times New Roman" w:hAnsi="GHEA Grapalat"/>
                <w:bCs/>
                <w:iCs/>
                <w:lang w:val="hy-AM" w:eastAsia="en-US"/>
              </w:rPr>
              <w:t xml:space="preserve"> </w:t>
            </w:r>
            <w:r w:rsidRPr="00817E03">
              <w:rPr>
                <w:rFonts w:ascii="GHEA Grapalat" w:eastAsia="Times New Roman" w:hAnsi="GHEA Grapalat" w:cs="Sylfaen"/>
                <w:bCs/>
                <w:iCs/>
                <w:lang w:val="hy-AM" w:eastAsia="en-US"/>
              </w:rPr>
              <w:t>ելնելով</w:t>
            </w:r>
            <w:r w:rsidRPr="00817E03">
              <w:rPr>
                <w:rFonts w:ascii="GHEA Grapalat" w:eastAsia="Times New Roman" w:hAnsi="GHEA Grapalat"/>
                <w:bCs/>
                <w:iCs/>
                <w:lang w:val="hy-AM" w:eastAsia="en-US"/>
              </w:rPr>
              <w:t xml:space="preserve"> </w:t>
            </w:r>
            <w:r w:rsidRPr="00817E03">
              <w:rPr>
                <w:rFonts w:ascii="GHEA Grapalat" w:eastAsia="Times New Roman" w:hAnsi="GHEA Grapalat" w:cs="Sylfaen"/>
                <w:bCs/>
                <w:iCs/>
                <w:lang w:val="hy-AM" w:eastAsia="en-US"/>
              </w:rPr>
              <w:t>արտակարգ</w:t>
            </w:r>
            <w:r w:rsidRPr="00817E03">
              <w:rPr>
                <w:rFonts w:ascii="GHEA Grapalat" w:eastAsia="Times New Roman" w:hAnsi="GHEA Grapalat"/>
                <w:bCs/>
                <w:iCs/>
                <w:lang w:val="hy-AM" w:eastAsia="en-US"/>
              </w:rPr>
              <w:t xml:space="preserve"> </w:t>
            </w:r>
            <w:r w:rsidRPr="00817E03">
              <w:rPr>
                <w:rFonts w:ascii="GHEA Grapalat" w:eastAsia="Times New Roman" w:hAnsi="GHEA Grapalat" w:cs="Sylfaen"/>
                <w:bCs/>
                <w:iCs/>
                <w:lang w:val="hy-AM" w:eastAsia="en-US"/>
              </w:rPr>
              <w:t>դրության</w:t>
            </w:r>
            <w:r w:rsidRPr="00817E03">
              <w:rPr>
                <w:rFonts w:ascii="GHEA Grapalat" w:eastAsia="Times New Roman" w:hAnsi="GHEA Grapalat"/>
                <w:bCs/>
                <w:iCs/>
                <w:lang w:val="hy-AM" w:eastAsia="en-US"/>
              </w:rPr>
              <w:t xml:space="preserve"> </w:t>
            </w:r>
            <w:r w:rsidRPr="00817E03">
              <w:rPr>
                <w:rFonts w:ascii="GHEA Grapalat" w:eastAsia="Times New Roman" w:hAnsi="GHEA Grapalat" w:cs="Sylfaen"/>
                <w:bCs/>
                <w:iCs/>
                <w:lang w:val="hy-AM" w:eastAsia="en-US"/>
              </w:rPr>
              <w:t>ժամանա</w:t>
            </w:r>
            <w:r w:rsidRPr="00817E03">
              <w:rPr>
                <w:rFonts w:ascii="GHEA Grapalat" w:eastAsia="Times New Roman" w:hAnsi="GHEA Grapalat"/>
                <w:bCs/>
                <w:iCs/>
                <w:lang w:val="hy-AM" w:eastAsia="en-US"/>
              </w:rPr>
              <w:t>կավոր բնույթից, առաջարկվում է  դիտարկել «սահմանափակումներ և պահանջներ» բառերից առաջ լրացնել «ժամանակավոր» բառերը։ Միևնույն ժամանակ առաջարկվում է դիտարկել նշված պահանջները հանրային առողջապահական նորմատիվների ներքո ներառելու հնարավորությունը։ Օրինակ՝ Արտակարգ իրավիճակի հիմքով կարատին հայտարարելու դեպքում Առողջապահության նախարարը կարող է ընդունել ժամանակավոր գործողություն ունեցող Հանրային առողջապահական նորմատիվ, որի մեջ կսահմանվեն համապատասխան սանիտարահամաճարակային անվտանգության կանոններ։ Առաջարկի նպատակն է օրենքում բացառել գերկարգավորումը, իրար նման տարբեր ինստիտուտների ստեղծումն ու կիրառումը։ Առաջարկը սկզբունքային չէ:</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eastAsia="Times New Roman" w:hAnsi="GHEA Grapalat"/>
                <w:bCs/>
                <w:iCs/>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r w:rsidRPr="00817E03">
              <w:rPr>
                <w:rFonts w:ascii="GHEA Grapalat" w:eastAsia="Times New Roman" w:hAnsi="GHEA Grapalat"/>
                <w:bCs/>
                <w:iCs/>
                <w:sz w:val="24"/>
                <w:szCs w:val="24"/>
                <w:lang w:val="hy-AM" w:eastAsia="en-US"/>
              </w:rPr>
              <w:t>5.  Ընդունվել է</w:t>
            </w: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p>
          <w:p w:rsidR="00A86F19" w:rsidRPr="00817E03" w:rsidRDefault="00A86F19" w:rsidP="000855E8">
            <w:pPr>
              <w:spacing w:line="276" w:lineRule="auto"/>
              <w:jc w:val="both"/>
              <w:rPr>
                <w:rFonts w:ascii="GHEA Grapalat" w:eastAsia="Times New Roman" w:hAnsi="GHEA Grapalat"/>
                <w:bCs/>
                <w:iCs/>
                <w:lang w:val="hy-AM" w:eastAsia="en-US"/>
              </w:rPr>
            </w:pPr>
          </w:p>
          <w:p w:rsidR="00A86F19" w:rsidRPr="00817E03" w:rsidRDefault="00A86F19" w:rsidP="000855E8">
            <w:pPr>
              <w:pStyle w:val="ListParagraph"/>
              <w:spacing w:line="276" w:lineRule="auto"/>
              <w:jc w:val="both"/>
              <w:rPr>
                <w:rFonts w:ascii="GHEA Grapalat" w:eastAsia="Times New Roman" w:hAnsi="GHEA Grapalat"/>
                <w:bCs/>
                <w:iCs/>
                <w:sz w:val="24"/>
                <w:szCs w:val="24"/>
                <w:lang w:val="hy-AM" w:eastAsia="en-US"/>
              </w:rPr>
            </w:pPr>
            <w:r w:rsidRPr="00817E03">
              <w:rPr>
                <w:rFonts w:ascii="GHEA Grapalat" w:eastAsia="Times New Roman" w:hAnsi="GHEA Grapalat"/>
                <w:bCs/>
                <w:iCs/>
                <w:sz w:val="24"/>
                <w:szCs w:val="24"/>
                <w:lang w:val="hy-AM" w:eastAsia="en-US"/>
              </w:rPr>
              <w:t>2</w:t>
            </w:r>
            <w:r w:rsidRPr="00817E03">
              <w:rPr>
                <w:rFonts w:ascii="MS Mincho" w:hAnsi="MS Mincho" w:cs="MS Mincho" w:hint="eastAsia"/>
                <w:bCs/>
                <w:iCs/>
                <w:sz w:val="24"/>
                <w:szCs w:val="24"/>
                <w:lang w:val="hy-AM" w:eastAsia="en-US"/>
              </w:rPr>
              <w:t>․</w:t>
            </w:r>
            <w:r w:rsidRPr="00817E03">
              <w:rPr>
                <w:rFonts w:ascii="GHEA Grapalat" w:eastAsia="Times New Roman" w:hAnsi="GHEA Grapalat"/>
                <w:bCs/>
                <w:iCs/>
                <w:sz w:val="24"/>
                <w:szCs w:val="24"/>
                <w:lang w:val="hy-AM" w:eastAsia="en-US"/>
              </w:rPr>
              <w:t xml:space="preserve"> Չի ընդունվել:</w:t>
            </w:r>
          </w:p>
          <w:p w:rsidR="00A86F19" w:rsidRPr="00817E03" w:rsidRDefault="00A86F19" w:rsidP="000855E8">
            <w:pPr>
              <w:pStyle w:val="ListParagraph"/>
              <w:spacing w:line="276" w:lineRule="auto"/>
              <w:ind w:left="70"/>
              <w:jc w:val="both"/>
              <w:rPr>
                <w:rFonts w:ascii="GHEA Grapalat" w:eastAsia="Times New Roman" w:hAnsi="GHEA Grapalat"/>
                <w:bCs/>
                <w:iCs/>
                <w:sz w:val="24"/>
                <w:szCs w:val="24"/>
                <w:lang w:val="hy-AM" w:eastAsia="en-US"/>
              </w:rPr>
            </w:pPr>
            <w:r w:rsidRPr="00817E03">
              <w:rPr>
                <w:rFonts w:ascii="GHEA Grapalat" w:eastAsia="Times New Roman" w:hAnsi="GHEA Grapalat"/>
                <w:bCs/>
                <w:iCs/>
                <w:sz w:val="24"/>
                <w:szCs w:val="24"/>
                <w:lang w:val="hy-AM" w:eastAsia="en-US"/>
              </w:rPr>
              <w:t xml:space="preserve">«Սահմանափակումներ և պահանջներ» բառերից առաջ «ժամանակավոր» բառը լրացնելու անհրաժեշտություն չկա, քանի որ դրանք սահմանվում են իրավական ակտով և կիրառման անհրաժեշտության բացակայության դեպքում կարող են ուժը կորցրած ճանաչվել ՀՀ օրենսդրությամբ սահմանված կարգով։ Ընդունելի չէ, քանի որ դրանց ընդունման նպատակները տարբեր են 32-րդ </w:t>
            </w:r>
            <w:r w:rsidRPr="00817E03">
              <w:rPr>
                <w:rFonts w:ascii="GHEA Grapalat" w:eastAsia="Times New Roman" w:hAnsi="GHEA Grapalat"/>
                <w:sz w:val="22"/>
                <w:szCs w:val="22"/>
                <w:lang w:val="hy-AM" w:eastAsia="en-US"/>
              </w:rPr>
              <w:t>(ներկայիս 31)</w:t>
            </w:r>
            <w:r w:rsidRPr="00817E03">
              <w:rPr>
                <w:rFonts w:ascii="GHEA Grapalat" w:eastAsia="Times New Roman" w:hAnsi="GHEA Grapalat"/>
                <w:lang w:val="hy-AM" w:eastAsia="en-US"/>
              </w:rPr>
              <w:t xml:space="preserve"> </w:t>
            </w:r>
            <w:r w:rsidRPr="00817E03">
              <w:rPr>
                <w:rFonts w:ascii="GHEA Grapalat" w:eastAsia="Times New Roman" w:hAnsi="GHEA Grapalat"/>
                <w:bCs/>
                <w:iCs/>
                <w:sz w:val="24"/>
                <w:szCs w:val="24"/>
                <w:lang w:val="hy-AM" w:eastAsia="en-US"/>
              </w:rPr>
              <w:t xml:space="preserve"> հոդվածում թվարկված են «Արտակարգ իրավիճակի հիմք հանդիսացող համաճարակով պայմանավորված կարանտին (այսուհետ սույն գլխում՝ կարանտին) սահմանելու դեպքում կարող են կիրառվել հետևյալ միջոցառումները.» իսկ  33-րդ </w:t>
            </w:r>
            <w:r w:rsidRPr="00817E03">
              <w:rPr>
                <w:rFonts w:ascii="GHEA Grapalat" w:eastAsia="Times New Roman" w:hAnsi="GHEA Grapalat"/>
                <w:sz w:val="22"/>
                <w:szCs w:val="22"/>
                <w:lang w:val="hy-AM" w:eastAsia="en-US"/>
              </w:rPr>
              <w:t>(ներկայիս 32)</w:t>
            </w:r>
            <w:r w:rsidRPr="00817E03">
              <w:rPr>
                <w:rFonts w:ascii="GHEA Grapalat" w:eastAsia="Times New Roman" w:hAnsi="GHEA Grapalat"/>
                <w:lang w:val="hy-AM" w:eastAsia="en-US"/>
              </w:rPr>
              <w:t xml:space="preserve"> </w:t>
            </w:r>
            <w:r w:rsidRPr="00817E03">
              <w:rPr>
                <w:rFonts w:ascii="GHEA Grapalat" w:eastAsia="Times New Roman" w:hAnsi="GHEA Grapalat"/>
                <w:bCs/>
                <w:iCs/>
                <w:sz w:val="24"/>
                <w:szCs w:val="24"/>
                <w:lang w:val="hy-AM" w:eastAsia="en-US"/>
              </w:rPr>
              <w:t xml:space="preserve"> հոդվածում հստակ նշված է. « բացառապես կարանտին սահմանելու հիմք հանդիսացած հանգամանքները վերացնելու, մարդու (հանրության) առողջությունը պահպանելու նպատակով և պետք է համաչափ լինեն այդ նպատակին: Կարանտինի պայմաններում հանրային իշխանության մարմինների գործողությունները պետք </w:t>
            </w:r>
            <w:r w:rsidRPr="00817E03">
              <w:rPr>
                <w:rFonts w:ascii="GHEA Grapalat" w:eastAsia="Times New Roman" w:hAnsi="GHEA Grapalat"/>
                <w:bCs/>
                <w:iCs/>
                <w:sz w:val="24"/>
                <w:szCs w:val="24"/>
                <w:lang w:val="hy-AM" w:eastAsia="en-US"/>
              </w:rPr>
              <w:lastRenderedPageBreak/>
              <w:t>է համարժեք լինեն կարանտին սահմանելու հիմք հանդիսացած հանգամանքներով պայմանավորված իրավիճակին։» Միաժամանակ, դրանց պահպանման նկատմամբ վերահսկողության այլ մեխանիզմ է սահմանված:</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lastRenderedPageBreak/>
              <w:t>6.</w:t>
            </w:r>
            <w:r w:rsidRPr="00817E03">
              <w:rPr>
                <w:rFonts w:ascii="GHEA Grapalat" w:eastAsia="Times New Roman" w:hAnsi="GHEA Grapalat"/>
                <w:b/>
                <w:i/>
                <w:lang w:val="hy-AM" w:eastAsia="en-US"/>
              </w:rPr>
              <w:t xml:space="preserve"> </w:t>
            </w:r>
            <w:r w:rsidRPr="00817E03">
              <w:rPr>
                <w:rFonts w:ascii="GHEA Grapalat" w:eastAsia="Times New Roman" w:hAnsi="GHEA Grapalat"/>
                <w:lang w:val="hy-AM" w:eastAsia="en-US"/>
              </w:rPr>
              <w:t>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1-ին մասի 6-րդ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1. Հասկացությունը սկզբունքորեն ընդունելի է։ Միևնույն ժամանակ ուզում ենք վստահ լինել, որ «վարակի աղբյուրը» միայն համապատասխան  «օրգանիզն» է։</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2.</w:t>
            </w:r>
            <w:r w:rsidRPr="00817E03">
              <w:rPr>
                <w:rFonts w:ascii="GHEA Grapalat" w:eastAsia="Times New Roman" w:hAnsi="GHEA Grapalat"/>
                <w:b/>
                <w:i/>
                <w:lang w:val="hy-AM" w:eastAsia="en-US"/>
              </w:rPr>
              <w:t xml:space="preserve"> </w:t>
            </w:r>
            <w:r w:rsidRPr="00817E03">
              <w:rPr>
                <w:rFonts w:ascii="GHEA Grapalat" w:hAnsi="GHEA Grapalat" w:cs="Arial"/>
                <w:lang w:val="hy-AM"/>
              </w:rPr>
              <w:t>«</w:t>
            </w:r>
            <w:r w:rsidRPr="00817E03">
              <w:rPr>
                <w:rFonts w:ascii="GHEA Grapalat" w:hAnsi="GHEA Grapalat"/>
                <w:lang w:val="hy-AM"/>
              </w:rPr>
              <w:t>Ընկալ</w:t>
            </w:r>
            <w:r w:rsidRPr="00817E03">
              <w:rPr>
                <w:rFonts w:ascii="GHEA Grapalat" w:hAnsi="GHEA Grapalat" w:cs="Arial"/>
                <w:lang w:val="hy-AM"/>
              </w:rPr>
              <w:t>»</w:t>
            </w:r>
            <w:r w:rsidRPr="00817E03">
              <w:rPr>
                <w:rFonts w:ascii="GHEA Grapalat" w:hAnsi="GHEA Grapalat"/>
                <w:lang w:val="hy-AM"/>
              </w:rPr>
              <w:t xml:space="preserve"> եզրույթը անհասկանլի է, առաջարկում ենք փոխարինել այլ եզրույթով: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 xml:space="preserve">6. </w:t>
            </w:r>
          </w:p>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1. Պարզաբանում</w:t>
            </w:r>
          </w:p>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t>Այո միայն օրգանիզմն է, միջազգային ընդունված սահմանում է:</w:t>
            </w:r>
          </w:p>
          <w:p w:rsidR="00A86F19" w:rsidRPr="00817E03" w:rsidRDefault="00A86F19" w:rsidP="000855E8">
            <w:pPr>
              <w:pStyle w:val="ListParagraph"/>
              <w:spacing w:line="276" w:lineRule="auto"/>
              <w:jc w:val="both"/>
              <w:rPr>
                <w:rFonts w:ascii="GHEA Grapalat" w:hAnsi="GHEA Grapalat"/>
                <w:sz w:val="24"/>
                <w:szCs w:val="24"/>
                <w:lang w:val="hy-AM"/>
              </w:rPr>
            </w:pPr>
          </w:p>
          <w:p w:rsidR="00A86F19" w:rsidRPr="00817E03" w:rsidRDefault="00A86F19" w:rsidP="000855E8">
            <w:pPr>
              <w:pStyle w:val="ListParagraph"/>
              <w:spacing w:line="276" w:lineRule="auto"/>
              <w:jc w:val="both"/>
              <w:rPr>
                <w:rFonts w:ascii="GHEA Grapalat" w:hAnsi="GHEA Grapalat"/>
                <w:sz w:val="24"/>
                <w:szCs w:val="24"/>
                <w:lang w:val="hy-AM"/>
              </w:rPr>
            </w:pPr>
            <w:r w:rsidRPr="00817E03">
              <w:rPr>
                <w:rFonts w:ascii="GHEA Grapalat" w:hAnsi="GHEA Grapalat"/>
                <w:sz w:val="24"/>
                <w:szCs w:val="24"/>
                <w:lang w:val="hy-AM"/>
              </w:rPr>
              <w:t>2. Ընդունվել է, հանվել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7. Հոդված 4-ի</w:t>
            </w:r>
            <w:r w:rsidRPr="00817E03">
              <w:rPr>
                <w:rFonts w:ascii="GHEA Grapalat" w:eastAsia="Times New Roman" w:hAnsi="GHEA Grapalat"/>
                <w:lang w:eastAsia="en-US"/>
              </w:rPr>
              <w:t xml:space="preserve"> </w:t>
            </w:r>
            <w:r w:rsidRPr="00817E03">
              <w:rPr>
                <w:rFonts w:ascii="GHEA Grapalat" w:eastAsia="Times New Roman" w:hAnsi="GHEA Grapalat"/>
                <w:lang w:val="hy-AM" w:eastAsia="en-US"/>
              </w:rPr>
              <w:t>(ներկայիս 3-րդ)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lang w:val="hy-AM" w:eastAsia="en-US"/>
              </w:rPr>
              <w:t xml:space="preserve"> 1-ին մասի 8-րդ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 xml:space="preserve">1. </w:t>
            </w:r>
            <w:r w:rsidRPr="00817E03">
              <w:rPr>
                <w:rFonts w:ascii="GHEA Grapalat" w:hAnsi="GHEA Grapalat"/>
                <w:lang w:val="hy-AM"/>
              </w:rPr>
              <w:t>Առաջարկում ենք պատվաստումների ազգային օրացույցում ներառել նաև պատվաստման տեսակի մասին տեղեկությունները։</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2. </w:t>
            </w:r>
            <w:r w:rsidRPr="00817E03">
              <w:rPr>
                <w:rFonts w:ascii="GHEA Grapalat" w:hAnsi="GHEA Grapalat"/>
                <w:lang w:val="hy-AM"/>
              </w:rPr>
              <w:t xml:space="preserve">Առաջարկում ենք </w:t>
            </w:r>
            <w:r w:rsidRPr="00817E03">
              <w:rPr>
                <w:rFonts w:ascii="GHEA Grapalat" w:hAnsi="GHEA Grapalat" w:cs="Arial"/>
                <w:lang w:val="hy-AM"/>
              </w:rPr>
              <w:t>«</w:t>
            </w:r>
            <w:r w:rsidRPr="00817E03">
              <w:rPr>
                <w:rFonts w:ascii="GHEA Grapalat" w:hAnsi="GHEA Grapalat"/>
                <w:lang w:val="hy-AM"/>
              </w:rPr>
              <w:t>փաստաթուղթ</w:t>
            </w:r>
            <w:r w:rsidRPr="00817E03">
              <w:rPr>
                <w:rFonts w:ascii="GHEA Grapalat" w:hAnsi="GHEA Grapalat" w:cs="Arial"/>
                <w:lang w:val="hy-AM"/>
              </w:rPr>
              <w:t>»</w:t>
            </w:r>
            <w:r w:rsidRPr="00817E03">
              <w:rPr>
                <w:rFonts w:ascii="GHEA Grapalat" w:hAnsi="GHEA Grapalat"/>
                <w:lang w:val="hy-AM"/>
              </w:rPr>
              <w:t xml:space="preserve"> տերմինը փոխարինել </w:t>
            </w:r>
            <w:r w:rsidRPr="00817E03">
              <w:rPr>
                <w:rFonts w:ascii="GHEA Grapalat" w:hAnsi="GHEA Grapalat" w:cs="Arial"/>
                <w:lang w:val="hy-AM"/>
              </w:rPr>
              <w:t>«</w:t>
            </w:r>
            <w:r w:rsidRPr="00817E03">
              <w:rPr>
                <w:rFonts w:ascii="GHEA Grapalat" w:hAnsi="GHEA Grapalat"/>
                <w:lang w:val="hy-AM"/>
              </w:rPr>
              <w:t>տեղեկություններ</w:t>
            </w:r>
            <w:r w:rsidRPr="00817E03">
              <w:rPr>
                <w:rFonts w:ascii="GHEA Grapalat" w:hAnsi="GHEA Grapalat" w:cs="Arial"/>
                <w:lang w:val="hy-AM"/>
              </w:rPr>
              <w:t>»</w:t>
            </w:r>
            <w:r w:rsidRPr="00817E03">
              <w:rPr>
                <w:rFonts w:ascii="GHEA Grapalat" w:hAnsi="GHEA Grapalat"/>
                <w:lang w:val="hy-AM"/>
              </w:rPr>
              <w:t xml:space="preserve"> տերմինով, քանի որ նշված նորմից բխում է, որ ՀՀ կառավարությունը պատվաստումների ազգային օրացույցը պետք է հաստատի նորմատիվ բնույթ ունեցող ակտով, հետևաբար կառավարության որոշմամբ կարող է հաստատվել ոչ թե փաստաթուղթ, այլ կարող են հաստատվել կատարման ցուցումները սահմանող </w:t>
            </w:r>
            <w:r w:rsidRPr="00817E03">
              <w:rPr>
                <w:rFonts w:ascii="GHEA Grapalat" w:hAnsi="GHEA Grapalat"/>
                <w:lang w:val="hy-AM"/>
              </w:rPr>
              <w:lastRenderedPageBreak/>
              <w:t>տեղեկություններ կամ տվյալներ։</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r w:rsidRPr="00817E03">
              <w:rPr>
                <w:rFonts w:ascii="GHEA Grapalat" w:hAnsi="GHEA Grapalat" w:cs="Sylfaen"/>
                <w:sz w:val="24"/>
                <w:szCs w:val="24"/>
                <w:lang w:val="hy-AM"/>
              </w:rPr>
              <w:t xml:space="preserve">7.  Չի ընդունվել։ </w:t>
            </w:r>
          </w:p>
          <w:p w:rsidR="00A86F19" w:rsidRPr="00817E03" w:rsidRDefault="00A86F19" w:rsidP="000855E8">
            <w:pPr>
              <w:pStyle w:val="ListParagraph"/>
              <w:spacing w:line="276" w:lineRule="auto"/>
              <w:ind w:left="70"/>
              <w:jc w:val="both"/>
              <w:rPr>
                <w:rFonts w:ascii="GHEA Grapalat" w:hAnsi="GHEA Grapalat" w:cs="Sylfaen"/>
                <w:sz w:val="24"/>
                <w:szCs w:val="24"/>
                <w:lang w:val="hy-AM"/>
              </w:rPr>
            </w:pPr>
            <w:r w:rsidRPr="00817E03">
              <w:rPr>
                <w:rFonts w:ascii="GHEA Grapalat" w:hAnsi="GHEA Grapalat" w:cs="Sylfaen"/>
                <w:sz w:val="24"/>
                <w:szCs w:val="24"/>
                <w:lang w:val="hy-AM"/>
              </w:rPr>
              <w:t xml:space="preserve"> 1. Պատվաստումների ազգային օրացույցում նշվում է տվյալ պատվաստման համար անհրաժեշտ պատվաստանյութերի հակածնային կազմը, ինչը  հենց պատվաստման տեսակն է:</w:t>
            </w:r>
          </w:p>
          <w:p w:rsidR="00A86F19" w:rsidRPr="00817E03" w:rsidRDefault="00A86F19" w:rsidP="000855E8">
            <w:pPr>
              <w:spacing w:line="276" w:lineRule="auto"/>
              <w:jc w:val="both"/>
              <w:rPr>
                <w:rFonts w:ascii="GHEA Grapalat" w:hAnsi="GHEA Grapalat" w:cs="Sylfaen"/>
                <w:lang w:val="hy-AM"/>
              </w:rPr>
            </w:pPr>
          </w:p>
          <w:p w:rsidR="00A86F19" w:rsidRPr="00817E03" w:rsidRDefault="00A86F19" w:rsidP="000855E8">
            <w:pPr>
              <w:spacing w:line="276" w:lineRule="auto"/>
              <w:ind w:left="360"/>
              <w:jc w:val="both"/>
              <w:rPr>
                <w:rFonts w:ascii="GHEA Grapalat" w:hAnsi="GHEA Grapalat" w:cs="Sylfaen"/>
                <w:lang w:val="hy-AM"/>
              </w:rPr>
            </w:pPr>
            <w:r w:rsidRPr="00817E03">
              <w:rPr>
                <w:rFonts w:ascii="GHEA Grapalat" w:hAnsi="GHEA Grapalat"/>
                <w:lang w:val="hy-AM"/>
              </w:rPr>
              <w:t>2. Ընդունվել է մասնակի,  խմբագրվել է այլ ձևով: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lastRenderedPageBreak/>
              <w:t>8. Հոդված 4-ի (ներկայիս 3-րդ)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lang w:val="hy-AM" w:eastAsia="en-US"/>
              </w:rPr>
              <w:t xml:space="preserve"> 1-ին մասի 15-րդ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hAnsi="GHEA Grapalat"/>
                <w:lang w:val="hy-AM"/>
              </w:rPr>
              <w:t xml:space="preserve">Առաջարկում ենք </w:t>
            </w:r>
            <w:r w:rsidRPr="00817E03">
              <w:rPr>
                <w:rFonts w:ascii="GHEA Grapalat" w:hAnsi="GHEA Grapalat" w:cs="Arial"/>
                <w:lang w:val="hy-AM"/>
              </w:rPr>
              <w:t>«</w:t>
            </w:r>
            <w:r w:rsidRPr="00817E03">
              <w:rPr>
                <w:rFonts w:ascii="GHEA Grapalat" w:hAnsi="GHEA Grapalat"/>
                <w:lang w:val="hy-AM"/>
              </w:rPr>
              <w:t>տնտեսական</w:t>
            </w:r>
            <w:r w:rsidRPr="00817E03">
              <w:rPr>
                <w:rFonts w:ascii="GHEA Grapalat" w:hAnsi="GHEA Grapalat" w:cs="Arial"/>
                <w:lang w:val="hy-AM"/>
              </w:rPr>
              <w:t>»</w:t>
            </w:r>
            <w:r w:rsidRPr="00817E03">
              <w:rPr>
                <w:rFonts w:ascii="GHEA Grapalat" w:hAnsi="GHEA Grapalat"/>
                <w:lang w:val="hy-AM"/>
              </w:rPr>
              <w:t xml:space="preserve"> բառը փոխարինել նյութական բառով, քանի որ վնասները իրենց բնույթով լինում են նյութական կամ ոչ նյութական` համաձայն ՀՀ քաղաքացիական օրենսգրքի:</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r w:rsidRPr="00817E03">
              <w:rPr>
                <w:rFonts w:ascii="GHEA Grapalat" w:hAnsi="GHEA Grapalat" w:cs="Sylfaen"/>
                <w:sz w:val="24"/>
                <w:szCs w:val="24"/>
                <w:lang w:val="hy-AM"/>
              </w:rPr>
              <w:t>8.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9. Հոդված 4-ի (ներկայիս 3-րդ)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lang w:val="hy-AM" w:eastAsia="en-US"/>
              </w:rPr>
              <w:t xml:space="preserve">  1-ին մասի 16-րդ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Առաջարկում ենք նշված հասկացությունը շարադրել հետևյալ խմբագրությամբ` կրծողազերծում՝ կրծողների ոչնչացմանը ուղղված, ինչպես նաև կրծողների բազմացումը և տարածումը կանխարգելող միջոցառումներ: Նշված հասկացությամբ կընդգծվի այն հանգամանքոը, որ կրծողազերծումը միջոցառումների համալիր է:</w:t>
            </w:r>
            <w:r w:rsidRPr="00817E03">
              <w:rPr>
                <w:rFonts w:ascii="GHEA Grapalat" w:hAnsi="GHEA Grapalat"/>
                <w:lang w:val="hy-AM"/>
              </w:rPr>
              <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r w:rsidRPr="00817E03">
              <w:rPr>
                <w:rFonts w:ascii="GHEA Grapalat" w:hAnsi="GHEA Grapalat" w:cs="Sylfaen"/>
                <w:sz w:val="24"/>
                <w:szCs w:val="24"/>
                <w:lang w:val="hy-AM"/>
              </w:rPr>
              <w:t>9.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10. 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1-ին մասի 20-րդ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hAnsi="GHEA Grapalat"/>
                <w:lang w:val="hy-AM"/>
              </w:rPr>
              <w:t xml:space="preserve">Նշված եզրույթի բնորոշումից պարզ չէ, թե արդյոք համավարակը` որպես համաճարակի տեսակի առաջացնում է արտակարգ իրավիճակ թե ոչ, քանի որ նախագծով տրված </w:t>
            </w:r>
            <w:r w:rsidRPr="00817E03">
              <w:rPr>
                <w:rFonts w:ascii="GHEA Grapalat" w:hAnsi="GHEA Grapalat" w:cs="Arial"/>
                <w:lang w:val="hy-AM"/>
              </w:rPr>
              <w:t>«</w:t>
            </w:r>
            <w:r w:rsidRPr="00817E03">
              <w:rPr>
                <w:rFonts w:ascii="GHEA Grapalat" w:hAnsi="GHEA Grapalat"/>
                <w:lang w:val="hy-AM"/>
              </w:rPr>
              <w:t>համաճարակ</w:t>
            </w:r>
            <w:r w:rsidRPr="00817E03">
              <w:rPr>
                <w:rFonts w:ascii="GHEA Grapalat" w:hAnsi="GHEA Grapalat" w:cs="Arial"/>
                <w:lang w:val="hy-AM"/>
              </w:rPr>
              <w:t xml:space="preserve">» </w:t>
            </w:r>
            <w:r w:rsidRPr="00817E03">
              <w:rPr>
                <w:rFonts w:ascii="GHEA Grapalat" w:hAnsi="GHEA Grapalat"/>
                <w:lang w:val="hy-AM"/>
              </w:rPr>
              <w:t>հասկացության ներքո նշվում է, որ այն կարող է առաջացնել արտակարգ իրավիճակ</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10.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bCs/>
                <w:iCs/>
                <w:lang w:val="hy-AM" w:eastAsia="en-US"/>
              </w:rPr>
              <w:t>11. Հոդված</w:t>
            </w:r>
            <w:r w:rsidRPr="00817E03">
              <w:rPr>
                <w:rFonts w:ascii="GHEA Grapalat" w:eastAsia="Times New Roman" w:hAnsi="GHEA Grapalat"/>
                <w:lang w:val="hy-AM" w:eastAsia="en-US"/>
              </w:rPr>
              <w:t xml:space="preserve">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1-ին մասի 24-րդ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hAnsi="GHEA Grapalat" w:cs="Arial"/>
                <w:lang w:val="hy-AM"/>
              </w:rPr>
              <w:t>«</w:t>
            </w:r>
            <w:r w:rsidRPr="00817E03">
              <w:rPr>
                <w:rFonts w:ascii="GHEA Grapalat" w:hAnsi="GHEA Grapalat"/>
                <w:lang w:val="hy-AM"/>
              </w:rPr>
              <w:t>Մշտական</w:t>
            </w:r>
            <w:r w:rsidRPr="00817E03">
              <w:rPr>
                <w:rFonts w:ascii="GHEA Grapalat" w:hAnsi="GHEA Grapalat" w:cs="Arial"/>
                <w:lang w:val="hy-AM"/>
              </w:rPr>
              <w:t>»</w:t>
            </w:r>
            <w:r w:rsidRPr="00817E03">
              <w:rPr>
                <w:rFonts w:ascii="GHEA Grapalat" w:hAnsi="GHEA Grapalat"/>
                <w:lang w:val="hy-AM"/>
              </w:rPr>
              <w:t xml:space="preserve"> բառից առաջ առաջարկում ենք ներառել </w:t>
            </w:r>
            <w:r w:rsidRPr="00817E03">
              <w:rPr>
                <w:rFonts w:ascii="GHEA Grapalat" w:hAnsi="GHEA Grapalat" w:cs="Arial"/>
                <w:lang w:val="hy-AM"/>
              </w:rPr>
              <w:t>«</w:t>
            </w:r>
            <w:r w:rsidRPr="00817E03">
              <w:rPr>
                <w:rFonts w:ascii="GHEA Grapalat" w:hAnsi="GHEA Grapalat"/>
                <w:lang w:val="hy-AM"/>
              </w:rPr>
              <w:t>անձի</w:t>
            </w:r>
            <w:r w:rsidRPr="00817E03">
              <w:rPr>
                <w:rFonts w:ascii="GHEA Grapalat" w:hAnsi="GHEA Grapalat" w:cs="Arial"/>
                <w:lang w:val="hy-AM"/>
              </w:rPr>
              <w:t>»</w:t>
            </w:r>
            <w:r w:rsidRPr="00817E03">
              <w:rPr>
                <w:rFonts w:ascii="GHEA Grapalat" w:hAnsi="GHEA Grapalat"/>
                <w:lang w:val="hy-AM"/>
              </w:rPr>
              <w:t xml:space="preserve"> բառը` շեշտադրելով, որ խոսքը անձի բնակության վայրի մասին է   </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11.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bCs/>
                <w:iCs/>
                <w:lang w:val="hy-AM" w:eastAsia="en-US"/>
              </w:rPr>
              <w:t>12.</w:t>
            </w:r>
            <w:r w:rsidRPr="00817E03">
              <w:rPr>
                <w:rFonts w:ascii="GHEA Grapalat" w:eastAsia="Times New Roman" w:hAnsi="GHEA Grapalat"/>
                <w:b/>
                <w:i/>
                <w:lang w:val="hy-AM" w:eastAsia="en-US"/>
              </w:rPr>
              <w:t xml:space="preserve"> </w:t>
            </w:r>
            <w:r w:rsidRPr="00817E03">
              <w:rPr>
                <w:rFonts w:ascii="GHEA Grapalat" w:eastAsia="Times New Roman" w:hAnsi="GHEA Grapalat"/>
                <w:lang w:val="hy-AM" w:eastAsia="en-US"/>
              </w:rPr>
              <w:t>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1-ին մասի 26-րդ կետի վերաբերյալ</w:t>
            </w:r>
            <w:r w:rsidRPr="00817E03">
              <w:rPr>
                <w:rFonts w:ascii="Cambria Math" w:eastAsia="Times New Roman" w:hAnsi="Cambria Math" w:cs="Cambria Math"/>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t xml:space="preserve">Առաջարկում ենք ավելացնել վաճառողի եզրույթի, </w:t>
            </w:r>
            <w:r w:rsidRPr="00817E03">
              <w:rPr>
                <w:rFonts w:ascii="GHEA Grapalat" w:eastAsia="Times New Roman" w:hAnsi="GHEA Grapalat"/>
                <w:lang w:val="hy-AM" w:eastAsia="en-US"/>
              </w:rPr>
              <w:lastRenderedPageBreak/>
              <w:t>քանի որ «Սպառողների իրավունքների պաշտպանության մասին» ՀՀ օրենքի համատեքստում ապրանքների, աշխատանքների, ծառայությունների անվտանգության համար պատասխանատու է նաև վաճառողը: Նշված գաղափարախոսությունը ամրագրված է նաև ՀՀ քաղաքացիական օրենսգրքով: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lastRenderedPageBreak/>
              <w:t>12.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13. 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27-րդ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Գուցե այս տերմինը շատ նեղ մասնագիտական է, բայց պարզ չէ, թե ինչ է նշանակում անընկալունակությունը, ինչի հանդեպ անընկալունակություն: Առաջարկում ենք հստակեցնել:</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 xml:space="preserve">13. Ընդունվել է, </w:t>
            </w:r>
            <w:r w:rsidRPr="00817E03">
              <w:rPr>
                <w:rFonts w:ascii="GHEA Grapalat" w:eastAsia="Times New Roman" w:hAnsi="GHEA Grapalat"/>
                <w:bCs/>
                <w:iCs/>
                <w:lang w:val="hy-AM" w:eastAsia="en-US"/>
              </w:rPr>
              <w:t>հոդված 4-ի</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27-րդ </w:t>
            </w:r>
            <w:r w:rsidRPr="00817E03">
              <w:rPr>
                <w:rFonts w:ascii="GHEA Grapalat" w:hAnsi="GHEA Grapalat"/>
                <w:lang w:val="hy-AM"/>
              </w:rPr>
              <w:t>կետով տրված հասկացությունը խմբագրվել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14. Հոդված 4-ի </w:t>
            </w:r>
            <w:r w:rsidRPr="00817E03">
              <w:rPr>
                <w:rFonts w:ascii="GHEA Grapalat" w:eastAsia="Times New Roman" w:hAnsi="GHEA Grapalat"/>
                <w:sz w:val="22"/>
                <w:szCs w:val="22"/>
                <w:lang w:val="hy-AM" w:eastAsia="en-US"/>
              </w:rPr>
              <w:t xml:space="preserve">(ներկայիս 3-րդ)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1-ին մասի 32-րդ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Առաջարկվում է դիտարկել հետևյալ հասկացությունները Նախագծի 4-րդ</w:t>
            </w:r>
            <w:r w:rsidRPr="00817E03">
              <w:rPr>
                <w:rFonts w:ascii="GHEA Grapalat" w:eastAsia="Times New Roman" w:hAnsi="GHEA Grapalat"/>
                <w:sz w:val="22"/>
                <w:szCs w:val="22"/>
                <w:lang w:val="hy-AM" w:eastAsia="en-US"/>
              </w:rPr>
              <w:t xml:space="preserve"> (ներկայիս 3-րդ)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հոդվածում սահմանելու նպատակահարմարությունը</w:t>
            </w:r>
            <w:r w:rsidRPr="00817E03">
              <w:rPr>
                <w:rFonts w:ascii="Cambria Math" w:eastAsia="Times New Roman" w:hAnsi="Cambria Math" w:cs="Cambria Math"/>
                <w:bCs/>
                <w:iCs/>
                <w:lang w:val="hy-AM" w:eastAsia="en-US"/>
              </w:rPr>
              <w:t>․</w:t>
            </w:r>
            <w:r w:rsidRPr="00817E03">
              <w:rPr>
                <w:rFonts w:ascii="GHEA Grapalat" w:eastAsia="Times New Roman" w:hAnsi="GHEA Grapalat"/>
                <w:bCs/>
                <w:iCs/>
                <w:lang w:val="hy-AM" w:eastAsia="en-US"/>
              </w:rPr>
              <w:t xml:space="preserve"> </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Վարքագծային գործոններ, Շրջակա միջավայրի վնասակար ու վտանգավոր գործոններ, Վարակիչ հիվանդություններ, Ոչ վարակիչ հիվանդություններ, Հիվանդությունների կանխարգելում</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Թունավորում` հիվանդություն կամ օրգանիզմի ֆունկցիաների խանգարում, որի պատճառը մարդու օրգանիզմ թույնի, տոքսինի կամ տարբեր ծագման քիմիական նյութերի ներթափանցումն է,</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Մասնագիտական հիվանդություն, թունավորում - հիվանդություն, որի առաջացման որոշիչ դերը  պատկանում է արտադրական միջավայրի և աշխատանքաին գործընթացի անբարենպաստ գործոնների ազդեցությանը,</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 xml:space="preserve">Մարդու և նրա սերունդների կենսունակության համար բարենպաստ պայմաններ` առանց մարդու վրա վնասակար ազդեցություն ունեցող գործոնների  և մարդու օրգանիզմի  խաթարված ֆունկցիաների վերականգնման հնարավորություններ ընձեռող </w:t>
            </w:r>
            <w:r w:rsidRPr="00817E03">
              <w:rPr>
                <w:rFonts w:ascii="GHEA Grapalat" w:eastAsia="Times New Roman" w:hAnsi="GHEA Grapalat"/>
                <w:bCs/>
                <w:iCs/>
                <w:lang w:val="hy-AM" w:eastAsia="en-US"/>
              </w:rPr>
              <w:lastRenderedPageBreak/>
              <w:t>շրջակա միջավայրի պայմաններ,</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Պատվաստանյութ` բժշկական իմունակենսաբանական պատրաստուկ, նախատեսված որոշակի վարակիչ հիվանդությունների նկատմամբ հատուկ իմունաբանական անընկալունակության առաջացման համար,</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Պատվաստանյութերի սառցային շղթա` հատուկ ջերմային պայմաններում պատվաստանյութերի փոխադրմանն ու պահպանմանն ուղղված միջոցառումների համակար,</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Պատվաստման մասին տեղեկատվական հուշաթերթ` պատվաստումների վերաբերյալ ամփոփ տեղեկատվություն, որը յուրաքանչյուր պատվաստում կատարելուց առաջ պարտադիր կարգով տրամադրվում է քաղաքացուն կամ նրա օրինական ներկայացուցչին,</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Պատվաստումների ազգային օրացույց` իմունականխարգելման ազգային ծրագրի բաղկացուցիչ մաս, որով սահմանվում են պատվաստումների տեսակները, դրանց կատարման ժամանակացույցը և կարգը,</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Վարակ` վիճակ, երբ վարակիչ հիվանդության հարուցիչը իր կենսագործունեությունն է իրականացնում  օրգանիզմում` առաջացնելով վերջինիս պատասխան ռեակցիա,</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Վարակում` վարակիչ հիվանդության հարուցչի մարդկանց և կենդանիների օրգանիզմ ներթափանցումը, զարգացումն ու բազմացումն է, որը կարող է վտանգ ներկայացնել բնակչության առողջության համար,</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w:t>
            </w:r>
            <w:r w:rsidRPr="00817E03">
              <w:rPr>
                <w:rFonts w:ascii="GHEA Grapalat" w:eastAsia="Times New Roman" w:hAnsi="GHEA Grapalat"/>
                <w:bCs/>
                <w:iCs/>
                <w:lang w:val="hy-AM" w:eastAsia="en-US"/>
              </w:rPr>
              <w:tab/>
              <w:t xml:space="preserve">Վարակիչ հիվանդություններ` մարդու հիվանդություններ, որոնց առաջացումը և տարածումը պայմանավորված է մարդու վրա շրջակա միջավայրի կենսաբանական գործոնների (վարակիչ հիվանդությունների հարուցիչների կամ նրանց թունավոր արգասիքների) ազդեցությամբ և  </w:t>
            </w:r>
            <w:r w:rsidRPr="00817E03">
              <w:rPr>
                <w:rFonts w:ascii="GHEA Grapalat" w:eastAsia="Times New Roman" w:hAnsi="GHEA Grapalat"/>
                <w:bCs/>
                <w:iCs/>
                <w:lang w:val="hy-AM" w:eastAsia="en-US"/>
              </w:rPr>
              <w:lastRenderedPageBreak/>
              <w:t>հիվանդության` հիվանդ և/կամ վարակակիր մարդուց կամ կենդանուց առողջ (ընկալունակ) մարդուն ուղղակիորեն կամ անուղղակիորեն` բույսերի, միջատների, կենդանիների, շրջակա միջավայրի գործոնների միջոցով փոխանցվելու հնարավորությամբ</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eastAsia="Times New Roman" w:hAnsi="GHEA Grapalat"/>
                <w:bCs/>
                <w:iCs/>
                <w:sz w:val="24"/>
                <w:szCs w:val="24"/>
                <w:lang w:val="hy-AM" w:eastAsia="en-US"/>
              </w:rPr>
            </w:pPr>
            <w:r w:rsidRPr="00817E03">
              <w:rPr>
                <w:rFonts w:ascii="GHEA Grapalat" w:hAnsi="GHEA Grapalat" w:cs="Sylfaen"/>
                <w:sz w:val="24"/>
                <w:szCs w:val="24"/>
                <w:lang w:val="hy-AM"/>
              </w:rPr>
              <w:lastRenderedPageBreak/>
              <w:t>14. Ընդունվել է մասնակի: Նախագծով տրվել է «</w:t>
            </w:r>
            <w:r w:rsidRPr="00817E03">
              <w:rPr>
                <w:rFonts w:ascii="GHEA Grapalat" w:eastAsia="Times New Roman" w:hAnsi="GHEA Grapalat"/>
                <w:bCs/>
                <w:iCs/>
                <w:sz w:val="24"/>
                <w:szCs w:val="24"/>
                <w:lang w:val="hy-AM" w:eastAsia="en-US"/>
              </w:rPr>
              <w:t xml:space="preserve">մասնագիտական հիվանդություն» եզրույթի հասկացությունը: </w:t>
            </w:r>
          </w:p>
          <w:p w:rsidR="00A86F19" w:rsidRPr="00817E03" w:rsidRDefault="00A86F19" w:rsidP="000855E8">
            <w:pPr>
              <w:spacing w:line="276" w:lineRule="auto"/>
              <w:jc w:val="both"/>
              <w:rPr>
                <w:rFonts w:ascii="GHEA Grapalat" w:hAnsi="GHEA Grapalat" w:cs="Sylfaen"/>
                <w:lang w:val="hy-AM"/>
              </w:rPr>
            </w:pPr>
            <w:r w:rsidRPr="00817E03">
              <w:rPr>
                <w:rFonts w:ascii="GHEA Grapalat" w:eastAsia="Times New Roman" w:hAnsi="GHEA Grapalat"/>
                <w:bCs/>
                <w:iCs/>
                <w:lang w:val="hy-AM" w:eastAsia="en-US"/>
              </w:rPr>
              <w:t xml:space="preserve"> «Պատվաստանյութերի սառցային շղթա», «Պատվաստման մասին տեղեկատվական հուշաթերթ»  հասկացություններ Նախագծում առկա չեն, «Պատվաստումների ազգային օրացույց», «Հիվանդությունների իմունականխարգելում» հասկացությունն արդեն իսկ սահմանված է սույն նախագծով: Միաժամանակ,  «Պատվաստանյութ» հասկացությունը նպատակահարմար չէ սահմանել սույն նախագծով, քանի պատվաստանյութը համարվում է իմունաբանական դեղ, որի սահմանումը տրված է «Դեղերի մասին» ՀՀ օրենքով: </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bookmarkStart w:id="4" w:name="_Hlk125486626"/>
            <w:r w:rsidRPr="00817E03">
              <w:rPr>
                <w:rFonts w:ascii="GHEA Grapalat" w:eastAsia="Times New Roman" w:hAnsi="GHEA Grapalat"/>
                <w:bCs/>
                <w:iCs/>
                <w:lang w:val="hy-AM" w:eastAsia="en-US"/>
              </w:rPr>
              <w:lastRenderedPageBreak/>
              <w:t>15. Հոդված 5-ի</w:t>
            </w:r>
            <w:r w:rsidRPr="00817E03">
              <w:rPr>
                <w:rFonts w:ascii="GHEA Grapalat" w:eastAsia="Times New Roman" w:hAnsi="GHEA Grapalat"/>
                <w:sz w:val="22"/>
                <w:szCs w:val="22"/>
                <w:lang w:val="hy-AM" w:eastAsia="en-US"/>
              </w:rPr>
              <w:t xml:space="preserve"> (ներկայիս 4-րդ)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3-րդ կետի վերաբերյալ</w:t>
            </w:r>
            <w:r w:rsidRPr="00817E03">
              <w:rPr>
                <w:rFonts w:ascii="Cambria Math" w:eastAsia="Times New Roman" w:hAnsi="Cambria Math" w:cs="Cambria Math"/>
                <w:bCs/>
                <w:iCs/>
                <w:lang w:val="hy-AM" w:eastAsia="en-US"/>
              </w:rPr>
              <w:t>․</w:t>
            </w:r>
          </w:p>
          <w:bookmarkEnd w:id="4"/>
          <w:p w:rsidR="00A86F19" w:rsidRPr="00817E03" w:rsidRDefault="00A86F19" w:rsidP="000855E8">
            <w:pPr>
              <w:pStyle w:val="NormalWeb"/>
              <w:shd w:val="clear" w:color="auto" w:fill="FFFFFF"/>
              <w:spacing w:before="0" w:beforeAutospacing="0" w:after="0" w:afterAutospacing="0" w:line="276" w:lineRule="auto"/>
              <w:ind w:firstLine="375"/>
              <w:jc w:val="both"/>
              <w:rPr>
                <w:rFonts w:ascii="GHEA Grapalat" w:eastAsia="Arial" w:hAnsi="GHEA Grapalat"/>
                <w:sz w:val="24"/>
                <w:szCs w:val="24"/>
                <w:lang w:val="hy-AM"/>
              </w:rPr>
            </w:pPr>
            <w:r w:rsidRPr="00817E03">
              <w:rPr>
                <w:rFonts w:ascii="GHEA Grapalat" w:eastAsia="Arial" w:hAnsi="GHEA Grapalat"/>
                <w:sz w:val="24"/>
                <w:szCs w:val="24"/>
                <w:lang w:val="hy-AM"/>
              </w:rPr>
              <w:t xml:space="preserve">Նշված խմբագրության արդյունքում ստացվում է, որ օտարերկրյա պետությունները պարտավոր են հետևել ՀՀ տարածքում հանրային առողջապահական ոլորտի ակտերի պահանջներին, մինչդեռ հարկ է նշել, որ «Նորմատիվ իրավական ակտերի մասին» ՀՀ օրենքի 29-րդ հոդվածի համաձայն </w:t>
            </w:r>
            <w:r w:rsidRPr="00817E03">
              <w:rPr>
                <w:rFonts w:ascii="GHEA Grapalat" w:hAnsi="GHEA Grapalat" w:cs="Arial"/>
                <w:sz w:val="24"/>
                <w:szCs w:val="24"/>
                <w:lang w:val="hy-AM"/>
              </w:rPr>
              <w:t>«</w:t>
            </w:r>
            <w:r w:rsidRPr="00817E03">
              <w:rPr>
                <w:rFonts w:ascii="GHEA Grapalat" w:eastAsia="Arial" w:hAnsi="GHEA Grapalat"/>
                <w:sz w:val="24"/>
                <w:szCs w:val="24"/>
                <w:lang w:val="hy-AM"/>
              </w:rPr>
              <w:t>1.</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Նորմատիվ</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իրավական</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ակտերի գործողությունը տարածվում է Հայաստանի Հանրապետության ամբողջ տարածքի վրա, եթե այլ բան սահմանված չէ այդ</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նորմատիվ</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իրավական</w:t>
            </w:r>
            <w:r w:rsidRPr="00817E03">
              <w:rPr>
                <w:rFonts w:ascii="Calibri" w:eastAsia="Arial" w:hAnsi="Calibri" w:cs="Calibri"/>
                <w:sz w:val="24"/>
                <w:szCs w:val="24"/>
                <w:lang w:val="hy-AM"/>
              </w:rPr>
              <w:t> </w:t>
            </w:r>
            <w:r w:rsidRPr="00817E03">
              <w:rPr>
                <w:rFonts w:ascii="GHEA Grapalat" w:eastAsia="Arial" w:hAnsi="GHEA Grapalat"/>
                <w:sz w:val="24"/>
                <w:szCs w:val="24"/>
                <w:lang w:val="hy-AM"/>
              </w:rPr>
              <w:t>ակտով, կամ դրա էությունից չի բխում, որ դրա գործողությունը տարածվում է միայն որոշակի տարածքի վրա</w:t>
            </w:r>
            <w:r w:rsidRPr="00817E03">
              <w:rPr>
                <w:rFonts w:ascii="GHEA Grapalat" w:hAnsi="GHEA Grapalat" w:cs="Arial"/>
                <w:sz w:val="24"/>
                <w:szCs w:val="24"/>
                <w:lang w:val="hy-AM"/>
              </w:rPr>
              <w:t>»</w:t>
            </w:r>
            <w:r w:rsidRPr="00817E03">
              <w:rPr>
                <w:rFonts w:ascii="GHEA Grapalat" w:eastAsia="Arial" w:hAnsi="GHEA Grapalat"/>
                <w:sz w:val="24"/>
                <w:szCs w:val="24"/>
                <w:lang w:val="hy-AM"/>
              </w:rPr>
              <w:t>:</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15.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16. Հոդված 6-ի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5</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2-րդ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«Անկախ սեփականության» բառերը առաջարկում ենք հանել, քանի որ քաղաքացիական օրենսգրքով իրավաբանական անձանց դասակարգման տեսանկյունից նման չափանիշ չի առանձնացվում:</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16.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17. Հոդված 7-ի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6</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6-րդ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hAnsi="GHEA Grapalat"/>
                <w:color w:val="000000"/>
                <w:shd w:val="clear" w:color="auto" w:fill="FFFFFF"/>
                <w:lang w:val="hy-AM"/>
              </w:rPr>
            </w:pP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color w:val="000000"/>
                <w:shd w:val="clear" w:color="auto" w:fill="FFFFFF"/>
                <w:lang w:val="hy-AM"/>
              </w:rPr>
              <w:t>ՀՀ սահմանադրության 6-րդ հոդվածի համաձայն</w:t>
            </w:r>
            <w:r w:rsidRPr="00817E03">
              <w:rPr>
                <w:rFonts w:ascii="Cambria Math" w:hAnsi="Cambria Math" w:cs="Cambria Math"/>
                <w:color w:val="000000"/>
                <w:shd w:val="clear" w:color="auto" w:fill="FFFFFF"/>
                <w:lang w:val="hy-AM"/>
              </w:rPr>
              <w:t>․</w:t>
            </w:r>
            <w:r w:rsidRPr="00817E03">
              <w:rPr>
                <w:rFonts w:ascii="GHEA Grapalat" w:hAnsi="GHEA Grapalat"/>
                <w:color w:val="000000"/>
                <w:shd w:val="clear" w:color="auto" w:fill="FFFFFF"/>
                <w:lang w:val="hy-AM"/>
              </w:rPr>
              <w:t xml:space="preserve"> «1.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w:t>
            </w:r>
            <w:r w:rsidRPr="00817E03">
              <w:rPr>
                <w:rFonts w:ascii="GHEA Grapalat" w:hAnsi="GHEA Grapalat"/>
                <w:color w:val="000000"/>
                <w:shd w:val="clear" w:color="auto" w:fill="FFFFFF"/>
                <w:lang w:val="hy-AM"/>
              </w:rPr>
              <w:lastRenderedPageBreak/>
              <w:t>օրենքներով»: Կարծում եմ կառավարության որոշմամբ լիազորություններ չեն կարող սահմանվել։</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lastRenderedPageBreak/>
              <w:t xml:space="preserve">17. Ընդունվել է: </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18. Հոդված 8-ի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7</w:t>
            </w:r>
            <w:r w:rsidRPr="00817E03">
              <w:rPr>
                <w:rFonts w:ascii="GHEA Grapalat" w:eastAsia="Times New Roman" w:hAnsi="GHEA Grapalat"/>
                <w:sz w:val="22"/>
                <w:szCs w:val="22"/>
                <w:lang w:val="hy-AM" w:eastAsia="en-US"/>
              </w:rPr>
              <w:t>-րդ)</w:t>
            </w:r>
            <w:r w:rsidRPr="00817E03">
              <w:rPr>
                <w:rFonts w:ascii="GHEA Grapalat" w:eastAsia="Times New Roman" w:hAnsi="GHEA Grapalat"/>
                <w:bCs/>
                <w:iCs/>
                <w:lang w:val="hy-AM" w:eastAsia="en-US"/>
              </w:rPr>
              <w:t xml:space="preserve">  1-ին մասի 4-րդ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Նշված դրույթը խնդրահարույց է իրավական որոշակիության տեսանկյունից և ՀՀ Սահմանադրության 6-րդ հոդվածի 2-րդ մասով ամրագված այն պահանջի համատեքսոտւմ, որ 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70"/>
              <w:jc w:val="both"/>
              <w:rPr>
                <w:rFonts w:ascii="GHEA Grapalat" w:hAnsi="GHEA Grapalat" w:cs="Sylfaen"/>
                <w:sz w:val="24"/>
                <w:szCs w:val="24"/>
                <w:lang w:val="hy-AM"/>
              </w:rPr>
            </w:pPr>
            <w:r w:rsidRPr="00817E03">
              <w:rPr>
                <w:rFonts w:ascii="GHEA Grapalat" w:hAnsi="GHEA Grapalat" w:cs="Sylfaen"/>
                <w:sz w:val="24"/>
                <w:szCs w:val="24"/>
                <w:lang w:val="hy-AM"/>
              </w:rPr>
              <w:t>18. Չի ընդունվել:</w:t>
            </w:r>
          </w:p>
          <w:p w:rsidR="00A86F19" w:rsidRPr="00817E03" w:rsidRDefault="00A86F19" w:rsidP="000855E8">
            <w:pPr>
              <w:pStyle w:val="ListParagraph"/>
              <w:spacing w:line="276" w:lineRule="auto"/>
              <w:ind w:left="-20"/>
              <w:jc w:val="both"/>
              <w:rPr>
                <w:rFonts w:ascii="GHEA Grapalat" w:hAnsi="GHEA Grapalat" w:cs="Sylfaen"/>
                <w:sz w:val="24"/>
                <w:szCs w:val="24"/>
                <w:lang w:val="hy-AM"/>
              </w:rPr>
            </w:pPr>
            <w:r w:rsidRPr="00817E03">
              <w:rPr>
                <w:rFonts w:ascii="GHEA Grapalat" w:hAnsi="GHEA Grapalat" w:cs="Sylfaen"/>
                <w:sz w:val="24"/>
                <w:szCs w:val="24"/>
                <w:lang w:val="hy-AM"/>
              </w:rPr>
              <w:t>Օրենքով չեն կարող սահմանվել բոլոր հանրային առողջապահական նորմատիվների, սանիտարահամաճարակային անվտանգության կանոնների կամ օրինակելի ԳՍԸ-ների անվանումները, քանի որ դրանք շատ են (գործող), ժամանակ առ ժամանակ ընդունվում են նորերը: Բացի այդ նախագծով տրվել են հանրային առողջապահական նորմատիվի, սանիտարահամաճարակային անվտանգության կանոնի և գործողությունների ստանդարտ ընթացակարգի հասկացությունները:</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Նշված դեպքում էական է, որ ենթաօրենսդրական նորմատիվ իրավական ակտերն ինքնին լինեն հանրային առողջապահական նորմատիվներ, սանիտարահամաճարակային անվտանգության կանոններ կամ օրինակելի ԳՍԸ-ներ: Սահմանադրությամբ ամրագրված իրավական որոշակիության սկզբունքը չի ենթադրում բոլոր ենթաօրենսդրական նորմատիվ իրավական ակտերի վերնագրերին համապատասխան լիազորող նորմերի ամրագրում:</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19.</w:t>
            </w:r>
            <w:r w:rsidRPr="00817E03">
              <w:rPr>
                <w:rFonts w:ascii="GHEA Grapalat" w:eastAsia="Times New Roman" w:hAnsi="GHEA Grapalat"/>
                <w:b/>
                <w:i/>
                <w:lang w:val="hy-AM" w:eastAsia="en-US"/>
              </w:rPr>
              <w:t xml:space="preserve"> </w:t>
            </w:r>
            <w:r w:rsidRPr="00817E03">
              <w:rPr>
                <w:rFonts w:ascii="GHEA Grapalat" w:eastAsia="Times New Roman" w:hAnsi="GHEA Grapalat"/>
                <w:bCs/>
                <w:iCs/>
                <w:lang w:val="hy-AM" w:eastAsia="en-US"/>
              </w:rPr>
              <w:t>Հոդված 8-ի</w:t>
            </w:r>
            <w:r w:rsidRPr="00817E03">
              <w:rPr>
                <w:rFonts w:ascii="GHEA Grapalat" w:eastAsia="Times New Roman" w:hAnsi="GHEA Grapalat"/>
                <w:sz w:val="22"/>
                <w:szCs w:val="22"/>
                <w:lang w:val="hy-AM" w:eastAsia="en-US"/>
              </w:rPr>
              <w:t xml:space="preserve"> (ներկայիս 7-րդ)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10-րդ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 xml:space="preserve">Նորմից պարզ չէ, թե ում են ներկայացվում </w:t>
            </w:r>
            <w:r w:rsidRPr="00817E03">
              <w:rPr>
                <w:rFonts w:ascii="GHEA Grapalat" w:hAnsi="GHEA Grapalat"/>
                <w:lang w:val="hy-AM"/>
              </w:rPr>
              <w:lastRenderedPageBreak/>
              <w:t>առաջարկությունները, կամ այդ առաջարկությունների ներկայացման գործընթացը ինչ հնարավոր հետևանքներ է առաջացնում, այլ կերպ ասած գործողությունների հաջորդականությունը:</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 xml:space="preserve">19. Չի ընդունվել: </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Կախված առաջարկության բովանդակությունից այն կարող է ներկայացվել պետական մարմիններին, </w:t>
            </w:r>
            <w:r w:rsidRPr="00817E03">
              <w:rPr>
                <w:rFonts w:ascii="GHEA Grapalat" w:hAnsi="GHEA Grapalat" w:cs="Sylfaen"/>
                <w:sz w:val="24"/>
                <w:szCs w:val="24"/>
                <w:lang w:val="hy-AM"/>
              </w:rPr>
              <w:lastRenderedPageBreak/>
              <w:t>ՏԻՄ-երին, մասնավոր կազմակերպություններին, ֆիզիկական անձանց և այլնի,  ինչպես նաև կամ թվարկվածներից միաժամանակ բոլորին, կամ որևէ մեկին, այսինքն դեպքերը կարող են շատ տարբեր լինել, ուստի նպատակահարմար չէ բոլոր դեպքերը օրենքում թվարկել:</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Cambria Math" w:eastAsia="Times New Roman" w:hAnsi="Cambria Math" w:cs="Cambria Math"/>
                <w:bCs/>
                <w:iCs/>
                <w:lang w:val="hy-AM" w:eastAsia="en-US"/>
              </w:rPr>
            </w:pPr>
            <w:r w:rsidRPr="00817E03">
              <w:rPr>
                <w:rFonts w:ascii="GHEA Grapalat" w:eastAsia="Times New Roman" w:hAnsi="GHEA Grapalat"/>
                <w:bCs/>
                <w:iCs/>
                <w:lang w:val="hy-AM" w:eastAsia="en-US"/>
              </w:rPr>
              <w:lastRenderedPageBreak/>
              <w:t>20.</w:t>
            </w:r>
            <w:r w:rsidRPr="00817E03">
              <w:rPr>
                <w:rFonts w:ascii="GHEA Grapalat" w:eastAsia="Times New Roman" w:hAnsi="GHEA Grapalat"/>
                <w:b/>
                <w:i/>
                <w:lang w:val="hy-AM" w:eastAsia="en-US"/>
              </w:rPr>
              <w:t xml:space="preserve"> </w:t>
            </w:r>
            <w:r w:rsidRPr="00817E03">
              <w:rPr>
                <w:rFonts w:ascii="GHEA Grapalat" w:eastAsia="Times New Roman" w:hAnsi="GHEA Grapalat"/>
                <w:bCs/>
                <w:iCs/>
                <w:lang w:val="hy-AM" w:eastAsia="en-US"/>
              </w:rPr>
              <w:t xml:space="preserve">Հոդված 8-ի </w:t>
            </w:r>
            <w:r w:rsidRPr="00817E03">
              <w:rPr>
                <w:rFonts w:ascii="GHEA Grapalat" w:eastAsia="Times New Roman" w:hAnsi="GHEA Grapalat"/>
                <w:sz w:val="22"/>
                <w:szCs w:val="22"/>
                <w:lang w:val="hy-AM" w:eastAsia="en-US"/>
              </w:rPr>
              <w:t xml:space="preserve">(ներկայիս 7-րդ) </w:t>
            </w:r>
            <w:r w:rsidRPr="00817E03">
              <w:rPr>
                <w:rFonts w:ascii="GHEA Grapalat" w:eastAsia="Times New Roman" w:hAnsi="GHEA Grapalat"/>
                <w:bCs/>
                <w:iCs/>
                <w:lang w:val="hy-AM" w:eastAsia="en-US"/>
              </w:rPr>
              <w:t>2-րդ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Arial" w:hAnsi="GHEA Grapalat"/>
                <w:lang w:val="hy-AM"/>
              </w:rPr>
              <w:t xml:space="preserve">Կարծում ենք, որ նշված նորմի նախատեսման անհրաժեշտությունը այս օրենքի նախագծում բացակայում է, քանի որ «Բնակչության բժշկական օգնության և սպասարկման մասին» օրենքի 7-րդ հոդվածի 1-ին և 2-րդ  մասերի համաձայն </w:t>
            </w:r>
          </w:p>
          <w:p w:rsidR="00A86F19" w:rsidRPr="00817E03" w:rsidRDefault="00A86F19" w:rsidP="000855E8">
            <w:pPr>
              <w:pStyle w:val="NormalWeb"/>
              <w:shd w:val="clear" w:color="auto" w:fill="FFFFFF"/>
              <w:spacing w:before="0" w:beforeAutospacing="0" w:after="0" w:afterAutospacing="0" w:line="276" w:lineRule="auto"/>
              <w:ind w:firstLine="375"/>
              <w:jc w:val="both"/>
              <w:rPr>
                <w:rFonts w:ascii="GHEA Grapalat" w:eastAsia="Arial" w:hAnsi="GHEA Grapalat"/>
                <w:sz w:val="24"/>
                <w:szCs w:val="24"/>
                <w:lang w:val="hy-AM"/>
              </w:rPr>
            </w:pPr>
            <w:r w:rsidRPr="00817E03">
              <w:rPr>
                <w:rFonts w:ascii="GHEA Grapalat" w:hAnsi="GHEA Grapalat" w:cs="Arial"/>
                <w:sz w:val="24"/>
                <w:szCs w:val="24"/>
                <w:lang w:val="hy-AM"/>
              </w:rPr>
              <w:t>«</w:t>
            </w:r>
            <w:r w:rsidRPr="00817E03">
              <w:rPr>
                <w:rFonts w:ascii="GHEA Grapalat" w:eastAsia="Arial" w:hAnsi="GHEA Grapalat"/>
                <w:sz w:val="24"/>
                <w:szCs w:val="24"/>
                <w:lang w:val="hy-AM"/>
              </w:rPr>
              <w:t>1. Պացիենտների անձնական տվյալները, ներառյալ՝ «Անձնական տվյալների պաշտպանության մասին» օրենքով սահմանված հատուկ կատեգորիայի անձնական տվյալները, սույն օրենքով նախատեսված դեպքերում մշակվում են առանց պացիենտի համաձայնության:</w:t>
            </w:r>
          </w:p>
          <w:p w:rsidR="00A86F19" w:rsidRPr="00817E03" w:rsidRDefault="00A86F19" w:rsidP="000855E8">
            <w:pPr>
              <w:shd w:val="clear" w:color="auto" w:fill="FFFFFF"/>
              <w:spacing w:line="276" w:lineRule="auto"/>
              <w:ind w:firstLine="375"/>
              <w:jc w:val="both"/>
              <w:rPr>
                <w:rFonts w:ascii="GHEA Grapalat" w:hAnsi="GHEA Grapalat"/>
                <w:lang w:val="hy-AM"/>
              </w:rPr>
            </w:pPr>
            <w:r w:rsidRPr="00817E03">
              <w:rPr>
                <w:rFonts w:ascii="GHEA Grapalat" w:hAnsi="GHEA Grapalat"/>
                <w:lang w:val="hy-AM"/>
              </w:rPr>
              <w:t xml:space="preserve">2. Առողջապահության բնագավառի տվյալների բազաները մշակվում են հետևյալ նպատակների իրականացման համար. զ. հիվանդությունների համալիր հսկողության, համաճարակաբանական դիտարկման, հիվանդությունների կանխարգելման, բուժման և կառավարման, բնակչության սանիտարահամաճարակային անվտանգության ապահովման համար անհրաժեշտ գործողությունների իրականացման, հաշվետվողականության ապահովման նպատակներով»: </w:t>
            </w:r>
          </w:p>
          <w:p w:rsidR="00A86F19" w:rsidRPr="00817E03" w:rsidRDefault="00A86F19" w:rsidP="000855E8">
            <w:pPr>
              <w:shd w:val="clear" w:color="auto" w:fill="FFFFFF"/>
              <w:spacing w:line="276" w:lineRule="auto"/>
              <w:ind w:firstLine="375"/>
              <w:jc w:val="both"/>
              <w:rPr>
                <w:rFonts w:ascii="GHEA Grapalat" w:hAnsi="GHEA Grapalat"/>
                <w:lang w:val="hy-AM"/>
              </w:rPr>
            </w:pPr>
            <w:r w:rsidRPr="00817E03">
              <w:rPr>
                <w:rFonts w:ascii="GHEA Grapalat" w:hAnsi="GHEA Grapalat"/>
                <w:lang w:val="hy-AM"/>
              </w:rPr>
              <w:t>Այսինքն` «Բնակչության բժշկական օգնության և սպասարկման մասին» օրենքը արդեն իսկ նախատեսել է դրա համար անհրաժեշտ իրավական հիմքերը: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20.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21. Ընդունվել է:</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 xml:space="preserve">Հոդված 8-ի </w:t>
            </w:r>
            <w:r w:rsidRPr="00817E03">
              <w:rPr>
                <w:rFonts w:ascii="GHEA Grapalat" w:eastAsia="Times New Roman" w:hAnsi="GHEA Grapalat"/>
                <w:sz w:val="22"/>
                <w:szCs w:val="22"/>
                <w:lang w:val="hy-AM" w:eastAsia="en-US"/>
              </w:rPr>
              <w:t xml:space="preserve">(ներկայիս 7-րդ) </w:t>
            </w:r>
            <w:r w:rsidRPr="00817E03">
              <w:rPr>
                <w:rFonts w:ascii="GHEA Grapalat" w:eastAsia="Times New Roman" w:hAnsi="GHEA Grapalat"/>
                <w:bCs/>
                <w:iCs/>
                <w:lang w:val="hy-AM" w:eastAsia="en-US"/>
              </w:rPr>
              <w:t xml:space="preserve"> 3-րդ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lastRenderedPageBreak/>
              <w:t>Առաջարկում ենք  օրենքով կանոնակարգել այն դեպերը, երբ անձի համաձայնությունը բացակայում է։</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jc w:val="both"/>
              <w:rPr>
                <w:rFonts w:ascii="GHEA Grapalat" w:hAnsi="GHEA Grapalat"/>
                <w:sz w:val="24"/>
                <w:szCs w:val="24"/>
                <w:lang w:val="hy-AM"/>
              </w:rPr>
            </w:pPr>
            <w:r w:rsidRPr="00817E03">
              <w:rPr>
                <w:rFonts w:ascii="GHEA Grapalat" w:hAnsi="GHEA Grapalat"/>
                <w:sz w:val="24"/>
                <w:szCs w:val="24"/>
                <w:lang w:val="hy-AM"/>
              </w:rPr>
              <w:lastRenderedPageBreak/>
              <w:t>21. Ընդունվել է:</w:t>
            </w:r>
          </w:p>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t xml:space="preserve">Առանց անձի համաձայնության </w:t>
            </w:r>
            <w:r w:rsidRPr="00817E03">
              <w:rPr>
                <w:rFonts w:ascii="GHEA Grapalat" w:hAnsi="GHEA Grapalat"/>
                <w:lang w:val="hy-AM"/>
              </w:rPr>
              <w:lastRenderedPageBreak/>
              <w:t>հիվանդության օջախ մուտք գործելու և դեպքի և(կամ) օջախի համաճարակաբանական հետազոտություն (հետախուզություն) և(կամ) կանխարգելիչ և հակահամաճարակային միջոցառումներ իրականացնելու վերաբերյալ նախագծերի փաթեթում ներառվել է ՀՀ Քաղաքացիական դատավարության օրենսգրքում փոփոխություններ կատարելու մասին օրենքի նախագիծ՝ համապատասխան կարգավորումներով: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hAnsi="GHEA Grapalat" w:cs="Arial"/>
                <w:lang w:val="hy-AM"/>
              </w:rPr>
            </w:pPr>
            <w:r w:rsidRPr="00817E03">
              <w:rPr>
                <w:rFonts w:ascii="GHEA Grapalat" w:eastAsia="Times New Roman" w:hAnsi="GHEA Grapalat"/>
                <w:bCs/>
                <w:iCs/>
                <w:lang w:val="hy-AM" w:eastAsia="en-US"/>
              </w:rPr>
              <w:lastRenderedPageBreak/>
              <w:t>22. Հոդված 8-ի</w:t>
            </w:r>
            <w:r w:rsidRPr="00817E03">
              <w:rPr>
                <w:rFonts w:ascii="GHEA Grapalat" w:eastAsia="Times New Roman" w:hAnsi="GHEA Grapalat"/>
                <w:sz w:val="22"/>
                <w:szCs w:val="22"/>
                <w:lang w:val="hy-AM" w:eastAsia="en-US"/>
              </w:rPr>
              <w:t xml:space="preserve"> (ներկայիս 7-րդ)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4-րդ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cs="Arial"/>
                <w:lang w:val="hy-AM"/>
              </w:rPr>
              <w:t>«</w:t>
            </w:r>
            <w:r w:rsidRPr="00817E03">
              <w:rPr>
                <w:rFonts w:ascii="GHEA Grapalat" w:hAnsi="GHEA Grapalat"/>
                <w:lang w:val="hy-AM"/>
              </w:rPr>
              <w:t>Անհատույց</w:t>
            </w:r>
            <w:r w:rsidRPr="00817E03">
              <w:rPr>
                <w:rFonts w:ascii="GHEA Grapalat" w:hAnsi="GHEA Grapalat" w:cs="Arial"/>
                <w:lang w:val="hy-AM"/>
              </w:rPr>
              <w:t>»</w:t>
            </w:r>
            <w:r w:rsidRPr="00817E03">
              <w:rPr>
                <w:rFonts w:ascii="GHEA Grapalat" w:hAnsi="GHEA Grapalat"/>
                <w:lang w:val="hy-AM"/>
              </w:rPr>
              <w:t xml:space="preserve"> տերմինը առաջարկում ենք փոխարինել </w:t>
            </w:r>
            <w:r w:rsidRPr="00817E03">
              <w:rPr>
                <w:rFonts w:ascii="GHEA Grapalat" w:hAnsi="GHEA Grapalat" w:cs="Arial"/>
                <w:lang w:val="hy-AM"/>
              </w:rPr>
              <w:t>«</w:t>
            </w:r>
            <w:r w:rsidRPr="00817E03">
              <w:rPr>
                <w:rFonts w:ascii="GHEA Grapalat" w:hAnsi="GHEA Grapalat"/>
                <w:lang w:val="hy-AM"/>
              </w:rPr>
              <w:t>հասարակական</w:t>
            </w:r>
            <w:r w:rsidRPr="00817E03">
              <w:rPr>
                <w:rFonts w:ascii="GHEA Grapalat" w:hAnsi="GHEA Grapalat" w:cs="Arial"/>
                <w:lang w:val="hy-AM"/>
              </w:rPr>
              <w:t>»</w:t>
            </w:r>
            <w:r w:rsidRPr="00817E03">
              <w:rPr>
                <w:rFonts w:ascii="GHEA Grapalat" w:hAnsi="GHEA Grapalat"/>
                <w:lang w:val="hy-AM"/>
              </w:rPr>
              <w:t xml:space="preserve"> տերմինով: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22.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23. Հոդված</w:t>
            </w:r>
            <w:r w:rsidRPr="00817E03">
              <w:rPr>
                <w:rFonts w:ascii="GHEA Grapalat" w:eastAsia="Times New Roman" w:hAnsi="GHEA Grapalat"/>
                <w:bCs/>
                <w:iCs/>
                <w:lang w:val="hy-AM" w:eastAsia="en-US"/>
              </w:rPr>
              <w:t xml:space="preserve"> 9-ի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8</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3-րդ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cs="Arial"/>
                <w:lang w:val="hy-AM"/>
              </w:rPr>
              <w:t>«</w:t>
            </w:r>
            <w:r w:rsidRPr="00817E03">
              <w:rPr>
                <w:rFonts w:ascii="GHEA Grapalat" w:hAnsi="GHEA Grapalat"/>
                <w:lang w:val="hy-AM"/>
              </w:rPr>
              <w:t>Սեփականության</w:t>
            </w:r>
            <w:r w:rsidRPr="00817E03">
              <w:rPr>
                <w:rFonts w:ascii="GHEA Grapalat" w:hAnsi="GHEA Grapalat" w:cs="Arial"/>
                <w:lang w:val="hy-AM"/>
              </w:rPr>
              <w:t>»</w:t>
            </w:r>
            <w:r w:rsidRPr="00817E03">
              <w:rPr>
                <w:rFonts w:ascii="GHEA Grapalat" w:hAnsi="GHEA Grapalat"/>
                <w:lang w:val="hy-AM"/>
              </w:rPr>
              <w:t xml:space="preserve"> բառը առաջարկում ենք հանել` հաշվի առնելով նույն խնդրի վերաբերյալ արդեն իսկ վերևում նշված դիտարկումը: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23.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24. Հոդված</w:t>
            </w:r>
            <w:r w:rsidRPr="00817E03">
              <w:rPr>
                <w:rFonts w:ascii="GHEA Grapalat" w:eastAsia="Times New Roman" w:hAnsi="GHEA Grapalat"/>
                <w:bCs/>
                <w:iCs/>
                <w:lang w:val="hy-AM" w:eastAsia="en-US"/>
              </w:rPr>
              <w:t xml:space="preserve"> 9-ի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8</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5-րդ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Նշված նորմը առաջարկում ենք խմբագրել հետևյալ կերպ` իրենց իրավասության սահմաններում ձեռնարկում են միջոցներ ֆիզիկական անձանց համար բարենպաստ շրջակա միջավայր ապահովելու համար: Նշվածը պայմանավորված է նրանով, որ իրավունք իրացնող սուբյեկտը այդ իրավունքը կրող անձն է:</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24. 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25. Հոդված</w:t>
            </w:r>
            <w:r w:rsidRPr="00817E03">
              <w:rPr>
                <w:rFonts w:ascii="GHEA Grapalat" w:eastAsia="Times New Roman" w:hAnsi="GHEA Grapalat"/>
                <w:bCs/>
                <w:iCs/>
                <w:lang w:val="hy-AM" w:eastAsia="en-US"/>
              </w:rPr>
              <w:t xml:space="preserve"> 9-ի</w:t>
            </w:r>
            <w:r w:rsidRPr="00817E03">
              <w:rPr>
                <w:rFonts w:ascii="GHEA Grapalat" w:eastAsia="Times New Roman" w:hAnsi="GHEA Grapalat"/>
                <w:sz w:val="22"/>
                <w:szCs w:val="22"/>
                <w:lang w:val="hy-AM" w:eastAsia="en-US"/>
              </w:rPr>
              <w:t xml:space="preserve"> (ներկայիս </w:t>
            </w:r>
            <w:r w:rsidRPr="00817E03">
              <w:rPr>
                <w:rFonts w:ascii="GHEA Grapalat" w:eastAsia="Times New Roman" w:hAnsi="GHEA Grapalat"/>
                <w:sz w:val="22"/>
                <w:szCs w:val="22"/>
                <w:lang w:eastAsia="en-US"/>
              </w:rPr>
              <w:t>8</w:t>
            </w:r>
            <w:r w:rsidRPr="00817E03">
              <w:rPr>
                <w:rFonts w:ascii="GHEA Grapalat" w:eastAsia="Times New Roman" w:hAnsi="GHEA Grapalat"/>
                <w:sz w:val="22"/>
                <w:szCs w:val="22"/>
                <w:lang w:val="hy-AM" w:eastAsia="en-US"/>
              </w:rPr>
              <w:t xml:space="preserve">-րդ)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Style w:val="CommentReference"/>
                <w:rFonts w:ascii="GHEA Grapalat" w:hAnsi="GHEA Grapalat"/>
                <w:sz w:val="24"/>
                <w:szCs w:val="24"/>
              </w:rPr>
              <w:t/>
            </w:r>
            <w:r w:rsidRPr="00817E03">
              <w:rPr>
                <w:rFonts w:ascii="GHEA Grapalat" w:hAnsi="GHEA Grapalat"/>
                <w:sz w:val="24"/>
                <w:szCs w:val="24"/>
                <w:lang w:val="hy-AM"/>
              </w:rPr>
              <w:t>Սույն հոդվածում առաջարկում եմ բոլոր կիրառելի տեղերում լրացնել «Հանրային առողջապահական նորմատիվներով սահմանված դեպքերում և կարգով»</w:t>
            </w:r>
          </w:p>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25. Ընդունվել է մասնակի:</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Նախագծի 9-րդ</w:t>
            </w:r>
            <w:r w:rsidRPr="00817E03">
              <w:rPr>
                <w:rFonts w:ascii="GHEA Grapalat" w:eastAsia="Times New Roman" w:hAnsi="GHEA Grapalat"/>
                <w:sz w:val="22"/>
                <w:szCs w:val="22"/>
                <w:lang w:val="hy-AM" w:eastAsia="en-US"/>
              </w:rPr>
              <w:t xml:space="preserve"> (ներկայիս 8-րդ)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հոդվածի 1-ին մասի 4-րդ կետում լրացվել է «սույն օրենքով սահմանված դեպքերում և կարգով.» բառերը, հաշվի </w:t>
            </w:r>
            <w:r w:rsidRPr="00817E03">
              <w:rPr>
                <w:rFonts w:ascii="GHEA Grapalat" w:hAnsi="GHEA Grapalat"/>
                <w:sz w:val="24"/>
                <w:szCs w:val="24"/>
                <w:lang w:val="hy-AM"/>
              </w:rPr>
              <w:t xml:space="preserve">առնելով, որ կանխարգելիչ և </w:t>
            </w:r>
            <w:r w:rsidRPr="00817E03">
              <w:rPr>
                <w:rFonts w:ascii="GHEA Grapalat" w:hAnsi="GHEA Grapalat"/>
                <w:sz w:val="24"/>
                <w:szCs w:val="24"/>
                <w:lang w:val="hy-AM"/>
              </w:rPr>
              <w:lastRenderedPageBreak/>
              <w:t>հակահամաճարակային միջոցառումները թվարկված են սույն նախագծով, մյուս կետերից ոչ մեկում կիրառելի չէ «հանրային առողջապահական նորմատիվներով սահմանված դեպքերում և կարգով» բառերի լրացումը: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26. Հոդված 10-ի</w:t>
            </w:r>
            <w:r w:rsidRPr="00817E03">
              <w:rPr>
                <w:rFonts w:ascii="GHEA Grapalat" w:eastAsia="Times New Roman" w:hAnsi="GHEA Grapalat"/>
                <w:lang w:val="hy-AM" w:eastAsia="en-US"/>
              </w:rPr>
              <w:t xml:space="preserve"> (ներկայիս 9-րդ)</w:t>
            </w:r>
            <w:r w:rsidRPr="00817E03">
              <w:rPr>
                <w:rFonts w:ascii="GHEA Grapalat" w:eastAsia="Times New Roman" w:hAnsi="GHEA Grapalat"/>
                <w:sz w:val="22"/>
                <w:szCs w:val="22"/>
                <w:lang w:val="hy-AM" w:eastAsia="en-US"/>
              </w:rPr>
              <w:t xml:space="preserve"> </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1-ին մասի 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հստակեցնել, թե որ հարցերի վերաբերյալ է իրականացվում հանրային իրազեկումը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26. Ընդունվել է: </w:t>
            </w:r>
            <w:r w:rsidRPr="00817E03">
              <w:rPr>
                <w:rFonts w:ascii="GHEA Grapalat" w:hAnsi="GHEA Grapalat"/>
                <w:sz w:val="24"/>
                <w:szCs w:val="24"/>
                <w:lang w:val="hy-AM"/>
              </w:rPr>
              <w:t>Արդեն իսկ խմբագրվել է, հստակեցվել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27. Հոդված 10-ի</w:t>
            </w:r>
            <w:r w:rsidRPr="00817E03">
              <w:rPr>
                <w:rFonts w:ascii="GHEA Grapalat" w:eastAsia="Times New Roman" w:hAnsi="GHEA Grapalat"/>
                <w:lang w:val="hy-AM" w:eastAsia="en-US"/>
              </w:rPr>
              <w:t xml:space="preserve"> (ներկայիս 9-րդ)  </w:t>
            </w:r>
            <w:r w:rsidRPr="00817E03">
              <w:rPr>
                <w:rFonts w:ascii="GHEA Grapalat" w:eastAsia="Times New Roman" w:hAnsi="GHEA Grapalat"/>
                <w:bCs/>
                <w:iCs/>
                <w:lang w:val="hy-AM" w:eastAsia="en-US"/>
              </w:rPr>
              <w:t xml:space="preserve">   1-ին մասի 3-րդ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Նշված կետում </w:t>
            </w:r>
            <w:r w:rsidRPr="00817E03">
              <w:rPr>
                <w:rFonts w:ascii="GHEA Grapalat" w:hAnsi="GHEA Grapalat" w:cs="Arial"/>
                <w:lang w:val="hy-AM"/>
              </w:rPr>
              <w:t>«</w:t>
            </w:r>
            <w:r w:rsidRPr="00817E03">
              <w:rPr>
                <w:rFonts w:ascii="GHEA Grapalat" w:hAnsi="GHEA Grapalat"/>
                <w:lang w:val="hy-AM"/>
              </w:rPr>
              <w:t>քաղաքացիների, կազմակերպությունների</w:t>
            </w:r>
            <w:r w:rsidRPr="00817E03">
              <w:rPr>
                <w:rFonts w:ascii="GHEA Grapalat" w:hAnsi="GHEA Grapalat" w:cs="Arial"/>
                <w:lang w:val="hy-AM"/>
              </w:rPr>
              <w:t xml:space="preserve">» </w:t>
            </w:r>
            <w:r w:rsidRPr="00817E03">
              <w:rPr>
                <w:rFonts w:ascii="GHEA Grapalat" w:hAnsi="GHEA Grapalat"/>
                <w:lang w:val="hy-AM"/>
              </w:rPr>
              <w:t xml:space="preserve">բառերը առաջարկում ենք փոխարինել </w:t>
            </w:r>
            <w:r w:rsidRPr="00817E03">
              <w:rPr>
                <w:rFonts w:ascii="GHEA Grapalat" w:hAnsi="GHEA Grapalat" w:cs="Arial"/>
                <w:lang w:val="hy-AM"/>
              </w:rPr>
              <w:t>«</w:t>
            </w:r>
            <w:r w:rsidRPr="00817E03">
              <w:rPr>
                <w:rFonts w:ascii="GHEA Grapalat" w:hAnsi="GHEA Grapalat"/>
                <w:lang w:val="hy-AM"/>
              </w:rPr>
              <w:t>ֆիզիկական, իրավաբանական անձանց</w:t>
            </w:r>
            <w:r w:rsidRPr="00817E03">
              <w:rPr>
                <w:rFonts w:ascii="GHEA Grapalat" w:hAnsi="GHEA Grapalat" w:cs="Arial"/>
                <w:lang w:val="hy-AM"/>
              </w:rPr>
              <w:t>»</w:t>
            </w:r>
            <w:r w:rsidRPr="00817E03">
              <w:rPr>
                <w:rFonts w:ascii="GHEA Grapalat" w:hAnsi="GHEA Grapalat"/>
                <w:lang w:val="hy-AM"/>
              </w:rPr>
              <w:t xml:space="preserve"> բառերով, քանի որ օրենքի նախագծի տեքստում օգտագործվում են այդ եզրույթները: Բացի այդ, նորմից չի երևում, թե բացի պատասխանատվության միջոցների կիրառումից այլ ինչ միջոցի կիրառման մասին է խոսքը, ինչը ևս խնդրահարույց է իրավական որոշակիության տեսանկյունից:</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27.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28. Հոդված 11-ի</w:t>
            </w:r>
            <w:r w:rsidRPr="00817E03">
              <w:rPr>
                <w:rFonts w:ascii="GHEA Grapalat" w:eastAsia="Times New Roman" w:hAnsi="GHEA Grapalat"/>
                <w:lang w:val="hy-AM" w:eastAsia="en-US"/>
              </w:rPr>
              <w:t xml:space="preserve"> (ներկայիս </w:t>
            </w:r>
            <w:r w:rsidRPr="00817E03">
              <w:rPr>
                <w:rFonts w:ascii="GHEA Grapalat" w:eastAsia="Times New Roman" w:hAnsi="GHEA Grapalat"/>
                <w:lang w:eastAsia="en-US"/>
              </w:rPr>
              <w:t>10</w:t>
            </w:r>
            <w:r w:rsidRPr="00817E03">
              <w:rPr>
                <w:rFonts w:ascii="GHEA Grapalat" w:eastAsia="Times New Roman" w:hAnsi="GHEA Grapalat"/>
                <w:lang w:val="hy-AM" w:eastAsia="en-US"/>
              </w:rPr>
              <w:t xml:space="preserve">-րդ)  </w:t>
            </w:r>
            <w:r w:rsidRPr="00817E03">
              <w:rPr>
                <w:rFonts w:ascii="GHEA Grapalat" w:eastAsia="Times New Roman" w:hAnsi="GHEA Grapalat"/>
                <w:bCs/>
                <w:iCs/>
                <w:lang w:val="hy-AM" w:eastAsia="en-US"/>
              </w:rPr>
              <w:t xml:space="preserve">   1-ին մասի 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Առաջարկում ենք ավելացնել նաև </w:t>
            </w:r>
            <w:r w:rsidRPr="00817E03">
              <w:rPr>
                <w:rFonts w:ascii="GHEA Grapalat" w:hAnsi="GHEA Grapalat" w:cs="Arial"/>
                <w:lang w:val="hy-AM"/>
              </w:rPr>
              <w:t>«</w:t>
            </w:r>
            <w:r w:rsidRPr="00817E03">
              <w:rPr>
                <w:rFonts w:ascii="GHEA Grapalat" w:hAnsi="GHEA Grapalat"/>
                <w:lang w:val="hy-AM"/>
              </w:rPr>
              <w:t>հավաստի</w:t>
            </w:r>
            <w:r w:rsidRPr="00817E03">
              <w:rPr>
                <w:rFonts w:ascii="GHEA Grapalat" w:hAnsi="GHEA Grapalat" w:cs="Arial"/>
                <w:lang w:val="hy-AM"/>
              </w:rPr>
              <w:t>»</w:t>
            </w:r>
            <w:r w:rsidRPr="00817E03">
              <w:rPr>
                <w:rFonts w:ascii="GHEA Grapalat" w:hAnsi="GHEA Grapalat"/>
                <w:lang w:val="hy-AM"/>
              </w:rPr>
              <w:t xml:space="preserve"> եզրույթը, քանի որ տեղեկատվությունը պետք է լինի ոչ միայն լիարժեք ամբողջական, այլև հավաստի</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28.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29. Հոդված 11-ի</w:t>
            </w:r>
            <w:r w:rsidRPr="00817E03">
              <w:rPr>
                <w:rFonts w:ascii="GHEA Grapalat" w:eastAsia="Times New Roman" w:hAnsi="GHEA Grapalat"/>
                <w:lang w:val="hy-AM" w:eastAsia="en-US"/>
              </w:rPr>
              <w:t xml:space="preserve"> (ներկայիս </w:t>
            </w:r>
            <w:r w:rsidRPr="00817E03">
              <w:rPr>
                <w:rFonts w:ascii="GHEA Grapalat" w:eastAsia="Times New Roman" w:hAnsi="GHEA Grapalat"/>
                <w:lang w:eastAsia="en-US"/>
              </w:rPr>
              <w:t>10</w:t>
            </w:r>
            <w:r w:rsidRPr="00817E03">
              <w:rPr>
                <w:rFonts w:ascii="GHEA Grapalat" w:eastAsia="Times New Roman" w:hAnsi="GHEA Grapalat"/>
                <w:lang w:val="hy-AM" w:eastAsia="en-US"/>
              </w:rPr>
              <w:t xml:space="preserve">-րդ) </w:t>
            </w:r>
            <w:r w:rsidRPr="00817E03">
              <w:rPr>
                <w:rFonts w:ascii="GHEA Grapalat" w:eastAsia="Times New Roman" w:hAnsi="GHEA Grapalat"/>
                <w:bCs/>
                <w:iCs/>
                <w:lang w:val="hy-AM" w:eastAsia="en-US"/>
              </w:rPr>
              <w:t>1-ին մասի 4-րդ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ListParagraph"/>
              <w:shd w:val="clear" w:color="auto" w:fill="FFFFFF"/>
              <w:spacing w:line="276" w:lineRule="auto"/>
              <w:ind w:left="0"/>
              <w:jc w:val="both"/>
              <w:rPr>
                <w:rFonts w:ascii="GHEA Grapalat" w:hAnsi="GHEA Grapalat"/>
                <w:sz w:val="24"/>
                <w:szCs w:val="24"/>
                <w:lang w:val="hy-AM"/>
              </w:rPr>
            </w:pPr>
            <w:r w:rsidRPr="00817E03">
              <w:rPr>
                <w:rFonts w:ascii="GHEA Grapalat" w:hAnsi="GHEA Grapalat"/>
                <w:sz w:val="24"/>
                <w:szCs w:val="24"/>
                <w:lang w:val="hy-AM"/>
              </w:rPr>
              <w:t xml:space="preserve">ԵԽ Կենսաբանության և բժշկության նվաճումների կիրառման առնչությամբ մարդու իրավունքների և արժանապատվության պաշտպանության մասին կոնվենցիա.  Կոնվենցիայի 28–րդ հոդվածի համաձայն </w:t>
            </w:r>
            <w:r w:rsidRPr="00817E03">
              <w:rPr>
                <w:rFonts w:ascii="GHEA Grapalat" w:hAnsi="GHEA Grapalat"/>
                <w:sz w:val="24"/>
                <w:szCs w:val="24"/>
                <w:lang w:val="hy-AM"/>
              </w:rPr>
              <w:lastRenderedPageBreak/>
              <w:t>սահմանված է Հանրային բանավեճի սկզբունքը։ Հոդվածի համաձայն</w:t>
            </w:r>
            <w:r w:rsidRPr="00817E03">
              <w:rPr>
                <w:rFonts w:ascii="Cambria Math" w:hAnsi="Cambria Math" w:cs="Cambria Math"/>
                <w:sz w:val="24"/>
                <w:szCs w:val="24"/>
                <w:lang w:val="hy-AM"/>
              </w:rPr>
              <w:t>․</w:t>
            </w:r>
            <w:r w:rsidRPr="00817E03">
              <w:rPr>
                <w:rFonts w:ascii="GHEA Grapalat" w:hAnsi="GHEA Grapalat"/>
                <w:sz w:val="24"/>
                <w:szCs w:val="24"/>
                <w:lang w:val="hy-AM"/>
              </w:rPr>
              <w:t xml:space="preserve"> &lt;Սույն Կոնվենցիայի կողմերը հետևում են, որ կենսաբանության և բժշկության նվաճումների հետ կապված հիմնարար հարցերը լինեն հանրային լայն քննարկման առարկա, որը, մասնավորապես, հաշվի է առնում համապատասխան բժշկական, սոցիալական, տնտեսական, էթիկական և իրավական հետևանքները, իսկ դրանց հնարավոր կիրառումը լինի պատշաճ խորհրդակցության առարկա&gt;: Ելնելով վերոգրյալից, առաջարկվում է Նախագծով ապահովել Հանրային բանավեճի սկզբունքի ապահովումը։ Առաջարկվում է մասնավորապս ապահովել Հանրային առողջապահական ռիսկերով պայմանավորված Արտակարգ դրության կամ կարանտի պայմաններում որոշումների ընդունման մասնակցային, հրապարակային և թափանցիկ բնույթը։   </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     Թեպետ ՀՀ-ն դեռ չի ստորագրել և վավերացրել կոնվենցիան, բայց այդուհանդերձ առաջարկվում է վերը նշված կարգավորումների լույսի ներքո այս հոդվածում ամրարգել, որ ֆիզիկական անձինք իրավունք ունեն մասնակցել նաև Հանրային առողջապահական նորմատիվների քննարկմանը։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29. Չի ընդունվել:</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 Նման պահանջ սահմանելու անհրաժշետությունը բացակայում է, քանի որ հանրային առողջապահական նորմատիվներով առանձնապես չեն կարգավորվում </w:t>
            </w:r>
            <w:r w:rsidRPr="00817E03">
              <w:rPr>
                <w:rFonts w:ascii="GHEA Grapalat" w:hAnsi="GHEA Grapalat"/>
                <w:sz w:val="24"/>
                <w:szCs w:val="24"/>
                <w:lang w:val="hy-AM"/>
              </w:rPr>
              <w:t xml:space="preserve">կենսաբանության և </w:t>
            </w:r>
            <w:r w:rsidRPr="00817E03">
              <w:rPr>
                <w:rFonts w:ascii="GHEA Grapalat" w:hAnsi="GHEA Grapalat"/>
                <w:sz w:val="24"/>
                <w:szCs w:val="24"/>
                <w:lang w:val="hy-AM"/>
              </w:rPr>
              <w:lastRenderedPageBreak/>
              <w:t>բժշկության նվաճումների հետ կապված հիմնարար հարցերը, ուստի էս պարագայում կգործի ՀՀ կառավարության 2018 թվականի հոկտեմբերի 10-ի 1146-Ն որոշման 4-րդ մասով նախատեսված կարգավորումը, համաձայն որի՝ «... այլ նորմատիվ իրավական ակտերի (օրենսդրական ակտերից բացի, քանի որ դրանց համար սահմանված է հանրային քննարկման ներկայցնելու պարտադիր պահանջ) նախագծերը հանրային քննարկման կարող են դրվել նախագիծը մշակող կամ այն ընդունող մարմնի նախաձեռնությամբ...»:</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30. Հոդված 12-ի</w:t>
            </w:r>
            <w:r w:rsidRPr="00817E03">
              <w:rPr>
                <w:rFonts w:ascii="GHEA Grapalat" w:eastAsia="Times New Roman" w:hAnsi="GHEA Grapalat"/>
                <w:lang w:val="hy-AM" w:eastAsia="en-US"/>
              </w:rPr>
              <w:t xml:space="preserve"> (ներկայիս 11-րդ) </w:t>
            </w:r>
            <w:r w:rsidRPr="00817E03">
              <w:rPr>
                <w:rFonts w:ascii="GHEA Grapalat" w:eastAsia="Times New Roman" w:hAnsi="GHEA Grapalat"/>
                <w:bCs/>
                <w:iCs/>
                <w:lang w:val="hy-AM" w:eastAsia="en-US"/>
              </w:rPr>
              <w:t xml:space="preserve">    1-ին մասի 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1. Սահմանադրության 39-րդ հոդվածի համաձայն 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օրենքով: Այսինքն հանրային առողջապահության ոլորտում անձի պարտականությունները կարող են սահմանվել օրենքով:</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2, Առաջարկում ենք  լրացնենք «նորմատիվ իրավական ակտերով սահմանված» բառերը: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30. 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lang w:val="hy-AM"/>
              </w:rPr>
              <w:t xml:space="preserve"> </w:t>
            </w:r>
            <w:r w:rsidRPr="00817E03">
              <w:rPr>
                <w:rFonts w:ascii="GHEA Grapalat" w:hAnsi="GHEA Grapalat" w:cs="Sylfaen"/>
                <w:sz w:val="24"/>
                <w:szCs w:val="24"/>
                <w:lang w:val="hy-AM"/>
              </w:rPr>
              <w:t>Հոդված 12-ի</w:t>
            </w:r>
            <w:r w:rsidRPr="00817E03">
              <w:rPr>
                <w:rFonts w:ascii="GHEA Grapalat" w:eastAsia="Times New Roman" w:hAnsi="GHEA Grapalat"/>
                <w:sz w:val="24"/>
                <w:szCs w:val="24"/>
                <w:lang w:val="hy-AM" w:eastAsia="en-US"/>
              </w:rPr>
              <w:t xml:space="preserve"> (ներկայիս 11-րդ)</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1-ին մասի 2-րդ կետը հանվել է նախագծից:</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 xml:space="preserve">31. Հոդված 13-ի </w:t>
            </w:r>
            <w:r w:rsidRPr="00817E03">
              <w:rPr>
                <w:rFonts w:ascii="GHEA Grapalat" w:eastAsia="Times New Roman" w:hAnsi="GHEA Grapalat"/>
                <w:lang w:val="hy-AM" w:eastAsia="en-US"/>
              </w:rPr>
              <w:t xml:space="preserve">(ներկայիս 12-րդ) </w:t>
            </w:r>
            <w:r w:rsidRPr="00817E03">
              <w:rPr>
                <w:rFonts w:ascii="GHEA Grapalat" w:eastAsia="Times New Roman" w:hAnsi="GHEA Grapalat"/>
                <w:bCs/>
                <w:iCs/>
                <w:lang w:val="hy-AM" w:eastAsia="en-US"/>
              </w:rPr>
              <w:t xml:space="preserve">    </w:t>
            </w:r>
            <w:r w:rsidRPr="00817E03">
              <w:rPr>
                <w:rFonts w:ascii="GHEA Grapalat" w:hAnsi="GHEA Grapalat" w:cs="Sylfaen"/>
                <w:lang w:val="hy-AM"/>
              </w:rPr>
              <w:t xml:space="preserve"> </w:t>
            </w:r>
            <w:r w:rsidRPr="00817E03">
              <w:rPr>
                <w:rFonts w:ascii="GHEA Grapalat" w:eastAsia="Times New Roman" w:hAnsi="GHEA Grapalat"/>
                <w:bCs/>
                <w:iCs/>
                <w:lang w:val="hy-AM" w:eastAsia="en-US"/>
              </w:rPr>
              <w:t xml:space="preserve">1-ին մասի 1-ին </w:t>
            </w:r>
            <w:r w:rsidRPr="00817E03">
              <w:rPr>
                <w:rFonts w:ascii="GHEA Grapalat" w:eastAsia="Times New Roman" w:hAnsi="GHEA Grapalat"/>
                <w:bCs/>
                <w:iCs/>
                <w:lang w:val="hy-AM" w:eastAsia="en-US"/>
              </w:rPr>
              <w:lastRenderedPageBreak/>
              <w:t>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Առաջարկում ենք ավելացնել նաև </w:t>
            </w:r>
            <w:r w:rsidRPr="00817E03">
              <w:rPr>
                <w:rFonts w:ascii="GHEA Grapalat" w:hAnsi="GHEA Grapalat" w:cs="Arial"/>
                <w:lang w:val="hy-AM"/>
              </w:rPr>
              <w:t>«</w:t>
            </w:r>
            <w:r w:rsidRPr="00817E03">
              <w:rPr>
                <w:rFonts w:ascii="GHEA Grapalat" w:hAnsi="GHEA Grapalat"/>
                <w:lang w:val="hy-AM"/>
              </w:rPr>
              <w:t>հավաստի</w:t>
            </w:r>
            <w:r w:rsidRPr="00817E03">
              <w:rPr>
                <w:rFonts w:ascii="GHEA Grapalat" w:hAnsi="GHEA Grapalat" w:cs="Arial"/>
                <w:lang w:val="hy-AM"/>
              </w:rPr>
              <w:t>»</w:t>
            </w:r>
            <w:r w:rsidRPr="00817E03">
              <w:rPr>
                <w:rFonts w:ascii="GHEA Grapalat" w:hAnsi="GHEA Grapalat"/>
                <w:lang w:val="hy-AM"/>
              </w:rPr>
              <w:t xml:space="preserve"> եզրույթը, քանի որ տեղեկատվությունը պետք է լինի ոչ միայն լիարժեք ամբողջական, այլև հավաստի:</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lastRenderedPageBreak/>
              <w:t>31.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32. Հոդված 13-ի</w:t>
            </w:r>
            <w:r w:rsidRPr="00817E03">
              <w:rPr>
                <w:rFonts w:ascii="GHEA Grapalat" w:eastAsia="Times New Roman" w:hAnsi="GHEA Grapalat"/>
                <w:bCs/>
                <w:iCs/>
                <w:lang w:eastAsia="en-US"/>
              </w:rPr>
              <w:t xml:space="preserve"> </w:t>
            </w:r>
            <w:r w:rsidRPr="00817E03">
              <w:rPr>
                <w:rFonts w:ascii="GHEA Grapalat" w:eastAsia="Times New Roman" w:hAnsi="GHEA Grapalat"/>
                <w:lang w:val="hy-AM" w:eastAsia="en-US"/>
              </w:rPr>
              <w:t xml:space="preserve">(ներկայիս 12-րդ) </w:t>
            </w:r>
            <w:r w:rsidRPr="00817E03">
              <w:rPr>
                <w:rFonts w:ascii="GHEA Grapalat" w:eastAsia="Times New Roman" w:hAnsi="GHEA Grapalat"/>
                <w:bCs/>
                <w:iCs/>
                <w:lang w:val="hy-AM" w:eastAsia="en-US"/>
              </w:rPr>
              <w:t xml:space="preserve">  1-ին մասի 3-րդ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ԵԽ Կենսաբանության և բժշկության նվաճումների կիրառման առնչությամբ մարդու իրավունքների և արժանապատվության պաշտպանության մասին կոնվենցիա.  Կոնվենցիայի 28–րդ հոդվածի համաձայն սահմանված է Հանրային բանավեճի սկզբունքը։ Հոդվածի համաձայն</w:t>
            </w:r>
            <w:r w:rsidRPr="00817E03">
              <w:rPr>
                <w:rFonts w:ascii="Cambria Math" w:hAnsi="Cambria Math" w:cs="Cambria Math"/>
                <w:sz w:val="24"/>
                <w:szCs w:val="24"/>
                <w:lang w:val="hy-AM"/>
              </w:rPr>
              <w:t>․</w:t>
            </w:r>
            <w:r w:rsidRPr="00817E03">
              <w:rPr>
                <w:rFonts w:ascii="GHEA Grapalat" w:hAnsi="GHEA Grapalat"/>
                <w:sz w:val="24"/>
                <w:szCs w:val="24"/>
                <w:lang w:val="hy-AM"/>
              </w:rPr>
              <w:t xml:space="preserve"> &lt;Սույն Կոնվենցիայի կողմերը հետևում են, որ կենսաբանության և բժշկության նվաճումների հետ կապված հիմնարար հարցերը լինեն հանրային լայն քննարկման առարկա, որը, մասնավորապես, հաշվի է առնում համապատասխան բժշկական, սոցիալական, տնտեսական, էթիկական և իրավական հետևանքները, իսկ դրանց հնարավոր կիրառումը լինի պատշաճ խորհրդակցության առարկա&gt;: Ելնելով վերոգրյալից, առաջարկվում է Նախագծով ապահովել Հանրային բանավեճի սկզբունքի ապահովումը։ Առաջարկվում է մասնավորապս ապահովել Հանրային առողջապահական ռիսկերով պայմանավորված Արտակարգ դրության կամ կարանտի պայմաններում որոշումների ընդունման մասնակցային, հրապարակային և թափանցիկ բնույթը։   </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     Թեպետ ՀՀ-ն դեռ չի ստորագրել և վավերացրել կոնվենցիան, բայց այդուհանդերձ առաջարկվում է վերը նշված կարգավորումների լույսի ներքո այս հոդվածում ամրարգել, որ իրավաբանական անձինք իրավունք ունեն մասնակցել նաև Հանրային առողջապահական նորմատիվների քննարկմանը։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32. Չի ընդունվել:</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 Նման պահանջ սահմանելու անհրաժշետությունը բացակայում է, քանի որ հանրային առողջապահական նորմատիվներով առանձնապես չեն կարգավորվում </w:t>
            </w:r>
            <w:r w:rsidRPr="00817E03">
              <w:rPr>
                <w:rFonts w:ascii="GHEA Grapalat" w:hAnsi="GHEA Grapalat"/>
                <w:sz w:val="24"/>
                <w:szCs w:val="24"/>
                <w:lang w:val="hy-AM"/>
              </w:rPr>
              <w:t>կենսաբանության և բժշկության նվաճումների հետ կապված հիմնարար հարցերը, ուստի էս պարագայում կգործի ՀՀ կառավարության 2018 թվականի հոկտեմբերի 10-ի 1146-Ն որոշման 4-րդ մասով նախատեսված կարգավորումը, համաձայն որի՝ «... այլ նորմատիվ իրավական ակտերի (օրենսդրական ակտերից բացի, քանի որ դրանց համար սահմանված է հանրային քննարկման ներկայցնելու պարտադիր պահանջ) նախագծերը հանրային քննարկման կարող են դրվել նախագիծը մշակող կամ այն ընդունող մարմնի նախաձեռնությամբ...»:</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spacing w:line="276" w:lineRule="auto"/>
              <w:jc w:val="both"/>
              <w:rPr>
                <w:rFonts w:ascii="Sylfaen" w:hAnsi="Sylfaen" w:cs="Sylfaen"/>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33.</w:t>
            </w:r>
            <w:r w:rsidRPr="00817E03">
              <w:rPr>
                <w:rFonts w:ascii="GHEA Grapalat" w:eastAsia="Times New Roman" w:hAnsi="GHEA Grapalat"/>
                <w:b/>
                <w:i/>
                <w:lang w:val="hy-AM" w:eastAsia="en-US"/>
              </w:rPr>
              <w:t xml:space="preserve"> </w:t>
            </w:r>
            <w:r w:rsidRPr="00817E03">
              <w:rPr>
                <w:rFonts w:ascii="GHEA Grapalat" w:eastAsia="Times New Roman" w:hAnsi="GHEA Grapalat"/>
                <w:bCs/>
                <w:iCs/>
                <w:lang w:val="hy-AM" w:eastAsia="en-US"/>
              </w:rPr>
              <w:t>Հոդված 14-ի</w:t>
            </w:r>
            <w:r w:rsidRPr="00817E03">
              <w:rPr>
                <w:rFonts w:ascii="GHEA Grapalat" w:eastAsia="Times New Roman" w:hAnsi="GHEA Grapalat"/>
                <w:lang w:val="hy-AM" w:eastAsia="en-US"/>
              </w:rPr>
              <w:t xml:space="preserve"> (ներկայիս 13-րդ) </w:t>
            </w:r>
            <w:r w:rsidRPr="00817E03">
              <w:rPr>
                <w:rFonts w:ascii="GHEA Grapalat" w:eastAsia="Times New Roman" w:hAnsi="GHEA Grapalat"/>
                <w:bCs/>
                <w:iCs/>
                <w:lang w:val="hy-AM" w:eastAsia="en-US"/>
              </w:rPr>
              <w:t xml:space="preserve"> </w:t>
            </w:r>
            <w:r w:rsidRPr="00817E03">
              <w:rPr>
                <w:rFonts w:ascii="GHEA Grapalat" w:hAnsi="GHEA Grapalat" w:cs="Sylfaen"/>
                <w:lang w:val="hy-AM"/>
              </w:rPr>
              <w:t xml:space="preserve"> </w:t>
            </w:r>
            <w:r w:rsidRPr="00817E03">
              <w:rPr>
                <w:rFonts w:ascii="GHEA Grapalat" w:eastAsia="Times New Roman" w:hAnsi="GHEA Grapalat"/>
                <w:bCs/>
                <w:iCs/>
                <w:lang w:val="hy-AM" w:eastAsia="en-US"/>
              </w:rPr>
              <w:t xml:space="preserve"> 1-ին մասի 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 xml:space="preserve">Սահմանադրության 39-րդ հոդվածի համաձայն </w:t>
            </w:r>
            <w:r w:rsidRPr="00817E03">
              <w:rPr>
                <w:rFonts w:ascii="GHEA Grapalat" w:hAnsi="GHEA Grapalat"/>
                <w:lang w:val="hy-AM"/>
              </w:rPr>
              <w:lastRenderedPageBreak/>
              <w:t>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օրենքով: Այսինքն հանրային առողջապահության ոլորտում անձի պարտականությունները կարող են սահմանվել օրենքով:</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լրացնել նորմատիվ իրավական ակտով բառերը, նույն ձևով, ինչ ֆիզիկական անձանց համար</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33. 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Նախագծից հանվել է հոդված 14-ի</w:t>
            </w:r>
            <w:r w:rsidRPr="00817E03">
              <w:rPr>
                <w:rFonts w:ascii="GHEA Grapalat" w:eastAsia="Times New Roman" w:hAnsi="GHEA Grapalat"/>
                <w:sz w:val="24"/>
                <w:szCs w:val="24"/>
                <w:lang w:val="hy-AM" w:eastAsia="en-US"/>
              </w:rPr>
              <w:t xml:space="preserve"> (ներկայիս 13-րդ)</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1-ին մասի 2-րդ</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3994"/>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34. Հոդված 14-ի</w:t>
            </w:r>
            <w:r w:rsidRPr="00817E03">
              <w:rPr>
                <w:rFonts w:ascii="GHEA Grapalat" w:eastAsia="Times New Roman" w:hAnsi="GHEA Grapalat"/>
                <w:lang w:val="hy-AM" w:eastAsia="en-US"/>
              </w:rPr>
              <w:t xml:space="preserve"> (ներկայիս 13-րդ) </w:t>
            </w:r>
            <w:r w:rsidRPr="00817E03">
              <w:rPr>
                <w:rFonts w:ascii="GHEA Grapalat" w:eastAsia="Times New Roman" w:hAnsi="GHEA Grapalat"/>
                <w:bCs/>
                <w:iCs/>
                <w:lang w:val="hy-AM" w:eastAsia="en-US"/>
              </w:rPr>
              <w:t xml:space="preserve">  1-ին մասի 5-րդ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Անհրաժեշտ է հստակեցնել, թե որ նորմատիվներով պետք է ղեկավարվի անձը հանրային առողջությանը սպառնացող նմանատիպ դեպքերում իրազեկելու պարտականությունը իրացնելիս: Բացի այդ, կարծում ենք հիմնավոր չէ Ա/Ձ-ների կամ իրավաբանական աձանց վրա բնակչության իրազեկելու պահանջ առաջադրելը, քանի որ բնակչության իրազեկման պարտականությունը հանրային իշխանության մարմիններն պետք է կրեն:</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Որպես առաջարկին լրացում կամ լուծում, առաջարկում եմ Նախագծում լրացնել, որ իրազեկումը կատարվելու է Հանրային առողջապահական նորմատիվներով սահմանված կարգով և դեպքերում։</w:t>
            </w:r>
          </w:p>
          <w:p w:rsidR="00A86F19" w:rsidRPr="00817E03" w:rsidRDefault="00A86F19" w:rsidP="000855E8">
            <w:pPr>
              <w:jc w:val="right"/>
              <w:rPr>
                <w:rFonts w:ascii="GHEA Grapalat" w:eastAsia="Times New Roman" w:hAnsi="GHEA Grapalat"/>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 xml:space="preserve">34. Ընդունվել է մասնակի: </w:t>
            </w:r>
          </w:p>
          <w:p w:rsidR="00A86F19" w:rsidRPr="00817E03" w:rsidRDefault="00A86F19" w:rsidP="000855E8">
            <w:pPr>
              <w:spacing w:line="276" w:lineRule="auto"/>
              <w:jc w:val="both"/>
              <w:rPr>
                <w:rFonts w:ascii="GHEA Grapalat" w:hAnsi="GHEA Grapalat" w:cs="Sylfaen"/>
                <w:lang w:val="hy-AM"/>
              </w:rPr>
            </w:pPr>
            <w:r w:rsidRPr="00817E03">
              <w:rPr>
                <w:rFonts w:ascii="GHEA Grapalat" w:eastAsia="Times New Roman" w:hAnsi="GHEA Grapalat"/>
                <w:bCs/>
                <w:iCs/>
                <w:lang w:val="hy-AM" w:eastAsia="en-US"/>
              </w:rPr>
              <w:t>Հոդված 14-ի</w:t>
            </w:r>
            <w:r w:rsidRPr="00817E03">
              <w:rPr>
                <w:rFonts w:ascii="GHEA Grapalat" w:eastAsia="Times New Roman" w:hAnsi="GHEA Grapalat"/>
                <w:lang w:val="hy-AM" w:eastAsia="en-US"/>
              </w:rPr>
              <w:t xml:space="preserve"> (ներկայիս 13-րդ) </w:t>
            </w:r>
            <w:r w:rsidRPr="00817E03">
              <w:rPr>
                <w:rFonts w:ascii="GHEA Grapalat" w:eastAsia="Times New Roman" w:hAnsi="GHEA Grapalat"/>
                <w:bCs/>
                <w:iCs/>
                <w:lang w:val="hy-AM" w:eastAsia="en-US"/>
              </w:rPr>
              <w:t xml:space="preserve">    </w:t>
            </w:r>
            <w:r w:rsidRPr="00817E03">
              <w:rPr>
                <w:rFonts w:ascii="GHEA Grapalat" w:hAnsi="GHEA Grapalat" w:cs="Sylfaen"/>
                <w:lang w:val="hy-AM"/>
              </w:rPr>
              <w:t xml:space="preserve"> </w:t>
            </w:r>
            <w:r w:rsidRPr="00817E03">
              <w:rPr>
                <w:rFonts w:ascii="GHEA Grapalat" w:eastAsia="Times New Roman" w:hAnsi="GHEA Grapalat"/>
                <w:bCs/>
                <w:iCs/>
                <w:lang w:val="hy-AM" w:eastAsia="en-US"/>
              </w:rPr>
              <w:t xml:space="preserve"> 1-ին մասի 5-րդ կետից հանվել է «բնակչության» բառը:</w:t>
            </w:r>
            <w:r w:rsidRPr="00817E03">
              <w:rPr>
                <w:rFonts w:ascii="GHEA Grapalat" w:hAnsi="GHEA Grapalat" w:cs="Sylfaen"/>
                <w:lang w:val="hy-AM"/>
              </w:rPr>
              <w:t xml:space="preserve"> «</w:t>
            </w:r>
            <w:r w:rsidRPr="00817E03">
              <w:rPr>
                <w:rFonts w:ascii="GHEA Grapalat" w:hAnsi="GHEA Grapalat"/>
                <w:lang w:val="hy-AM"/>
              </w:rPr>
              <w:t>Հանրային առողջապահական նորմատիվներով սահմանված կարգով և դեպքերում» բառերը չեն լրացվել, քանի որ յուրաքանչյուր դեպքում իրազեկումը պետք է իրականացվի կոնկրետ ստեղծված իրավիճակի գնահատման հիման վրա, ինչը հնարավոր չէ հանրային առողջապահական նորմատիվներով  սպառիչ սահմանել:</w:t>
            </w:r>
          </w:p>
          <w:p w:rsidR="00A86F19" w:rsidRPr="00817E03" w:rsidRDefault="00A86F19" w:rsidP="000855E8">
            <w:pPr>
              <w:tabs>
                <w:tab w:val="left" w:pos="1402"/>
              </w:tabs>
              <w:rPr>
                <w:rFonts w:ascii="GHEA Grapalat" w:hAnsi="GHEA Grapalat" w:cs="Sylfaen"/>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35. Հոդված 15-ի</w:t>
            </w:r>
            <w:r w:rsidRPr="00817E03">
              <w:rPr>
                <w:rFonts w:ascii="GHEA Grapalat" w:eastAsia="Times New Roman" w:hAnsi="GHEA Grapalat"/>
                <w:lang w:val="hy-AM" w:eastAsia="en-US"/>
              </w:rPr>
              <w:t xml:space="preserve"> (ներկայիս 14-րդ) </w:t>
            </w:r>
            <w:r w:rsidRPr="00817E03">
              <w:rPr>
                <w:rFonts w:ascii="GHEA Grapalat" w:eastAsia="Times New Roman" w:hAnsi="GHEA Grapalat"/>
                <w:bCs/>
                <w:iCs/>
                <w:lang w:val="hy-AM" w:eastAsia="en-US"/>
              </w:rPr>
              <w:t xml:space="preserve">    </w:t>
            </w:r>
            <w:r w:rsidRPr="00817E03">
              <w:rPr>
                <w:rFonts w:ascii="GHEA Grapalat" w:hAnsi="GHEA Grapalat" w:cs="Sylfaen"/>
                <w:lang w:val="hy-AM"/>
              </w:rPr>
              <w:t xml:space="preserve"> </w:t>
            </w:r>
            <w:r w:rsidRPr="00817E03">
              <w:rPr>
                <w:rFonts w:ascii="GHEA Grapalat" w:eastAsia="Times New Roman" w:hAnsi="GHEA Grapalat"/>
                <w:bCs/>
                <w:iCs/>
                <w:lang w:val="hy-AM" w:eastAsia="en-US"/>
              </w:rPr>
              <w:t xml:space="preserve"> 3-րդ մասի 2-րդ կետի վերաբերյալ</w:t>
            </w:r>
            <w:r w:rsidRPr="00817E03">
              <w:rPr>
                <w:rFonts w:ascii="Cambria Math" w:eastAsia="Times New Roman" w:hAnsi="Cambria Math" w:cs="Cambria Math"/>
                <w:bCs/>
                <w:iCs/>
                <w:lang w:val="hy-AM" w:eastAsia="en-US"/>
              </w:rPr>
              <w:t>․</w:t>
            </w:r>
            <w:r w:rsidRPr="00817E03">
              <w:rPr>
                <w:rFonts w:ascii="GHEA Grapalat" w:hAnsi="GHEA Grapalat"/>
                <w:lang w:val="hy-AM"/>
              </w:rPr>
              <w:t xml:space="preserve"> Առաջարկվում է լրացնել նաև «հավաստի» բառը:</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35.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CommentText"/>
              <w:spacing w:line="276" w:lineRule="auto"/>
              <w:jc w:val="both"/>
              <w:rPr>
                <w:rFonts w:ascii="Cambria Math" w:eastAsia="Times New Roman" w:hAnsi="Cambria Math" w:cs="Cambria Math"/>
                <w:bCs/>
                <w:iCs/>
                <w:sz w:val="24"/>
                <w:szCs w:val="24"/>
                <w:lang w:eastAsia="en-US"/>
              </w:rPr>
            </w:pPr>
            <w:r w:rsidRPr="00817E03">
              <w:rPr>
                <w:rFonts w:ascii="GHEA Grapalat" w:eastAsia="Times New Roman" w:hAnsi="GHEA Grapalat"/>
                <w:bCs/>
                <w:iCs/>
                <w:sz w:val="24"/>
                <w:szCs w:val="24"/>
                <w:lang w:val="hy-AM" w:eastAsia="en-US"/>
              </w:rPr>
              <w:t>36. Հոդված 15-ի</w:t>
            </w:r>
            <w:r w:rsidRPr="00817E03">
              <w:rPr>
                <w:rFonts w:ascii="GHEA Grapalat" w:eastAsia="Times New Roman" w:hAnsi="GHEA Grapalat"/>
                <w:sz w:val="24"/>
                <w:szCs w:val="24"/>
                <w:lang w:val="hy-AM" w:eastAsia="en-US"/>
              </w:rPr>
              <w:t xml:space="preserve"> (ներկայիս 1</w:t>
            </w:r>
            <w:r w:rsidRPr="00817E03">
              <w:rPr>
                <w:rFonts w:ascii="GHEA Grapalat" w:eastAsia="Times New Roman" w:hAnsi="GHEA Grapalat"/>
                <w:lang w:val="hy-AM" w:eastAsia="en-US"/>
              </w:rPr>
              <w:t>4</w:t>
            </w:r>
            <w:r w:rsidRPr="00817E03">
              <w:rPr>
                <w:rFonts w:ascii="GHEA Grapalat" w:eastAsia="Times New Roman" w:hAnsi="GHEA Grapalat"/>
                <w:sz w:val="24"/>
                <w:szCs w:val="24"/>
                <w:lang w:val="hy-AM" w:eastAsia="en-US"/>
              </w:rPr>
              <w:t>-րդ)</w:t>
            </w:r>
            <w:r w:rsidRPr="00817E03">
              <w:rPr>
                <w:rFonts w:ascii="GHEA Grapalat" w:eastAsia="Times New Roman" w:hAnsi="GHEA Grapalat"/>
                <w:lang w:val="hy-AM" w:eastAsia="en-US"/>
              </w:rPr>
              <w:t xml:space="preserve"> </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w:t>
            </w:r>
            <w:r w:rsidRPr="00817E03">
              <w:rPr>
                <w:rFonts w:ascii="GHEA Grapalat" w:eastAsia="Times New Roman" w:hAnsi="GHEA Grapalat"/>
                <w:bCs/>
                <w:iCs/>
                <w:lang w:val="hy-AM" w:eastAsia="en-US"/>
              </w:rPr>
              <w:t xml:space="preserve"> </w:t>
            </w:r>
            <w:r w:rsidRPr="00817E03">
              <w:rPr>
                <w:rFonts w:ascii="GHEA Grapalat" w:eastAsia="Times New Roman" w:hAnsi="GHEA Grapalat"/>
                <w:bCs/>
                <w:iCs/>
                <w:sz w:val="24"/>
                <w:szCs w:val="24"/>
                <w:lang w:val="hy-AM" w:eastAsia="en-US"/>
              </w:rPr>
              <w:t xml:space="preserve"> 5-րդ մասի  վերաբերյալ</w:t>
            </w:r>
            <w:r w:rsidRPr="00817E03">
              <w:rPr>
                <w:rFonts w:ascii="Cambria Math" w:eastAsia="Times New Roman" w:hAnsi="Cambria Math" w:cs="Cambria Math"/>
                <w:bCs/>
                <w:iCs/>
                <w:sz w:val="24"/>
                <w:szCs w:val="24"/>
                <w:lang w:val="hy-AM" w:eastAsia="en-US"/>
              </w:rPr>
              <w:t>․</w:t>
            </w:r>
            <w:r w:rsidRPr="00817E03">
              <w:rPr>
                <w:rFonts w:ascii="Cambria Math" w:eastAsia="Times New Roman" w:hAnsi="Cambria Math" w:cs="Cambria Math"/>
                <w:bCs/>
                <w:iCs/>
                <w:sz w:val="24"/>
                <w:szCs w:val="24"/>
                <w:lang w:eastAsia="en-US"/>
              </w:rPr>
              <w:t xml:space="preserve"> </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 xml:space="preserve">Կառավարության կողմից նման պահանջի հաստատումը խնդրահարույց է </w:t>
            </w:r>
            <w:r w:rsidRPr="00817E03">
              <w:rPr>
                <w:rFonts w:ascii="GHEA Grapalat" w:hAnsi="GHEA Grapalat" w:cs="Arial"/>
                <w:sz w:val="24"/>
                <w:szCs w:val="24"/>
                <w:lang w:val="hy-AM"/>
              </w:rPr>
              <w:t>«</w:t>
            </w:r>
            <w:r w:rsidRPr="00817E03">
              <w:rPr>
                <w:rFonts w:ascii="GHEA Grapalat" w:hAnsi="GHEA Grapalat"/>
                <w:sz w:val="24"/>
                <w:szCs w:val="24"/>
                <w:lang w:val="hy-AM"/>
              </w:rPr>
              <w:t>Օտարերկրացիների մասին</w:t>
            </w:r>
            <w:r w:rsidRPr="00817E03">
              <w:rPr>
                <w:rFonts w:ascii="GHEA Grapalat" w:hAnsi="GHEA Grapalat" w:cs="Arial"/>
                <w:sz w:val="24"/>
                <w:szCs w:val="24"/>
                <w:lang w:val="hy-AM"/>
              </w:rPr>
              <w:t>»</w:t>
            </w:r>
            <w:r w:rsidRPr="00817E03">
              <w:rPr>
                <w:rFonts w:ascii="GHEA Grapalat" w:hAnsi="GHEA Grapalat"/>
                <w:sz w:val="24"/>
                <w:szCs w:val="24"/>
                <w:lang w:val="hy-AM"/>
              </w:rPr>
              <w:t xml:space="preserve"> ՀՀ օրենքի 5-րդ հոդվածի 1-ին և 3-րդ մասերի համատեքստում, որի համաձայն </w:t>
            </w:r>
          </w:p>
          <w:p w:rsidR="00A86F19" w:rsidRPr="00817E03" w:rsidRDefault="00A86F19" w:rsidP="00A86F19">
            <w:pPr>
              <w:pStyle w:val="CommentText"/>
              <w:numPr>
                <w:ilvl w:val="0"/>
                <w:numId w:val="29"/>
              </w:numPr>
              <w:spacing w:line="276" w:lineRule="auto"/>
              <w:ind w:left="0" w:firstLine="90"/>
              <w:jc w:val="both"/>
              <w:rPr>
                <w:rFonts w:ascii="GHEA Grapalat" w:hAnsi="GHEA Grapalat"/>
                <w:sz w:val="24"/>
                <w:szCs w:val="24"/>
                <w:lang w:val="hy-AM"/>
              </w:rPr>
            </w:pPr>
            <w:r w:rsidRPr="00817E03">
              <w:rPr>
                <w:rFonts w:ascii="GHEA Grapalat" w:hAnsi="GHEA Grapalat"/>
                <w:sz w:val="24"/>
                <w:szCs w:val="24"/>
                <w:lang w:val="hy-AM"/>
              </w:rPr>
              <w:lastRenderedPageBreak/>
              <w:t xml:space="preserve">Հայաստանի Հանրապետությունում օտարերկրացիներն ունեն Հայաստանի Հանրապետության քաղաքացիներին հավասար իրավունքներ, ազատություններ և պարտականություններ, եթե Հայաստանի Հանրապետության Սահմանադրությամբ, օրենքներով և միջազգային պայմանագրերով այլ բան նախատեսված չէ: 3. Հայաստանի Հանրապետության տարածքում օտարերկրացիները կրում են Հայաստանի Հանրապետության քաղաքացիներին հավասար պատասխանատվություն, բացառությամբ Հայաստանի Հանրապետության միջազգային պայմանագրերով նախատեսված դեպքերի: </w:t>
            </w:r>
          </w:p>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hAnsi="GHEA Grapalat"/>
                <w:lang w:val="hy-AM"/>
              </w:rPr>
              <w:t>Այսինքն օտարերկրացիներին առաջադրվող պարտականությունները պետք է սահմանվել օրենքով:</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Գուցե նույն պահանջը սահմանենք նաև ՀՀ քաղաքացիների համար։</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36. Չի ընդունվել:</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Համաձայն ՀՀ Սահմանադրության 40-րդ հոդվածի՝ քաղաքացու` Հայաստանի Հանրապետություն մուտք գործելու իրավունքը սահմանափակման ենթակա չէ:</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37. Հոդված 16-ի</w:t>
            </w:r>
            <w:r w:rsidRPr="00817E03">
              <w:rPr>
                <w:rFonts w:ascii="GHEA Grapalat" w:eastAsia="Times New Roman" w:hAnsi="GHEA Grapalat"/>
                <w:lang w:val="hy-AM" w:eastAsia="en-US"/>
              </w:rPr>
              <w:t xml:space="preserve"> (ներկայիս 15-րդ)</w:t>
            </w:r>
            <w:r w:rsidRPr="00817E03">
              <w:rPr>
                <w:rFonts w:ascii="GHEA Grapalat" w:eastAsia="Times New Roman" w:hAnsi="GHEA Grapalat"/>
                <w:bCs/>
                <w:iCs/>
                <w:lang w:val="hy-AM" w:eastAsia="en-US"/>
              </w:rPr>
              <w:t xml:space="preserve"> 1-ին մասի 1-ին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Առաջարկում ենք ավելացնել նաև </w:t>
            </w:r>
            <w:r w:rsidRPr="00817E03">
              <w:rPr>
                <w:rFonts w:ascii="GHEA Grapalat" w:hAnsi="GHEA Grapalat" w:cs="Arial"/>
                <w:lang w:val="hy-AM"/>
              </w:rPr>
              <w:t>«</w:t>
            </w:r>
            <w:r w:rsidRPr="00817E03">
              <w:rPr>
                <w:rFonts w:ascii="GHEA Grapalat" w:hAnsi="GHEA Grapalat"/>
                <w:lang w:val="hy-AM"/>
              </w:rPr>
              <w:t>հավաստի</w:t>
            </w:r>
            <w:r w:rsidRPr="00817E03">
              <w:rPr>
                <w:rFonts w:ascii="GHEA Grapalat" w:hAnsi="GHEA Grapalat" w:cs="Arial"/>
                <w:lang w:val="hy-AM"/>
              </w:rPr>
              <w:t>»</w:t>
            </w:r>
            <w:r w:rsidRPr="00817E03">
              <w:rPr>
                <w:rFonts w:ascii="GHEA Grapalat" w:hAnsi="GHEA Grapalat"/>
                <w:lang w:val="hy-AM"/>
              </w:rPr>
              <w:t xml:space="preserve"> եզրույթը, քանի որ տեղեկատվությունը պետք է լինի ոչ միայն լիարժեք ամբողջական, այլև հավաստի </w:t>
            </w:r>
            <w:r w:rsidRPr="00817E03">
              <w:rPr>
                <w:rFonts w:ascii="GHEA Grapalat" w:hAnsi="GHEA Grapalat" w:cs="Arial"/>
                <w:lang w:val="hy-AM"/>
              </w:rPr>
              <w:t>«</w:t>
            </w:r>
            <w:r w:rsidRPr="00817E03">
              <w:rPr>
                <w:rFonts w:ascii="GHEA Grapalat" w:hAnsi="GHEA Grapalat"/>
                <w:lang w:val="hy-AM"/>
              </w:rPr>
              <w:t>Նրանց</w:t>
            </w:r>
            <w:r w:rsidRPr="00817E03">
              <w:rPr>
                <w:rFonts w:ascii="GHEA Grapalat" w:hAnsi="GHEA Grapalat" w:cs="Arial"/>
                <w:lang w:val="hy-AM"/>
              </w:rPr>
              <w:t>»</w:t>
            </w:r>
            <w:r w:rsidRPr="00817E03">
              <w:rPr>
                <w:rFonts w:ascii="GHEA Grapalat" w:hAnsi="GHEA Grapalat"/>
                <w:lang w:val="hy-AM"/>
              </w:rPr>
              <w:t xml:space="preserve"> դերանունը անհրաժեշտ է փոխարինել իրենց դերանունով: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37. Ընդունվել է</w:t>
            </w:r>
          </w:p>
        </w:tc>
      </w:tr>
      <w:tr w:rsidR="00A86F19" w:rsidRPr="00817E03" w:rsidTr="000855E8">
        <w:trPr>
          <w:trHeight w:val="3192"/>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Sylfaen" w:eastAsia="Times New Roman" w:hAnsi="Sylfaen"/>
                <w:b/>
                <w:i/>
                <w:u w:val="single"/>
                <w:lang w:val="hy-AM" w:eastAsia="en-US"/>
              </w:rPr>
            </w:pPr>
            <w:r w:rsidRPr="00817E03">
              <w:rPr>
                <w:rFonts w:ascii="GHEA Grapalat" w:eastAsia="Times New Roman" w:hAnsi="GHEA Grapalat"/>
                <w:bCs/>
                <w:iCs/>
                <w:lang w:val="hy-AM" w:eastAsia="en-US"/>
              </w:rPr>
              <w:t>38. Հոդված 18-ի</w:t>
            </w:r>
            <w:r w:rsidRPr="00817E03">
              <w:rPr>
                <w:rFonts w:ascii="GHEA Grapalat" w:eastAsia="Times New Roman" w:hAnsi="GHEA Grapalat"/>
                <w:lang w:val="hy-AM" w:eastAsia="en-US"/>
              </w:rPr>
              <w:t xml:space="preserve"> (ներկայիս 1</w:t>
            </w:r>
            <w:r w:rsidRPr="00817E03">
              <w:rPr>
                <w:rFonts w:ascii="GHEA Grapalat" w:eastAsia="Times New Roman" w:hAnsi="GHEA Grapalat"/>
                <w:lang w:eastAsia="en-US"/>
              </w:rPr>
              <w:t>7</w:t>
            </w:r>
            <w:r w:rsidRPr="00817E03">
              <w:rPr>
                <w:rFonts w:ascii="GHEA Grapalat" w:eastAsia="Times New Roman" w:hAnsi="GHEA Grapalat"/>
                <w:lang w:val="hy-AM" w:eastAsia="en-US"/>
              </w:rPr>
              <w:t xml:space="preserve">-րդ) </w:t>
            </w:r>
            <w:r w:rsidRPr="00817E03">
              <w:rPr>
                <w:rFonts w:ascii="GHEA Grapalat" w:eastAsia="Times New Roman" w:hAnsi="GHEA Grapalat"/>
                <w:bCs/>
                <w:iCs/>
                <w:lang w:val="hy-AM" w:eastAsia="en-US"/>
              </w:rPr>
              <w:t xml:space="preserve">    </w:t>
            </w:r>
            <w:r w:rsidRPr="00817E03">
              <w:rPr>
                <w:rFonts w:ascii="GHEA Grapalat" w:hAnsi="GHEA Grapalat" w:cs="Sylfaen"/>
                <w:lang w:val="hy-AM"/>
              </w:rPr>
              <w:t xml:space="preserve"> </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Քանի որ սույն գլխում ամրագրված է օտարերկրացիներին պարտադիր պատվաստման պահանջ ներկայացնելու հնարավորություն, սույն հոդվածում պետք է սահմանվեն պատվաստվելու պահանջից հրաժարվելու դեպքում օտարերկրյա քաղաքացու կամ քաղաքացիություն չունեցող անձանց համար սահմանված իրավունքների սահմանափակումները (Օրինակ՝ ՀՀ տարածք մուտք գործելու արգելք)</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r w:rsidRPr="00817E03">
              <w:rPr>
                <w:rFonts w:ascii="GHEA Grapalat" w:hAnsi="GHEA Grapalat" w:cs="Sylfaen"/>
                <w:sz w:val="24"/>
                <w:szCs w:val="24"/>
                <w:lang w:val="hy-AM"/>
              </w:rPr>
              <w:t>38. Ընդունվել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39. Հոդված 18-ի</w:t>
            </w:r>
            <w:r w:rsidRPr="00817E03">
              <w:rPr>
                <w:rFonts w:ascii="GHEA Grapalat" w:eastAsia="Times New Roman" w:hAnsi="GHEA Grapalat"/>
                <w:lang w:val="hy-AM" w:eastAsia="en-US"/>
              </w:rPr>
              <w:t xml:space="preserve"> (ներկայիս 1</w:t>
            </w:r>
            <w:r w:rsidRPr="00817E03">
              <w:rPr>
                <w:rFonts w:ascii="GHEA Grapalat" w:eastAsia="Times New Roman" w:hAnsi="GHEA Grapalat"/>
                <w:lang w:eastAsia="en-US"/>
              </w:rPr>
              <w:t>7</w:t>
            </w:r>
            <w:r w:rsidRPr="00817E03">
              <w:rPr>
                <w:rFonts w:ascii="GHEA Grapalat" w:eastAsia="Times New Roman" w:hAnsi="GHEA Grapalat"/>
                <w:lang w:val="hy-AM" w:eastAsia="en-US"/>
              </w:rPr>
              <w:t xml:space="preserve">-րդ) </w:t>
            </w:r>
            <w:r w:rsidRPr="00817E03">
              <w:rPr>
                <w:rFonts w:ascii="GHEA Grapalat" w:eastAsia="Times New Roman" w:hAnsi="GHEA Grapalat"/>
                <w:bCs/>
                <w:iCs/>
                <w:lang w:val="hy-AM" w:eastAsia="en-US"/>
              </w:rPr>
              <w:t>2-րդ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lastRenderedPageBreak/>
              <w:t>Հարկ է նշել, որ ՀՀ աշխատանքային օրենսգրքի 113-րդ հոդվածի 1-ին մասի 13-րդ կետը աշխատանքային պայմանագիրը լուծելու իրավական հիմք է նախատեսում միայն այն պարագայում, երբ խոսքը վերաբերում է նույն օրենսգրքի 108-րդ հոդվածի 1.1-ին մասով սահմանված դեպքին` այն է Հայաստանի Հանրապետությունում կորոնավիրուսային հիվանդության (COVID-19) տարածման կանխարգելմանն ուղղված սանիտարահամաճարակային անվտանգության կանոններով նախատեսված՝ աշխատանքի ներկայանալու անհրաժեշտ պայման հանդիսացող փաստաթղթերն աշխատողի կողմից չներկայացվելու դեպքը: Այսինքն օրենքի նախագծով նկարագրված ընդհանուր դեպքերի համար այս հիմքը չի կարող կիրառվել, իսկ աշխատողի հետ պայմանագիրը լուծելու սույն օրենքի նախագծով նախատեսված հիմքը պետք է սահմանել ՀՀ աշխատանքային օրենսգրքով: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B34D0B">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 xml:space="preserve">39. </w:t>
            </w:r>
            <w:r w:rsidR="00B34D0B" w:rsidRPr="00817E03">
              <w:rPr>
                <w:rFonts w:ascii="GHEA Grapalat" w:hAnsi="GHEA Grapalat" w:cs="Sylfaen"/>
                <w:sz w:val="24"/>
                <w:szCs w:val="24"/>
                <w:lang w:val="hy-AM"/>
              </w:rPr>
              <w:t>Ընդունվել է: Նախագծի 18-րդ հոդվածն ամբողջությամբ խմբագրվել է:</w:t>
            </w:r>
          </w:p>
          <w:p w:rsidR="00A86F19" w:rsidRPr="00817E03" w:rsidRDefault="00A86F19" w:rsidP="000855E8">
            <w:pPr>
              <w:pStyle w:val="ListParagraph"/>
              <w:spacing w:line="276" w:lineRule="auto"/>
              <w:jc w:val="both"/>
              <w:rPr>
                <w:rFonts w:ascii="GHEA Grapalat" w:hAnsi="GHEA Grapalat" w:cs="Sylfaen"/>
                <w:sz w:val="24"/>
                <w:szCs w:val="24"/>
                <w:lang w:val="hy-AM"/>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40. Հոդված 19-ի</w:t>
            </w:r>
            <w:r w:rsidRPr="00817E03">
              <w:rPr>
                <w:rFonts w:ascii="GHEA Grapalat" w:eastAsia="Times New Roman" w:hAnsi="GHEA Grapalat"/>
                <w:lang w:val="hy-AM" w:eastAsia="en-US"/>
              </w:rPr>
              <w:t xml:space="preserve"> (ներկայիս 18-րդ) </w:t>
            </w:r>
            <w:r w:rsidRPr="00817E03">
              <w:rPr>
                <w:rFonts w:ascii="GHEA Grapalat" w:eastAsia="Times New Roman" w:hAnsi="GHEA Grapalat"/>
                <w:bCs/>
                <w:iCs/>
                <w:lang w:val="hy-AM" w:eastAsia="en-US"/>
              </w:rPr>
              <w:t xml:space="preserve"> 4-րդ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Նշված կետում առկա </w:t>
            </w:r>
            <w:r w:rsidRPr="00817E03">
              <w:rPr>
                <w:rFonts w:ascii="GHEA Grapalat" w:hAnsi="GHEA Grapalat" w:cs="Arial"/>
                <w:lang w:val="hy-AM"/>
              </w:rPr>
              <w:t>«</w:t>
            </w:r>
            <w:r w:rsidRPr="00817E03">
              <w:rPr>
                <w:rFonts w:ascii="GHEA Grapalat" w:hAnsi="GHEA Grapalat"/>
                <w:lang w:val="hy-AM"/>
              </w:rPr>
              <w:t>ենթաօրենսդրական նորմատիվ ակտով</w:t>
            </w:r>
            <w:r w:rsidRPr="00817E03">
              <w:rPr>
                <w:rFonts w:ascii="GHEA Grapalat" w:hAnsi="GHEA Grapalat" w:cs="Arial"/>
                <w:lang w:val="hy-AM"/>
              </w:rPr>
              <w:t>»</w:t>
            </w:r>
            <w:r w:rsidRPr="00817E03">
              <w:rPr>
                <w:rFonts w:ascii="GHEA Grapalat" w:hAnsi="GHEA Grapalat"/>
                <w:lang w:val="hy-AM"/>
              </w:rPr>
              <w:t xml:space="preserve"> բառերը առաջարկում ենք հանել, քանի որ օրենքի նախագծի այլ կետերում ևս բազում են դեպքերը, երբ Լիազոր մարմնի ղեկավարին լիազորող նորմ է վերապահվում այս կամ այն ակտը ընդունելու վերաբերյալ, սակայն չի նշվում ակտի տեսակը, չնայած դրանք իրենց բնույթով ևս ենթադրվում է, որ ենթաօրենսդրական են: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cs="Sylfaen"/>
                <w:lang w:val="hy-AM"/>
              </w:rPr>
            </w:pPr>
            <w:r w:rsidRPr="00817E03">
              <w:rPr>
                <w:rFonts w:ascii="GHEA Grapalat" w:hAnsi="GHEA Grapalat" w:cs="Sylfaen"/>
                <w:lang w:val="hy-AM"/>
              </w:rPr>
              <w:t>40. Ընդունվել է</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hAnsi="GHEA Grapalat"/>
                <w:lang w:val="hy-AM"/>
              </w:rPr>
            </w:pPr>
            <w:r w:rsidRPr="00817E03">
              <w:rPr>
                <w:rFonts w:ascii="GHEA Grapalat" w:eastAsia="Times New Roman" w:hAnsi="GHEA Grapalat"/>
                <w:bCs/>
                <w:iCs/>
                <w:lang w:val="hy-AM" w:eastAsia="en-US"/>
              </w:rPr>
              <w:t>41. Հոդված 19-ի</w:t>
            </w:r>
            <w:r w:rsidRPr="00817E03">
              <w:rPr>
                <w:rFonts w:ascii="GHEA Grapalat" w:eastAsia="Times New Roman" w:hAnsi="GHEA Grapalat"/>
                <w:lang w:val="hy-AM" w:eastAsia="en-US"/>
              </w:rPr>
              <w:t xml:space="preserve"> (ներկայիս 18-րդ)</w:t>
            </w:r>
            <w:r w:rsidRPr="00817E03">
              <w:rPr>
                <w:rFonts w:ascii="GHEA Grapalat" w:eastAsia="Times New Roman" w:hAnsi="GHEA Grapalat"/>
                <w:bCs/>
                <w:iCs/>
                <w:lang w:val="hy-AM" w:eastAsia="en-US"/>
              </w:rPr>
              <w:t xml:space="preserve"> 5-րդ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Օրենքի նախագծով կարգավորել թարգմանչական ծառայություններ ներգրավելու հարցերը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41. Չի ընդունվել, քանի որ Նախագծի հոդված 19-ի </w:t>
            </w:r>
            <w:r w:rsidRPr="00817E03">
              <w:rPr>
                <w:rFonts w:ascii="GHEA Grapalat" w:eastAsia="Times New Roman" w:hAnsi="GHEA Grapalat"/>
                <w:sz w:val="24"/>
                <w:szCs w:val="24"/>
                <w:lang w:val="hy-AM" w:eastAsia="en-US"/>
              </w:rPr>
              <w:t>(ներկայիս 1</w:t>
            </w:r>
            <w:r w:rsidRPr="00817E03">
              <w:rPr>
                <w:rFonts w:ascii="GHEA Grapalat" w:eastAsia="Times New Roman" w:hAnsi="GHEA Grapalat"/>
                <w:lang w:val="hy-AM" w:eastAsia="en-US"/>
              </w:rPr>
              <w:t>8</w:t>
            </w:r>
            <w:r w:rsidRPr="00817E03">
              <w:rPr>
                <w:rFonts w:ascii="GHEA Grapalat" w:eastAsia="Times New Roman" w:hAnsi="GHEA Grapalat"/>
                <w:sz w:val="24"/>
                <w:szCs w:val="24"/>
                <w:lang w:val="hy-AM" w:eastAsia="en-US"/>
              </w:rPr>
              <w:t>-րդ)</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5-րդ մասով սահմանված կարգավորումը ներկայումս նախատեսված է «Բնակչության սանիտարահամաճարակային անվտանգության ապահովման մասին» ՀՀ օրենքով և գործող նորմի հետ կապված իրավակիրառ պրակտիկայիմ </w:t>
            </w:r>
            <w:r w:rsidRPr="00817E03">
              <w:rPr>
                <w:rFonts w:ascii="GHEA Grapalat" w:hAnsi="GHEA Grapalat" w:cs="Sylfaen"/>
                <w:sz w:val="24"/>
                <w:szCs w:val="24"/>
                <w:lang w:val="hy-AM"/>
              </w:rPr>
              <w:lastRenderedPageBreak/>
              <w:t>տարաձայնություն չի եղել:</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42. Հոդված 19-ի</w:t>
            </w:r>
            <w:r w:rsidRPr="00817E03">
              <w:rPr>
                <w:rFonts w:ascii="GHEA Grapalat" w:eastAsia="Times New Roman" w:hAnsi="GHEA Grapalat"/>
                <w:lang w:val="hy-AM" w:eastAsia="en-US"/>
              </w:rPr>
              <w:t xml:space="preserve"> (ներկայիս 18-րդ)</w:t>
            </w:r>
            <w:r w:rsidRPr="00817E03">
              <w:rPr>
                <w:rFonts w:ascii="GHEA Grapalat" w:eastAsia="Times New Roman" w:hAnsi="GHEA Grapalat"/>
                <w:bCs/>
                <w:iCs/>
                <w:lang w:val="hy-AM" w:eastAsia="en-US"/>
              </w:rPr>
              <w:t xml:space="preserve">  6-րդ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eastAsia="Times New Roman" w:hAnsi="GHEA Grapalat"/>
                <w:b/>
                <w:i/>
                <w:sz w:val="24"/>
                <w:szCs w:val="24"/>
                <w:u w:val="single"/>
                <w:lang w:val="hy-AM" w:eastAsia="en-US"/>
              </w:rPr>
            </w:pPr>
            <w:r w:rsidRPr="00817E03">
              <w:rPr>
                <w:rStyle w:val="CommentReference"/>
                <w:rFonts w:ascii="GHEA Grapalat" w:hAnsi="GHEA Grapalat"/>
                <w:sz w:val="24"/>
                <w:szCs w:val="24"/>
              </w:rPr>
              <w:t/>
            </w:r>
            <w:r w:rsidRPr="00817E03">
              <w:rPr>
                <w:rFonts w:ascii="GHEA Grapalat" w:hAnsi="GHEA Grapalat"/>
                <w:sz w:val="24"/>
                <w:szCs w:val="24"/>
                <w:lang w:val="hy-AM"/>
              </w:rPr>
              <w:t>Այս մասով կարևոր է ամրագրել, որ Քաղաքացիական դատավարության օրենսգիրքը ենթադրում է դատարան դիմելու և դատաքննության գործընթաց։ Առաջարկում եմ կարգավորել մինչև դատարանի որոշման կայացնելը ծագող հարաբերությունները (Սույն օրենքով, Ոստիկանության մասին ՀՀ օրենքով)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sz w:val="24"/>
                <w:szCs w:val="24"/>
                <w:lang w:val="hy-AM"/>
              </w:rPr>
            </w:pPr>
            <w:r w:rsidRPr="00817E03">
              <w:rPr>
                <w:rFonts w:ascii="GHEA Grapalat" w:hAnsi="GHEA Grapalat"/>
                <w:sz w:val="24"/>
                <w:szCs w:val="24"/>
                <w:lang w:val="hy-AM"/>
              </w:rPr>
              <w:t>42. Չի ընդունվել:</w:t>
            </w:r>
          </w:p>
          <w:p w:rsidR="00A86F19" w:rsidRPr="00817E03" w:rsidRDefault="00785974" w:rsidP="00785974">
            <w:pPr>
              <w:pStyle w:val="ListParagraph"/>
              <w:spacing w:line="276" w:lineRule="auto"/>
              <w:ind w:left="20"/>
              <w:jc w:val="both"/>
              <w:rPr>
                <w:rFonts w:ascii="GHEA Grapalat" w:hAnsi="GHEA Grapalat"/>
                <w:sz w:val="24"/>
                <w:szCs w:val="24"/>
                <w:lang w:val="hy-AM"/>
              </w:rPr>
            </w:pPr>
            <w:r w:rsidRPr="00817E03">
              <w:rPr>
                <w:rFonts w:ascii="GHEA Grapalat" w:hAnsi="GHEA Grapalat"/>
                <w:sz w:val="24"/>
                <w:szCs w:val="24"/>
                <w:lang w:val="hy-AM"/>
              </w:rPr>
              <w:t>Քանի որ խոսքը գնում է կոնտակտավորների և վարակակիրների մասին,</w:t>
            </w:r>
            <w:r w:rsidRPr="00817E03">
              <w:rPr>
                <w:rFonts w:ascii="Calibri" w:hAnsi="Calibri" w:cs="Calibri"/>
                <w:sz w:val="24"/>
                <w:szCs w:val="24"/>
                <w:lang w:val="hy-AM"/>
              </w:rPr>
              <w:t> </w:t>
            </w:r>
            <w:r w:rsidRPr="00817E03">
              <w:rPr>
                <w:rFonts w:ascii="GHEA Grapalat" w:hAnsi="GHEA Grapalat"/>
                <w:sz w:val="24"/>
                <w:szCs w:val="24"/>
                <w:lang w:val="hy-AM"/>
              </w:rPr>
              <w:t>մինչև դատարանի որոշումը վերջիններիս կարող են մեկուսացվել կամ ենթարկվել օբսերվացիա, ինչն  արդեն իսկ կարգավորված են սույն օրենքի նախագծով և լրացուցիչ կարգավորման անհրաժեշտություն չկա:</w:t>
            </w: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43. Հոդված 20-ի</w:t>
            </w:r>
            <w:r w:rsidRPr="00817E03">
              <w:rPr>
                <w:rFonts w:ascii="GHEA Grapalat" w:eastAsia="Times New Roman" w:hAnsi="GHEA Grapalat"/>
                <w:lang w:val="hy-AM" w:eastAsia="en-US"/>
              </w:rPr>
              <w:t xml:space="preserve"> (ներկայիս 1</w:t>
            </w:r>
            <w:r w:rsidRPr="00817E03">
              <w:rPr>
                <w:rFonts w:ascii="GHEA Grapalat" w:eastAsia="Times New Roman" w:hAnsi="GHEA Grapalat"/>
                <w:lang w:eastAsia="en-US"/>
              </w:rPr>
              <w:t>9</w:t>
            </w:r>
            <w:r w:rsidRPr="00817E03">
              <w:rPr>
                <w:rFonts w:ascii="GHEA Grapalat" w:eastAsia="Times New Roman" w:hAnsi="GHEA Grapalat"/>
                <w:lang w:val="hy-AM" w:eastAsia="en-US"/>
              </w:rPr>
              <w:t>-րդ)</w:t>
            </w:r>
            <w:r w:rsidRPr="00817E03">
              <w:rPr>
                <w:rFonts w:ascii="GHEA Grapalat" w:eastAsia="Times New Roman" w:hAnsi="GHEA Grapalat"/>
                <w:bCs/>
                <w:iCs/>
                <w:lang w:val="hy-AM" w:eastAsia="en-US"/>
              </w:rPr>
              <w:t xml:space="preserve">   2-րդ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Նշված կետում արտացոլված </w:t>
            </w:r>
            <w:r w:rsidRPr="00817E03">
              <w:rPr>
                <w:rFonts w:ascii="GHEA Grapalat" w:hAnsi="GHEA Grapalat" w:cs="Arial"/>
                <w:lang w:val="hy-AM"/>
              </w:rPr>
              <w:t>«</w:t>
            </w:r>
            <w:r w:rsidRPr="00817E03">
              <w:rPr>
                <w:rFonts w:ascii="GHEA Grapalat" w:hAnsi="GHEA Grapalat"/>
                <w:lang w:val="hy-AM"/>
              </w:rPr>
              <w:t>ոչ բուժական բնույթի գործունեության իրականացման լիզենցիա</w:t>
            </w:r>
            <w:r w:rsidRPr="00817E03">
              <w:rPr>
                <w:rFonts w:ascii="GHEA Grapalat" w:hAnsi="GHEA Grapalat" w:cs="Arial"/>
                <w:lang w:val="hy-AM"/>
              </w:rPr>
              <w:t>»</w:t>
            </w:r>
            <w:r w:rsidRPr="00817E03">
              <w:rPr>
                <w:rFonts w:ascii="GHEA Grapalat" w:hAnsi="GHEA Grapalat"/>
                <w:lang w:val="hy-AM"/>
              </w:rPr>
              <w:t xml:space="preserve"> հասկացությունը ունի հստակեցման կարիք, քանի որ </w:t>
            </w:r>
            <w:r w:rsidRPr="00817E03">
              <w:rPr>
                <w:rFonts w:ascii="GHEA Grapalat" w:hAnsi="GHEA Grapalat" w:cs="Arial"/>
                <w:lang w:val="hy-AM"/>
              </w:rPr>
              <w:t>«</w:t>
            </w:r>
            <w:r w:rsidRPr="00817E03">
              <w:rPr>
                <w:rFonts w:ascii="GHEA Grapalat" w:hAnsi="GHEA Grapalat"/>
                <w:lang w:val="hy-AM"/>
              </w:rPr>
              <w:t>Լիցենզավորման մասին</w:t>
            </w:r>
            <w:r w:rsidRPr="00817E03">
              <w:rPr>
                <w:rFonts w:ascii="GHEA Grapalat" w:hAnsi="GHEA Grapalat" w:cs="Arial"/>
                <w:lang w:val="hy-AM"/>
              </w:rPr>
              <w:t>»</w:t>
            </w:r>
            <w:r w:rsidRPr="00817E03">
              <w:rPr>
                <w:rFonts w:ascii="GHEA Grapalat" w:hAnsi="GHEA Grapalat"/>
                <w:lang w:val="hy-AM"/>
              </w:rPr>
              <w:t xml:space="preserve"> ՀՀ օրենքով որպես առողջապահության բնագավառում լիցենզավորման ենթակա գործունեության տեսակներ առանձնացվում են` դեղերի արտադրությունը, դեղատնային գործունեությունը, բժշկական օգնության և սպասարկման իրականացումը: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43. </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Պարզաբանում:</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 xml:space="preserve">Համաձայն «Բժշկական օգնության և սպասարկման մասին» ՀՀ օրենքի </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2-րդ նոդվածի 1-ին մասի 1-ին կետի</w:t>
            </w:r>
          </w:p>
          <w:p w:rsidR="00A86F19" w:rsidRPr="00817E03" w:rsidRDefault="00A86F19" w:rsidP="000855E8">
            <w:pPr>
              <w:pStyle w:val="CommentText"/>
              <w:spacing w:line="276" w:lineRule="auto"/>
              <w:jc w:val="both"/>
              <w:rPr>
                <w:rFonts w:ascii="GHEA Grapalat" w:hAnsi="GHEA Grapalat"/>
                <w:color w:val="000000"/>
                <w:sz w:val="24"/>
                <w:szCs w:val="24"/>
                <w:shd w:val="clear" w:color="auto" w:fill="FFFFFF"/>
                <w:lang w:val="hy-AM"/>
              </w:rPr>
            </w:pPr>
            <w:r w:rsidRPr="00817E03">
              <w:rPr>
                <w:rFonts w:ascii="GHEA Grapalat" w:hAnsi="GHEA Grapalat"/>
                <w:b/>
                <w:bCs/>
                <w:color w:val="000000"/>
                <w:sz w:val="24"/>
                <w:szCs w:val="24"/>
                <w:shd w:val="clear" w:color="auto" w:fill="FFFFFF"/>
                <w:lang w:val="hy-AM"/>
              </w:rPr>
              <w:t>(բժշկական</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օգնություն</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և</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սպասարկում՝</w:t>
            </w:r>
            <w:r w:rsidRPr="00817E03">
              <w:rPr>
                <w:rFonts w:ascii="Calibri" w:hAnsi="Calibri" w:cs="Calibri"/>
                <w:color w:val="000000"/>
                <w:sz w:val="24"/>
                <w:szCs w:val="24"/>
                <w:shd w:val="clear" w:color="auto" w:fill="FFFFFF"/>
                <w:lang w:val="hy-AM"/>
              </w:rPr>
              <w:t> </w:t>
            </w:r>
            <w:r w:rsidRPr="00817E03">
              <w:rPr>
                <w:rFonts w:ascii="GHEA Grapalat" w:hAnsi="GHEA Grapalat"/>
                <w:color w:val="000000"/>
                <w:sz w:val="24"/>
                <w:szCs w:val="24"/>
                <w:shd w:val="clear" w:color="auto" w:fill="FFFFFF"/>
                <w:lang w:val="hy-AM"/>
              </w:rPr>
              <w:t xml:space="preserve">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w:t>
            </w:r>
            <w:r w:rsidRPr="00817E03">
              <w:rPr>
                <w:rFonts w:ascii="GHEA Grapalat" w:hAnsi="GHEA Grapalat"/>
                <w:b/>
                <w:bCs/>
                <w:color w:val="000000"/>
                <w:sz w:val="24"/>
                <w:szCs w:val="24"/>
                <w:shd w:val="clear" w:color="auto" w:fill="FFFFFF"/>
                <w:lang w:val="hy-AM"/>
              </w:rPr>
              <w:t>ոչ բուժական բնույթի ծառայությունների մատուցում</w:t>
            </w:r>
            <w:r w:rsidRPr="00817E03">
              <w:rPr>
                <w:rFonts w:ascii="GHEA Grapalat" w:hAnsi="GHEA Grapalat"/>
                <w:color w:val="000000"/>
                <w:sz w:val="24"/>
                <w:szCs w:val="24"/>
                <w:shd w:val="clear" w:color="auto" w:fill="FFFFFF"/>
                <w:lang w:val="hy-AM"/>
              </w:rPr>
              <w:t>) ոչ բուժական բնույթի ծառայությունների մատուցումը ևս համարվում է բժշկական օգնություն և սպասարկում, ուստի սույն օրենքի ընդունումից հետո Կառավարության 27 մարտի 2008 թվականի N 276-Ն որոշմամբ կսահմանվեն ոչ բուժական բնույթի 4 գործունեության տեսակ</w:t>
            </w:r>
          </w:p>
          <w:p w:rsidR="00A86F19" w:rsidRPr="00817E03" w:rsidRDefault="00A86F19" w:rsidP="000855E8">
            <w:pPr>
              <w:pStyle w:val="CommentText"/>
              <w:spacing w:line="276" w:lineRule="auto"/>
              <w:ind w:left="360"/>
              <w:jc w:val="both"/>
              <w:rPr>
                <w:rFonts w:ascii="GHEA Grapalat" w:hAnsi="GHEA Grapalat"/>
                <w:color w:val="000000"/>
                <w:sz w:val="24"/>
                <w:szCs w:val="24"/>
                <w:shd w:val="clear" w:color="auto" w:fill="FFFFFF"/>
                <w:lang w:val="hy-AM"/>
              </w:rPr>
            </w:pPr>
            <w:r w:rsidRPr="00817E03">
              <w:rPr>
                <w:rFonts w:ascii="GHEA Grapalat" w:hAnsi="GHEA Grapalat"/>
                <w:b/>
                <w:bCs/>
                <w:color w:val="000000"/>
                <w:sz w:val="24"/>
                <w:szCs w:val="24"/>
                <w:shd w:val="clear" w:color="auto" w:fill="FFFFFF"/>
              </w:rPr>
              <w:t>(</w:t>
            </w:r>
            <w:r w:rsidRPr="00817E03">
              <w:rPr>
                <w:rFonts w:ascii="GHEA Grapalat" w:hAnsi="GHEA Grapalat"/>
                <w:b/>
                <w:bCs/>
                <w:color w:val="000000"/>
                <w:sz w:val="24"/>
                <w:szCs w:val="24"/>
                <w:shd w:val="clear" w:color="auto" w:fill="FFFFFF"/>
                <w:lang w:val="hy-AM"/>
              </w:rPr>
              <w:t>Հանրային առողջապահական փորձաքննություն</w:t>
            </w:r>
          </w:p>
          <w:p w:rsidR="00A86F19" w:rsidRPr="00817E03" w:rsidRDefault="00A86F19" w:rsidP="00A86F19">
            <w:pPr>
              <w:pStyle w:val="CommentText"/>
              <w:numPr>
                <w:ilvl w:val="0"/>
                <w:numId w:val="30"/>
              </w:numPr>
              <w:spacing w:line="276" w:lineRule="auto"/>
              <w:jc w:val="both"/>
              <w:rPr>
                <w:rFonts w:ascii="GHEA Grapalat" w:hAnsi="GHEA Grapalat"/>
                <w:color w:val="000000"/>
                <w:sz w:val="24"/>
                <w:szCs w:val="24"/>
                <w:shd w:val="clear" w:color="auto" w:fill="FFFFFF"/>
                <w:lang w:val="en-US"/>
              </w:rPr>
            </w:pPr>
            <w:r w:rsidRPr="00817E03">
              <w:rPr>
                <w:rFonts w:ascii="GHEA Grapalat" w:hAnsi="GHEA Grapalat"/>
                <w:b/>
                <w:bCs/>
                <w:color w:val="000000"/>
                <w:sz w:val="24"/>
                <w:szCs w:val="24"/>
                <w:shd w:val="clear" w:color="auto" w:fill="FFFFFF"/>
              </w:rPr>
              <w:t>Աշխատանքի հիգիենայի ծառայություններ</w:t>
            </w:r>
          </w:p>
          <w:p w:rsidR="00A86F19" w:rsidRPr="00817E03" w:rsidRDefault="00A86F19" w:rsidP="00A86F19">
            <w:pPr>
              <w:pStyle w:val="CommentText"/>
              <w:numPr>
                <w:ilvl w:val="0"/>
                <w:numId w:val="30"/>
              </w:numPr>
              <w:spacing w:line="276" w:lineRule="auto"/>
              <w:jc w:val="both"/>
              <w:rPr>
                <w:rFonts w:ascii="GHEA Grapalat" w:hAnsi="GHEA Grapalat"/>
                <w:color w:val="000000"/>
                <w:sz w:val="24"/>
                <w:szCs w:val="24"/>
                <w:shd w:val="clear" w:color="auto" w:fill="FFFFFF"/>
                <w:lang w:val="en-US"/>
              </w:rPr>
            </w:pPr>
            <w:r w:rsidRPr="00817E03">
              <w:rPr>
                <w:rFonts w:ascii="GHEA Grapalat" w:hAnsi="GHEA Grapalat"/>
                <w:b/>
                <w:bCs/>
                <w:color w:val="000000"/>
                <w:sz w:val="24"/>
                <w:szCs w:val="24"/>
                <w:shd w:val="clear" w:color="auto" w:fill="FFFFFF"/>
              </w:rPr>
              <w:t>Արտադրական հսկողություն</w:t>
            </w:r>
          </w:p>
          <w:p w:rsidR="00A86F19" w:rsidRPr="00817E03" w:rsidRDefault="00A86F19" w:rsidP="00A86F19">
            <w:pPr>
              <w:pStyle w:val="CommentText"/>
              <w:numPr>
                <w:ilvl w:val="0"/>
                <w:numId w:val="30"/>
              </w:numPr>
              <w:spacing w:line="276" w:lineRule="auto"/>
              <w:jc w:val="both"/>
              <w:rPr>
                <w:rFonts w:ascii="GHEA Grapalat" w:hAnsi="GHEA Grapalat"/>
                <w:color w:val="000000"/>
                <w:sz w:val="24"/>
                <w:szCs w:val="24"/>
                <w:shd w:val="clear" w:color="auto" w:fill="FFFFFF"/>
                <w:lang w:val="en-US"/>
              </w:rPr>
            </w:pPr>
            <w:r w:rsidRPr="00817E03">
              <w:rPr>
                <w:rFonts w:ascii="GHEA Grapalat" w:hAnsi="GHEA Grapalat"/>
                <w:b/>
                <w:bCs/>
                <w:color w:val="000000"/>
                <w:sz w:val="24"/>
                <w:szCs w:val="24"/>
                <w:shd w:val="clear" w:color="auto" w:fill="FFFFFF"/>
              </w:rPr>
              <w:lastRenderedPageBreak/>
              <w:t>Ախտահանում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b/>
                <w:bCs/>
                <w:color w:val="000000"/>
                <w:sz w:val="24"/>
                <w:szCs w:val="24"/>
                <w:shd w:val="clear" w:color="auto" w:fill="FFFFFF"/>
              </w:rPr>
              <w:t>միջատազերծում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b/>
                <w:bCs/>
                <w:color w:val="000000"/>
                <w:sz w:val="24"/>
                <w:szCs w:val="24"/>
                <w:shd w:val="clear" w:color="auto" w:fill="FFFFFF"/>
              </w:rPr>
              <w:t>կրծողազերծում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color w:val="000000"/>
                <w:sz w:val="24"/>
                <w:szCs w:val="24"/>
                <w:shd w:val="clear" w:color="auto" w:fill="FFFFFF"/>
                <w:lang w:val="hy-AM"/>
              </w:rPr>
              <w:t>որոնք ենթակա կլինեն լիցենզավորման:</w:t>
            </w:r>
          </w:p>
          <w:p w:rsidR="00A86F19" w:rsidRPr="00817E03" w:rsidRDefault="00A86F19" w:rsidP="000855E8">
            <w:pPr>
              <w:pStyle w:val="ListParagraph"/>
              <w:spacing w:line="276" w:lineRule="auto"/>
              <w:jc w:val="both"/>
              <w:rPr>
                <w:rFonts w:ascii="GHEA Grapalat" w:hAnsi="GHEA Grapalat" w:cs="Sylfaen"/>
                <w:sz w:val="24"/>
                <w:szCs w:val="24"/>
                <w:lang w:val="en-US"/>
              </w:rPr>
            </w:pPr>
          </w:p>
          <w:p w:rsidR="00A86F19" w:rsidRPr="00817E03" w:rsidRDefault="00A86F19" w:rsidP="000855E8">
            <w:pPr>
              <w:pStyle w:val="ListParagraph"/>
              <w:spacing w:line="276" w:lineRule="auto"/>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44. Հոդված 21-ի</w:t>
            </w:r>
            <w:r w:rsidRPr="00817E03">
              <w:rPr>
                <w:rFonts w:ascii="GHEA Grapalat" w:eastAsia="Times New Roman" w:hAnsi="GHEA Grapalat"/>
                <w:lang w:val="hy-AM" w:eastAsia="en-US"/>
              </w:rPr>
              <w:t xml:space="preserve"> (ներկայիս </w:t>
            </w:r>
            <w:r w:rsidRPr="00817E03">
              <w:rPr>
                <w:rFonts w:ascii="GHEA Grapalat" w:eastAsia="Times New Roman" w:hAnsi="GHEA Grapalat"/>
                <w:lang w:val="en-US" w:eastAsia="en-US"/>
              </w:rPr>
              <w:t>20</w:t>
            </w:r>
            <w:r w:rsidRPr="00817E03">
              <w:rPr>
                <w:rFonts w:ascii="GHEA Grapalat" w:eastAsia="Times New Roman" w:hAnsi="GHEA Grapalat"/>
                <w:lang w:val="hy-AM" w:eastAsia="en-US"/>
              </w:rPr>
              <w:t>-րդ)</w:t>
            </w:r>
            <w:r w:rsidRPr="00817E03">
              <w:rPr>
                <w:rFonts w:ascii="GHEA Grapalat" w:eastAsia="Times New Roman" w:hAnsi="GHEA Grapalat"/>
                <w:bCs/>
                <w:iCs/>
                <w:lang w:val="hy-AM" w:eastAsia="en-US"/>
              </w:rPr>
              <w:t xml:space="preserve">   4-րդ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Կարծում ենք ՀՀ կառավարության որոշմամբ չեն կարող կարգավորվել աշխատողին աշխատանքի չթույլատրելու հետ կապված հարաբերություններչը, դրանք պետք է կարգավորվեն աշխատանքային օրենսգրքով</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t>44. Չի ընդունվել:</w:t>
            </w:r>
          </w:p>
          <w:p w:rsidR="00A86F19" w:rsidRPr="00817E03" w:rsidRDefault="00A86F19" w:rsidP="000855E8">
            <w:pPr>
              <w:spacing w:line="276" w:lineRule="auto"/>
              <w:jc w:val="both"/>
              <w:rPr>
                <w:rFonts w:ascii="GHEA Grapalat" w:hAnsi="GHEA Grapalat"/>
                <w:lang w:val="hy-AM"/>
              </w:rPr>
            </w:pPr>
            <w:r w:rsidRPr="00817E03">
              <w:rPr>
                <w:rFonts w:ascii="GHEA Grapalat" w:hAnsi="GHEA Grapalat"/>
                <w:lang w:val="hy-AM"/>
              </w:rPr>
              <w:t>Աշխատողին աշխատանքի չթույլատրելու հետ կապված հարաբերությունը կարգավորվել է օրենքով, իսկ չթույլտարելու կարգը՝ կառավարության որոշմամբ (այսինքն, իրավունքի սահմափակումը՝ օրենքով, դրա կիրառման կարգը՝ ենթաօրենսդրական ակտով): Սահմանված կարգավորումը չի հակասում որևէ իրավական նորմի:</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45. Հոդված 22-ի</w:t>
            </w:r>
            <w:r w:rsidRPr="00817E03">
              <w:rPr>
                <w:rFonts w:ascii="GHEA Grapalat" w:eastAsia="Times New Roman" w:hAnsi="GHEA Grapalat"/>
                <w:lang w:val="hy-AM" w:eastAsia="en-US"/>
              </w:rPr>
              <w:t xml:space="preserve"> (ներկայիս 21-րդ)</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hAnsi="GHEA Grapalat"/>
                <w:lang w:val="hy-AM"/>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Առաջարկվում է սույն օրենքով կանոնակարգել նաև կարանտին սահամնելու մասին որոշման հանրային քննարկման, հրապարակման և  ուժի մեջ մտնելոըւ հետ կապված հարաբերությունները։ Մասնավորապես առաջարկվում է սահմանել, որ կարանտին սահմանելու մասին որոշումը հրատապությունից ելնելով կարող է հանրային քննարման չդրվել, կամ դրվել օրենսդրությամբ սահմանված ավելի կարճ ժամկետով։ Այդ որոշումը պետք է հրապարակվի arlis.am կայքում և կարող է ուժի մեջ մտնել հրապարակումից հետո անմիջապես։ Տվյալ որոշումը անհապաղ պետք է հայտարարվի նաև ԶԼՄ-ով։</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45. Չի ընդունվել: </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«Նորմատիվ իրավական ակտերի մասին» ՀՀ օրենքի 3-րդ հոդվածով հանրային քննարկման իմպերատիվ պահանջ սահմանվել է                օրենսդրական ակտերի համար, բացառությամբ միջազգային պայմանագրի վավերացման (դրան միանալու) մասին օրենքի նախագծի, իսկ այլ նորմատիվ իրավական ակտերի նախագծերը հանրային քննարկման կարող են դրվել նախագիծը մշակող կամ այն ընդունող մարմնի նախաձեռնությամբ: Նույն օրենքի 2-րդ հոդվածի 1-ին մասի 2-րդ կետի համաձայն օրենսդրական ակտը` Հայաստանի Հանրապետության ժողովրդի կամ Ազգային ժողովի ընդունած նորմատիվ իրավական ակտն </w:t>
            </w:r>
            <w:r w:rsidRPr="00817E03">
              <w:rPr>
                <w:rFonts w:ascii="GHEA Grapalat" w:hAnsi="GHEA Grapalat" w:cs="Sylfaen"/>
                <w:sz w:val="24"/>
                <w:szCs w:val="24"/>
                <w:lang w:val="hy-AM"/>
              </w:rPr>
              <w:lastRenderedPageBreak/>
              <w:t>է՝ Սահմանադրությունը, սահմանադրական օրենքները և օրենքները: Վերոնշյալ կարգավորումից պարզ է դառնում, որ կարանտին սահմանելու որոշումը օրենսդրական ակտ չի հանդիսանում և վերջինիս հանրային քննարկման դնելու հայեցողական լիազորությունը վերապահվում է նախագիծը մշակող կամ այն ընդունող մարմնին: Կարանտին սահմանելու մասին որոշումը նորմատիվ իրավական ակտ է, որի հրապարակաման և ուժի մեջ մտնելու հետ կապված իրավահարաբերությունները կարգավորվում են «Նորմատիվ իրավական ակտերի մասին» ՀՀ օրենքի համապատասխանաբար 23-րդ և 25-րդ հոդվածով: Ընդունող մարմինն ինքը կսահմանի ուժի մեջ մտնելու ժամկետը, կամ այն չսահամանելու դեպքում կգործի օրենքի կարգավորումը:</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45. Հոդված 22-ի</w:t>
            </w:r>
            <w:r w:rsidRPr="00817E03">
              <w:rPr>
                <w:rFonts w:ascii="GHEA Grapalat" w:eastAsia="Times New Roman" w:hAnsi="GHEA Grapalat"/>
                <w:lang w:val="hy-AM" w:eastAsia="en-US"/>
              </w:rPr>
              <w:t xml:space="preserve"> (ներկայիս 21-րդ)</w:t>
            </w:r>
            <w:r w:rsidRPr="00817E03">
              <w:rPr>
                <w:rFonts w:ascii="GHEA Grapalat" w:eastAsia="Times New Roman" w:hAnsi="GHEA Grapalat"/>
                <w:bCs/>
                <w:iCs/>
                <w:lang w:val="hy-AM" w:eastAsia="en-US"/>
              </w:rPr>
              <w:t xml:space="preserve">   4-րդ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Կարանտին սահմանելու մասին որոշման մեջ պարտադիր նշել նաև Կարանտին սահմանելու անհրաժեշտության հիմնավորումը, քանի որ միայն կարանտինի հիմքերի թվարկումը բավարար չէ նման որոշման հիմնավորվածությունը ապահովելու տեսանկյունից:</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45. 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46. Հոդված 22-ի</w:t>
            </w:r>
            <w:r w:rsidRPr="00817E03">
              <w:rPr>
                <w:rFonts w:ascii="GHEA Grapalat" w:eastAsia="Times New Roman" w:hAnsi="GHEA Grapalat"/>
                <w:lang w:val="hy-AM" w:eastAsia="en-US"/>
              </w:rPr>
              <w:t xml:space="preserve"> (ներկայիս </w:t>
            </w:r>
            <w:r w:rsidRPr="00817E03">
              <w:rPr>
                <w:rFonts w:ascii="GHEA Grapalat" w:eastAsia="Times New Roman" w:hAnsi="GHEA Grapalat"/>
                <w:lang w:eastAsia="en-US"/>
              </w:rPr>
              <w:t>21</w:t>
            </w:r>
            <w:r w:rsidRPr="00817E03">
              <w:rPr>
                <w:rFonts w:ascii="GHEA Grapalat" w:eastAsia="Times New Roman" w:hAnsi="GHEA Grapalat"/>
                <w:lang w:val="hy-AM" w:eastAsia="en-US"/>
              </w:rPr>
              <w:t>-րդ)</w:t>
            </w:r>
            <w:r w:rsidRPr="00817E03">
              <w:rPr>
                <w:rFonts w:ascii="GHEA Grapalat" w:eastAsia="Times New Roman" w:hAnsi="GHEA Grapalat"/>
                <w:bCs/>
                <w:iCs/>
                <w:lang w:val="hy-AM" w:eastAsia="en-US"/>
              </w:rPr>
              <w:t xml:space="preserve">   6-րդ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Առաջարկում եմ դիտարկել Նախագծով այն իրավիճակների կանոնակարգման անհրաժեշտությունը, երբ Մարզպետը կամ Երևանի քաղաքապետը չհիմնավորված մերժում են կարանտին </w:t>
            </w:r>
            <w:r w:rsidRPr="00817E03">
              <w:rPr>
                <w:rFonts w:ascii="GHEA Grapalat" w:hAnsi="GHEA Grapalat"/>
                <w:lang w:val="hy-AM"/>
              </w:rPr>
              <w:lastRenderedPageBreak/>
              <w:t>սահմանելու վերաբերյալ Լիազոր մարմնի առաջարկը։ Որպես տարբերակ առաջարվում է այդ դեպքերում ՀՀ կառավարությանը վերապահել համապատասխան վարչատարածքային միավորի տարածքում Կարանտին սահմանելու որոշում ընդունելու իրավասություն։</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46. Ընդունվել է: Նախագծի 22-րդ</w:t>
            </w:r>
            <w:r w:rsidRPr="00817E03">
              <w:rPr>
                <w:rFonts w:ascii="GHEA Grapalat" w:eastAsia="Times New Roman" w:hAnsi="GHEA Grapalat"/>
                <w:sz w:val="24"/>
                <w:szCs w:val="24"/>
                <w:lang w:val="hy-AM" w:eastAsia="en-US"/>
              </w:rPr>
              <w:t xml:space="preserve"> (ներկայիս 21-րդ)</w:t>
            </w:r>
            <w:r w:rsidRPr="00817E03">
              <w:rPr>
                <w:rFonts w:ascii="GHEA Grapalat" w:eastAsia="Times New Roman" w:hAnsi="GHEA Grapalat"/>
                <w:bCs/>
                <w:iCs/>
                <w:lang w:val="hy-AM" w:eastAsia="en-US"/>
              </w:rPr>
              <w:t xml:space="preserve">  </w:t>
            </w:r>
            <w:r w:rsidRPr="00817E03">
              <w:rPr>
                <w:rFonts w:ascii="GHEA Grapalat" w:hAnsi="GHEA Grapalat" w:cs="Sylfaen"/>
                <w:sz w:val="24"/>
                <w:szCs w:val="24"/>
                <w:lang w:val="hy-AM"/>
              </w:rPr>
              <w:t xml:space="preserve"> հոդվածով առաջարկվող կարգավորումը նախատեսվել է: </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 xml:space="preserve">47. Հոդված 26-ի </w:t>
            </w:r>
            <w:r w:rsidRPr="00817E03">
              <w:rPr>
                <w:rFonts w:ascii="GHEA Grapalat" w:eastAsia="Times New Roman" w:hAnsi="GHEA Grapalat"/>
                <w:lang w:val="hy-AM" w:eastAsia="en-US"/>
              </w:rPr>
              <w:t>(ներկայիս 25-րդ)</w:t>
            </w:r>
            <w:r w:rsidRPr="00817E03">
              <w:rPr>
                <w:rFonts w:ascii="GHEA Grapalat" w:eastAsia="Times New Roman" w:hAnsi="GHEA Grapalat"/>
                <w:bCs/>
                <w:iCs/>
                <w:lang w:val="hy-AM" w:eastAsia="en-US"/>
              </w:rPr>
              <w:t xml:space="preserve">  3-րդ մասի վերաբերյալ</w:t>
            </w:r>
            <w:r w:rsidRPr="00817E03">
              <w:rPr>
                <w:rFonts w:ascii="Cambria Math" w:eastAsia="Times New Roman" w:hAnsi="Cambria Math" w:cs="Cambria Math"/>
                <w:bCs/>
                <w:iCs/>
                <w:lang w:val="hy-AM" w:eastAsia="en-US"/>
              </w:rPr>
              <w:t>․</w:t>
            </w:r>
          </w:p>
          <w:p w:rsidR="00A86F19" w:rsidRPr="00817E03" w:rsidRDefault="00A86F19" w:rsidP="00785974">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 xml:space="preserve">Վերևում դիտողություն էի արել, որ օրենքով պետք է կանոնակարգել մինչև դատարանի որոշման ուժի մեջ մտնելը ծագող հարաբերությունները (Որ մարմինն է պահում անձին, ինչ հարկադրանքի միջոցներով, ինչ ժամկետում </w:t>
            </w:r>
            <w:r w:rsidRPr="00817E03">
              <w:rPr>
                <w:rFonts w:ascii="MS Mincho" w:hAnsi="MS Mincho" w:cs="MS Mincho" w:hint="eastAsia"/>
                <w:sz w:val="24"/>
                <w:szCs w:val="24"/>
                <w:lang w:val="hy-AM"/>
              </w:rPr>
              <w:t>․․․․</w:t>
            </w:r>
            <w:r w:rsidRPr="00817E03">
              <w:rPr>
                <w:rFonts w:ascii="GHEA Grapalat" w:hAnsi="GHEA Grapalat"/>
                <w:sz w:val="24"/>
                <w:szCs w:val="24"/>
                <w:lang w:val="hy-AM"/>
              </w:rPr>
              <w:t>)</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sz w:val="24"/>
                <w:szCs w:val="24"/>
                <w:lang w:val="hy-AM"/>
              </w:rPr>
            </w:pPr>
            <w:r w:rsidRPr="00817E03">
              <w:rPr>
                <w:rFonts w:ascii="GHEA Grapalat" w:hAnsi="GHEA Grapalat"/>
                <w:sz w:val="24"/>
                <w:szCs w:val="24"/>
                <w:lang w:val="hy-AM"/>
              </w:rPr>
              <w:t>47. Չի ընդունվել:</w:t>
            </w:r>
          </w:p>
          <w:p w:rsidR="00A86F19" w:rsidRPr="00817E03" w:rsidRDefault="00785974"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sz w:val="24"/>
                <w:szCs w:val="24"/>
                <w:lang w:val="hy-AM"/>
              </w:rPr>
              <w:t>Մեկուսացման և օբսերվացիայի</w:t>
            </w:r>
            <w:r w:rsidRPr="00817E03">
              <w:rPr>
                <w:rFonts w:ascii="GHEA Grapalat" w:hAnsi="GHEA Grapalat" w:cs="Sylfaen"/>
                <w:sz w:val="24"/>
                <w:szCs w:val="24"/>
                <w:lang w:val="hy-AM"/>
              </w:rPr>
              <w:t xml:space="preserve"> հետ կապված իրավահարաբերություններն արդեն իսկ կարգավորված են սույն նախագծով, և մինչև դատարանի որոշումը կատարվելու են դրանցով սահմանված գործողությունները:</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48. Հոդված 26-ի</w:t>
            </w:r>
            <w:r w:rsidRPr="00817E03">
              <w:rPr>
                <w:rFonts w:ascii="GHEA Grapalat" w:eastAsia="Times New Roman" w:hAnsi="GHEA Grapalat"/>
                <w:lang w:val="hy-AM" w:eastAsia="en-US"/>
              </w:rPr>
              <w:t xml:space="preserve"> (ներկայիս 25-րդ)</w:t>
            </w:r>
            <w:r w:rsidRPr="00817E03">
              <w:rPr>
                <w:rFonts w:ascii="GHEA Grapalat" w:eastAsia="Times New Roman" w:hAnsi="GHEA Grapalat"/>
                <w:bCs/>
                <w:iCs/>
                <w:lang w:val="hy-AM" w:eastAsia="en-US"/>
              </w:rPr>
              <w:t xml:space="preserve">    8-րդ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«Բնակչության բժշկական օգնության և սպասարկման մասին» ՀՀ օրենքի 2-րդ հոդվածի 1-ին մասի համաձայն բժշկական</w:t>
            </w:r>
            <w:r w:rsidRPr="00817E03">
              <w:rPr>
                <w:rFonts w:ascii="Calibri" w:hAnsi="Calibri" w:cs="Calibri"/>
                <w:lang w:val="hy-AM"/>
              </w:rPr>
              <w:t> </w:t>
            </w:r>
            <w:r w:rsidRPr="00817E03">
              <w:rPr>
                <w:rFonts w:ascii="GHEA Grapalat" w:hAnsi="GHEA Grapalat"/>
                <w:lang w:val="hy-AM"/>
              </w:rPr>
              <w:t>օգնություն</w:t>
            </w:r>
            <w:r w:rsidRPr="00817E03">
              <w:rPr>
                <w:rFonts w:ascii="Calibri" w:hAnsi="Calibri" w:cs="Calibri"/>
                <w:lang w:val="hy-AM"/>
              </w:rPr>
              <w:t> </w:t>
            </w:r>
            <w:r w:rsidRPr="00817E03">
              <w:rPr>
                <w:rFonts w:ascii="GHEA Grapalat" w:hAnsi="GHEA Grapalat"/>
                <w:lang w:val="hy-AM"/>
              </w:rPr>
              <w:t>և</w:t>
            </w:r>
            <w:r w:rsidRPr="00817E03">
              <w:rPr>
                <w:rFonts w:ascii="Calibri" w:hAnsi="Calibri" w:cs="Calibri"/>
                <w:lang w:val="hy-AM"/>
              </w:rPr>
              <w:t> </w:t>
            </w:r>
            <w:r w:rsidRPr="00817E03">
              <w:rPr>
                <w:rFonts w:ascii="GHEA Grapalat" w:hAnsi="GHEA Grapalat"/>
                <w:lang w:val="hy-AM"/>
              </w:rPr>
              <w:t>սպասարկում՝</w:t>
            </w:r>
            <w:r w:rsidRPr="00817E03">
              <w:rPr>
                <w:rFonts w:ascii="Calibri" w:hAnsi="Calibri" w:cs="Calibri"/>
                <w:lang w:val="hy-AM"/>
              </w:rPr>
              <w:t> </w:t>
            </w:r>
            <w:r w:rsidRPr="00817E03">
              <w:rPr>
                <w:rFonts w:ascii="GHEA Grapalat" w:hAnsi="GHEA Grapalat"/>
                <w:lang w:val="hy-AM"/>
              </w:rPr>
              <w:t>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ոչ բուժական բնույթի ծառայությունների մատուցում: Այլ կերպ ասած` խորհրդատվական բնույթի ծառայությունը ևս բժշկական օգնության և սպասարկման իրականացում է, հետևաբար պարզ չէ, թե ինչու նշված կետի առաջին պարբերությունում բժշկական խորհրդատվության համար նախատեսվում է բացառություն, իսկ մյուս կետում նշվում է, որ անհրաժեշտության դեպքում անձի համար ապահովվում է բժշկական օգնության և սպասարկման հնարավորությունը: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48. Չի ընդունվել: </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Բժշկական խորհրդատվությունը «բժշկական օգնությունից և սպասարկումից» տարանջատվել է, հաշվի առնելով որ այն կարող է իրականացվել նաև մեկուսացման կամ օբսերվացման վայրում: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 xml:space="preserve">49. Հոդված 29-ի </w:t>
            </w:r>
            <w:r w:rsidRPr="00817E03">
              <w:rPr>
                <w:rFonts w:ascii="GHEA Grapalat" w:eastAsia="Times New Roman" w:hAnsi="GHEA Grapalat"/>
                <w:lang w:val="hy-AM" w:eastAsia="en-US"/>
              </w:rPr>
              <w:t>(ներկայիս 28-րդ)</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Առա(արկվում է հոդվածում լրացնել նորմատիվ հրամանները։ Բացի դրանից, մեր կարծիքով այս կետով Լիազոր մարմնին շատ մեծ հայեցողական լիազորություն է տրվում։</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49. </w:t>
            </w:r>
            <w:r w:rsidRPr="00817E03">
              <w:rPr>
                <w:rFonts w:ascii="GHEA Grapalat" w:hAnsi="GHEA Grapalat"/>
                <w:sz w:val="24"/>
                <w:szCs w:val="24"/>
                <w:lang w:val="hy-AM"/>
              </w:rPr>
              <w:t>Չի ընդունվել: «Նորմատիվ» բառը չի կարող լրացվել, քանի որ կարգավորումը վերաբերում է Լիազոր մարմնի կողմից ընդունված բոլոր բնույթի իրավական ակտերին, ինչպես նորմատիվ, այնպես էլ լոկալ ու անհատական՝ հաշվի առնելով, որ կարանտինի պայմաններում բուժ օգնության և սպասարկման կազմակերպման մի շարք հարցեր կանոնակարգվում են նախարարի լոկալ և անհատական հրամաններով, ինչի կիրառումը այս կարգավորման բացակայության պարագայում, խնդրահարույց է օրինակ մասնավոր ԲԿ-ների համար: Միաժամանակ այս դրույթը ներկայումս գործում է «Բնակչության սանիտարահամաճարակային անվտանգության ապահովման մասին» ՀՀ օրենքում և կորոնավիրուսային հիվանդությամբ պայմանավորված կարանտինի պայմաններում որևէ խնդիր չի առաջացել սույն կարգավորման հետ կապված:</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50. Հոդված 30-ի</w:t>
            </w:r>
            <w:r w:rsidRPr="00817E03">
              <w:rPr>
                <w:rFonts w:ascii="GHEA Grapalat" w:eastAsia="Times New Roman" w:hAnsi="GHEA Grapalat"/>
                <w:lang w:val="hy-AM" w:eastAsia="en-US"/>
              </w:rPr>
              <w:t xml:space="preserve"> (ներկայիս 29-րդ)</w:t>
            </w:r>
            <w:r w:rsidRPr="00817E03">
              <w:rPr>
                <w:rFonts w:ascii="GHEA Grapalat" w:eastAsia="Times New Roman" w:hAnsi="GHEA Grapalat"/>
                <w:bCs/>
                <w:iCs/>
                <w:lang w:val="hy-AM" w:eastAsia="en-US"/>
              </w:rPr>
              <w:t xml:space="preserve">  1-ին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դիտարկել տարեթիվ չնշելու հնարավորության  հարցը։ Եթե նոր տարեթվով նոր կանոններ ընդունվեն, կարիք կառաջանա փոփոխություններ կատարել նախագծում։</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50. Ընդունվել է: </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51. Հոդված 30-ի </w:t>
            </w:r>
            <w:r w:rsidRPr="00817E03">
              <w:rPr>
                <w:rFonts w:ascii="GHEA Grapalat" w:eastAsia="Times New Roman" w:hAnsi="GHEA Grapalat"/>
                <w:lang w:val="hy-AM" w:eastAsia="en-US"/>
              </w:rPr>
              <w:t>(ներկայիս 29-րդ)</w:t>
            </w:r>
            <w:r w:rsidRPr="00817E03">
              <w:rPr>
                <w:rFonts w:ascii="GHEA Grapalat" w:eastAsia="Times New Roman" w:hAnsi="GHEA Grapalat"/>
                <w:bCs/>
                <w:iCs/>
                <w:lang w:val="hy-AM" w:eastAsia="en-US"/>
              </w:rPr>
              <w:t xml:space="preserve">  1-ին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Նշված կետից հստակ չի երևում, թե ովքեր են կազմակերպելու կամ իրականացնելու </w:t>
            </w:r>
            <w:r w:rsidRPr="00817E03">
              <w:rPr>
                <w:rFonts w:ascii="GHEA Grapalat" w:eastAsia="GHEA Grapalat" w:hAnsi="GHEA Grapalat" w:cs="GHEA Grapalat"/>
                <w:color w:val="000000"/>
                <w:lang w:val="hy-AM"/>
              </w:rPr>
              <w:t xml:space="preserve">իրավիճակների առաջացման կանխարգելմանը, դրանց </w:t>
            </w:r>
            <w:r w:rsidRPr="00817E03">
              <w:rPr>
                <w:rFonts w:ascii="GHEA Grapalat" w:hAnsi="GHEA Grapalat"/>
                <w:lang w:val="hy-AM"/>
              </w:rPr>
              <w:t xml:space="preserve">պատրաստվածությանը, գործողությունների </w:t>
            </w:r>
            <w:r w:rsidRPr="00817E03">
              <w:rPr>
                <w:rFonts w:ascii="GHEA Grapalat" w:hAnsi="GHEA Grapalat"/>
                <w:lang w:val="hy-AM"/>
              </w:rPr>
              <w:lastRenderedPageBreak/>
              <w:t>պլանավորմանը, արձագանքմանը, դրանց հետևանքների սահմանափակմանը և վերացմանն ուղղված միջոցառումներ</w:t>
            </w:r>
            <w:r w:rsidRPr="00817E03">
              <w:rPr>
                <w:rFonts w:ascii="GHEA Grapalat" w:hAnsi="GHEA Grapalat"/>
                <w:lang w:val="hy-AM"/>
              </w:rPr>
              <w:t/>
            </w:r>
            <w:r w:rsidRPr="00817E03">
              <w:rPr>
                <w:rFonts w:ascii="GHEA Grapalat" w:hAnsi="GHEA Grapalat"/>
                <w:lang w:val="hy-AM"/>
              </w:rPr>
              <w:t>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 xml:space="preserve">51. </w:t>
            </w:r>
            <w:r w:rsidRPr="00817E03">
              <w:rPr>
                <w:rFonts w:ascii="GHEA Grapalat" w:hAnsi="GHEA Grapalat"/>
                <w:sz w:val="24"/>
                <w:szCs w:val="24"/>
                <w:lang w:val="hy-AM"/>
              </w:rPr>
              <w:t>Ընդունվել է: Հոդված 30-ի</w:t>
            </w:r>
            <w:r w:rsidRPr="00817E03">
              <w:rPr>
                <w:rFonts w:ascii="GHEA Grapalat" w:eastAsia="Times New Roman" w:hAnsi="GHEA Grapalat"/>
                <w:sz w:val="24"/>
                <w:szCs w:val="24"/>
                <w:lang w:val="hy-AM" w:eastAsia="en-US"/>
              </w:rPr>
              <w:t xml:space="preserve"> (ներկայիս </w:t>
            </w:r>
            <w:r w:rsidRPr="00817E03">
              <w:rPr>
                <w:rFonts w:ascii="GHEA Grapalat" w:eastAsia="Times New Roman" w:hAnsi="GHEA Grapalat"/>
                <w:lang w:val="hy-AM" w:eastAsia="en-US"/>
              </w:rPr>
              <w:t>29</w:t>
            </w:r>
            <w:r w:rsidRPr="00817E03">
              <w:rPr>
                <w:rFonts w:ascii="GHEA Grapalat" w:eastAsia="Times New Roman" w:hAnsi="GHEA Grapalat"/>
                <w:sz w:val="24"/>
                <w:szCs w:val="24"/>
                <w:lang w:val="hy-AM" w:eastAsia="en-US"/>
              </w:rPr>
              <w:t>-րդ)</w:t>
            </w:r>
            <w:r w:rsidRPr="00817E03">
              <w:rPr>
                <w:rFonts w:ascii="GHEA Grapalat" w:eastAsia="Times New Roman" w:hAnsi="GHEA Grapalat"/>
                <w:bCs/>
                <w:iCs/>
                <w:lang w:val="hy-AM" w:eastAsia="en-US"/>
              </w:rPr>
              <w:t xml:space="preserve"> </w:t>
            </w:r>
            <w:r w:rsidRPr="00817E03">
              <w:rPr>
                <w:rFonts w:ascii="GHEA Grapalat" w:hAnsi="GHEA Grapalat"/>
                <w:sz w:val="24"/>
                <w:szCs w:val="24"/>
                <w:lang w:val="hy-AM"/>
              </w:rPr>
              <w:t xml:space="preserve"> 1-ին մասը հանվել է նախագծից:</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lastRenderedPageBreak/>
              <w:t>52. Գլուխ 6-ի վերաբերյալ</w:t>
            </w:r>
            <w:r w:rsidRPr="00817E03">
              <w:rPr>
                <w:rFonts w:ascii="Cambria Math" w:eastAsia="Times New Roman" w:hAnsi="Cambria Math" w:cs="Cambria Math"/>
                <w:bCs/>
                <w:iCs/>
                <w:lang w:val="hy-AM" w:eastAsia="en-US"/>
              </w:rPr>
              <w:t>․</w:t>
            </w:r>
          </w:p>
          <w:p w:rsidR="00A86F19" w:rsidRPr="00817E03" w:rsidRDefault="00A86F19" w:rsidP="000855E8">
            <w:pPr>
              <w:shd w:val="clear" w:color="auto" w:fill="FFFFFF"/>
              <w:spacing w:line="276" w:lineRule="auto"/>
              <w:jc w:val="both"/>
              <w:rPr>
                <w:rFonts w:ascii="GHEA Grapalat" w:hAnsi="GHEA Grapalat"/>
                <w:lang w:val="hy-AM"/>
              </w:rPr>
            </w:pPr>
            <w:r w:rsidRPr="00817E03">
              <w:rPr>
                <w:rFonts w:ascii="GHEA Grapalat" w:hAnsi="GHEA Grapalat"/>
                <w:lang w:val="hy-AM"/>
              </w:rPr>
              <w:t>Կոնվենցիայի 10–րդ հոդվածով ամրագրված է «Մասնավոր կյանք և գաղտնիության իրավունքը։ Մասնավորապես հոդվածի համաձայն</w:t>
            </w:r>
            <w:r w:rsidRPr="00817E03">
              <w:rPr>
                <w:rFonts w:ascii="Cambria Math" w:hAnsi="Cambria Math" w:cs="Cambria Math"/>
                <w:lang w:val="hy-AM"/>
              </w:rPr>
              <w:t>․</w:t>
            </w:r>
            <w:r w:rsidRPr="00817E03">
              <w:rPr>
                <w:rFonts w:ascii="GHEA Grapalat" w:hAnsi="GHEA Grapalat"/>
                <w:lang w:val="hy-AM"/>
              </w:rPr>
              <w:t xml:space="preserve"> «1</w:t>
            </w:r>
            <w:r w:rsidRPr="00817E03">
              <w:rPr>
                <w:rFonts w:ascii="Cambria Math" w:hAnsi="Cambria Math" w:cs="Cambria Math"/>
                <w:lang w:val="hy-AM"/>
              </w:rPr>
              <w:t>․</w:t>
            </w:r>
            <w:r w:rsidRPr="00817E03">
              <w:rPr>
                <w:rFonts w:ascii="GHEA Grapalat" w:hAnsi="GHEA Grapalat"/>
                <w:lang w:val="hy-AM"/>
              </w:rPr>
              <w:t xml:space="preserve"> Յուրաքանչյուր ոք ունի իր մասնավոր կյանքի, այդ թվում` իր առողջության վերաբերյալ տեղեկատվության հանդեպ հարգանքի իրավունք: 2 Յուրաքանչյուր ոք ունի իր առողջության մասին հավաքված ցանկացած տեղեկատվության ծանոթանալու իրավունք: 3 Բացառիկ դեպքերում, բուժառուի շահերից ելնելով` օրենքով կարող են սահմանվել 2-րդ կետով նախատեսված իրավունքներն իրացնելու սահմանափակումներ&gt;: Ելնելով հոդվածի պահանջներից, առաջարկվում է Նախագծում ապահովել անձնական տվյալների և բժշկական գաղտնիքի ապահովման սկզբունքները։ </w:t>
            </w:r>
            <w:bookmarkStart w:id="5" w:name="_Hlk104920928"/>
            <w:r w:rsidRPr="00817E03">
              <w:rPr>
                <w:rFonts w:ascii="GHEA Grapalat" w:hAnsi="GHEA Grapalat"/>
                <w:lang w:val="hy-AM"/>
              </w:rPr>
              <w:t>Առաջարկվում է մասնավորապես ապահովել անձնական տվյալների պաշտպանությունը արտակարգ իրավիճակների և կարատնինի պայմաններում։  Մասնավորապես առաջարկվում է սահմանել դրույթներ, որ արտակարգ իրավիճակների ընթացքում անձին անձնական տվյալներ, բժշկական գաղտնիքին հասանելիություն ստացող ոչ բժշկական անձնակազմը պետք է նախապես անցնի վերապատրաստումներ։</w:t>
            </w:r>
          </w:p>
          <w:bookmarkEnd w:id="5"/>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CommentText"/>
              <w:rPr>
                <w:rFonts w:ascii="GHEA Grapalat" w:hAnsi="GHEA Grapalat" w:cs="Sylfaen"/>
                <w:sz w:val="24"/>
                <w:szCs w:val="24"/>
                <w:lang w:val="hy-AM"/>
              </w:rPr>
            </w:pPr>
            <w:r w:rsidRPr="00817E03">
              <w:rPr>
                <w:rFonts w:ascii="GHEA Grapalat" w:hAnsi="GHEA Grapalat" w:cs="Sylfaen"/>
                <w:sz w:val="24"/>
                <w:szCs w:val="24"/>
                <w:lang w:val="hy-AM"/>
              </w:rPr>
              <w:t>52. Չի ընդունվել:</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Բժշկական գաղտնիք հանդիսացող տվյալներն իրենցով հանդիսանում են անձնական տվյալներ: «Անձնական տվյալների պաշտպանության մասին» ՀՀ օրենքով արդեն իսկ սահմանված են կարգավորումներ՝ անձի կողմից իրեն վերաբերող անձնական տվյալների ստացման վերաբերյալ: Ուստի լրացուցիչ սահմանելու անհրաժեշտության չկա: Անձնական տվյալների մշակման պահանջը սահամանված է «Անձնական տվյալների պաշտպանության մասին» ՀՀ օրենքով, իսկ բժշկական գաղտնիք հանդիսացող տվյալների մշակումն ոււ դրա առանձնահատկությունները «Բնակչության բժշկական օգնության և սպասարկման մասին» ՀՀ օրենքով, իսկ արտակարգ իրավիճակներով պայմանավորված նշված պահանջներից շեղում չի թույլատրվում, ուստի անհրաժեշտություն չկա լրացուցիչ կարգավորումներ սահմանելու:</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53. Հոդված 32-ի</w:t>
            </w:r>
            <w:r w:rsidRPr="00817E03">
              <w:rPr>
                <w:rFonts w:ascii="GHEA Grapalat" w:eastAsia="Times New Roman" w:hAnsi="GHEA Grapalat"/>
                <w:lang w:val="hy-AM" w:eastAsia="en-US"/>
              </w:rPr>
              <w:t xml:space="preserve"> (ներկայիս 31-րդ)</w:t>
            </w:r>
            <w:r w:rsidRPr="00817E03">
              <w:rPr>
                <w:rFonts w:ascii="GHEA Grapalat" w:eastAsia="Times New Roman" w:hAnsi="GHEA Grapalat"/>
                <w:bCs/>
                <w:iCs/>
                <w:lang w:val="hy-AM" w:eastAsia="en-US"/>
              </w:rPr>
              <w:t xml:space="preserve">   1-ին մասի 3-րդ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Նշված կետը ունի հստակեցման և խմբագրման կարիք, քանի որ այս կետի բովանդակությունից չի երևում, թե իրավաբանական անձանց գործունեության մասով ինչ սահմանափակումներ կարող են կիրառվել, մինչդեռ օրինակ նույն հոդվածի  մյուս կետերի խմբագրությունները հստակ պատկերացում են տալիս </w:t>
            </w:r>
            <w:r w:rsidRPr="00817E03">
              <w:rPr>
                <w:rFonts w:ascii="GHEA Grapalat" w:hAnsi="GHEA Grapalat"/>
                <w:lang w:val="hy-AM"/>
              </w:rPr>
              <w:lastRenderedPageBreak/>
              <w:t>այն մասին, թե Արտակարգ իրավիճակի հիմք հանդիսացող համաճարակով պայմանավորված կարանտին (այսուհետ սույն գլխում՝ կարանտին) սահմանելու դեպքում ինչ սահմանափակումներ կարող են կիրառվել:</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53. Չի ընդունվել:</w:t>
            </w:r>
          </w:p>
          <w:p w:rsidR="00A86F19" w:rsidRPr="00817E03" w:rsidRDefault="00A86F19" w:rsidP="000855E8">
            <w:pPr>
              <w:pStyle w:val="Normal1"/>
              <w:shd w:val="clear" w:color="auto" w:fill="FFFFFF"/>
              <w:spacing w:line="276" w:lineRule="auto"/>
              <w:ind w:firstLine="288"/>
              <w:jc w:val="both"/>
              <w:rPr>
                <w:rFonts w:ascii="GHEA Grapalat" w:eastAsia="GHEA Grapalat" w:hAnsi="GHEA Grapalat" w:cs="GHEA Grapalat"/>
              </w:rPr>
            </w:pPr>
            <w:r w:rsidRPr="00817E03">
              <w:rPr>
                <w:rFonts w:ascii="GHEA Grapalat" w:hAnsi="GHEA Grapalat"/>
              </w:rPr>
              <w:t xml:space="preserve">Օրենքով հնարավոր չէ սահմանել, թե  իրավաբանական անձանց գործունեության մասով ինչ սահմանափակումներ կարող են կիրառվել, հաշվի առնելով, որ հնարավոր չէ կանխատեսել, թե արտակարգ իրավիճակի հիմք հանդիսացող համաճարակը որ </w:t>
            </w:r>
            <w:r w:rsidRPr="00817E03">
              <w:rPr>
                <w:rFonts w:ascii="GHEA Grapalat" w:hAnsi="GHEA Grapalat"/>
              </w:rPr>
              <w:lastRenderedPageBreak/>
              <w:t xml:space="preserve">հիվանդության պատճառով է առաջացել և ինչ սահմանափակումների սահմանման անհրաժեշտություն կա: Նույն հոդվածի  մյուս կետերով ևս կարգավորված չէ, թե օրինակ </w:t>
            </w:r>
            <w:r w:rsidRPr="00817E03">
              <w:rPr>
                <w:rFonts w:ascii="GHEA Grapalat" w:eastAsia="GHEA Grapalat" w:hAnsi="GHEA Grapalat" w:cs="GHEA Grapalat"/>
              </w:rPr>
              <w:t>ապրանքների փոխադրման կամ կրթական հաստատությունների գործունեության ինչ սահմանափակումներ հետագայում պետք է սահմանվեն:</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54. Հոդված 32-ի</w:t>
            </w:r>
            <w:r w:rsidRPr="00817E03">
              <w:rPr>
                <w:rFonts w:ascii="GHEA Grapalat" w:eastAsia="Times New Roman" w:hAnsi="GHEA Grapalat"/>
                <w:lang w:val="hy-AM" w:eastAsia="en-US"/>
              </w:rPr>
              <w:t xml:space="preserve"> (ներկայիս 31-րդ)</w:t>
            </w:r>
            <w:r w:rsidRPr="00817E03">
              <w:rPr>
                <w:rFonts w:ascii="GHEA Grapalat" w:eastAsia="Times New Roman" w:hAnsi="GHEA Grapalat"/>
                <w:bCs/>
                <w:iCs/>
                <w:lang w:val="hy-AM" w:eastAsia="en-US"/>
              </w:rPr>
              <w:t xml:space="preserve">    3-րդ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Normal1"/>
              <w:shd w:val="clear" w:color="auto" w:fill="FFFFFF"/>
              <w:spacing w:line="276" w:lineRule="auto"/>
              <w:ind w:firstLine="375"/>
              <w:jc w:val="both"/>
              <w:rPr>
                <w:rFonts w:ascii="GHEA Grapalat" w:hAnsi="GHEA Grapalat"/>
              </w:rPr>
            </w:pPr>
            <w:r w:rsidRPr="00817E03">
              <w:rPr>
                <w:rFonts w:ascii="GHEA Grapalat" w:hAnsi="GHEA Grapalat"/>
              </w:rPr>
              <w:t>Հարկ է նշել այն, որ սույն օրենքի նախագծի 23-րդ</w:t>
            </w:r>
            <w:r w:rsidRPr="00817E03">
              <w:rPr>
                <w:rFonts w:ascii="GHEA Grapalat" w:eastAsia="Times New Roman" w:hAnsi="GHEA Grapalat"/>
              </w:rPr>
              <w:t xml:space="preserve"> (ներկայիս 22-րդ)</w:t>
            </w:r>
            <w:r w:rsidRPr="00817E03">
              <w:rPr>
                <w:rFonts w:ascii="GHEA Grapalat" w:hAnsi="GHEA Grapalat"/>
              </w:rPr>
              <w:t xml:space="preserve"> հոդվածով սահմանվում են </w:t>
            </w:r>
            <w:r w:rsidRPr="00817E03">
              <w:rPr>
                <w:rFonts w:ascii="GHEA Grapalat" w:eastAsia="GHEA Grapalat" w:hAnsi="GHEA Grapalat" w:cs="GHEA Grapalat"/>
              </w:rPr>
              <w:t xml:space="preserve">Կարանտին սահմանելու դեպքում, ի </w:t>
            </w:r>
            <w:r w:rsidRPr="00817E03">
              <w:rPr>
                <w:rFonts w:ascii="GHEA Grapalat" w:hAnsi="GHEA Grapalat"/>
              </w:rPr>
              <w:t>թիվս սույն օրենքի 19-րդ</w:t>
            </w:r>
            <w:r w:rsidRPr="00817E03">
              <w:rPr>
                <w:rFonts w:ascii="GHEA Grapalat" w:eastAsia="Times New Roman" w:hAnsi="GHEA Grapalat"/>
              </w:rPr>
              <w:t xml:space="preserve"> (ներկայիս 18-րդ)</w:t>
            </w:r>
            <w:r w:rsidRPr="00817E03">
              <w:rPr>
                <w:rFonts w:ascii="GHEA Grapalat" w:eastAsia="Times New Roman" w:hAnsi="GHEA Grapalat"/>
                <w:bCs/>
                <w:iCs/>
              </w:rPr>
              <w:t xml:space="preserve">  </w:t>
            </w:r>
            <w:r w:rsidRPr="00817E03">
              <w:rPr>
                <w:rFonts w:ascii="GHEA Grapalat" w:hAnsi="GHEA Grapalat"/>
              </w:rPr>
              <w:t xml:space="preserve"> հոդվածի 3-րդ մասում նշված միջոցառումների, կիրառվող սահմանափակող միջոցառումները: Նույն հոդվածի 3-րդ մասում նշվում է, որ Սույն հոդվածով սահմանված միջոցառումների կիրառումը չի կարող խոչընդոտել Ազգային ժողովի, Սահմանադրական դատարանի, դատարանների, Մարդու իրավունքների պաշտպանի, զինված ուժերի, այլ զորքերի բնականոն գործունեությունը:</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Այսինքն օրենքի նախագծի 23-րդ</w:t>
            </w:r>
            <w:r w:rsidRPr="00817E03">
              <w:rPr>
                <w:rFonts w:ascii="GHEA Grapalat" w:eastAsia="Times New Roman" w:hAnsi="GHEA Grapalat"/>
                <w:lang w:val="hy-AM" w:eastAsia="en-US"/>
              </w:rPr>
              <w:t xml:space="preserve"> (ներկայիս 22-րդ)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հոդվածի և սույն հոդվածի համեմատությունից պարզ չէ այն տրամաբանությունը, թե ինչու օրինակ 23-րդ</w:t>
            </w:r>
            <w:r w:rsidRPr="00817E03">
              <w:rPr>
                <w:rFonts w:ascii="GHEA Grapalat" w:eastAsia="Times New Roman" w:hAnsi="GHEA Grapalat"/>
                <w:lang w:val="hy-AM" w:eastAsia="en-US"/>
              </w:rPr>
              <w:t xml:space="preserve"> (ներկայիս 22-րդ)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հոդվածում չի առանձնացվում համայնքի ավագին կամ քաղաքացիական պաշտպանության և փրկարար ստորաբաժանումները, իսկ նշված հոդվածում դրանք հատուկ շեշտադրվում են:</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54. Ընդունվել է: </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eastAsia="Times New Roman" w:hAnsi="GHEA Grapalat"/>
                <w:sz w:val="24"/>
                <w:szCs w:val="24"/>
                <w:lang w:val="hy-AM" w:eastAsia="en-US"/>
              </w:rPr>
              <w:t>Նախագծի 23-րդ (ներկայիս 22-րդ)</w:t>
            </w:r>
            <w:r w:rsidRPr="00817E03">
              <w:rPr>
                <w:rFonts w:ascii="GHEA Grapalat" w:eastAsia="Times New Roman" w:hAnsi="GHEA Grapalat"/>
                <w:bCs/>
                <w:iCs/>
                <w:sz w:val="24"/>
                <w:szCs w:val="24"/>
                <w:lang w:val="hy-AM" w:eastAsia="en-US"/>
              </w:rPr>
              <w:t xml:space="preserve">  </w:t>
            </w:r>
            <w:r w:rsidRPr="00817E03">
              <w:rPr>
                <w:rFonts w:ascii="GHEA Grapalat" w:eastAsia="Times New Roman" w:hAnsi="GHEA Grapalat"/>
                <w:sz w:val="24"/>
                <w:szCs w:val="24"/>
                <w:lang w:val="hy-AM" w:eastAsia="en-US"/>
              </w:rPr>
              <w:t xml:space="preserve"> և 32-րդ (ներկայիս 31-րդ)</w:t>
            </w:r>
            <w:r w:rsidRPr="00817E03">
              <w:rPr>
                <w:rFonts w:ascii="GHEA Grapalat" w:eastAsia="Times New Roman" w:hAnsi="GHEA Grapalat"/>
                <w:bCs/>
                <w:iCs/>
                <w:sz w:val="24"/>
                <w:szCs w:val="24"/>
                <w:lang w:val="hy-AM" w:eastAsia="en-US"/>
              </w:rPr>
              <w:t xml:space="preserve">  </w:t>
            </w:r>
            <w:r w:rsidRPr="00817E03">
              <w:rPr>
                <w:rFonts w:ascii="GHEA Grapalat" w:eastAsia="Times New Roman" w:hAnsi="GHEA Grapalat"/>
                <w:sz w:val="24"/>
                <w:szCs w:val="24"/>
                <w:lang w:val="hy-AM" w:eastAsia="en-US"/>
              </w:rPr>
              <w:t>հոդվածների 3-րդ մասերով սահմանված կարգավորումները նախատեսված  են գործող «Հայաստանի Հանրապետության բնակչության սանիտարահամաճարակային անվտանգության ապահովման» և «Արտակարգ իրավիճակներում բնակչության պաշտպանության մասին» ՀՀ օրենքներով: Նախագծի 23-րդ (ներկայիս 22-րդ)</w:t>
            </w:r>
            <w:r w:rsidRPr="00817E03">
              <w:rPr>
                <w:rFonts w:ascii="GHEA Grapalat" w:eastAsia="Times New Roman" w:hAnsi="GHEA Grapalat"/>
                <w:bCs/>
                <w:iCs/>
                <w:sz w:val="24"/>
                <w:szCs w:val="24"/>
                <w:lang w:val="hy-AM" w:eastAsia="en-US"/>
              </w:rPr>
              <w:t xml:space="preserve">  </w:t>
            </w:r>
            <w:r w:rsidRPr="00817E03">
              <w:rPr>
                <w:rFonts w:ascii="GHEA Grapalat" w:eastAsia="Times New Roman" w:hAnsi="GHEA Grapalat"/>
                <w:sz w:val="24"/>
                <w:szCs w:val="24"/>
                <w:lang w:val="hy-AM" w:eastAsia="en-US"/>
              </w:rPr>
              <w:t xml:space="preserve">  և 32-րդ (ներկայիս 31-րդ)</w:t>
            </w:r>
            <w:r w:rsidRPr="00817E03">
              <w:rPr>
                <w:rFonts w:ascii="GHEA Grapalat" w:eastAsia="Times New Roman" w:hAnsi="GHEA Grapalat"/>
                <w:bCs/>
                <w:iCs/>
                <w:sz w:val="24"/>
                <w:szCs w:val="24"/>
                <w:lang w:val="hy-AM" w:eastAsia="en-US"/>
              </w:rPr>
              <w:t xml:space="preserve">  </w:t>
            </w:r>
            <w:r w:rsidRPr="00817E03">
              <w:rPr>
                <w:rFonts w:ascii="GHEA Grapalat" w:eastAsia="Times New Roman" w:hAnsi="GHEA Grapalat"/>
                <w:sz w:val="24"/>
                <w:szCs w:val="24"/>
                <w:lang w:val="hy-AM" w:eastAsia="en-US"/>
              </w:rPr>
              <w:t xml:space="preserve"> հոդվածների 3-րդ մասերով սահմանված կարգավորումները համապատասխանեցվել են միմյանց:</w:t>
            </w:r>
          </w:p>
          <w:p w:rsidR="00A86F19" w:rsidRPr="00817E03" w:rsidRDefault="00A86F19" w:rsidP="000855E8">
            <w:pPr>
              <w:pStyle w:val="ListParagraph"/>
              <w:spacing w:line="276" w:lineRule="auto"/>
              <w:ind w:left="0"/>
              <w:jc w:val="right"/>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55. Հոդված 35-ի</w:t>
            </w:r>
            <w:r w:rsidRPr="00817E03">
              <w:rPr>
                <w:rFonts w:ascii="GHEA Grapalat" w:eastAsia="Times New Roman" w:hAnsi="GHEA Grapalat"/>
                <w:lang w:val="hy-AM" w:eastAsia="en-US"/>
              </w:rPr>
              <w:t xml:space="preserve"> (ներկայիս 34-րդ)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cs="Arial"/>
                <w:lang w:val="hy-AM"/>
              </w:rPr>
              <w:t>«</w:t>
            </w:r>
            <w:r w:rsidRPr="00817E03">
              <w:rPr>
                <w:rFonts w:ascii="GHEA Grapalat" w:hAnsi="GHEA Grapalat"/>
                <w:lang w:val="hy-AM"/>
              </w:rPr>
              <w:t>Ծառայություններ մատուցող</w:t>
            </w:r>
            <w:r w:rsidRPr="00817E03">
              <w:rPr>
                <w:rFonts w:ascii="GHEA Grapalat" w:hAnsi="GHEA Grapalat" w:cs="Arial"/>
                <w:lang w:val="hy-AM"/>
              </w:rPr>
              <w:t>»</w:t>
            </w:r>
            <w:r w:rsidRPr="00817E03">
              <w:rPr>
                <w:rFonts w:ascii="GHEA Grapalat" w:hAnsi="GHEA Grapalat"/>
                <w:lang w:val="hy-AM"/>
              </w:rPr>
              <w:t xml:space="preserve"> բառերից հետո առաջարկում ենք ավելացնել </w:t>
            </w:r>
            <w:r w:rsidRPr="00817E03">
              <w:rPr>
                <w:rFonts w:ascii="GHEA Grapalat" w:hAnsi="GHEA Grapalat" w:cs="Arial"/>
                <w:lang w:val="hy-AM"/>
              </w:rPr>
              <w:t>«</w:t>
            </w:r>
            <w:r w:rsidRPr="00817E03">
              <w:rPr>
                <w:rFonts w:ascii="GHEA Grapalat" w:hAnsi="GHEA Grapalat"/>
                <w:lang w:val="hy-AM"/>
              </w:rPr>
              <w:t>աշխատանքներ կատարող</w:t>
            </w:r>
            <w:r w:rsidRPr="00817E03">
              <w:rPr>
                <w:rFonts w:ascii="GHEA Grapalat" w:hAnsi="GHEA Grapalat" w:cs="Arial"/>
                <w:lang w:val="hy-AM"/>
              </w:rPr>
              <w:t>»</w:t>
            </w:r>
            <w:r w:rsidRPr="00817E03">
              <w:rPr>
                <w:rFonts w:ascii="GHEA Grapalat" w:hAnsi="GHEA Grapalat"/>
                <w:lang w:val="hy-AM"/>
              </w:rPr>
              <w:t xml:space="preserve"> բառերը: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55.Ընդունվել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56. Հոդված 35-ի</w:t>
            </w:r>
            <w:r w:rsidRPr="00817E03">
              <w:rPr>
                <w:rFonts w:ascii="GHEA Grapalat" w:eastAsia="Times New Roman" w:hAnsi="GHEA Grapalat"/>
                <w:lang w:val="hy-AM" w:eastAsia="en-US"/>
              </w:rPr>
              <w:t xml:space="preserve"> (ներկայիս 34-րդ)</w:t>
            </w:r>
            <w:r w:rsidRPr="00817E03">
              <w:rPr>
                <w:rFonts w:ascii="GHEA Grapalat" w:eastAsia="Times New Roman" w:hAnsi="GHEA Grapalat"/>
                <w:bCs/>
                <w:iCs/>
                <w:lang w:val="hy-AM" w:eastAsia="en-US"/>
              </w:rPr>
              <w:t xml:space="preserve">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Առաջարկում ենք սույն կետում նախատեսել նաև իրավական հիմք կարանտին սահմանելու դեպքում արտահանման կամ ներմուծման արգելք` էմբարգո սահմանելու համար:</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56. Չի ընդունվել:</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Արտահանման կամ ներմուծման արգելքը  ապրանքների փոխադրման սահմանափակման մի տեսակ է, իսկ հոդվածը կարգավորում է բոլոր սահմանափակումների, այդ թվում՝ արտահանման կամ ներմուծման արգելքի մասով:</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57. Հոդված 40-ի </w:t>
            </w:r>
            <w:r w:rsidRPr="00817E03">
              <w:rPr>
                <w:rFonts w:ascii="GHEA Grapalat" w:eastAsia="Times New Roman" w:hAnsi="GHEA Grapalat"/>
                <w:lang w:val="hy-AM" w:eastAsia="en-US"/>
              </w:rPr>
              <w:t>(ներկայիս 39-րդ)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w:t>
            </w:r>
            <w:r w:rsidRPr="00817E03">
              <w:rPr>
                <w:rFonts w:ascii="GHEA Grapalat" w:eastAsia="Times New Roman" w:hAnsi="GHEA Grapalat"/>
                <w:bCs/>
                <w:iCs/>
                <w:lang w:val="hy-AM" w:eastAsia="en-US"/>
              </w:rPr>
              <w:t xml:space="preserve">   4-րդ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 xml:space="preserve">Առաջարկում ենք այս կետում որոշակի վերահսկողական մեխանիզմներ նախատեսել նաև </w:t>
            </w:r>
            <w:r w:rsidRPr="00817E03">
              <w:rPr>
                <w:rFonts w:ascii="GHEA Grapalat" w:eastAsia="GHEA Grapalat" w:hAnsi="GHEA Grapalat" w:cs="GHEA Grapalat"/>
                <w:color w:val="000000"/>
                <w:lang w:val="hy-AM"/>
              </w:rPr>
              <w:t>ջրամատակարարման համակարգերի անվտանգության, սահմանված նորմատիվներին դրանց համապատասխանությունը ապահովելու համար պատասխանատու սուբյեկտների համար, որպեսզի ջրի որակի անհամապատասխանության դեպքում վերջիններ ձեռնարկել դրանց որակի ապահովման, անվտանգ շահագործմանն ուղղված միջոցառումներ, հակառակ պարագայում միայն ջրի օգտագործման դադարեցումը երկարաժամկետ հեռանկարում փոփոխության չի հանգեցնելու, եթե չձեռնարկվել ջրի պատշաճ որակի ապահովմանն ուղղված միջոցառումներ:</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57. Չի ընդունվել:</w:t>
            </w:r>
          </w:p>
          <w:p w:rsidR="00A86F19" w:rsidRPr="00817E03" w:rsidRDefault="00A86F19" w:rsidP="000855E8">
            <w:pPr>
              <w:pStyle w:val="CommentText"/>
              <w:spacing w:line="276" w:lineRule="auto"/>
              <w:jc w:val="both"/>
              <w:rPr>
                <w:rFonts w:ascii="GHEA Grapalat" w:eastAsia="GHEA Grapalat" w:hAnsi="GHEA Grapalat" w:cs="GHEA Grapalat"/>
                <w:color w:val="000000"/>
                <w:sz w:val="24"/>
                <w:szCs w:val="24"/>
                <w:lang w:val="hy-AM"/>
              </w:rPr>
            </w:pPr>
            <w:r w:rsidRPr="00817E03">
              <w:rPr>
                <w:rFonts w:ascii="GHEA Grapalat" w:eastAsia="GHEA Grapalat" w:hAnsi="GHEA Grapalat" w:cs="GHEA Grapalat"/>
                <w:color w:val="000000"/>
                <w:sz w:val="24"/>
                <w:szCs w:val="24"/>
                <w:lang w:val="hy-AM"/>
              </w:rPr>
              <w:t>Բարձրացված հարցերը կարգավորված են հանրային առողջապահական նորմատիվներով և լրացուցիչ դրույթներ սահմանելու անհրաժեշտությունը բացակայում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t>58. Հոդված 42-ի</w:t>
            </w:r>
            <w:r w:rsidRPr="00817E03">
              <w:rPr>
                <w:rFonts w:ascii="GHEA Grapalat" w:eastAsia="Times New Roman" w:hAnsi="GHEA Grapalat"/>
                <w:lang w:val="hy-AM" w:eastAsia="en-US"/>
              </w:rPr>
              <w:t xml:space="preserve"> (ներկայիս 41-րդ)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w:t>
            </w:r>
            <w:r w:rsidRPr="00817E03">
              <w:rPr>
                <w:rFonts w:ascii="GHEA Grapalat" w:eastAsia="Times New Roman" w:hAnsi="GHEA Grapalat"/>
                <w:bCs/>
                <w:iCs/>
                <w:lang w:val="hy-AM" w:eastAsia="en-US"/>
              </w:rPr>
              <w:t xml:space="preserve">    1-ին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cs="Arial"/>
                <w:lang w:val="hy-AM"/>
              </w:rPr>
              <w:t>«</w:t>
            </w:r>
            <w:r w:rsidRPr="00817E03">
              <w:rPr>
                <w:rFonts w:ascii="GHEA Grapalat" w:hAnsi="GHEA Grapalat"/>
                <w:lang w:val="hy-AM"/>
              </w:rPr>
              <w:t>Նախատեսված</w:t>
            </w:r>
            <w:r w:rsidRPr="00817E03">
              <w:rPr>
                <w:rFonts w:ascii="GHEA Grapalat" w:hAnsi="GHEA Grapalat" w:cs="Arial"/>
                <w:lang w:val="hy-AM"/>
              </w:rPr>
              <w:t>»</w:t>
            </w:r>
            <w:r w:rsidRPr="00817E03">
              <w:rPr>
                <w:rFonts w:ascii="GHEA Grapalat" w:hAnsi="GHEA Grapalat"/>
                <w:lang w:val="hy-AM"/>
              </w:rPr>
              <w:t xml:space="preserve"> բառից հետո առաջարկում ենք ավելացնել </w:t>
            </w:r>
            <w:r w:rsidRPr="00817E03">
              <w:rPr>
                <w:rFonts w:ascii="GHEA Grapalat" w:hAnsi="GHEA Grapalat" w:cs="Arial"/>
                <w:lang w:val="hy-AM"/>
              </w:rPr>
              <w:t>«</w:t>
            </w:r>
            <w:r w:rsidRPr="00817E03">
              <w:rPr>
                <w:rFonts w:ascii="GHEA Grapalat" w:hAnsi="GHEA Grapalat"/>
                <w:lang w:val="hy-AM"/>
              </w:rPr>
              <w:t>համապատասխան դաստիարակչական, բուժական, բնակչության սոցիալական պաշտպանության կամ այլ նմանօրինակ հաստատությունում</w:t>
            </w:r>
            <w:r w:rsidRPr="00817E03">
              <w:rPr>
                <w:rFonts w:ascii="GHEA Grapalat" w:hAnsi="GHEA Grapalat" w:cs="Arial"/>
                <w:lang w:val="hy-AM"/>
              </w:rPr>
              <w:t>»</w:t>
            </w:r>
            <w:r w:rsidRPr="00817E03">
              <w:rPr>
                <w:rFonts w:ascii="GHEA Grapalat" w:hAnsi="GHEA Grapalat"/>
                <w:lang w:val="hy-AM"/>
              </w:rPr>
              <w:t xml:space="preserve"> բառերը, որպեսզի ուրվագծվի հնարավոր հաստատությունների շրջանակը: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58. Չի ընդունվել:</w:t>
            </w:r>
          </w:p>
          <w:p w:rsidR="00A86F19" w:rsidRPr="00817E03" w:rsidRDefault="00A86F19" w:rsidP="000855E8">
            <w:pPr>
              <w:pStyle w:val="ListParagraph"/>
              <w:spacing w:line="276" w:lineRule="auto"/>
              <w:ind w:left="0"/>
              <w:jc w:val="both"/>
              <w:rPr>
                <w:rFonts w:ascii="GHEA Grapalat" w:hAnsi="GHEA Grapalat"/>
                <w:sz w:val="24"/>
                <w:szCs w:val="24"/>
                <w:lang w:val="hy-AM"/>
              </w:rPr>
            </w:pPr>
            <w:r w:rsidRPr="00817E03">
              <w:rPr>
                <w:rFonts w:ascii="GHEA Grapalat" w:hAnsi="GHEA Grapalat"/>
                <w:sz w:val="24"/>
                <w:szCs w:val="24"/>
                <w:lang w:val="hy-AM"/>
              </w:rPr>
              <w:t xml:space="preserve">Նախագծում «այլ նմանօրինակ հաստատությունում» բառերի կիրառումը որոշակիության սկզբունքի խախտում է, բացի այդ «բնակչության համար նախատեսված կազմակերպություններ» ձևակերպումը իր մեջ ներառում է բոլորը տեսակները այդ թվում՝ առաջարկությամբ թվարկվածները, իսկ կարգավորումը վերաբերում է բնակչության, այդ թվում՝ երեխաների </w:t>
            </w:r>
            <w:r w:rsidRPr="00817E03">
              <w:rPr>
                <w:rFonts w:ascii="GHEA Grapalat" w:hAnsi="GHEA Grapalat"/>
                <w:sz w:val="24"/>
                <w:szCs w:val="24"/>
                <w:lang w:val="hy-AM"/>
              </w:rPr>
              <w:lastRenderedPageBreak/>
              <w:t>համար նախատեսված  բոլոր կազմակերպություններին:</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 xml:space="preserve">59. Հոդված 45-ի </w:t>
            </w:r>
            <w:r w:rsidRPr="00817E03">
              <w:rPr>
                <w:rFonts w:ascii="GHEA Grapalat" w:eastAsia="Times New Roman" w:hAnsi="GHEA Grapalat"/>
                <w:lang w:val="hy-AM" w:eastAsia="en-US"/>
              </w:rPr>
              <w:t>(ներկայիս 44-րդ)</w:t>
            </w:r>
            <w:r w:rsidRPr="00817E03">
              <w:rPr>
                <w:rFonts w:ascii="GHEA Grapalat" w:eastAsia="Times New Roman" w:hAnsi="GHEA Grapalat"/>
                <w:bCs/>
                <w:iCs/>
                <w:lang w:val="hy-AM" w:eastAsia="en-US"/>
              </w:rPr>
              <w:t xml:space="preserve">  </w:t>
            </w:r>
            <w:r w:rsidRPr="00817E03">
              <w:rPr>
                <w:rFonts w:ascii="GHEA Grapalat" w:hAnsi="GHEA Grapalat"/>
                <w:lang w:val="hy-AM"/>
              </w:rPr>
              <w:t xml:space="preserve"> </w:t>
            </w:r>
            <w:r w:rsidRPr="00817E03">
              <w:rPr>
                <w:rFonts w:ascii="GHEA Grapalat" w:eastAsia="Times New Roman" w:hAnsi="GHEA Grapalat"/>
                <w:bCs/>
                <w:iCs/>
                <w:lang w:val="hy-AM" w:eastAsia="en-US"/>
              </w:rPr>
              <w:t xml:space="preserve">   1-ին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lang w:val="hy-AM"/>
              </w:rPr>
              <w:t>Նշված նորմը ունի լրացուցիչ հիմնավորման կարիք, քանի որ շինարարության կամ համանման այլ փաստաթղթերը Լիազոր մարմնի հետ համաձայնեցնելը չի բխում Լիազոր մարմնի օրենսդրությամբ ամրագրված լիազորությունների շրջանակից, նորմի ներկա խմբագրությամս ստացում է, որ լիազոր մարմնի որոշումից է կախված լինելու շինարարության կամ կառուցման կամ վերակառուցման հետագա ընթացքը: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59. Չի ընդունվել:</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sz w:val="24"/>
                <w:szCs w:val="24"/>
                <w:lang w:val="hy-AM"/>
              </w:rPr>
              <w:t>Նշված գործընթացն իրականացվում է ՀՀ օրենսդրության համապատասխան («ՇՄԱԳ» օրենք, ՀՀ Կառավարության 2015 թվականի 399-Ն որոշում, «Քաղաքաշինության մասին» ՀՀ օրենք, Կառավարության 19.03.2015թ. թիվ 596-Ն:)</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eastAsia="Times New Roman" w:hAnsi="GHEA Grapalat"/>
                <w:bCs/>
                <w:iCs/>
                <w:lang w:val="hy-AM" w:eastAsia="en-US"/>
              </w:rPr>
              <w:t xml:space="preserve">60. Հոդված 56-ի </w:t>
            </w:r>
            <w:r w:rsidRPr="00817E03">
              <w:rPr>
                <w:rFonts w:ascii="GHEA Grapalat" w:eastAsia="Times New Roman" w:hAnsi="GHEA Grapalat"/>
                <w:lang w:val="hy-AM" w:eastAsia="en-US"/>
              </w:rPr>
              <w:t>(ներկայիս 55-րդ)</w:t>
            </w:r>
            <w:r w:rsidRPr="00817E03">
              <w:rPr>
                <w:rFonts w:ascii="GHEA Grapalat" w:eastAsia="Times New Roman" w:hAnsi="GHEA Grapalat"/>
                <w:bCs/>
                <w:iCs/>
                <w:lang w:val="hy-AM" w:eastAsia="en-US"/>
              </w:rPr>
              <w:t xml:space="preserve"> 2-րդ մասի վերաբերյալ</w:t>
            </w:r>
            <w:r w:rsidRPr="00817E03">
              <w:rPr>
                <w:rFonts w:ascii="Cambria Math" w:eastAsia="Times New Roman" w:hAnsi="Cambria Math" w:cs="Cambria Math"/>
                <w:bCs/>
                <w:iCs/>
                <w:lang w:val="hy-AM" w:eastAsia="en-US"/>
              </w:rPr>
              <w:t>․</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Style w:val="CommentReference"/>
                <w:rFonts w:ascii="GHEA Grapalat" w:hAnsi="GHEA Grapalat"/>
                <w:sz w:val="24"/>
                <w:szCs w:val="24"/>
              </w:rPr>
              <w:t/>
            </w:r>
            <w:r w:rsidRPr="00817E03">
              <w:rPr>
                <w:rFonts w:ascii="GHEA Grapalat" w:hAnsi="GHEA Grapalat"/>
                <w:sz w:val="24"/>
                <w:szCs w:val="24"/>
                <w:lang w:val="hy-AM"/>
              </w:rPr>
              <w:t>Ոչ բուժական բնույթի բառերը հստակեցման կարիք ունենք, տես սույն նախագծում նշված</w:t>
            </w:r>
          </w:p>
          <w:p w:rsidR="00A86F19" w:rsidRPr="00817E03" w:rsidRDefault="00A86F19" w:rsidP="000855E8">
            <w:pPr>
              <w:pStyle w:val="CommentText"/>
              <w:spacing w:line="276" w:lineRule="auto"/>
              <w:jc w:val="both"/>
              <w:rPr>
                <w:rFonts w:ascii="GHEA Grapalat" w:eastAsia="Times New Roman" w:hAnsi="GHEA Grapalat"/>
                <w:b/>
                <w:i/>
                <w:sz w:val="24"/>
                <w:szCs w:val="24"/>
                <w:u w:val="single"/>
                <w:lang w:val="hy-AM" w:eastAsia="en-US"/>
              </w:rPr>
            </w:pPr>
            <w:r w:rsidRPr="00817E03">
              <w:rPr>
                <w:rFonts w:ascii="GHEA Grapalat" w:hAnsi="GHEA Grapalat"/>
                <w:sz w:val="24"/>
                <w:szCs w:val="24"/>
                <w:lang w:val="hy-AM"/>
              </w:rPr>
              <w:t>Ի հետ կապված վերևում ներկայացված դիտարկումը:</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60. </w:t>
            </w:r>
            <w:r w:rsidRPr="00817E03">
              <w:rPr>
                <w:rFonts w:ascii="GHEA Grapalat" w:hAnsi="GHEA Grapalat"/>
                <w:sz w:val="24"/>
                <w:szCs w:val="24"/>
                <w:lang w:val="hy-AM"/>
              </w:rPr>
              <w:t>Պարզաբանում:</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 xml:space="preserve">Համաձայն «Բժշկական օգնության և սպասարկման մասին» ՀՀ օրենքի </w:t>
            </w:r>
          </w:p>
          <w:p w:rsidR="00A86F19" w:rsidRPr="00817E03" w:rsidRDefault="00A86F19" w:rsidP="000855E8">
            <w:pPr>
              <w:pStyle w:val="CommentText"/>
              <w:spacing w:line="276" w:lineRule="auto"/>
              <w:jc w:val="both"/>
              <w:rPr>
                <w:rFonts w:ascii="GHEA Grapalat" w:hAnsi="GHEA Grapalat"/>
                <w:sz w:val="24"/>
                <w:szCs w:val="24"/>
                <w:lang w:val="hy-AM"/>
              </w:rPr>
            </w:pPr>
            <w:r w:rsidRPr="00817E03">
              <w:rPr>
                <w:rFonts w:ascii="GHEA Grapalat" w:hAnsi="GHEA Grapalat"/>
                <w:sz w:val="24"/>
                <w:szCs w:val="24"/>
                <w:lang w:val="hy-AM"/>
              </w:rPr>
              <w:t>2-րդ նոդվածի 1-ին մասի 1-ին կետի</w:t>
            </w:r>
          </w:p>
          <w:p w:rsidR="00A86F19" w:rsidRPr="00817E03" w:rsidRDefault="00A86F19" w:rsidP="000855E8">
            <w:pPr>
              <w:pStyle w:val="CommentText"/>
              <w:spacing w:line="276" w:lineRule="auto"/>
              <w:jc w:val="both"/>
              <w:rPr>
                <w:rFonts w:ascii="GHEA Grapalat" w:hAnsi="GHEA Grapalat"/>
                <w:color w:val="000000"/>
                <w:sz w:val="24"/>
                <w:szCs w:val="24"/>
                <w:shd w:val="clear" w:color="auto" w:fill="FFFFFF"/>
                <w:lang w:val="hy-AM"/>
              </w:rPr>
            </w:pPr>
            <w:r w:rsidRPr="00817E03">
              <w:rPr>
                <w:rFonts w:ascii="GHEA Grapalat" w:hAnsi="GHEA Grapalat"/>
                <w:b/>
                <w:bCs/>
                <w:color w:val="000000"/>
                <w:sz w:val="24"/>
                <w:szCs w:val="24"/>
                <w:shd w:val="clear" w:color="auto" w:fill="FFFFFF"/>
                <w:lang w:val="hy-AM"/>
              </w:rPr>
              <w:t>(բժշկական</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օգնություն</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և</w:t>
            </w:r>
            <w:r w:rsidRPr="00817E03">
              <w:rPr>
                <w:rFonts w:ascii="Calibri" w:hAnsi="Calibri" w:cs="Calibri"/>
                <w:b/>
                <w:bCs/>
                <w:color w:val="000000"/>
                <w:sz w:val="24"/>
                <w:szCs w:val="24"/>
                <w:shd w:val="clear" w:color="auto" w:fill="FFFFFF"/>
                <w:lang w:val="hy-AM"/>
              </w:rPr>
              <w:t> </w:t>
            </w:r>
            <w:r w:rsidRPr="00817E03">
              <w:rPr>
                <w:rFonts w:ascii="GHEA Grapalat" w:hAnsi="GHEA Grapalat"/>
                <w:b/>
                <w:bCs/>
                <w:color w:val="000000"/>
                <w:sz w:val="24"/>
                <w:szCs w:val="24"/>
                <w:shd w:val="clear" w:color="auto" w:fill="FFFFFF"/>
                <w:lang w:val="hy-AM"/>
              </w:rPr>
              <w:t>սպասարկում՝</w:t>
            </w:r>
            <w:r w:rsidRPr="00817E03">
              <w:rPr>
                <w:rFonts w:ascii="Calibri" w:hAnsi="Calibri" w:cs="Calibri"/>
                <w:color w:val="000000"/>
                <w:sz w:val="24"/>
                <w:szCs w:val="24"/>
                <w:shd w:val="clear" w:color="auto" w:fill="FFFFFF"/>
                <w:lang w:val="hy-AM"/>
              </w:rPr>
              <w:t> </w:t>
            </w:r>
            <w:r w:rsidRPr="00817E03">
              <w:rPr>
                <w:rFonts w:ascii="GHEA Grapalat" w:hAnsi="GHEA Grapalat"/>
                <w:color w:val="000000"/>
                <w:sz w:val="24"/>
                <w:szCs w:val="24"/>
                <w:shd w:val="clear" w:color="auto" w:fill="FFFFFF"/>
                <w:lang w:val="hy-AM"/>
              </w:rPr>
              <w:t xml:space="preserve">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w:t>
            </w:r>
            <w:r w:rsidRPr="00817E03">
              <w:rPr>
                <w:rFonts w:ascii="GHEA Grapalat" w:hAnsi="GHEA Grapalat"/>
                <w:b/>
                <w:bCs/>
                <w:color w:val="000000"/>
                <w:sz w:val="24"/>
                <w:szCs w:val="24"/>
                <w:shd w:val="clear" w:color="auto" w:fill="FFFFFF"/>
                <w:lang w:val="hy-AM"/>
              </w:rPr>
              <w:t>ոչ բուժական բնույթի ծառայությունների մատուցում</w:t>
            </w:r>
            <w:r w:rsidRPr="00817E03">
              <w:rPr>
                <w:rFonts w:ascii="GHEA Grapalat" w:hAnsi="GHEA Grapalat"/>
                <w:color w:val="000000"/>
                <w:sz w:val="24"/>
                <w:szCs w:val="24"/>
                <w:shd w:val="clear" w:color="auto" w:fill="FFFFFF"/>
                <w:lang w:val="hy-AM"/>
              </w:rPr>
              <w:t>) ոչ բուժական բնույթի ծառայությունների մատուցումը ևս համարվում է բժշկական օգնություն և սպասարկում, ուստի սույն օրենքի ընդունումից հետո Կառավարության 27 մարտի 2008 թվականի N 276-Ն որոշմամբ կսահմանվեն ոչ բուժական բնույթի 4 գործունեության տեսակ</w:t>
            </w:r>
          </w:p>
          <w:p w:rsidR="00A86F19" w:rsidRPr="00817E03" w:rsidRDefault="00A86F19" w:rsidP="000855E8">
            <w:pPr>
              <w:pStyle w:val="CommentText"/>
              <w:spacing w:line="276" w:lineRule="auto"/>
              <w:ind w:left="360"/>
              <w:jc w:val="both"/>
              <w:rPr>
                <w:rFonts w:ascii="GHEA Grapalat" w:hAnsi="GHEA Grapalat"/>
                <w:color w:val="000000"/>
                <w:sz w:val="24"/>
                <w:szCs w:val="24"/>
                <w:shd w:val="clear" w:color="auto" w:fill="FFFFFF"/>
                <w:lang w:val="hy-AM"/>
              </w:rPr>
            </w:pPr>
            <w:r w:rsidRPr="00817E03">
              <w:rPr>
                <w:rFonts w:ascii="GHEA Grapalat" w:hAnsi="GHEA Grapalat"/>
                <w:b/>
                <w:bCs/>
                <w:color w:val="000000"/>
                <w:sz w:val="24"/>
                <w:szCs w:val="24"/>
                <w:shd w:val="clear" w:color="auto" w:fill="FFFFFF"/>
              </w:rPr>
              <w:t>(</w:t>
            </w:r>
            <w:r w:rsidRPr="00817E03">
              <w:rPr>
                <w:rFonts w:ascii="GHEA Grapalat" w:hAnsi="GHEA Grapalat"/>
                <w:b/>
                <w:bCs/>
                <w:color w:val="000000"/>
                <w:sz w:val="24"/>
                <w:szCs w:val="24"/>
                <w:shd w:val="clear" w:color="auto" w:fill="FFFFFF"/>
                <w:lang w:val="hy-AM"/>
              </w:rPr>
              <w:t>Հանրային առողջապահական փորձաքննություն</w:t>
            </w:r>
          </w:p>
          <w:p w:rsidR="00A86F19" w:rsidRPr="00817E03" w:rsidRDefault="00A86F19" w:rsidP="00A86F19">
            <w:pPr>
              <w:pStyle w:val="CommentText"/>
              <w:numPr>
                <w:ilvl w:val="0"/>
                <w:numId w:val="30"/>
              </w:numPr>
              <w:spacing w:line="276" w:lineRule="auto"/>
              <w:jc w:val="both"/>
              <w:rPr>
                <w:rFonts w:ascii="GHEA Grapalat" w:hAnsi="GHEA Grapalat"/>
                <w:color w:val="000000"/>
                <w:sz w:val="24"/>
                <w:szCs w:val="24"/>
                <w:shd w:val="clear" w:color="auto" w:fill="FFFFFF"/>
                <w:lang w:val="en-US"/>
              </w:rPr>
            </w:pPr>
            <w:r w:rsidRPr="00817E03">
              <w:rPr>
                <w:rFonts w:ascii="GHEA Grapalat" w:hAnsi="GHEA Grapalat"/>
                <w:b/>
                <w:bCs/>
                <w:color w:val="000000"/>
                <w:sz w:val="24"/>
                <w:szCs w:val="24"/>
                <w:shd w:val="clear" w:color="auto" w:fill="FFFFFF"/>
              </w:rPr>
              <w:t xml:space="preserve">Աշխատանքի հիգիենայի </w:t>
            </w:r>
            <w:r w:rsidRPr="00817E03">
              <w:rPr>
                <w:rFonts w:ascii="GHEA Grapalat" w:hAnsi="GHEA Grapalat"/>
                <w:b/>
                <w:bCs/>
                <w:color w:val="000000"/>
                <w:sz w:val="24"/>
                <w:szCs w:val="24"/>
                <w:shd w:val="clear" w:color="auto" w:fill="FFFFFF"/>
              </w:rPr>
              <w:lastRenderedPageBreak/>
              <w:t>ծառայություններ</w:t>
            </w:r>
          </w:p>
          <w:p w:rsidR="00A86F19" w:rsidRPr="00817E03" w:rsidRDefault="00A86F19" w:rsidP="00A86F19">
            <w:pPr>
              <w:pStyle w:val="CommentText"/>
              <w:numPr>
                <w:ilvl w:val="0"/>
                <w:numId w:val="30"/>
              </w:numPr>
              <w:spacing w:line="276" w:lineRule="auto"/>
              <w:jc w:val="both"/>
              <w:rPr>
                <w:rFonts w:ascii="GHEA Grapalat" w:hAnsi="GHEA Grapalat"/>
                <w:color w:val="000000"/>
                <w:sz w:val="24"/>
                <w:szCs w:val="24"/>
                <w:shd w:val="clear" w:color="auto" w:fill="FFFFFF"/>
                <w:lang w:val="en-US"/>
              </w:rPr>
            </w:pPr>
            <w:r w:rsidRPr="00817E03">
              <w:rPr>
                <w:rFonts w:ascii="GHEA Grapalat" w:hAnsi="GHEA Grapalat"/>
                <w:b/>
                <w:bCs/>
                <w:color w:val="000000"/>
                <w:sz w:val="24"/>
                <w:szCs w:val="24"/>
                <w:shd w:val="clear" w:color="auto" w:fill="FFFFFF"/>
              </w:rPr>
              <w:t>Արտադրական հսկողություն</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b/>
                <w:bCs/>
                <w:color w:val="000000"/>
                <w:sz w:val="24"/>
                <w:szCs w:val="24"/>
                <w:shd w:val="clear" w:color="auto" w:fill="FFFFFF"/>
              </w:rPr>
              <w:t>Ախտահանում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b/>
                <w:bCs/>
                <w:color w:val="000000"/>
                <w:sz w:val="24"/>
                <w:szCs w:val="24"/>
                <w:shd w:val="clear" w:color="auto" w:fill="FFFFFF"/>
              </w:rPr>
              <w:t>միջատազերծում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b/>
                <w:bCs/>
                <w:color w:val="000000"/>
                <w:sz w:val="24"/>
                <w:szCs w:val="24"/>
                <w:shd w:val="clear" w:color="auto" w:fill="FFFFFF"/>
              </w:rPr>
              <w:t>կրծողազերծում</w:t>
            </w:r>
            <w:r w:rsidRPr="00817E03">
              <w:rPr>
                <w:rFonts w:ascii="GHEA Grapalat" w:hAnsi="GHEA Grapalat"/>
                <w:b/>
                <w:bCs/>
                <w:color w:val="000000"/>
                <w:sz w:val="24"/>
                <w:szCs w:val="24"/>
                <w:shd w:val="clear" w:color="auto" w:fill="FFFFFF"/>
                <w:lang w:val="en-US"/>
              </w:rPr>
              <w:t xml:space="preserve">), </w:t>
            </w:r>
            <w:r w:rsidRPr="00817E03">
              <w:rPr>
                <w:rFonts w:ascii="GHEA Grapalat" w:hAnsi="GHEA Grapalat"/>
                <w:color w:val="000000"/>
                <w:sz w:val="24"/>
                <w:szCs w:val="24"/>
                <w:shd w:val="clear" w:color="auto" w:fill="FFFFFF"/>
                <w:lang w:val="hy-AM"/>
              </w:rPr>
              <w:t>որոնք ենթակա կլինեն լիցենզավորման:</w:t>
            </w:r>
          </w:p>
        </w:tc>
      </w:tr>
      <w:tr w:rsidR="00A86F19"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eastAsia="Times New Roman" w:hAnsi="GHEA Grapalat"/>
                <w:bCs/>
                <w:iCs/>
                <w:lang w:val="hy-AM" w:eastAsia="en-US"/>
              </w:rPr>
              <w:lastRenderedPageBreak/>
              <w:t>61. Հոդված 57-ի</w:t>
            </w:r>
            <w:r w:rsidRPr="00817E03">
              <w:rPr>
                <w:rFonts w:ascii="GHEA Grapalat" w:eastAsia="Times New Roman" w:hAnsi="GHEA Grapalat"/>
                <w:lang w:val="hy-AM" w:eastAsia="en-US"/>
              </w:rPr>
              <w:t xml:space="preserve"> (ներկայիս </w:t>
            </w:r>
            <w:r w:rsidRPr="00817E03">
              <w:rPr>
                <w:rFonts w:ascii="GHEA Grapalat" w:eastAsia="Times New Roman" w:hAnsi="GHEA Grapalat"/>
                <w:lang w:eastAsia="en-US"/>
              </w:rPr>
              <w:t>56</w:t>
            </w:r>
            <w:r w:rsidRPr="00817E03">
              <w:rPr>
                <w:rFonts w:ascii="GHEA Grapalat" w:eastAsia="Times New Roman" w:hAnsi="GHEA Grapalat"/>
                <w:lang w:val="hy-AM" w:eastAsia="en-US"/>
              </w:rPr>
              <w:t>-րդ)</w:t>
            </w:r>
            <w:r w:rsidRPr="00817E03">
              <w:rPr>
                <w:rFonts w:ascii="GHEA Grapalat" w:eastAsia="Times New Roman" w:hAnsi="GHEA Grapalat"/>
                <w:bCs/>
                <w:iCs/>
                <w:lang w:val="hy-AM" w:eastAsia="en-US"/>
              </w:rPr>
              <w:t xml:space="preserve"> 2-րդ մասի 2-րդ կետի վերաբերյալ</w:t>
            </w:r>
            <w:r w:rsidRPr="00817E03">
              <w:rPr>
                <w:rFonts w:ascii="Cambria Math" w:eastAsia="Times New Roman" w:hAnsi="Cambria Math" w:cs="Cambria Math"/>
                <w:bCs/>
                <w:iCs/>
                <w:lang w:val="hy-AM" w:eastAsia="en-US"/>
              </w:rPr>
              <w:t>․</w:t>
            </w:r>
          </w:p>
          <w:p w:rsidR="00A86F19" w:rsidRPr="00817E03" w:rsidRDefault="00A86F19" w:rsidP="000855E8">
            <w:pPr>
              <w:suppressAutoHyphens/>
              <w:spacing w:after="120" w:line="276" w:lineRule="auto"/>
              <w:contextualSpacing/>
              <w:jc w:val="both"/>
              <w:rPr>
                <w:rFonts w:ascii="GHEA Grapalat" w:eastAsia="Times New Roman" w:hAnsi="GHEA Grapalat"/>
                <w:b/>
                <w:i/>
                <w:u w:val="single"/>
                <w:lang w:val="hy-AM" w:eastAsia="en-US"/>
              </w:rPr>
            </w:pPr>
            <w:r w:rsidRPr="00817E03">
              <w:rPr>
                <w:rFonts w:ascii="GHEA Grapalat" w:hAnsi="GHEA Grapalat" w:cs="Arial"/>
                <w:lang w:val="hy-AM"/>
              </w:rPr>
              <w:t>«</w:t>
            </w:r>
            <w:r w:rsidRPr="00817E03">
              <w:rPr>
                <w:rFonts w:ascii="GHEA Grapalat" w:hAnsi="GHEA Grapalat"/>
                <w:lang w:val="hy-AM"/>
              </w:rPr>
              <w:t>Ապրանքների</w:t>
            </w:r>
            <w:r w:rsidRPr="00817E03">
              <w:rPr>
                <w:rFonts w:ascii="GHEA Grapalat" w:hAnsi="GHEA Grapalat" w:cs="Arial"/>
                <w:lang w:val="hy-AM"/>
              </w:rPr>
              <w:t>»</w:t>
            </w:r>
            <w:r w:rsidRPr="00817E03">
              <w:rPr>
                <w:rFonts w:ascii="GHEA Grapalat" w:hAnsi="GHEA Grapalat"/>
                <w:lang w:val="hy-AM"/>
              </w:rPr>
              <w:t xml:space="preserve"> բառից հետո առաջարկում ենք ավելացնել </w:t>
            </w:r>
            <w:r w:rsidRPr="00817E03">
              <w:rPr>
                <w:rFonts w:ascii="GHEA Grapalat" w:hAnsi="GHEA Grapalat" w:cs="Arial"/>
                <w:lang w:val="hy-AM"/>
              </w:rPr>
              <w:t>«</w:t>
            </w:r>
            <w:bookmarkStart w:id="6" w:name="_Hlk125328528"/>
            <w:r w:rsidRPr="00817E03">
              <w:rPr>
                <w:rFonts w:ascii="GHEA Grapalat" w:hAnsi="GHEA Grapalat"/>
                <w:lang w:val="hy-AM"/>
              </w:rPr>
              <w:t>աշխատանքների</w:t>
            </w:r>
            <w:bookmarkEnd w:id="6"/>
            <w:r w:rsidRPr="00817E03">
              <w:rPr>
                <w:rFonts w:ascii="GHEA Grapalat" w:hAnsi="GHEA Grapalat" w:cs="Arial"/>
                <w:lang w:val="hy-AM"/>
              </w:rPr>
              <w:t>»</w:t>
            </w:r>
            <w:r w:rsidRPr="00817E03">
              <w:rPr>
                <w:rFonts w:ascii="GHEA Grapalat" w:hAnsi="GHEA Grapalat"/>
                <w:lang w:val="hy-AM"/>
              </w:rPr>
              <w:t xml:space="preserve"> բառը</w:t>
            </w:r>
          </w:p>
        </w:tc>
        <w:tc>
          <w:tcPr>
            <w:tcW w:w="4732" w:type="dxa"/>
            <w:gridSpan w:val="2"/>
            <w:tcBorders>
              <w:top w:val="single" w:sz="4" w:space="0" w:color="auto"/>
              <w:left w:val="single" w:sz="4" w:space="0" w:color="auto"/>
              <w:bottom w:val="single" w:sz="4" w:space="0" w:color="auto"/>
              <w:right w:val="single" w:sz="4" w:space="0" w:color="auto"/>
            </w:tcBorders>
          </w:tcPr>
          <w:p w:rsidR="00A86F19" w:rsidRPr="00817E03" w:rsidRDefault="00A86F19"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61. Ընդունվել է:</w:t>
            </w: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p w:rsidR="00A86F19" w:rsidRPr="00817E03" w:rsidRDefault="00A86F19" w:rsidP="000855E8">
            <w:pPr>
              <w:pStyle w:val="ListParagraph"/>
              <w:spacing w:line="276" w:lineRule="auto"/>
              <w:ind w:left="0"/>
              <w:jc w:val="both"/>
              <w:rPr>
                <w:rFonts w:ascii="GHEA Grapalat" w:hAnsi="GHEA Grapalat" w:cs="Sylfaen"/>
                <w:sz w:val="24"/>
                <w:szCs w:val="24"/>
                <w:lang w:val="hy-AM"/>
              </w:rPr>
            </w:pPr>
          </w:p>
        </w:tc>
      </w:tr>
      <w:tr w:rsidR="00BE70DF"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BE70DF" w:rsidRPr="00817E03" w:rsidRDefault="00BE70DF" w:rsidP="000855E8">
            <w:pPr>
              <w:suppressAutoHyphens/>
              <w:spacing w:after="120" w:line="276" w:lineRule="auto"/>
              <w:contextualSpacing/>
              <w:jc w:val="both"/>
              <w:rPr>
                <w:rFonts w:ascii="GHEA Grapalat" w:eastAsia="Times New Roman" w:hAnsi="GHEA Grapalat"/>
                <w:bCs/>
                <w:iCs/>
                <w:lang w:val="hy-AM" w:eastAsia="en-US"/>
              </w:rPr>
            </w:pPr>
          </w:p>
        </w:tc>
        <w:tc>
          <w:tcPr>
            <w:tcW w:w="4732" w:type="dxa"/>
            <w:gridSpan w:val="2"/>
            <w:tcBorders>
              <w:top w:val="single" w:sz="4" w:space="0" w:color="auto"/>
              <w:left w:val="single" w:sz="4" w:space="0" w:color="auto"/>
              <w:bottom w:val="single" w:sz="4" w:space="0" w:color="auto"/>
              <w:right w:val="single" w:sz="4" w:space="0" w:color="auto"/>
            </w:tcBorders>
          </w:tcPr>
          <w:p w:rsidR="00BE70DF" w:rsidRPr="00817E03" w:rsidRDefault="00BE70DF" w:rsidP="000855E8">
            <w:pPr>
              <w:pStyle w:val="ListParagraph"/>
              <w:spacing w:line="276" w:lineRule="auto"/>
              <w:ind w:left="0"/>
              <w:jc w:val="both"/>
              <w:rPr>
                <w:rFonts w:ascii="GHEA Grapalat" w:hAnsi="GHEA Grapalat" w:cs="Sylfaen"/>
                <w:sz w:val="24"/>
                <w:szCs w:val="24"/>
                <w:lang w:val="hy-AM"/>
              </w:rPr>
            </w:pPr>
          </w:p>
        </w:tc>
      </w:tr>
      <w:tr w:rsidR="00BE70DF" w:rsidRPr="00817E03" w:rsidTr="006477D5">
        <w:trPr>
          <w:trHeight w:val="292"/>
        </w:trPr>
        <w:tc>
          <w:tcPr>
            <w:tcW w:w="8770" w:type="dxa"/>
            <w:gridSpan w:val="2"/>
            <w:vMerge w:val="restart"/>
            <w:shd w:val="clear" w:color="auto" w:fill="BFBFBF"/>
          </w:tcPr>
          <w:p w:rsidR="00BE70DF" w:rsidRPr="00817E03" w:rsidRDefault="00BE70DF" w:rsidP="006477D5">
            <w:pPr>
              <w:pStyle w:val="ListParagraph"/>
              <w:spacing w:line="360" w:lineRule="auto"/>
              <w:ind w:left="468"/>
              <w:jc w:val="center"/>
              <w:rPr>
                <w:rFonts w:ascii="GHEA Grapalat" w:hAnsi="GHEA Grapalat"/>
                <w:b/>
                <w:sz w:val="24"/>
                <w:szCs w:val="24"/>
                <w:lang w:val="hy-AM"/>
              </w:rPr>
            </w:pPr>
            <w:bookmarkStart w:id="7" w:name="_Hlk133271047"/>
            <w:r w:rsidRPr="00817E03">
              <w:rPr>
                <w:rFonts w:ascii="GHEA Grapalat" w:hAnsi="GHEA Grapalat"/>
                <w:b/>
                <w:sz w:val="24"/>
                <w:szCs w:val="24"/>
                <w:lang w:val="hy-AM"/>
              </w:rPr>
              <w:t>20. Սոցիալական նախարարական կոմիտեի 2023 թվականի  փետրվարի 13-ի նիստի N ԿԱ/43-2023 արձանագրութուն</w:t>
            </w:r>
          </w:p>
        </w:tc>
        <w:tc>
          <w:tcPr>
            <w:tcW w:w="2262" w:type="dxa"/>
            <w:shd w:val="clear" w:color="auto" w:fill="BFBFBF"/>
          </w:tcPr>
          <w:p w:rsidR="00BE70DF" w:rsidRPr="00817E03" w:rsidRDefault="00BE70DF" w:rsidP="006477D5">
            <w:pPr>
              <w:spacing w:line="360" w:lineRule="auto"/>
              <w:jc w:val="center"/>
              <w:rPr>
                <w:rFonts w:ascii="GHEA Grapalat" w:hAnsi="GHEA Grapalat"/>
                <w:lang w:val="hy-AM"/>
              </w:rPr>
            </w:pPr>
            <w:r w:rsidRPr="00817E03">
              <w:rPr>
                <w:rFonts w:ascii="GHEA Grapalat" w:hAnsi="GHEA Grapalat"/>
                <w:lang w:val="hy-AM"/>
              </w:rPr>
              <w:tab/>
              <w:t>2023-02-15</w:t>
            </w:r>
          </w:p>
        </w:tc>
      </w:tr>
      <w:tr w:rsidR="00BE70DF" w:rsidRPr="00817E03" w:rsidTr="006477D5">
        <w:trPr>
          <w:trHeight w:val="121"/>
        </w:trPr>
        <w:tc>
          <w:tcPr>
            <w:tcW w:w="8770" w:type="dxa"/>
            <w:gridSpan w:val="2"/>
            <w:vMerge/>
            <w:shd w:val="clear" w:color="auto" w:fill="BFBFBF"/>
          </w:tcPr>
          <w:p w:rsidR="00BE70DF" w:rsidRPr="00817E03" w:rsidRDefault="00BE70DF" w:rsidP="006477D5">
            <w:pPr>
              <w:pStyle w:val="ListParagraph"/>
              <w:spacing w:line="360" w:lineRule="auto"/>
              <w:ind w:left="468"/>
              <w:jc w:val="center"/>
              <w:rPr>
                <w:rFonts w:ascii="GHEA Grapalat" w:hAnsi="GHEA Grapalat"/>
                <w:sz w:val="24"/>
                <w:szCs w:val="24"/>
                <w:lang w:val="hy-AM"/>
              </w:rPr>
            </w:pPr>
          </w:p>
        </w:tc>
        <w:tc>
          <w:tcPr>
            <w:tcW w:w="2262" w:type="dxa"/>
            <w:shd w:val="clear" w:color="auto" w:fill="BFBFBF"/>
          </w:tcPr>
          <w:p w:rsidR="00BE70DF" w:rsidRPr="00817E03" w:rsidRDefault="00BE70DF" w:rsidP="006477D5">
            <w:pPr>
              <w:spacing w:line="360" w:lineRule="auto"/>
              <w:jc w:val="center"/>
              <w:rPr>
                <w:rFonts w:ascii="GHEA Grapalat" w:hAnsi="GHEA Grapalat" w:cs="Sylfaen"/>
                <w:lang w:val="hy-AM"/>
              </w:rPr>
            </w:pPr>
            <w:r w:rsidRPr="00817E03">
              <w:rPr>
                <w:rFonts w:ascii="GHEA Grapalat" w:hAnsi="GHEA Grapalat" w:cs="Sylfaen"/>
                <w:lang w:val="hy-AM"/>
              </w:rPr>
              <w:tab/>
              <w:t>ԿԱ/43-2023</w:t>
            </w:r>
          </w:p>
        </w:tc>
      </w:tr>
      <w:bookmarkEnd w:id="7"/>
      <w:tr w:rsidR="00BE70DF" w:rsidRPr="00817E03" w:rsidTr="000855E8">
        <w:trPr>
          <w:trHeight w:val="158"/>
        </w:trPr>
        <w:tc>
          <w:tcPr>
            <w:tcW w:w="6300" w:type="dxa"/>
            <w:tcBorders>
              <w:top w:val="single" w:sz="4" w:space="0" w:color="auto"/>
              <w:left w:val="single" w:sz="4" w:space="0" w:color="auto"/>
              <w:bottom w:val="single" w:sz="4" w:space="0" w:color="auto"/>
              <w:right w:val="single" w:sz="4" w:space="0" w:color="auto"/>
            </w:tcBorders>
          </w:tcPr>
          <w:p w:rsidR="00BE70DF" w:rsidRPr="00817E03" w:rsidRDefault="000A6507" w:rsidP="000855E8">
            <w:pPr>
              <w:suppressAutoHyphens/>
              <w:spacing w:after="120" w:line="276" w:lineRule="auto"/>
              <w:contextualSpacing/>
              <w:jc w:val="both"/>
              <w:rPr>
                <w:rFonts w:ascii="GHEA Grapalat" w:eastAsia="Times New Roman" w:hAnsi="GHEA Grapalat"/>
                <w:bCs/>
                <w:iCs/>
                <w:lang w:val="hy-AM" w:eastAsia="en-US"/>
              </w:rPr>
            </w:pPr>
            <w:r w:rsidRPr="00817E03">
              <w:rPr>
                <w:rFonts w:ascii="GHEA Grapalat" w:hAnsi="GHEA Grapalat"/>
                <w:lang w:val="hy-AM"/>
              </w:rPr>
              <w:t>Փ</w:t>
            </w:r>
            <w:r w:rsidR="00BE70DF" w:rsidRPr="00817E03">
              <w:rPr>
                <w:rFonts w:ascii="GHEA Grapalat" w:hAnsi="GHEA Grapalat"/>
                <w:lang w:val="hy-AM"/>
              </w:rPr>
              <w:t>ոխվարչապետ Մհեր Գրիգորյանի դիտարկումներին համապատասխան լրամշակել նախագիծը՝ ստանդարտների տարանջատման, ինչպես նաև իմպլեմենտացիայի ապահովման մեխանիզմների մասով:</w:t>
            </w:r>
          </w:p>
        </w:tc>
        <w:tc>
          <w:tcPr>
            <w:tcW w:w="4732" w:type="dxa"/>
            <w:gridSpan w:val="2"/>
            <w:tcBorders>
              <w:top w:val="single" w:sz="4" w:space="0" w:color="auto"/>
              <w:left w:val="single" w:sz="4" w:space="0" w:color="auto"/>
              <w:bottom w:val="single" w:sz="4" w:space="0" w:color="auto"/>
              <w:right w:val="single" w:sz="4" w:space="0" w:color="auto"/>
            </w:tcBorders>
          </w:tcPr>
          <w:p w:rsidR="000A6507" w:rsidRPr="00817E03" w:rsidRDefault="000A6507" w:rsidP="000A6507">
            <w:pPr>
              <w:pStyle w:val="ListParagraph"/>
              <w:numPr>
                <w:ilvl w:val="0"/>
                <w:numId w:val="34"/>
              </w:numPr>
              <w:spacing w:line="276" w:lineRule="auto"/>
              <w:ind w:left="0" w:firstLine="567"/>
              <w:jc w:val="both"/>
              <w:rPr>
                <w:rFonts w:ascii="GHEA Grapalat" w:hAnsi="GHEA Grapalat"/>
                <w:sz w:val="24"/>
                <w:szCs w:val="24"/>
                <w:lang w:val="hy-AM"/>
              </w:rPr>
            </w:pPr>
            <w:r w:rsidRPr="00817E03">
              <w:rPr>
                <w:rFonts w:ascii="GHEA Grapalat" w:hAnsi="GHEA Grapalat"/>
                <w:sz w:val="24"/>
                <w:szCs w:val="24"/>
                <w:lang w:val="hy-AM"/>
              </w:rPr>
              <w:t xml:space="preserve">Եվրասիական տնտեսական միության տեխնիկական կանոնակարգերը սահմանում են արտադրանքին (ապրանքներին) ներկայացվող պահանջները, իսկ հանրային առողջապահական նորմատիվները՝ </w:t>
            </w:r>
            <w:r w:rsidRPr="00817E03">
              <w:rPr>
                <w:rFonts w:ascii="GHEA Grapalat" w:eastAsia="GHEA Grapalat" w:hAnsi="GHEA Grapalat" w:cs="GHEA Grapalat"/>
                <w:color w:val="000000"/>
                <w:sz w:val="24"/>
                <w:szCs w:val="24"/>
                <w:lang w:val="hy-AM"/>
              </w:rPr>
              <w:t>հանրության (մարդու) առողջության անվտանգությունն ապահովելու և առողջության վրա շրջակա միջավայրի վնաuակար ու վտանգավոր գործոնների ազդեցությունը կանխարգելելու և բացառելու, ինչպես նաև հանրության (մարդու) և ապագա uերունդների կենuունակության համար բարենպաuտ պայմաններին ներկայացվող, կանխարգելիչ և հակահամաճարակային միջոցառումների իրականացման ապահովման պահանջները:</w:t>
            </w:r>
            <w:r w:rsidRPr="00817E03">
              <w:rPr>
                <w:rFonts w:ascii="GHEA Grapalat" w:hAnsi="GHEA Grapalat"/>
                <w:sz w:val="24"/>
                <w:szCs w:val="24"/>
                <w:lang w:val="hy-AM"/>
              </w:rPr>
              <w:t xml:space="preserve"> Հանրային առողջապահական նորմատիվներով սահմանվում են նաև պահանջներ՝ մարդու առողջության վրա  շրջակա միջավայրի գործոնների վնասակար և վտանգավոր ազդեցության բացառման </w:t>
            </w:r>
            <w:r w:rsidRPr="00817E03">
              <w:rPr>
                <w:rFonts w:ascii="GHEA Grapalat" w:hAnsi="GHEA Grapalat"/>
                <w:sz w:val="24"/>
                <w:szCs w:val="24"/>
                <w:lang w:val="hy-AM"/>
              </w:rPr>
              <w:lastRenderedPageBreak/>
              <w:t xml:space="preserve">վերաբերյալ (օրինակ՝ խմելու ջրի, հողի, ֆիզիկական գործոնների՝ աղմուկ, վիբրացիա (թրթռում), </w:t>
            </w:r>
            <w:r w:rsidRPr="00817E03">
              <w:rPr>
                <w:rFonts w:ascii="GHEA Grapalat" w:eastAsia="GHEA Grapalat" w:hAnsi="GHEA Grapalat" w:cs="GHEA Grapalat"/>
                <w:color w:val="000000"/>
                <w:sz w:val="24"/>
                <w:szCs w:val="24"/>
                <w:lang w:val="hy-AM"/>
              </w:rPr>
              <w:t>էլեկտրամագնիսական դաշտ, միկրոկլիմա, լուսավորություն և այլն</w:t>
            </w:r>
            <w:r w:rsidRPr="00817E03">
              <w:rPr>
                <w:rFonts w:ascii="GHEA Grapalat" w:hAnsi="GHEA Grapalat"/>
                <w:sz w:val="24"/>
                <w:szCs w:val="24"/>
                <w:lang w:val="hy-AM"/>
              </w:rPr>
              <w:t>): Ինչ վերաբերում է  մթնոլորտային օդին, ապա վերջինիս սահմանային թույլատրելի խտությունները սահմանված են Կառավարության որոշմամբ, որի Լիազոր մարմինը Շրջակա միջավայրի նախարարությունն է, սակայն օդում վնասակար նյութերի սահմանային թույլատրելի խտությունների գերազանցումների դեպքում, երբ առկա է մարդու առողջության վրա անմիջական ազդեցության վտանգ, Առողջապահության նախարարությունը մասնակցում է կանխարգելման գործընթացներին, մասնավորապես մարդու առողջության վրա շրջակա միջավայրի ազդեցության գնահատումներ իրականացնելու և կանխարգելման վերաբերյալ առաջարկությունների փաթեթներ մշակելու համատեքստում:</w:t>
            </w:r>
          </w:p>
          <w:p w:rsidR="000A6507" w:rsidRPr="00817E03" w:rsidRDefault="000A6507" w:rsidP="000A6507">
            <w:pPr>
              <w:pStyle w:val="ListParagraph"/>
              <w:spacing w:line="276" w:lineRule="auto"/>
              <w:ind w:left="0"/>
              <w:jc w:val="both"/>
              <w:rPr>
                <w:rFonts w:ascii="GHEA Grapalat" w:hAnsi="GHEA Grapalat"/>
                <w:sz w:val="24"/>
                <w:szCs w:val="24"/>
                <w:lang w:val="hy-AM"/>
              </w:rPr>
            </w:pPr>
            <w:r w:rsidRPr="00817E03">
              <w:rPr>
                <w:rFonts w:ascii="GHEA Grapalat" w:hAnsi="GHEA Grapalat"/>
                <w:sz w:val="24"/>
                <w:szCs w:val="24"/>
                <w:lang w:val="hy-AM"/>
              </w:rPr>
              <w:t xml:space="preserve">Ելնելով վերոգրյալից և հաշվի առնելով այն, որ «Հանրային առողջապահության մասին» օրենքի նախագծով  (այսուհետ՝ Նախագիծ) չեն կարգավորվում արտադրանքի (ապրանքների) վերաբերյալ Եվրասիական տնտեսական միության տեխնիկական կանոնակարգերով սահմանված կարգավորումները, Նախագծի 1-ին հոդվածով սահմանված օրենքի կարգավորման առարկայում և 2-րդ հոդվածով սահմանված հանրային </w:t>
            </w:r>
            <w:r w:rsidRPr="00817E03">
              <w:rPr>
                <w:rFonts w:ascii="GHEA Grapalat" w:hAnsi="GHEA Grapalat"/>
                <w:sz w:val="24"/>
                <w:szCs w:val="24"/>
                <w:lang w:val="hy-AM"/>
              </w:rPr>
              <w:lastRenderedPageBreak/>
              <w:t>առողջության ապահովման մասին օրենսդրության մեջ նախատեսվել է արտադրանքի (ապրանքների)՝ Եվրասիական տնտեսական միության տեխնիկական կանոնակարգերով սահմանված կարգավորումների մասով բացառություն:</w:t>
            </w:r>
          </w:p>
          <w:p w:rsidR="000A6507" w:rsidRPr="00817E03" w:rsidRDefault="000A6507" w:rsidP="000A6507">
            <w:pPr>
              <w:spacing w:line="276" w:lineRule="auto"/>
              <w:ind w:firstLine="709"/>
              <w:jc w:val="both"/>
              <w:rPr>
                <w:rFonts w:ascii="GHEA Grapalat" w:hAnsi="GHEA Grapalat"/>
                <w:lang w:val="hy-AM"/>
              </w:rPr>
            </w:pPr>
            <w:r w:rsidRPr="00817E03">
              <w:rPr>
                <w:rFonts w:ascii="GHEA Grapalat" w:hAnsi="GHEA Grapalat"/>
                <w:lang w:val="hy-AM"/>
              </w:rPr>
              <w:t>2. Նախագծի 39-րդ հոդվածով սահմանված ջրամատակարարման և ջրօգտագործման բնագավառում հանրային առողջության ապահովման պահանջների  վերաբերյալ.</w:t>
            </w:r>
          </w:p>
          <w:p w:rsidR="000A6507" w:rsidRPr="00817E03" w:rsidRDefault="000A6507" w:rsidP="000A6507">
            <w:pPr>
              <w:spacing w:line="276" w:lineRule="auto"/>
              <w:ind w:left="27" w:firstLine="720"/>
              <w:jc w:val="both"/>
              <w:rPr>
                <w:rFonts w:ascii="GHEA Grapalat" w:eastAsia="GHEA Grapalat" w:hAnsi="GHEA Grapalat" w:cs="GHEA Grapalat"/>
                <w:color w:val="000000"/>
                <w:lang w:val="hy-AM"/>
              </w:rPr>
            </w:pPr>
            <w:r w:rsidRPr="00817E03">
              <w:rPr>
                <w:rFonts w:ascii="GHEA Grapalat" w:hAnsi="GHEA Grapalat"/>
                <w:lang w:val="hy-AM"/>
              </w:rPr>
              <w:t xml:space="preserve">Նախագծի 39-րդ հոդվածով հստակ սահմանված է, որ </w:t>
            </w:r>
            <w:r w:rsidRPr="00817E03">
              <w:rPr>
                <w:rFonts w:ascii="GHEA Grapalat" w:eastAsia="GHEA Grapalat" w:hAnsi="GHEA Grapalat" w:cs="GHEA Grapalat"/>
                <w:color w:val="000000"/>
                <w:lang w:val="hy-AM"/>
              </w:rPr>
              <w:t>հանրային առողջապահական նորմատիվների</w:t>
            </w:r>
            <w:r w:rsidRPr="00817E03">
              <w:rPr>
                <w:rFonts w:ascii="GHEA Grapalat" w:hAnsi="GHEA Grapalat"/>
                <w:lang w:val="hy-AM"/>
              </w:rPr>
              <w:t xml:space="preserve"> պահանջները վերաբերվում են միայն խմելու, </w:t>
            </w:r>
            <w:r w:rsidRPr="00817E03">
              <w:rPr>
                <w:rFonts w:ascii="GHEA Grapalat" w:eastAsia="GHEA Grapalat" w:hAnsi="GHEA Grapalat" w:cs="GHEA Grapalat"/>
                <w:color w:val="000000"/>
                <w:lang w:val="hy-AM"/>
              </w:rPr>
              <w:t xml:space="preserve">կենցաղային, տնտեսական կարիքների համար օգտագործվող ջրին, կենտրոնացված և ոչ կենտրոնացված ջրամատակարարման, լողանալու, սպորտով զբաղվելու և բնակչության հանգստի, բուժական նպատակներով օգտագործվող, ինչպես նաև բնակավայրերի սահմաններում գտնվող ջրամբարների ջրի որակին, որոնք </w:t>
            </w:r>
            <w:r w:rsidRPr="00817E03">
              <w:rPr>
                <w:rFonts w:ascii="GHEA Grapalat" w:hAnsi="GHEA Grapalat"/>
                <w:lang w:val="hy-AM"/>
              </w:rPr>
              <w:t>արտաքին տնտեսական գործունեության դասակարգչում (ԱԱՏԳ</w:t>
            </w:r>
            <w:r w:rsidRPr="00817E03">
              <w:rPr>
                <w:rFonts w:ascii="Courier New" w:hAnsi="Courier New" w:cs="Courier New"/>
                <w:lang w:val="hy-AM"/>
              </w:rPr>
              <w:t>)</w:t>
            </w:r>
            <w:r w:rsidRPr="00817E03">
              <w:rPr>
                <w:rFonts w:ascii="GHEA Grapalat" w:hAnsi="GHEA Grapalat"/>
                <w:lang w:val="hy-AM"/>
              </w:rPr>
              <w:t xml:space="preserve"> կոդավորված չեն և</w:t>
            </w:r>
            <w:r w:rsidRPr="00817E03">
              <w:rPr>
                <w:rFonts w:ascii="GHEA Grapalat" w:eastAsia="GHEA Grapalat" w:hAnsi="GHEA Grapalat" w:cs="GHEA Grapalat"/>
                <w:color w:val="000000"/>
                <w:lang w:val="hy-AM"/>
              </w:rPr>
              <w:t xml:space="preserve"> չեն</w:t>
            </w:r>
            <w:r w:rsidRPr="00817E03">
              <w:rPr>
                <w:rFonts w:ascii="GHEA Grapalat" w:hAnsi="GHEA Grapalat"/>
                <w:lang w:val="hy-AM"/>
              </w:rPr>
              <w:t xml:space="preserve"> հանդիսանում արտադրանք: </w:t>
            </w:r>
            <w:r w:rsidRPr="00817E03">
              <w:rPr>
                <w:rFonts w:ascii="GHEA Grapalat" w:eastAsia="GHEA Grapalat" w:hAnsi="GHEA Grapalat" w:cs="GHEA Grapalat"/>
                <w:color w:val="000000"/>
                <w:lang w:val="hy-AM"/>
              </w:rPr>
              <w:t xml:space="preserve">Տեխնիկական կանոնակարգը տարածվում է միայն, որպես </w:t>
            </w:r>
            <w:r w:rsidRPr="00817E03">
              <w:rPr>
                <w:rFonts w:ascii="GHEA Grapalat" w:hAnsi="GHEA Grapalat"/>
                <w:lang w:val="hy-AM"/>
              </w:rPr>
              <w:t>սննդամթերք փաթեթավորված խմելու ջրի վրա, որը Միության մաքսային տարածքում շրջանառության մեջ է դրվում որպես արտադրանք (ՀՀ Կառավարության 2019 թվականի թիվ 1009-Ն որոշման 15 հավելված)</w:t>
            </w:r>
            <w:r w:rsidRPr="00817E03">
              <w:rPr>
                <w:rFonts w:ascii="GHEA Grapalat" w:eastAsia="GHEA Grapalat" w:hAnsi="GHEA Grapalat" w:cs="GHEA Grapalat"/>
                <w:color w:val="000000"/>
                <w:lang w:val="hy-AM"/>
              </w:rPr>
              <w:t xml:space="preserve">, հետևաբար  հանրային </w:t>
            </w:r>
            <w:r w:rsidRPr="00817E03">
              <w:rPr>
                <w:rFonts w:ascii="GHEA Grapalat" w:hAnsi="GHEA Grapalat"/>
                <w:lang w:val="hy-AM"/>
              </w:rPr>
              <w:lastRenderedPageBreak/>
              <w:t xml:space="preserve">առողջապահական նորմատիվները </w:t>
            </w:r>
            <w:r w:rsidRPr="00817E03">
              <w:rPr>
                <w:rFonts w:ascii="GHEA Grapalat" w:eastAsia="GHEA Grapalat" w:hAnsi="GHEA Grapalat" w:cs="GHEA Grapalat"/>
                <w:color w:val="000000"/>
                <w:lang w:val="hy-AM"/>
              </w:rPr>
              <w:t>շշալցված խմելու ջրին վերաբերելի չեն:</w:t>
            </w:r>
          </w:p>
          <w:p w:rsidR="000A6507" w:rsidRPr="00817E03" w:rsidRDefault="000A6507" w:rsidP="000A6507">
            <w:pPr>
              <w:spacing w:line="276" w:lineRule="auto"/>
              <w:ind w:firstLine="720"/>
              <w:jc w:val="both"/>
              <w:rPr>
                <w:rFonts w:ascii="GHEA Grapalat" w:hAnsi="GHEA Grapalat"/>
                <w:lang w:val="hy-AM"/>
              </w:rPr>
            </w:pPr>
            <w:r w:rsidRPr="00817E03">
              <w:rPr>
                <w:rFonts w:ascii="GHEA Grapalat" w:eastAsia="GHEA Grapalat" w:hAnsi="GHEA Grapalat" w:cs="GHEA Grapalat"/>
                <w:color w:val="000000"/>
                <w:lang w:val="hy-AM"/>
              </w:rPr>
              <w:t>Վերը նշված հիմնավորմամբ նախագծի 39-րդ հոդվածում որևէ փոփոխություն կատարելու անհրաժեշտություն չկա:</w:t>
            </w:r>
          </w:p>
          <w:p w:rsidR="000A6507" w:rsidRPr="00817E03" w:rsidRDefault="000A6507" w:rsidP="000A6507">
            <w:pPr>
              <w:spacing w:line="276" w:lineRule="auto"/>
              <w:ind w:left="27" w:firstLine="720"/>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lang w:val="hy-AM"/>
              </w:rPr>
              <w:t>3.</w:t>
            </w:r>
            <w:r w:rsidRPr="00817E03">
              <w:rPr>
                <w:rFonts w:ascii="Sylfaen" w:hAnsi="Sylfaen" w:cs="Sylfaen"/>
                <w:lang w:val="hy-AM"/>
              </w:rPr>
              <w:t xml:space="preserve"> </w:t>
            </w:r>
            <w:r w:rsidRPr="00817E03">
              <w:rPr>
                <w:rFonts w:ascii="GHEA Grapalat" w:eastAsia="GHEA Grapalat" w:hAnsi="GHEA Grapalat" w:cs="GHEA Grapalat"/>
                <w:color w:val="000000"/>
                <w:lang w:val="hy-AM"/>
              </w:rPr>
              <w:t>Նախագծի  44-րդ հոդվածով սահմանված բնակավայրերի հատակագծման և կառուցապատման, բնակելի,  հասարակական և արտադրական շենքերի, շինությունների, կառույցների պահպանման ու շահագործման բնագավառում հանրային առողջության ապահովման պահանջների վերաբերյալ.</w:t>
            </w:r>
          </w:p>
          <w:p w:rsidR="000A6507" w:rsidRPr="00817E03" w:rsidRDefault="000A6507" w:rsidP="000A6507">
            <w:pPr>
              <w:spacing w:line="276" w:lineRule="auto"/>
              <w:ind w:firstLine="720"/>
              <w:jc w:val="both"/>
              <w:rPr>
                <w:rFonts w:ascii="GHEA Grapalat" w:hAnsi="GHEA Grapalat"/>
                <w:color w:val="000000"/>
                <w:shd w:val="clear" w:color="auto" w:fill="FFFF00"/>
                <w:lang w:val="hy-AM"/>
              </w:rPr>
            </w:pPr>
            <w:r w:rsidRPr="00817E03">
              <w:rPr>
                <w:rFonts w:ascii="GHEA Grapalat" w:eastAsia="GHEA Grapalat" w:hAnsi="GHEA Grapalat" w:cs="GHEA Grapalat"/>
                <w:color w:val="000000"/>
                <w:lang w:val="hy-AM"/>
              </w:rPr>
              <w:t>Շենքերի, շինությունների, կառույցների շինարարության ժամանակ իրականացվող գործընթացները (օր. պատուհանների տեղադրում, դրանց տեսակը, հոսանքների մոնտաժում, դրանց տեսակը, ձևը, շինարարական կոնստրուկցիաներ և այլն) հանրային առողջապահական նորմատիվներով չեն կանոնակարգվում, հաշվի առնելով, որ դրանց ներկայացվող պահանջները սահմանված են քաղաքաշինական, սեսմիկ անվտանգության և այլ ոլորտների իրավական ակտերով: Օրինակ՝ քաղաքաշինության ոլորտի լիազոր մարմինը մշակում և սահմանված կարգով հաստատում է շինարարության, նախագծման, կառուցապատման նորմատիվ իրավական ակտերը (Բնակելի շենքեր. Մաս II. Անհատական բնակելի տներ» ՀՀ շինարարական նորմեր,</w:t>
            </w:r>
            <w:r w:rsidRPr="00817E03">
              <w:rPr>
                <w:rFonts w:ascii="Calibri" w:eastAsia="GHEA Grapalat" w:hAnsi="Calibri" w:cs="Calibri"/>
                <w:color w:val="000000"/>
                <w:lang w:val="hy-AM"/>
              </w:rPr>
              <w:t> </w:t>
            </w:r>
            <w:r w:rsidRPr="00817E03">
              <w:rPr>
                <w:rFonts w:ascii="GHEA Grapalat" w:eastAsia="GHEA Grapalat" w:hAnsi="GHEA Grapalat" w:cs="GHEA Grapalat"/>
                <w:color w:val="000000"/>
                <w:lang w:val="hy-AM"/>
              </w:rPr>
              <w:t xml:space="preserve">«Վարչական և կենցաղային շենքեր» շինարարական </w:t>
            </w:r>
            <w:r w:rsidRPr="00817E03">
              <w:rPr>
                <w:rFonts w:ascii="GHEA Grapalat" w:eastAsia="GHEA Grapalat" w:hAnsi="GHEA Grapalat" w:cs="GHEA Grapalat"/>
                <w:color w:val="000000"/>
                <w:lang w:val="hy-AM"/>
              </w:rPr>
              <w:lastRenderedPageBreak/>
              <w:t>նորմեր, «Կոյուղի. Արտաքին ցանցեր և կառուցվածքներ» ՀՀ շինարարական նորմերը և այլն), որոնք սահմանված կարգով, ներկայացվում են Առողջապահության նախարարություն՝ մասնագիտական կարծիքի: 2023 թվականին վերջինիս կողմից նախաձեռնվել է «Առողջապահական կազմակերպությունների շենքեր և շինություններ»</w:t>
            </w:r>
            <w:r w:rsidRPr="00817E03">
              <w:rPr>
                <w:rFonts w:ascii="Calibri" w:eastAsia="GHEA Grapalat" w:hAnsi="Calibri" w:cs="Calibri"/>
                <w:color w:val="000000"/>
                <w:lang w:val="hy-AM"/>
              </w:rPr>
              <w:t> </w:t>
            </w:r>
            <w:r w:rsidRPr="00817E03">
              <w:rPr>
                <w:rFonts w:ascii="GHEA Grapalat" w:eastAsia="GHEA Grapalat" w:hAnsi="GHEA Grapalat" w:cs="GHEA Grapalat"/>
                <w:color w:val="000000"/>
                <w:lang w:val="hy-AM"/>
              </w:rPr>
              <w:t xml:space="preserve"> ՀՀ շինարարական նորմերի մշակում, որի վերաբերյալ Առողջապահության նախարարությունը ևս ներկայացնելու է մասնագիտական կարծիք:</w:t>
            </w: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lang w:val="hy-AM"/>
              </w:rPr>
              <w:t xml:space="preserve">Հանրային առողջապահական նորմատիվները սահմանում են մարդու առողջության վրա անմիջական ազդեցություն ունեցող գործոնների (օր. աղմուկ, թրթռում, էլեկտրամագնիսական դաշտ, միկրոկլիմա, լուսավորություն և այլն) վերաբերյալ սահմանային թույլատրելի մակարդակներ կամ անվտանգության ապահովման վերաբերյալ այլ պահանջներ, հետևաբար նախագծման փուլում առողջապահության նախարարության կողմից նախագծերի դիտարկումը նպատակաուղղված է շինարարության և հետագա շահագործման ընթացքում վնասակար գործոնների՝ (ներառյալ ֆիզիկական գործոնները),  մարդու առողջության վրա բացասական ազդեցության բացառմանը: Միաժամանակ Առողջապահության նախարարության կողմից նախագծերի դիտարկումը միտված է  շենքի կառուցապատման և հետագա շահագործման ընթացքում </w:t>
            </w:r>
            <w:r w:rsidRPr="00817E03">
              <w:rPr>
                <w:rFonts w:ascii="GHEA Grapalat" w:eastAsia="GHEA Grapalat" w:hAnsi="GHEA Grapalat" w:cs="GHEA Grapalat"/>
                <w:color w:val="000000"/>
                <w:lang w:val="hy-AM"/>
              </w:rPr>
              <w:lastRenderedPageBreak/>
              <w:t xml:space="preserve">նորմերին չհամապատասխանելու դեպքերից խուսափելուն, ինչը հետագայում կարող է լուրջ ֆինանասական խնդիրներ առաջացնել տնտեսվարող սուբյեկտների համար: Օրինակ՝ շենքի նախագծման ընթացքում տնտեսվարողի կողմից կարող է նախատեսվել հզոր օդափոխանակության համակարգի տեղադրում, որը աղմուկի թույլատրելի մակարդակի գերազանցման դեպքում միանշանակ հանդիսանալու է աղմուկի աղբյուր և կարող է վտանգ ներկայացնել մարդու (հանրության) առողջության համար: </w:t>
            </w: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lang w:val="hy-AM"/>
              </w:rPr>
              <w:t xml:space="preserve">Նախագծի 44-րդ հոդվածը որոշակի լրամշակվել է:  </w:t>
            </w: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lang w:val="hy-AM"/>
              </w:rPr>
              <w:t xml:space="preserve">4. </w:t>
            </w:r>
            <w:r w:rsidRPr="00817E03">
              <w:rPr>
                <w:rFonts w:ascii="Sylfaen" w:hAnsi="Sylfaen" w:cs="Sylfaen"/>
                <w:lang w:val="hy-AM"/>
              </w:rPr>
              <w:t xml:space="preserve"> </w:t>
            </w:r>
            <w:r w:rsidRPr="00817E03">
              <w:rPr>
                <w:rFonts w:ascii="GHEA Grapalat" w:eastAsia="GHEA Grapalat" w:hAnsi="GHEA Grapalat" w:cs="GHEA Grapalat"/>
                <w:color w:val="000000"/>
                <w:lang w:val="hy-AM"/>
              </w:rPr>
              <w:t>Նախագծի  45-րդ հոդվածով հյուրանոցային տնտեսության օբյեկտներին, հանգստի, զբոսաշրջության, սպորտի, կենցաղային ծառայություններ մատուցող, առողջապահական, բնակչության սոցիալական պաշտպանության հաստատություններին, արտադրական կազմակերպությունների գործունեությանը ներկայացվող հանրային առողջության ապահովման պահանջների վերաբերյալ.</w:t>
            </w: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p>
          <w:p w:rsidR="000A6507" w:rsidRPr="00817E03" w:rsidRDefault="000A6507" w:rsidP="000A6507">
            <w:pPr>
              <w:spacing w:line="276" w:lineRule="auto"/>
              <w:ind w:firstLine="720"/>
              <w:jc w:val="both"/>
              <w:rPr>
                <w:rFonts w:ascii="GHEA Grapalat" w:eastAsia="GHEA Grapalat" w:hAnsi="GHEA Grapalat" w:cs="GHEA Grapalat"/>
                <w:color w:val="000000"/>
                <w:lang w:val="hy-AM"/>
              </w:rPr>
            </w:pPr>
            <w:r w:rsidRPr="00817E03">
              <w:rPr>
                <w:rFonts w:ascii="GHEA Grapalat" w:eastAsia="GHEA Grapalat" w:hAnsi="GHEA Grapalat" w:cs="GHEA Grapalat"/>
                <w:color w:val="000000"/>
                <w:lang w:val="hy-AM"/>
              </w:rPr>
              <w:t>Նախագծի 45-րդ հոդվածը լրամշակվել է, հաշվի առնելով, որ հանրային առողջության ապահովման պահանջները վերաբերում են վերը թվարկված կազմակերպությունների գործունեությանը, օրինակ՝ ախտահանման ռեժմին:</w:t>
            </w:r>
          </w:p>
          <w:p w:rsidR="00BE70DF" w:rsidRPr="00817E03" w:rsidRDefault="00BE70DF" w:rsidP="000855E8">
            <w:pPr>
              <w:pStyle w:val="ListParagraph"/>
              <w:spacing w:line="276" w:lineRule="auto"/>
              <w:ind w:left="0"/>
              <w:jc w:val="both"/>
              <w:rPr>
                <w:rFonts w:ascii="GHEA Grapalat" w:hAnsi="GHEA Grapalat" w:cs="Sylfaen"/>
                <w:sz w:val="24"/>
                <w:szCs w:val="24"/>
                <w:lang w:val="hy-AM"/>
              </w:rPr>
            </w:pPr>
          </w:p>
          <w:p w:rsidR="000A6507" w:rsidRPr="00817E03" w:rsidRDefault="000A6507" w:rsidP="000855E8">
            <w:pPr>
              <w:pStyle w:val="ListParagraph"/>
              <w:spacing w:line="276" w:lineRule="auto"/>
              <w:ind w:left="0"/>
              <w:jc w:val="both"/>
              <w:rPr>
                <w:rFonts w:ascii="GHEA Grapalat" w:hAnsi="GHEA Grapalat" w:cs="Sylfaen"/>
                <w:sz w:val="24"/>
                <w:szCs w:val="24"/>
                <w:lang w:val="hy-AM"/>
              </w:rPr>
            </w:pPr>
            <w:r w:rsidRPr="00817E03">
              <w:rPr>
                <w:rFonts w:ascii="GHEA Grapalat" w:hAnsi="GHEA Grapalat" w:cs="Sylfaen"/>
                <w:sz w:val="24"/>
                <w:szCs w:val="24"/>
                <w:lang w:val="hy-AM"/>
              </w:rPr>
              <w:t xml:space="preserve">5. </w:t>
            </w:r>
            <w:r w:rsidR="004275C5" w:rsidRPr="00817E03">
              <w:rPr>
                <w:rFonts w:ascii="GHEA Grapalat" w:hAnsi="GHEA Grapalat" w:cs="Sylfaen"/>
                <w:sz w:val="24"/>
                <w:szCs w:val="24"/>
                <w:lang w:val="hy-AM"/>
              </w:rPr>
              <w:t xml:space="preserve">Նախագծում կարանտինի ընթացքում Առողջապահական և աշխատանքի տեսչական մարմնին վերապահված վերահսկողական լիազորությունների մասով փոփոխություններ կատարելու անհրաժեշտություն չկա: Նախագծով է տեսչական մարմնին արդեն իսկ վերապահված է «Տեսչական մարմինների մասին» օրենքով  սահմանված կարգով տնտեսավարող սուբյեկտների իրազեկման (տնտեսավարող սուբյեկտների հետ իրավական ակտերով սահմանված պահանջների վերաբերյալ բացատրական աշխատանքների իրականացում, կոնկրետ հարցերով խորհրդատվության մատուցում) ապահովման լիազորություն: Միաժամանակ նախագծով սահմանված է, որ կարանտինի ընթացքում տեսչական մարմինը վերահսկողությունն իրականացնում է կազմակերպություններ ստուգայցերի միջոցով՝ տվյալ տեսչական մարմնի ղեկավարի գրավոր հանձնարարությամբ: Ստուգայցի ընթացքում կարանտին սահմանելու մասին որոշմամբ կիրառվող միջոցառումների և սահմանափակումների խախտումներ հայտնաբերելու դեպքում վերահսկողություն իրականացնող համապատասխան տեսչական մարմնի ներկայացուցիչը տալիս է հանձնարարականներ բացահայտված խախտումները վերացնելու վերաբերյալ` դրանց կատարման համար սահմանելով </w:t>
            </w:r>
            <w:r w:rsidR="004275C5" w:rsidRPr="00817E03">
              <w:rPr>
                <w:rFonts w:ascii="GHEA Grapalat" w:hAnsi="GHEA Grapalat" w:cs="Sylfaen"/>
                <w:sz w:val="24"/>
                <w:szCs w:val="24"/>
                <w:lang w:val="hy-AM"/>
              </w:rPr>
              <w:lastRenderedPageBreak/>
              <w:t>ժամկետներ: Ստուգայցի արդյունքներով կարանտին սահմանելու մասին որոշմամբ կիրառվող միջոցառումների և սահմանափակումների խախտումներ հայտնաբերելու դեպքում վերահսկողություն իրականացնող համապատասխան տեսչական մարմինը կիրառում է վարչական պատասխանատվության միջոցներ՝ նախազգուշացում կամ տուգանք:</w:t>
            </w:r>
          </w:p>
          <w:p w:rsidR="004275C5" w:rsidRPr="00817E03" w:rsidRDefault="004275C5" w:rsidP="004275C5">
            <w:pPr>
              <w:pStyle w:val="ListParagraph"/>
              <w:spacing w:line="276" w:lineRule="auto"/>
              <w:ind w:left="27"/>
              <w:jc w:val="both"/>
              <w:rPr>
                <w:rFonts w:ascii="GHEA Grapalat" w:hAnsi="GHEA Grapalat" w:cs="Sylfaen"/>
                <w:sz w:val="24"/>
                <w:szCs w:val="24"/>
                <w:lang w:val="hy-AM"/>
              </w:rPr>
            </w:pPr>
            <w:r w:rsidRPr="00817E03">
              <w:rPr>
                <w:rFonts w:ascii="GHEA Grapalat" w:hAnsi="GHEA Grapalat" w:cs="Sylfaen"/>
                <w:sz w:val="24"/>
                <w:szCs w:val="24"/>
                <w:lang w:val="hy-AM"/>
              </w:rPr>
              <w:t>6.  Ինչ վերաբերում է կարանտինի ընթացքում Ոստիկանության կողմից իրականացվող հսկողությանը, ապա նախագծի 57-րդ հոդվածով Ոստիկանության վրա դրվել է պարտականություն,  օրենքի շրջանակներում, իր հսկողական լիազորություններն իրականացնելիս մինչև վարչական իրավախախտման արձանագրություն կազմելը կամ վարչական ակտ ընդունելն անձին սահմանափակող միջոցառումների վերաբերյալ իրազեկելու մասին:</w:t>
            </w:r>
          </w:p>
          <w:p w:rsidR="004275C5" w:rsidRPr="00817E03" w:rsidRDefault="004275C5" w:rsidP="004275C5">
            <w:pPr>
              <w:pStyle w:val="ListParagraph"/>
              <w:spacing w:line="276" w:lineRule="auto"/>
              <w:ind w:left="27"/>
              <w:jc w:val="both"/>
              <w:rPr>
                <w:rFonts w:ascii="GHEA Grapalat" w:hAnsi="GHEA Grapalat" w:cs="Sylfaen"/>
                <w:sz w:val="24"/>
                <w:szCs w:val="24"/>
                <w:lang w:val="hy-AM"/>
              </w:rPr>
            </w:pPr>
            <w:r w:rsidRPr="00817E03">
              <w:rPr>
                <w:rFonts w:ascii="GHEA Grapalat" w:hAnsi="GHEA Grapalat" w:cs="Sylfaen"/>
                <w:sz w:val="24"/>
                <w:szCs w:val="24"/>
                <w:lang w:val="hy-AM"/>
              </w:rPr>
              <w:t xml:space="preserve">Միաժամանակ նախաձեռնվել է Վարչական իրավախախտումների վերաբերյալ  ՀՀ օրենսգրքի 182.4-րդ հոդվածի  մի շարք մասերում և 1823-րդ հոդվածի 10-րդ, 11-րդ մասերում  կատարել փոփոխություններ ու լրացումներ: Մասնավորապես՝ նախագծով նախատեսվում է կարանտին սահմանելու մասին որոշմամբ կիրառվող սահմանափակումների խախտման դեպքում, բացի տուգանքից  որպես վարչական տույժի կիրառման տեսակ ավելացնել նաև նախազգուշացումը: Փոփոխությունները նպատակ են </w:t>
            </w:r>
            <w:r w:rsidRPr="00817E03">
              <w:rPr>
                <w:rFonts w:ascii="GHEA Grapalat" w:hAnsi="GHEA Grapalat" w:cs="Sylfaen"/>
                <w:sz w:val="24"/>
                <w:szCs w:val="24"/>
                <w:lang w:val="hy-AM"/>
              </w:rPr>
              <w:lastRenderedPageBreak/>
              <w:t>հետապնդում մեղմացնել գործող իրավակարգավորումները՝ վարչարարություն իրականացնող մարմնին ընձեռելով հնարավորություն՝ բացի տուգանքից կիառել նաև նախազգուշացումը որպես վարչական տույժի տեսակ: Ակնկալվում է, որ նման մոտեցումն ավելի ճկուն կդարձնի վարչարարությունը, կնպաստի հասարակության իրավագիտակցության մակարդակի բարձրացմանը և նման իրավախախտումների նվազեցմանը:</w:t>
            </w:r>
          </w:p>
          <w:p w:rsidR="004275C5" w:rsidRPr="00817E03" w:rsidRDefault="004275C5" w:rsidP="004275C5">
            <w:pPr>
              <w:pStyle w:val="ListParagraph"/>
              <w:spacing w:line="276" w:lineRule="auto"/>
              <w:ind w:left="27"/>
              <w:jc w:val="both"/>
              <w:rPr>
                <w:rFonts w:ascii="GHEA Grapalat" w:hAnsi="GHEA Grapalat" w:cs="Sylfaen"/>
                <w:sz w:val="24"/>
                <w:szCs w:val="24"/>
                <w:lang w:val="hy-AM"/>
              </w:rPr>
            </w:pPr>
            <w:r w:rsidRPr="00817E03">
              <w:rPr>
                <w:rFonts w:ascii="GHEA Grapalat" w:hAnsi="GHEA Grapalat" w:cs="Sylfaen"/>
                <w:sz w:val="24"/>
                <w:szCs w:val="24"/>
                <w:lang w:val="hy-AM"/>
              </w:rPr>
              <w:t xml:space="preserve">Բացի այդ նախատեսվում է ՎԻՎ օրենսգրքի 182.4.-րդ և 1823-րդ հոդվածներից հանել ինքնամեկուսացման վերաբերյալ իրավակարգավորումները ու դրանք փոխարինել օբսերվացիայով, քանի որ «Հանրային առողջապահության մասին» ՀՀ օրենքի նախագծով ինքնամեկուսացման վերաբերյալ իրավակարգավորումներ սահմանված չեն, իսկ գործող՝ «ՀՀ բնակչության սանիտարահամաճարակային անվտանգության ապահովման մասին» ՀՀ օրենքն ուժը կորցրած է ճանչվելու: </w:t>
            </w:r>
          </w:p>
          <w:p w:rsidR="004275C5" w:rsidRPr="00817E03" w:rsidRDefault="004275C5" w:rsidP="000855E8">
            <w:pPr>
              <w:pStyle w:val="ListParagraph"/>
              <w:spacing w:line="276" w:lineRule="auto"/>
              <w:ind w:left="0"/>
              <w:jc w:val="both"/>
              <w:rPr>
                <w:rFonts w:ascii="GHEA Grapalat" w:hAnsi="GHEA Grapalat" w:cs="Sylfaen"/>
                <w:sz w:val="24"/>
                <w:szCs w:val="24"/>
                <w:lang w:val="hy-AM"/>
              </w:rPr>
            </w:pPr>
          </w:p>
        </w:tc>
      </w:tr>
      <w:tr w:rsidR="00AC4F53" w:rsidRPr="00817E03" w:rsidTr="00FD1FEA">
        <w:trPr>
          <w:trHeight w:val="158"/>
        </w:trPr>
        <w:tc>
          <w:tcPr>
            <w:tcW w:w="8770" w:type="dxa"/>
            <w:gridSpan w:val="2"/>
            <w:vMerge w:val="restart"/>
            <w:shd w:val="clear" w:color="auto" w:fill="BFBFBF"/>
          </w:tcPr>
          <w:p w:rsidR="00AC4F53" w:rsidRPr="00817E03" w:rsidRDefault="00B83DEA" w:rsidP="00FD1FEA">
            <w:pPr>
              <w:spacing w:line="360" w:lineRule="auto"/>
              <w:jc w:val="center"/>
              <w:rPr>
                <w:rFonts w:ascii="GHEA Grapalat" w:hAnsi="GHEA Grapalat" w:cs="Sylfaen"/>
                <w:b/>
                <w:lang w:val="hy-AM"/>
              </w:rPr>
            </w:pPr>
            <w:r w:rsidRPr="00817E03">
              <w:rPr>
                <w:rFonts w:ascii="GHEA Grapalat" w:hAnsi="GHEA Grapalat"/>
                <w:b/>
                <w:lang w:val="hy-AM"/>
              </w:rPr>
              <w:lastRenderedPageBreak/>
              <w:t>2</w:t>
            </w:r>
            <w:r w:rsidR="00AC4F53" w:rsidRPr="00817E03">
              <w:rPr>
                <w:rFonts w:ascii="GHEA Grapalat" w:hAnsi="GHEA Grapalat"/>
                <w:b/>
                <w:lang w:val="hy-AM"/>
              </w:rPr>
              <w:t xml:space="preserve">1. </w:t>
            </w:r>
            <w:r w:rsidR="00AC4F53" w:rsidRPr="00817E03">
              <w:rPr>
                <w:rFonts w:ascii="GHEA Grapalat" w:hAnsi="GHEA Grapalat" w:cs="Sylfaen"/>
                <w:b/>
                <w:lang w:val="hy-AM"/>
              </w:rPr>
              <w:t>ՀՀ վարչապետի աշխատակազմի տեսչական մարմինների աշխատանքների համակարգման գրասենյակ</w:t>
            </w:r>
          </w:p>
        </w:tc>
        <w:tc>
          <w:tcPr>
            <w:tcW w:w="2262" w:type="dxa"/>
            <w:shd w:val="clear" w:color="auto" w:fill="BFBFBF"/>
          </w:tcPr>
          <w:p w:rsidR="00AC4F53" w:rsidRPr="00817E03" w:rsidRDefault="00AC4F53" w:rsidP="00FD1FEA">
            <w:pPr>
              <w:spacing w:line="360" w:lineRule="auto"/>
              <w:ind w:hanging="15"/>
              <w:jc w:val="center"/>
              <w:rPr>
                <w:rFonts w:ascii="GHEA Grapalat" w:hAnsi="GHEA Grapalat" w:cs="Sylfaen"/>
                <w:lang w:val="hy-AM"/>
              </w:rPr>
            </w:pPr>
            <w:r w:rsidRPr="00817E03">
              <w:rPr>
                <w:rFonts w:ascii="GHEA Grapalat" w:hAnsi="GHEA Grapalat" w:cs="Sylfaen"/>
                <w:lang w:val="hy-AM"/>
              </w:rPr>
              <w:t>2023-03-15</w:t>
            </w:r>
          </w:p>
        </w:tc>
      </w:tr>
      <w:tr w:rsidR="00AC4F53" w:rsidRPr="00817E03" w:rsidTr="00FD1FEA">
        <w:trPr>
          <w:trHeight w:val="157"/>
        </w:trPr>
        <w:tc>
          <w:tcPr>
            <w:tcW w:w="8770" w:type="dxa"/>
            <w:gridSpan w:val="2"/>
            <w:vMerge/>
            <w:shd w:val="clear" w:color="auto" w:fill="BFBFBF"/>
          </w:tcPr>
          <w:p w:rsidR="00AC4F53" w:rsidRPr="00817E03" w:rsidRDefault="00AC4F53" w:rsidP="00FD1FEA">
            <w:pPr>
              <w:spacing w:line="360" w:lineRule="auto"/>
              <w:rPr>
                <w:rFonts w:ascii="GHEA Grapalat" w:hAnsi="GHEA Grapalat" w:cs="Sylfaen"/>
                <w:lang w:val="hy-AM"/>
              </w:rPr>
            </w:pPr>
          </w:p>
        </w:tc>
        <w:tc>
          <w:tcPr>
            <w:tcW w:w="2262" w:type="dxa"/>
            <w:shd w:val="clear" w:color="auto" w:fill="BFBFBF"/>
          </w:tcPr>
          <w:p w:rsidR="00AC4F53" w:rsidRPr="00817E03" w:rsidRDefault="00AC4F53" w:rsidP="00AC4F53">
            <w:pPr>
              <w:jc w:val="center"/>
              <w:rPr>
                <w:rFonts w:ascii="GHEA Grapalat" w:hAnsi="GHEA Grapalat" w:cs="Sylfaen"/>
                <w:lang w:val="hy-AM"/>
              </w:rPr>
            </w:pPr>
            <w:r w:rsidRPr="00817E03">
              <w:rPr>
                <w:rFonts w:ascii="GHEA Grapalat" w:hAnsi="GHEA Grapalat" w:cs="Sylfaen"/>
                <w:lang w:val="hy-AM"/>
              </w:rPr>
              <w:t>Ներկայացվել է աշխատանքային կարգով</w:t>
            </w:r>
          </w:p>
        </w:tc>
      </w:tr>
    </w:tbl>
    <w:p w:rsidR="007B110C" w:rsidRPr="00817E03" w:rsidRDefault="007B110C" w:rsidP="007B110C">
      <w:pPr>
        <w:ind w:left="-851"/>
        <w:rPr>
          <w:rFonts w:ascii="GHEA Grapalat" w:hAnsi="GHEA Grapalat" w:cs="Sylfaen"/>
          <w:sz w:val="22"/>
          <w:szCs w:val="22"/>
          <w:lang w:val="hy-AM"/>
        </w:rPr>
      </w:pPr>
    </w:p>
    <w:tbl>
      <w:tblPr>
        <w:tblW w:w="1103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0"/>
        <w:gridCol w:w="2470"/>
        <w:gridCol w:w="2262"/>
      </w:tblGrid>
      <w:tr w:rsidR="00AC4F53" w:rsidRPr="00817E03" w:rsidTr="00FD1FEA">
        <w:trPr>
          <w:trHeight w:val="158"/>
        </w:trPr>
        <w:tc>
          <w:tcPr>
            <w:tcW w:w="6300" w:type="dxa"/>
          </w:tcPr>
          <w:p w:rsidR="00AC4F53" w:rsidRPr="00817E03" w:rsidRDefault="00AC4F53" w:rsidP="00AC4F53">
            <w:pPr>
              <w:pStyle w:val="NormalWeb"/>
              <w:shd w:val="clear" w:color="auto" w:fill="FFFFFF"/>
              <w:spacing w:before="0" w:beforeAutospacing="0" w:after="0" w:afterAutospacing="0"/>
              <w:ind w:firstLine="315"/>
              <w:jc w:val="both"/>
              <w:rPr>
                <w:rFonts w:ascii="Arial" w:hAnsi="Arial" w:cs="Arial"/>
                <w:color w:val="222222"/>
                <w:sz w:val="24"/>
                <w:szCs w:val="24"/>
                <w:lang w:val="hy-AM" w:eastAsia="en-US"/>
              </w:rPr>
            </w:pPr>
            <w:r w:rsidRPr="00817E03">
              <w:rPr>
                <w:rFonts w:ascii="GHEA Grapalat" w:hAnsi="GHEA Grapalat" w:cs="Arial"/>
                <w:color w:val="222222"/>
                <w:sz w:val="24"/>
                <w:szCs w:val="24"/>
                <w:lang w:val="hy-AM" w:eastAsia="en-US"/>
              </w:rPr>
              <w:t>1.</w:t>
            </w:r>
            <w:r w:rsidRPr="00817E03">
              <w:rPr>
                <w:rFonts w:ascii="Calibri" w:hAnsi="Calibri" w:cs="Calibri"/>
                <w:color w:val="222222"/>
                <w:sz w:val="24"/>
                <w:szCs w:val="24"/>
                <w:lang w:val="hy-AM" w:eastAsia="en-US"/>
              </w:rPr>
              <w:t> </w:t>
            </w:r>
            <w:r w:rsidRPr="00817E03">
              <w:rPr>
                <w:rFonts w:ascii="GHEA Grapalat" w:hAnsi="GHEA Grapalat" w:cs="GHEA Grapalat"/>
                <w:color w:val="222222"/>
                <w:sz w:val="24"/>
                <w:szCs w:val="24"/>
                <w:lang w:val="hy-AM" w:eastAsia="en-US"/>
              </w:rPr>
              <w:t>Ամփոփաթերթի</w:t>
            </w:r>
            <w:r w:rsidRPr="00817E03">
              <w:rPr>
                <w:rFonts w:ascii="Calibri" w:hAnsi="Calibri" w:cs="Calibri"/>
                <w:color w:val="222222"/>
                <w:sz w:val="24"/>
                <w:szCs w:val="24"/>
                <w:lang w:val="hy-AM" w:eastAsia="en-US"/>
              </w:rPr>
              <w:t> </w:t>
            </w:r>
            <w:r w:rsidRPr="00817E03">
              <w:rPr>
                <w:rFonts w:ascii="GHEA Grapalat" w:hAnsi="GHEA Grapalat" w:cs="Arial"/>
                <w:color w:val="222222"/>
                <w:sz w:val="24"/>
                <w:szCs w:val="24"/>
                <w:lang w:val="hy-AM" w:eastAsia="en-US"/>
              </w:rPr>
              <w:t>1-ին հարցով ներկայացված առաջարկը</w:t>
            </w:r>
            <w:r w:rsidRPr="00817E03">
              <w:rPr>
                <w:rFonts w:ascii="Calibri" w:hAnsi="Calibri" w:cs="Calibri"/>
                <w:color w:val="222222"/>
                <w:sz w:val="24"/>
                <w:szCs w:val="24"/>
                <w:lang w:val="hy-AM" w:eastAsia="en-US"/>
              </w:rPr>
              <w:t> </w:t>
            </w:r>
            <w:r w:rsidRPr="00817E03">
              <w:rPr>
                <w:rFonts w:ascii="GHEA Grapalat" w:hAnsi="GHEA Grapalat" w:cs="Arial"/>
                <w:color w:val="222222"/>
                <w:sz w:val="24"/>
                <w:szCs w:val="24"/>
                <w:lang w:val="hy-AM" w:eastAsia="en-US"/>
              </w:rPr>
              <w:t>չի ընդունվել, մասնավորապես նշվել է, որ՝</w:t>
            </w:r>
            <w:r w:rsidRPr="00817E03">
              <w:rPr>
                <w:rFonts w:ascii="GHEA Grapalat" w:hAnsi="GHEA Grapalat" w:cs="Arial"/>
                <w:i/>
                <w:iCs/>
                <w:color w:val="222222"/>
                <w:sz w:val="24"/>
                <w:szCs w:val="24"/>
                <w:lang w:val="hy-AM" w:eastAsia="en-US"/>
              </w:rPr>
              <w:t>«Նախագծի</w:t>
            </w:r>
            <w:r w:rsidRPr="00817E03">
              <w:rPr>
                <w:rFonts w:ascii="Calibri" w:hAnsi="Calibri" w:cs="Calibri"/>
                <w:i/>
                <w:iCs/>
                <w:color w:val="222222"/>
                <w:sz w:val="24"/>
                <w:szCs w:val="24"/>
                <w:lang w:val="hy-AM" w:eastAsia="en-US"/>
              </w:rPr>
              <w:t> </w:t>
            </w:r>
            <w:r w:rsidRPr="00817E03">
              <w:rPr>
                <w:rFonts w:ascii="GHEA Grapalat" w:hAnsi="GHEA Grapalat" w:cs="Arial"/>
                <w:i/>
                <w:iCs/>
                <w:color w:val="222222"/>
                <w:sz w:val="24"/>
                <w:szCs w:val="24"/>
                <w:lang w:val="hy-AM" w:eastAsia="en-US"/>
              </w:rPr>
              <w:t>19-րդ (ներկայիս 18-րդ) հոդվածի 3-րդ մասում թվարկված կանխարգելիչ և հակահամաճարակային միջոցառումներից առաջ նշված է</w:t>
            </w:r>
            <w:r w:rsidRPr="00817E03">
              <w:rPr>
                <w:rFonts w:ascii="Calibri" w:hAnsi="Calibri" w:cs="Calibri"/>
                <w:i/>
                <w:iCs/>
                <w:color w:val="222222"/>
                <w:sz w:val="24"/>
                <w:szCs w:val="24"/>
                <w:lang w:val="hy-AM" w:eastAsia="en-US"/>
              </w:rPr>
              <w:t> </w:t>
            </w:r>
            <w:r w:rsidRPr="00817E03">
              <w:rPr>
                <w:rFonts w:ascii="GHEA Grapalat" w:hAnsi="GHEA Grapalat" w:cs="Arial"/>
                <w:i/>
                <w:iCs/>
                <w:color w:val="222222"/>
                <w:sz w:val="24"/>
                <w:szCs w:val="24"/>
                <w:u w:val="single"/>
                <w:lang w:val="hy-AM" w:eastAsia="en-US"/>
              </w:rPr>
              <w:t>«իրենց իրավասությունների շրջանակներում»</w:t>
            </w:r>
            <w:r w:rsidRPr="00817E03">
              <w:rPr>
                <w:rFonts w:ascii="Calibri" w:hAnsi="Calibri" w:cs="Calibri"/>
                <w:i/>
                <w:iCs/>
                <w:color w:val="222222"/>
                <w:sz w:val="24"/>
                <w:szCs w:val="24"/>
                <w:lang w:val="hy-AM" w:eastAsia="en-US"/>
              </w:rPr>
              <w:t> </w:t>
            </w:r>
            <w:r w:rsidRPr="00817E03">
              <w:rPr>
                <w:rFonts w:ascii="GHEA Grapalat" w:hAnsi="GHEA Grapalat" w:cs="Arial"/>
                <w:i/>
                <w:iCs/>
                <w:color w:val="222222"/>
                <w:sz w:val="24"/>
                <w:szCs w:val="24"/>
                <w:lang w:val="hy-AM" w:eastAsia="en-US"/>
              </w:rPr>
              <w:t xml:space="preserve">և հղում է տրված նախագծի 8-14-րդ </w:t>
            </w:r>
            <w:r w:rsidRPr="00817E03">
              <w:rPr>
                <w:rFonts w:ascii="GHEA Grapalat" w:hAnsi="GHEA Grapalat" w:cs="Arial"/>
                <w:i/>
                <w:iCs/>
                <w:color w:val="222222"/>
                <w:sz w:val="24"/>
                <w:szCs w:val="24"/>
                <w:lang w:val="hy-AM" w:eastAsia="en-US"/>
              </w:rPr>
              <w:lastRenderedPageBreak/>
              <w:t>(ներկայիս 7-13-րդ) հոդվածներին, ինչից պարզ է դառնում, որ թվարկված մարմինները նույն հոդվածով սահմանվող կանխարգելիչ և հակահամաճարակային միջոցառումներն իրականացնելու են յուրաքանչյուրն իր իրավասության շրջանակներում: Օրինակ նախագծի 19-րդ (ներկայիս 18-րդ) հոդվածով թվարկվող միջոցառումներից «բժշկական փաստաթղթերի ուսումնասիրություն». նույն գործառույթը կարող է իրականացնել և տեսչական մարմինը սահմանային բժշկասանիտարական հսկիչ կետերում՝ սահմանային վերահսկողություն իրականացնելիս, և Լիազոր մարմինը՝ հիվանդության օջախում դեպքի և օջախի համաճարակաբանական հետազոտություն իրականացնելիս:»</w:t>
            </w:r>
            <w:r w:rsidRPr="00817E03">
              <w:rPr>
                <w:rFonts w:ascii="GHEA Grapalat" w:hAnsi="GHEA Grapalat" w:cs="Arial"/>
                <w:color w:val="222222"/>
                <w:sz w:val="24"/>
                <w:szCs w:val="24"/>
                <w:lang w:val="hy-AM" w:eastAsia="en-US"/>
              </w:rPr>
              <w:t>:</w:t>
            </w:r>
          </w:p>
          <w:p w:rsidR="00AC4F53" w:rsidRPr="00817E03" w:rsidRDefault="00AC4F53" w:rsidP="00AC4F53">
            <w:pPr>
              <w:shd w:val="clear" w:color="auto" w:fill="FFFFFF"/>
              <w:ind w:firstLine="315"/>
              <w:jc w:val="both"/>
              <w:rPr>
                <w:rFonts w:ascii="Arial" w:eastAsia="Times New Roman" w:hAnsi="Arial" w:cs="Arial"/>
                <w:color w:val="222222"/>
                <w:lang w:val="hy-AM" w:eastAsia="en-US"/>
              </w:rPr>
            </w:pPr>
            <w:r w:rsidRPr="00817E03">
              <w:rPr>
                <w:rFonts w:ascii="GHEA Grapalat" w:eastAsia="Times New Roman" w:hAnsi="GHEA Grapalat" w:cs="Arial"/>
                <w:color w:val="222222"/>
                <w:lang w:val="hy-AM" w:eastAsia="en-US"/>
              </w:rPr>
              <w:t>Վերոնշյալ պարզաբանումն ընդունելի չէ, տվյալ կարգավորումը ընդհանրական է</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և</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որոշակի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չէ</w:t>
            </w:r>
            <w:r w:rsidRPr="00817E03">
              <w:rPr>
                <w:rFonts w:ascii="GHEA Grapalat" w:eastAsia="Times New Roman" w:hAnsi="GHEA Grapalat" w:cs="Arial"/>
                <w:color w:val="222222"/>
                <w:lang w:val="hy-AM" w:eastAsia="en-US"/>
              </w:rPr>
              <w:t>,</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իսկ</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«իրենց</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իրավասությունների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շրջանակներում»</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բառերի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առկայությունն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չի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կարող</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համարվել</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բավարար</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հետագայում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լիազորությունների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հստակ</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չկրկնվող</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եղանակով</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իրականացնելու</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համար</w:t>
            </w:r>
            <w:r w:rsidRPr="00817E03">
              <w:rPr>
                <w:rFonts w:ascii="GHEA Grapalat" w:eastAsia="Times New Roman" w:hAnsi="GHEA Grapalat" w:cs="Arial"/>
                <w:color w:val="222222"/>
                <w:lang w:val="hy-AM" w:eastAsia="en-US"/>
              </w:rPr>
              <w:t>,</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ուստի</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ևպահանջում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է</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հստակեցում</w:t>
            </w:r>
            <w:r w:rsidRPr="00817E03">
              <w:rPr>
                <w:rFonts w:ascii="GHEA Grapalat" w:eastAsia="Times New Roman" w:hAnsi="GHEA Grapalat" w:cs="Arial"/>
                <w:color w:val="222222"/>
                <w:lang w:val="hy-AM" w:eastAsia="en-US"/>
              </w:rPr>
              <w:t>:</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Ավելին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այդ</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բառերը</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հաջորդում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են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«տեղական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ինքնակառավարման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մարմիններն»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բառերին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նախորդում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բժշկական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օգնություն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սպասարկում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իրականացնող</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կազմակերպությունները»</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բառերին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որից</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առհասարակ</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պարզ</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չէ</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նշյալ</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բառերը</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բոլոր</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նախորդող</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մարմիններին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են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վերաբերում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թե</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միայն</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տեղական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ինքնակառավարման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մարմիններն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իսկ</w:t>
            </w:r>
            <w:r w:rsidRPr="00817E03">
              <w:rPr>
                <w:rFonts w:ascii="Calibri" w:eastAsia="Times New Roman" w:hAnsi="Calibri" w:cs="Calibri"/>
                <w:color w:val="222222"/>
                <w:lang w:val="hy-AM" w:eastAsia="en-US"/>
              </w:rPr>
              <w:t> </w:t>
            </w:r>
            <w:r w:rsidRPr="00817E03">
              <w:rPr>
                <w:rFonts w:ascii="GHEA Grapalat" w:eastAsia="Times New Roman" w:hAnsi="GHEA Grapalat" w:cs="GHEA Grapalat"/>
                <w:color w:val="222222"/>
                <w:lang w:val="hy-AM" w:eastAsia="en-US"/>
              </w:rPr>
              <w:t>բժշկական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օգնություն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և</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սպասարկում</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իրականացնող</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կազմակերպություններին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առհասարակ</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չեն</w:t>
            </w:r>
            <w:r w:rsidRPr="00817E03">
              <w:rPr>
                <w:rFonts w:ascii="GHEA Grapalat" w:eastAsia="Times New Roman" w:hAnsi="GHEA Grapalat" w:cs="Arial"/>
                <w:color w:val="222222"/>
                <w:lang w:val="hy-AM" w:eastAsia="en-US"/>
              </w:rPr>
              <w:t xml:space="preserve"> </w:t>
            </w:r>
            <w:r w:rsidRPr="00817E03">
              <w:rPr>
                <w:rFonts w:ascii="GHEA Grapalat" w:eastAsia="Times New Roman" w:hAnsi="GHEA Grapalat" w:cs="GHEA Grapalat"/>
                <w:color w:val="222222"/>
                <w:lang w:val="hy-AM" w:eastAsia="en-US"/>
              </w:rPr>
              <w:t>վերաբերում</w:t>
            </w:r>
            <w:r w:rsidRPr="00817E03">
              <w:rPr>
                <w:rFonts w:ascii="GHEA Grapalat" w:eastAsia="Times New Roman" w:hAnsi="GHEA Grapalat" w:cs="Arial"/>
                <w:color w:val="222222"/>
                <w:lang w:val="hy-AM" w:eastAsia="en-US"/>
              </w:rPr>
              <w:t>:</w:t>
            </w:r>
          </w:p>
        </w:tc>
        <w:tc>
          <w:tcPr>
            <w:tcW w:w="4732" w:type="dxa"/>
            <w:gridSpan w:val="2"/>
          </w:tcPr>
          <w:p w:rsidR="00AC4F53" w:rsidRPr="00817E03" w:rsidRDefault="00AC4F53" w:rsidP="00FD1FEA">
            <w:pPr>
              <w:pStyle w:val="ListParagraph"/>
              <w:ind w:left="41"/>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1. Չի ընդունվել:</w:t>
            </w:r>
          </w:p>
          <w:p w:rsidR="00AC4F53" w:rsidRPr="00817E03" w:rsidRDefault="00AC4F53" w:rsidP="00AC4F53">
            <w:pPr>
              <w:pStyle w:val="ListParagraph"/>
              <w:ind w:left="0"/>
              <w:jc w:val="both"/>
              <w:rPr>
                <w:rFonts w:ascii="GHEA Grapalat" w:hAnsi="GHEA Grapalat" w:cs="Sylfaen"/>
                <w:sz w:val="24"/>
                <w:szCs w:val="24"/>
                <w:lang w:val="hy-AM"/>
              </w:rPr>
            </w:pPr>
            <w:r w:rsidRPr="00817E03">
              <w:rPr>
                <w:rFonts w:ascii="GHEA Grapalat" w:eastAsia="Times New Roman" w:hAnsi="GHEA Grapalat" w:cs="Sylfaen"/>
                <w:sz w:val="24"/>
                <w:szCs w:val="24"/>
                <w:lang w:val="hy-AM"/>
              </w:rPr>
              <w:t>Նախագծի</w:t>
            </w:r>
            <w:r w:rsidRPr="00817E03">
              <w:rPr>
                <w:rFonts w:ascii="GHEA Grapalat" w:eastAsia="Times New Roman" w:hAnsi="GHEA Grapalat" w:cs="Arial"/>
                <w:sz w:val="24"/>
                <w:szCs w:val="24"/>
                <w:lang w:val="hy-AM"/>
              </w:rPr>
              <w:t xml:space="preserve"> 18-</w:t>
            </w:r>
            <w:r w:rsidRPr="00817E03">
              <w:rPr>
                <w:rFonts w:ascii="GHEA Grapalat" w:eastAsia="Times New Roman" w:hAnsi="GHEA Grapalat" w:cs="Sylfaen"/>
                <w:sz w:val="24"/>
                <w:szCs w:val="24"/>
                <w:lang w:val="hy-AM"/>
              </w:rPr>
              <w:t>րդ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հոդվածի</w:t>
            </w:r>
            <w:r w:rsidRPr="00817E03">
              <w:rPr>
                <w:rFonts w:ascii="GHEA Grapalat" w:eastAsia="Times New Roman" w:hAnsi="GHEA Grapalat" w:cs="Arial"/>
                <w:sz w:val="24"/>
                <w:szCs w:val="24"/>
                <w:lang w:val="hy-AM"/>
              </w:rPr>
              <w:t xml:space="preserve"> 3-</w:t>
            </w:r>
            <w:r w:rsidRPr="00817E03">
              <w:rPr>
                <w:rFonts w:ascii="GHEA Grapalat" w:eastAsia="Times New Roman" w:hAnsi="GHEA Grapalat" w:cs="Sylfaen"/>
                <w:sz w:val="24"/>
                <w:szCs w:val="24"/>
                <w:lang w:val="hy-AM"/>
              </w:rPr>
              <w:t>րդ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մասով</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սահմանված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լիազորություններն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որոշակի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որևէ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հստակեցման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կարիք</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չունեն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քանի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բացի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հստակ</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թվարկված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կանխարգելիչ</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հակահամաճարակային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lastRenderedPageBreak/>
              <w:t>միջոցառումները</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նաև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թվարկված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միջոցառումներն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իրականացնող</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մարմինները</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հղում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տրված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օրենքի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հոդվածներին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որոնցով</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սահմանված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մարմինների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լիազորությունները</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ուստի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այս</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պարագայում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առարկայազուրկ</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խոսել</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անորոշության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մասին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Ինչ</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վերաբերում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իրենց</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իրավասությունների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շրջանակներում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բառերին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ապա</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այն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վերաբերում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Առողջապահության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նախարարությանը</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տեսչական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մարմիններին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տեղական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ինքնակառավարման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մարմիններին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ինչպես</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հոդվածում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նշված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է</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իսկ</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բժշկական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օգնություն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և</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սպասարկում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իրականացնող</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կազմակերպություններին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չի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վերաբերում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քանի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որ</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վերջիններս</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գործում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են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իրենց</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տրամադրված</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լիցենզիայի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շրջանակներում</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ուստի</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Նախագծի</w:t>
            </w:r>
            <w:r w:rsidRPr="00817E03">
              <w:rPr>
                <w:rFonts w:ascii="GHEA Grapalat" w:eastAsia="Times New Roman" w:hAnsi="GHEA Grapalat" w:cs="Arial"/>
                <w:sz w:val="24"/>
                <w:szCs w:val="24"/>
                <w:lang w:val="hy-AM"/>
              </w:rPr>
              <w:t xml:space="preserve"> 18-</w:t>
            </w:r>
            <w:r w:rsidRPr="00817E03">
              <w:rPr>
                <w:rFonts w:ascii="GHEA Grapalat" w:eastAsia="Times New Roman" w:hAnsi="GHEA Grapalat" w:cs="Sylfaen"/>
                <w:sz w:val="24"/>
                <w:szCs w:val="24"/>
                <w:lang w:val="hy-AM"/>
              </w:rPr>
              <w:t>րդ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հոդվածի</w:t>
            </w:r>
            <w:r w:rsidRPr="00817E03">
              <w:rPr>
                <w:rFonts w:ascii="GHEA Grapalat" w:eastAsia="Times New Roman" w:hAnsi="GHEA Grapalat" w:cs="Arial"/>
                <w:sz w:val="24"/>
                <w:szCs w:val="24"/>
                <w:lang w:val="hy-AM"/>
              </w:rPr>
              <w:t xml:space="preserve"> 3-</w:t>
            </w:r>
            <w:r w:rsidRPr="00817E03">
              <w:rPr>
                <w:rFonts w:ascii="GHEA Grapalat" w:eastAsia="Times New Roman" w:hAnsi="GHEA Grapalat" w:cs="Sylfaen"/>
                <w:sz w:val="24"/>
                <w:szCs w:val="24"/>
                <w:lang w:val="hy-AM"/>
              </w:rPr>
              <w:t>րդ</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մասում</w:t>
            </w:r>
            <w:r w:rsidRPr="00817E03">
              <w:rPr>
                <w:rFonts w:ascii="Calibri" w:eastAsia="Times New Roman" w:hAnsi="Calibri" w:cs="Calibri"/>
                <w:sz w:val="24"/>
                <w:szCs w:val="24"/>
                <w:lang w:val="hy-AM"/>
              </w:rPr>
              <w:t>  </w:t>
            </w:r>
            <w:r w:rsidRPr="00817E03">
              <w:rPr>
                <w:rFonts w:ascii="GHEA Grapalat" w:eastAsia="Times New Roman" w:hAnsi="GHEA Grapalat" w:cs="Sylfaen"/>
                <w:sz w:val="24"/>
                <w:szCs w:val="24"/>
                <w:lang w:val="hy-AM"/>
              </w:rPr>
              <w:t>խմբագրման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անհրաժեշտություն</w:t>
            </w:r>
            <w:r w:rsidRPr="00817E03">
              <w:rPr>
                <w:rFonts w:ascii="GHEA Grapalat" w:eastAsia="Times New Roman" w:hAnsi="GHEA Grapalat" w:cs="Arial"/>
                <w:sz w:val="24"/>
                <w:szCs w:val="24"/>
                <w:lang w:val="hy-AM"/>
              </w:rPr>
              <w:t xml:space="preserve"> </w:t>
            </w:r>
            <w:r w:rsidRPr="00817E03">
              <w:rPr>
                <w:rFonts w:ascii="GHEA Grapalat" w:eastAsia="Times New Roman" w:hAnsi="GHEA Grapalat" w:cs="Sylfaen"/>
                <w:sz w:val="24"/>
                <w:szCs w:val="24"/>
                <w:lang w:val="hy-AM"/>
              </w:rPr>
              <w:t>չկա</w:t>
            </w:r>
            <w:r w:rsidRPr="00817E03">
              <w:rPr>
                <w:rFonts w:ascii="GHEA Grapalat" w:eastAsia="Times New Roman" w:hAnsi="GHEA Grapalat" w:cs="Arial"/>
                <w:sz w:val="24"/>
                <w:szCs w:val="24"/>
                <w:lang w:val="hy-AM"/>
              </w:rPr>
              <w:t>:</w:t>
            </w:r>
          </w:p>
        </w:tc>
      </w:tr>
      <w:tr w:rsidR="00AC4F53" w:rsidRPr="00817E03" w:rsidTr="00FD1FEA">
        <w:trPr>
          <w:trHeight w:val="158"/>
        </w:trPr>
        <w:tc>
          <w:tcPr>
            <w:tcW w:w="6300" w:type="dxa"/>
          </w:tcPr>
          <w:p w:rsidR="00AC4F53" w:rsidRPr="00817E03" w:rsidRDefault="00AC4F53" w:rsidP="00AC4F53">
            <w:pPr>
              <w:suppressAutoHyphens/>
              <w:spacing w:after="200"/>
              <w:contextualSpacing/>
              <w:jc w:val="both"/>
              <w:rPr>
                <w:rFonts w:ascii="GHEA Grapalat" w:eastAsia="Times New Roman" w:hAnsi="GHEA Grapalat"/>
                <w:lang w:val="hy-AM" w:eastAsia="en-US"/>
              </w:rPr>
            </w:pPr>
            <w:r w:rsidRPr="00817E03">
              <w:rPr>
                <w:rFonts w:ascii="GHEA Grapalat" w:eastAsia="Times New Roman" w:hAnsi="GHEA Grapalat"/>
                <w:lang w:val="hy-AM" w:eastAsia="en-US"/>
              </w:rPr>
              <w:lastRenderedPageBreak/>
              <w:t xml:space="preserve">2. Տեսչական մարմնի կողմից բնակչության առողջության վրա շրջակա միջավայրի գործոնների ազդեցության զննումներ իրականացնելու լիազորության վերաբերյալ առաջարկությունը չի ընդունվել, պարզաբանելով, որ՝ «թեև գործող օրենսդրությամբ տեսչական մարմնին վերապահված է բնակչության առողջության վրա շրջակա միջավայրի գործոնների ազդեցության զննումներ իրականացնելու լիազորություն, սակայն, «շրջակա միջավայրի գործոնների մարդու առողջության վրա ազդեցության զննում» միջազգային տերմինաբանության մեջ գոյություն չունի և պարզ չէ, թե ինչ գործընթաց է իրենից ներկայացնում տեսչական մարմնի կողմից </w:t>
            </w:r>
            <w:r w:rsidRPr="00817E03">
              <w:rPr>
                <w:rFonts w:ascii="GHEA Grapalat" w:eastAsia="Times New Roman" w:hAnsi="GHEA Grapalat"/>
                <w:lang w:val="hy-AM" w:eastAsia="en-US"/>
              </w:rPr>
              <w:lastRenderedPageBreak/>
              <w:t>իրականացվող բնակչության առողջության վրա շրջակա միջավայրի գործոնների ազդեցության զննումը:»: Վերոնշյալ առաջարկը պնդում ենք հաշվի առնելով, որ «Բնակչության սանիտարահամաճարակային անվտանգության ապահովման մասին» օրենքի 7-րդ հոդվածով տեսչական մարմնին ներկայիս գործող օրենսդրությամբ վերապահված է զննումներ իրականացնելու լիազորություն, իսկ ներկայացված նախագծով ստացվում է, որ սույն առաջարկությունը չընդունելու դեպքում տեսչական մարմինը զրկվում է տվյալ լիազորությունից:</w:t>
            </w:r>
          </w:p>
        </w:tc>
        <w:tc>
          <w:tcPr>
            <w:tcW w:w="4732" w:type="dxa"/>
            <w:gridSpan w:val="2"/>
          </w:tcPr>
          <w:p w:rsidR="00AC4F53" w:rsidRPr="00817E03" w:rsidRDefault="00AC4F53" w:rsidP="00FD1FEA">
            <w:pPr>
              <w:pStyle w:val="ListParagraph"/>
              <w:ind w:left="41"/>
              <w:jc w:val="both"/>
              <w:rPr>
                <w:rFonts w:ascii="GHEA Grapalat" w:hAnsi="GHEA Grapalat" w:cs="Sylfaen"/>
                <w:sz w:val="24"/>
                <w:szCs w:val="24"/>
                <w:lang w:val="hy-AM"/>
              </w:rPr>
            </w:pPr>
            <w:r w:rsidRPr="00817E03">
              <w:rPr>
                <w:rFonts w:ascii="GHEA Grapalat" w:hAnsi="GHEA Grapalat" w:cs="Sylfaen"/>
                <w:sz w:val="24"/>
                <w:szCs w:val="24"/>
                <w:lang w:val="hy-AM"/>
              </w:rPr>
              <w:lastRenderedPageBreak/>
              <w:t>2. Չի ընդունվել:</w:t>
            </w:r>
          </w:p>
          <w:p w:rsidR="00AC4F53" w:rsidRPr="00817E03" w:rsidRDefault="00AC4F53" w:rsidP="00AC4F53">
            <w:pPr>
              <w:jc w:val="both"/>
              <w:rPr>
                <w:rFonts w:ascii="GHEA Grapalat" w:eastAsia="Times New Roman" w:hAnsi="GHEA Grapalat"/>
                <w:lang w:val="hy-AM"/>
              </w:rPr>
            </w:pPr>
            <w:r w:rsidRPr="00817E03">
              <w:rPr>
                <w:rFonts w:ascii="GHEA Grapalat" w:eastAsia="Times New Roman" w:hAnsi="GHEA Grapalat" w:cs="Sylfaen"/>
                <w:lang w:val="hy-AM"/>
              </w:rPr>
              <w:t>Ինչպես և արդեն նշվել է նախորդ հիմնավորումներում</w:t>
            </w:r>
            <w:r w:rsidRPr="00817E03">
              <w:rPr>
                <w:rFonts w:ascii="Calibri" w:eastAsia="Times New Roman" w:hAnsi="Calibri" w:cs="Calibri"/>
                <w:color w:val="000000"/>
                <w:lang w:val="hy-AM"/>
              </w:rPr>
              <w:t> </w:t>
            </w:r>
            <w:r w:rsidRPr="00817E03">
              <w:rPr>
                <w:rFonts w:ascii="GHEA Grapalat" w:eastAsia="Times New Roman" w:hAnsi="GHEA Grapalat" w:cs="GHEA Grapalat"/>
                <w:color w:val="000000"/>
                <w:lang w:val="hy-AM"/>
              </w:rPr>
              <w:t>«</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գործոնների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մարդու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միջազգային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տերմինաբանության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մեջ</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գոյություն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չունի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պարզ</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չէ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թե</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ինչ</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գործընթաց</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իրենից</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ներկայացնում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տեսչական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մարմնի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կողմից</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իրականացվող</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բնակչության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գործոնների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ինչպես</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նաև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հայտնի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չէ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lastRenderedPageBreak/>
              <w:t>թե</w:t>
            </w:r>
            <w:r w:rsidRPr="00817E03">
              <w:rPr>
                <w:rFonts w:ascii="Calibri" w:eastAsia="Times New Roman" w:hAnsi="Calibri" w:cs="Calibri"/>
                <w:lang w:val="hy-AM"/>
              </w:rPr>
              <w:t>  </w:t>
            </w:r>
            <w:r w:rsidRPr="00817E03">
              <w:rPr>
                <w:rFonts w:ascii="GHEA Grapalat" w:eastAsia="Times New Roman" w:hAnsi="GHEA Grapalat" w:cs="Sylfaen"/>
                <w:lang w:val="hy-AM"/>
              </w:rPr>
              <w:t>Տեսչական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մարմինն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այդ</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լիազորության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շրջանակներում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ընդհանրապես</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ինչ</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իրականացրել</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Բնակչության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սանիտարահամաճարակային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անվտանգության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ապահովման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մասին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ՀՀ</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օրենքով</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այդ</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լիազորությունն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ամրագրված</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լինելու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պարագայում</w:t>
            </w:r>
            <w:r w:rsidRPr="00817E03">
              <w:rPr>
                <w:rFonts w:ascii="GHEA Grapalat" w:eastAsia="Times New Roman" w:hAnsi="GHEA Grapalat" w:cs="Arial"/>
                <w:lang w:val="hy-AM"/>
              </w:rPr>
              <w:t>:</w:t>
            </w:r>
          </w:p>
          <w:p w:rsidR="00AC4F53" w:rsidRPr="00817E03" w:rsidRDefault="00AC4F53" w:rsidP="00AC4F53">
            <w:pPr>
              <w:jc w:val="both"/>
              <w:rPr>
                <w:rFonts w:ascii="GHEA Grapalat" w:eastAsia="Times New Roman" w:hAnsi="GHEA Grapalat"/>
                <w:lang w:val="hy-AM"/>
              </w:rPr>
            </w:pPr>
            <w:r w:rsidRPr="00817E03">
              <w:rPr>
                <w:rFonts w:ascii="Calibri" w:eastAsia="Times New Roman" w:hAnsi="Calibri" w:cs="Calibri"/>
                <w:lang w:val="hy-AM"/>
              </w:rPr>
              <w:t> </w:t>
            </w:r>
            <w:r w:rsidRPr="00817E03">
              <w:rPr>
                <w:rFonts w:ascii="GHEA Grapalat" w:eastAsia="Times New Roman" w:hAnsi="GHEA Grapalat" w:cs="Sylfaen"/>
                <w:lang w:val="hy-AM"/>
              </w:rPr>
              <w:t>Բացի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այդ</w:t>
            </w:r>
            <w:r w:rsidRPr="00817E03">
              <w:rPr>
                <w:rFonts w:ascii="GHEA Grapalat" w:eastAsia="Times New Roman" w:hAnsi="GHEA Grapalat" w:cs="Arial"/>
                <w:lang w:val="hy-AM"/>
              </w:rPr>
              <w:t xml:space="preserve">, ևս մեկ անգամ նշվում է, որ </w:t>
            </w:r>
            <w:r w:rsidRPr="00817E03">
              <w:rPr>
                <w:rFonts w:ascii="GHEA Grapalat" w:eastAsia="Times New Roman" w:hAnsi="GHEA Grapalat" w:cs="Sylfaen"/>
                <w:lang w:val="hy-AM"/>
              </w:rPr>
              <w:t>համաձայն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միջազգային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տարբեր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կազմակերպությունների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այդ</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թվում՝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Առողջապահության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համաշխարհային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կազմակերպության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ԱՀԿ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կողմից</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մշակված</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մեթոդաբանության՝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ոչ</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թե</w:t>
            </w:r>
            <w:r w:rsidRPr="00817E03">
              <w:rPr>
                <w:rFonts w:ascii="Calibri" w:eastAsia="Times New Roman" w:hAnsi="Calibri" w:cs="Calibri"/>
                <w:lang w:val="hy-AM"/>
              </w:rPr>
              <w:t> </w:t>
            </w:r>
            <w:r w:rsidRPr="00817E03">
              <w:rPr>
                <w:rFonts w:ascii="GHEA Grapalat" w:eastAsia="Times New Roman" w:hAnsi="GHEA Grapalat" w:cs="Arial"/>
                <w:color w:val="000000"/>
                <w:lang w:val="hy-AM"/>
              </w:rPr>
              <w:t>«</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գործոնների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մարդու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w:t>
            </w:r>
            <w:r w:rsidRPr="00817E03">
              <w:rPr>
                <w:rFonts w:ascii="GHEA Grapalat" w:eastAsia="Times New Roman" w:hAnsi="GHEA Grapalat" w:cs="Arial"/>
                <w:lang w:val="hy-AM"/>
              </w:rPr>
              <w:t xml:space="preserve">» է </w:t>
            </w:r>
            <w:r w:rsidRPr="00817E03">
              <w:rPr>
                <w:rFonts w:ascii="GHEA Grapalat" w:eastAsia="Times New Roman" w:hAnsi="GHEA Grapalat" w:cs="Sylfaen"/>
                <w:lang w:val="hy-AM"/>
              </w:rPr>
              <w:t>իրականացվում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 xml:space="preserve">այլ </w:t>
            </w:r>
            <w:r w:rsidRPr="00817E03">
              <w:rPr>
                <w:rFonts w:ascii="Calibri" w:eastAsia="Times New Roman" w:hAnsi="Calibri" w:cs="Calibri"/>
                <w:lang w:val="hy-AM"/>
              </w:rPr>
              <w:t> </w:t>
            </w:r>
            <w:r w:rsidRPr="00817E03">
              <w:rPr>
                <w:rFonts w:ascii="GHEA Grapalat" w:eastAsia="Times New Roman" w:hAnsi="GHEA Grapalat" w:cs="GHEA Grapalat"/>
                <w:lang w:val="hy-AM"/>
              </w:rPr>
              <w:t>«</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գործոնների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մարդու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գնահատում</w:t>
            </w:r>
            <w:r w:rsidRPr="00817E03">
              <w:rPr>
                <w:rFonts w:ascii="GHEA Grapalat" w:eastAsia="Times New Roman" w:hAnsi="GHEA Grapalat" w:cs="Arial"/>
                <w:lang w:val="hy-AM"/>
              </w:rPr>
              <w:t xml:space="preserve">» է իրականացվում, </w:t>
            </w:r>
            <w:r w:rsidRPr="00817E03">
              <w:rPr>
                <w:rFonts w:ascii="GHEA Grapalat" w:eastAsia="Times New Roman" w:hAnsi="GHEA Grapalat" w:cs="Sylfaen"/>
                <w:lang w:val="hy-AM"/>
              </w:rPr>
              <w:t>որը</w:t>
            </w:r>
            <w:r w:rsidRPr="00817E03">
              <w:rPr>
                <w:rFonts w:ascii="Calibri" w:eastAsia="Times New Roman" w:hAnsi="Calibri" w:cs="Calibri"/>
                <w:lang w:val="hy-AM"/>
              </w:rPr>
              <w:t>  </w:t>
            </w:r>
            <w:r w:rsidRPr="00817E03">
              <w:rPr>
                <w:rFonts w:ascii="GHEA Grapalat" w:eastAsia="Times New Roman" w:hAnsi="GHEA Grapalat" w:cs="Sylfaen"/>
                <w:lang w:val="hy-AM"/>
              </w:rPr>
              <w:t>հնարավորություն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ընձեռում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որոշելու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տարբեր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նյութերի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հետևանքները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մարդու</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Միաժամանակ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գնահատումը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թունաբանական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հիգիենիկ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համաճարակաբանական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հետազոտություն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հնարավորություն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ընձեռում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կանխատեսել</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բնակչության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աղտոտող</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քիմիական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նյութերի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հավանական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անբարենպաստ</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ազդեցությունը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ներառում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Calibri" w:eastAsia="Times New Roman" w:hAnsi="Calibri" w:cs="Calibri"/>
                <w:lang w:val="hy-AM"/>
              </w:rPr>
              <w:t> </w:t>
            </w:r>
          </w:p>
          <w:p w:rsidR="00AC4F53" w:rsidRPr="00817E03" w:rsidRDefault="00AC4F53" w:rsidP="00AC4F53">
            <w:pPr>
              <w:jc w:val="both"/>
              <w:rPr>
                <w:rFonts w:ascii="GHEA Grapalat" w:eastAsia="Times New Roman" w:hAnsi="GHEA Grapalat"/>
                <w:lang w:val="hy-AM"/>
              </w:rPr>
            </w:pPr>
            <w:r w:rsidRPr="00817E03">
              <w:rPr>
                <w:rFonts w:ascii="GHEA Grapalat" w:eastAsia="Times New Roman" w:hAnsi="GHEA Grapalat" w:cs="Arial"/>
                <w:lang w:val="hy-AM"/>
              </w:rPr>
              <w:t>1)</w:t>
            </w:r>
            <w:r w:rsidRPr="00817E03">
              <w:rPr>
                <w:rFonts w:ascii="Calibri" w:eastAsia="Times New Roman" w:hAnsi="Calibri" w:cs="Calibri"/>
                <w:lang w:val="hy-AM"/>
              </w:rPr>
              <w:t>     </w:t>
            </w:r>
            <w:r w:rsidRPr="00817E03">
              <w:rPr>
                <w:rFonts w:ascii="GHEA Grapalat" w:eastAsia="Times New Roman" w:hAnsi="GHEA Grapalat" w:cs="Sylfaen"/>
                <w:lang w:val="hy-AM"/>
              </w:rPr>
              <w:t>շրջակա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միջավայրի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որակի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հիգիենիկ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գնահատականին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համապատասխան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վրա</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պոտենցիալ</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կանխատեսվող</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հաշվարկ</w:t>
            </w:r>
            <w:r w:rsidRPr="00817E03">
              <w:rPr>
                <w:rFonts w:ascii="GHEA Grapalat" w:eastAsia="Times New Roman" w:hAnsi="GHEA Grapalat" w:cs="Arial"/>
                <w:lang w:val="hy-AM"/>
              </w:rPr>
              <w:t>,</w:t>
            </w:r>
          </w:p>
          <w:p w:rsidR="00AC4F53" w:rsidRPr="00817E03" w:rsidRDefault="00AC4F53" w:rsidP="00AC4F53">
            <w:pPr>
              <w:jc w:val="both"/>
              <w:rPr>
                <w:rFonts w:ascii="GHEA Grapalat" w:eastAsia="Times New Roman" w:hAnsi="GHEA Grapalat"/>
                <w:lang w:val="hy-AM"/>
              </w:rPr>
            </w:pPr>
            <w:r w:rsidRPr="00817E03">
              <w:rPr>
                <w:rFonts w:ascii="GHEA Grapalat" w:eastAsia="Times New Roman" w:hAnsi="GHEA Grapalat" w:cs="Arial"/>
                <w:lang w:val="hy-AM"/>
              </w:rPr>
              <w:t xml:space="preserve">2) </w:t>
            </w:r>
            <w:r w:rsidRPr="00817E03">
              <w:rPr>
                <w:rFonts w:ascii="GHEA Grapalat" w:eastAsia="Times New Roman" w:hAnsi="GHEA Grapalat" w:cs="Sylfaen"/>
                <w:lang w:val="hy-AM"/>
              </w:rPr>
              <w:t>համաճարակաբանական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բժշկա</w:t>
            </w:r>
            <w:r w:rsidRPr="00817E03">
              <w:rPr>
                <w:rFonts w:ascii="GHEA Grapalat" w:eastAsia="Times New Roman" w:hAnsi="GHEA Grapalat" w:cs="Arial"/>
                <w:lang w:val="hy-AM"/>
              </w:rPr>
              <w:t>-</w:t>
            </w:r>
            <w:r w:rsidRPr="00817E03">
              <w:rPr>
                <w:rFonts w:ascii="GHEA Grapalat" w:eastAsia="Times New Roman" w:hAnsi="GHEA Grapalat" w:cs="Sylfaen"/>
                <w:lang w:val="hy-AM"/>
              </w:rPr>
              <w:t>գիտական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հետազոտությանը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օրինակ՝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արյան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մեջ</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կապարի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հայտնաբերում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բժշկական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այլ</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զննումներ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բժշկական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վիճակագրության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տվյալներին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lastRenderedPageBreak/>
              <w:t>համապատասխան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բնակչության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գնահատում</w:t>
            </w:r>
            <w:r w:rsidRPr="00817E03">
              <w:rPr>
                <w:rFonts w:ascii="GHEA Grapalat" w:eastAsia="Times New Roman" w:hAnsi="GHEA Grapalat" w:cs="Arial"/>
                <w:lang w:val="hy-AM"/>
              </w:rPr>
              <w:t>,</w:t>
            </w:r>
          </w:p>
          <w:p w:rsidR="00AC4F53" w:rsidRPr="00817E03" w:rsidRDefault="00AC4F53" w:rsidP="00AC4F53">
            <w:pPr>
              <w:jc w:val="both"/>
              <w:rPr>
                <w:rFonts w:ascii="GHEA Grapalat" w:eastAsia="Times New Roman" w:hAnsi="GHEA Grapalat"/>
                <w:lang w:val="hy-AM"/>
              </w:rPr>
            </w:pPr>
            <w:r w:rsidRPr="00817E03">
              <w:rPr>
                <w:rFonts w:ascii="GHEA Grapalat" w:eastAsia="Times New Roman" w:hAnsi="GHEA Grapalat" w:cs="Arial"/>
                <w:lang w:val="hy-AM"/>
              </w:rPr>
              <w:t>3)</w:t>
            </w:r>
            <w:r w:rsidRPr="00817E03">
              <w:rPr>
                <w:rFonts w:ascii="Calibri" w:eastAsia="Times New Roman" w:hAnsi="Calibri" w:cs="Calibri"/>
                <w:lang w:val="hy-AM"/>
              </w:rPr>
              <w:t>    </w:t>
            </w:r>
            <w:r w:rsidRPr="00817E03">
              <w:rPr>
                <w:rFonts w:ascii="GHEA Grapalat" w:eastAsia="Times New Roman" w:hAnsi="GHEA Grapalat" w:cs="Sylfaen"/>
                <w:lang w:val="hy-AM"/>
              </w:rPr>
              <w:t>վիճակագրական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փորձագիտական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վերլուծական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մեթոդների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օգտագործմամբ</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առողջության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գնահատում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Արդյունքում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իրականացվում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ոչ</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քաղցկեղածին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հաշվարկ՝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բազմամիջավայրային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կոմբինացված</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կոմպլեքսային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ազդեցությունների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դեպքում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Նմանատիպ</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բոլոր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սցենարներում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քաղցկեղածին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գործոնների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համար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հաշվարկվում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են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անհատական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պոպուլյացիոն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քաղցկեղածին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ռիսկերը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հարաբերական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համաճարակաբանական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ատրիբուտիվ</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պոպուլյացիոն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ռիսկերը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Վերոհիշյալ</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բոլոր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գործընթացները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վերահսկողական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գործառույթներ</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չեն</w:t>
            </w:r>
            <w:r w:rsidRPr="00817E03">
              <w:rPr>
                <w:rFonts w:ascii="GHEA Grapalat" w:eastAsia="Times New Roman" w:hAnsi="GHEA Grapalat" w:cs="Arial"/>
                <w:lang w:val="hy-AM"/>
              </w:rPr>
              <w:t>:</w:t>
            </w:r>
          </w:p>
          <w:p w:rsidR="00AC4F53" w:rsidRPr="00817E03" w:rsidRDefault="00AC4F53" w:rsidP="00AC4F53">
            <w:pPr>
              <w:jc w:val="both"/>
              <w:rPr>
                <w:rFonts w:ascii="GHEA Grapalat" w:eastAsia="Times New Roman" w:hAnsi="GHEA Grapalat"/>
                <w:lang w:val="hy-AM"/>
              </w:rPr>
            </w:pPr>
            <w:r w:rsidRPr="00817E03">
              <w:rPr>
                <w:rFonts w:ascii="Calibri" w:eastAsia="Times New Roman" w:hAnsi="Calibri" w:cs="Calibri"/>
                <w:lang w:val="hy-AM"/>
              </w:rPr>
              <w:t>          </w:t>
            </w:r>
            <w:r w:rsidRPr="00817E03">
              <w:rPr>
                <w:rFonts w:ascii="GHEA Grapalat" w:eastAsia="Times New Roman" w:hAnsi="GHEA Grapalat" w:cs="Sylfaen"/>
                <w:lang w:val="hy-AM"/>
              </w:rPr>
              <w:t>Միաժամանակ,</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տեսչական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մարմնի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կողմից</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վերահսկողության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շրջանակում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իրականացվող</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զննումը՝</w:t>
            </w:r>
            <w:r w:rsidRPr="00817E03">
              <w:rPr>
                <w:rFonts w:ascii="Calibri" w:eastAsia="Times New Roman" w:hAnsi="Calibri" w:cs="Calibri"/>
                <w:lang w:val="hy-AM"/>
              </w:rPr>
              <w:t>  </w:t>
            </w:r>
            <w:r w:rsidRPr="00817E03">
              <w:rPr>
                <w:rFonts w:ascii="GHEA Grapalat" w:eastAsia="Times New Roman" w:hAnsi="GHEA Grapalat" w:cs="Sylfaen"/>
                <w:lang w:val="hy-AM"/>
              </w:rPr>
              <w:t>ֆիզիկական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անձի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տեղանքի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որևէ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օբյեկտի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առարկայի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զննումն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որը</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սահմանված</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կարգավորվում</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է</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Վարչարարության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հիմունքների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և</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վարչական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վարույթի</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մասին</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ՀՀ</w:t>
            </w:r>
            <w:r w:rsidRPr="00817E03">
              <w:rPr>
                <w:rFonts w:ascii="GHEA Grapalat" w:eastAsia="Times New Roman" w:hAnsi="GHEA Grapalat" w:cs="Arial"/>
                <w:lang w:val="hy-AM"/>
              </w:rPr>
              <w:t xml:space="preserve"> </w:t>
            </w:r>
            <w:r w:rsidRPr="00817E03">
              <w:rPr>
                <w:rFonts w:ascii="GHEA Grapalat" w:eastAsia="Times New Roman" w:hAnsi="GHEA Grapalat" w:cs="Sylfaen"/>
                <w:lang w:val="hy-AM"/>
              </w:rPr>
              <w:t>օրենքով</w:t>
            </w:r>
            <w:r w:rsidRPr="00817E03">
              <w:rPr>
                <w:rFonts w:ascii="GHEA Grapalat" w:eastAsia="Times New Roman" w:hAnsi="GHEA Grapalat" w:cs="Arial"/>
                <w:lang w:val="hy-AM"/>
              </w:rPr>
              <w:t>:</w:t>
            </w:r>
          </w:p>
        </w:tc>
      </w:tr>
      <w:tr w:rsidR="00B83DEA" w:rsidRPr="00817E03" w:rsidTr="001958C6">
        <w:trPr>
          <w:trHeight w:val="292"/>
        </w:trPr>
        <w:tc>
          <w:tcPr>
            <w:tcW w:w="8770" w:type="dxa"/>
            <w:gridSpan w:val="2"/>
            <w:vMerge w:val="restart"/>
            <w:shd w:val="clear" w:color="auto" w:fill="BFBFBF"/>
          </w:tcPr>
          <w:p w:rsidR="00B83DEA" w:rsidRPr="00817E03" w:rsidRDefault="00B83DEA" w:rsidP="001958C6">
            <w:pPr>
              <w:pStyle w:val="ListParagraph"/>
              <w:spacing w:line="360" w:lineRule="auto"/>
              <w:ind w:left="468"/>
              <w:jc w:val="center"/>
              <w:rPr>
                <w:rFonts w:ascii="GHEA Grapalat" w:hAnsi="GHEA Grapalat"/>
                <w:b/>
                <w:sz w:val="24"/>
                <w:szCs w:val="24"/>
                <w:lang w:val="hy-AM"/>
              </w:rPr>
            </w:pPr>
            <w:r w:rsidRPr="00817E03">
              <w:rPr>
                <w:rFonts w:ascii="GHEA Grapalat" w:hAnsi="GHEA Grapalat"/>
                <w:b/>
                <w:sz w:val="24"/>
                <w:szCs w:val="24"/>
                <w:lang w:val="hy-AM"/>
              </w:rPr>
              <w:lastRenderedPageBreak/>
              <w:t>22. Սոցիալական նախարարական կոմիտեի 2023 թվականի ապրիլի 17-ի նիստի N ԿԱ/105-2023 արձանագրութուն</w:t>
            </w:r>
          </w:p>
          <w:p w:rsidR="00B83DEA" w:rsidRPr="00817E03" w:rsidRDefault="00B83DEA" w:rsidP="00B83DEA">
            <w:pPr>
              <w:pStyle w:val="ListParagraph"/>
              <w:spacing w:line="360" w:lineRule="auto"/>
              <w:ind w:left="0"/>
              <w:rPr>
                <w:rFonts w:ascii="GHEA Grapalat" w:hAnsi="GHEA Grapalat"/>
                <w:b/>
                <w:sz w:val="24"/>
                <w:szCs w:val="24"/>
                <w:lang w:val="hy-AM"/>
              </w:rPr>
            </w:pPr>
          </w:p>
        </w:tc>
        <w:tc>
          <w:tcPr>
            <w:tcW w:w="2262" w:type="dxa"/>
            <w:shd w:val="clear" w:color="auto" w:fill="BFBFBF"/>
          </w:tcPr>
          <w:p w:rsidR="00B83DEA" w:rsidRPr="00817E03" w:rsidRDefault="00B83DEA" w:rsidP="001958C6">
            <w:pPr>
              <w:spacing w:line="360" w:lineRule="auto"/>
              <w:jc w:val="center"/>
              <w:rPr>
                <w:rFonts w:ascii="GHEA Grapalat" w:hAnsi="GHEA Grapalat"/>
                <w:lang w:val="hy-AM"/>
              </w:rPr>
            </w:pPr>
            <w:r w:rsidRPr="00817E03">
              <w:rPr>
                <w:rFonts w:ascii="GHEA Grapalat" w:hAnsi="GHEA Grapalat"/>
                <w:lang w:val="hy-AM"/>
              </w:rPr>
              <w:tab/>
              <w:t>2023-04-19</w:t>
            </w:r>
          </w:p>
        </w:tc>
      </w:tr>
      <w:tr w:rsidR="00B83DEA" w:rsidRPr="00817E03" w:rsidTr="001958C6">
        <w:trPr>
          <w:trHeight w:val="121"/>
        </w:trPr>
        <w:tc>
          <w:tcPr>
            <w:tcW w:w="8770" w:type="dxa"/>
            <w:gridSpan w:val="2"/>
            <w:vMerge/>
            <w:shd w:val="clear" w:color="auto" w:fill="BFBFBF"/>
          </w:tcPr>
          <w:p w:rsidR="00B83DEA" w:rsidRPr="00817E03" w:rsidRDefault="00B83DEA" w:rsidP="001958C6">
            <w:pPr>
              <w:pStyle w:val="ListParagraph"/>
              <w:spacing w:line="360" w:lineRule="auto"/>
              <w:ind w:left="468"/>
              <w:jc w:val="center"/>
              <w:rPr>
                <w:rFonts w:ascii="GHEA Grapalat" w:hAnsi="GHEA Grapalat"/>
                <w:sz w:val="24"/>
                <w:szCs w:val="24"/>
                <w:lang w:val="hy-AM"/>
              </w:rPr>
            </w:pPr>
          </w:p>
        </w:tc>
        <w:tc>
          <w:tcPr>
            <w:tcW w:w="2262" w:type="dxa"/>
            <w:shd w:val="clear" w:color="auto" w:fill="BFBFBF"/>
          </w:tcPr>
          <w:p w:rsidR="00B83DEA" w:rsidRPr="00817E03" w:rsidRDefault="00B83DEA" w:rsidP="001958C6">
            <w:pPr>
              <w:spacing w:line="360" w:lineRule="auto"/>
              <w:jc w:val="center"/>
              <w:rPr>
                <w:rFonts w:ascii="GHEA Grapalat" w:hAnsi="GHEA Grapalat" w:cs="Sylfaen"/>
                <w:lang w:val="hy-AM"/>
              </w:rPr>
            </w:pPr>
            <w:r w:rsidRPr="00817E03">
              <w:rPr>
                <w:rFonts w:ascii="GHEA Grapalat" w:hAnsi="GHEA Grapalat" w:cs="Sylfaen"/>
                <w:lang w:val="hy-AM"/>
              </w:rPr>
              <w:t>ԿԱ/105-2023</w:t>
            </w:r>
          </w:p>
        </w:tc>
      </w:tr>
      <w:tr w:rsidR="00B83DEA" w:rsidRPr="00817E03" w:rsidTr="00FD1FEA">
        <w:trPr>
          <w:trHeight w:val="158"/>
        </w:trPr>
        <w:tc>
          <w:tcPr>
            <w:tcW w:w="6300" w:type="dxa"/>
          </w:tcPr>
          <w:p w:rsidR="00B83DEA" w:rsidRPr="00817E03" w:rsidRDefault="00B83DEA" w:rsidP="00B83DEA">
            <w:pPr>
              <w:numPr>
                <w:ilvl w:val="0"/>
                <w:numId w:val="37"/>
              </w:numPr>
              <w:suppressAutoHyphens/>
              <w:spacing w:after="200"/>
              <w:ind w:left="-14" w:firstLine="90"/>
              <w:contextualSpacing/>
              <w:jc w:val="both"/>
              <w:rPr>
                <w:rFonts w:ascii="GHEA Grapalat" w:eastAsia="Times New Roman" w:hAnsi="GHEA Grapalat"/>
                <w:sz w:val="22"/>
                <w:szCs w:val="22"/>
                <w:lang w:val="hy-AM" w:eastAsia="en-US"/>
              </w:rPr>
            </w:pPr>
            <w:r w:rsidRPr="00817E03">
              <w:rPr>
                <w:rFonts w:ascii="GHEA Grapalat" w:hAnsi="GHEA Grapalat"/>
                <w:lang w:val="hy-AM"/>
              </w:rPr>
              <w:t xml:space="preserve"> Վարչապետի աշխատակազմի քաղաքացիական ծառայության գրասենյակի ղեկավար Վաչե Քալաշյանի առաջարկությամբ 51-րդ հոդվածի 2-րդ մասից կհանվի արտակարգ իրավիճակների նախարարությանը վերաբերելի մասը՝ հաշվի առնելով այն, որ վերջինիս գործունեությունը դադարեցված է</w:t>
            </w:r>
            <w:r w:rsidR="00327C47">
              <w:rPr>
                <w:rFonts w:ascii="GHEA Grapalat" w:hAnsi="GHEA Grapalat"/>
                <w:lang w:val="hy-AM"/>
              </w:rPr>
              <w:t>:</w:t>
            </w:r>
            <w:r w:rsidRPr="00817E03">
              <w:rPr>
                <w:rFonts w:ascii="GHEA Grapalat" w:hAnsi="GHEA Grapalat"/>
                <w:lang w:val="hy-AM"/>
              </w:rPr>
              <w:t xml:space="preserve"> </w:t>
            </w:r>
          </w:p>
        </w:tc>
        <w:tc>
          <w:tcPr>
            <w:tcW w:w="4732" w:type="dxa"/>
            <w:gridSpan w:val="2"/>
          </w:tcPr>
          <w:p w:rsidR="00B83DEA" w:rsidRPr="00A6780A" w:rsidRDefault="00B83DEA" w:rsidP="00B83DEA">
            <w:pPr>
              <w:pStyle w:val="ListParagraph"/>
              <w:numPr>
                <w:ilvl w:val="0"/>
                <w:numId w:val="38"/>
              </w:numPr>
              <w:jc w:val="both"/>
              <w:rPr>
                <w:rFonts w:ascii="GHEA Grapalat" w:hAnsi="GHEA Grapalat" w:cs="Sylfaen"/>
                <w:sz w:val="24"/>
                <w:szCs w:val="24"/>
                <w:lang w:val="hy-AM"/>
              </w:rPr>
            </w:pPr>
            <w:r w:rsidRPr="00A6780A">
              <w:rPr>
                <w:rFonts w:ascii="GHEA Grapalat" w:hAnsi="GHEA Grapalat" w:cs="Sylfaen"/>
                <w:sz w:val="24"/>
                <w:szCs w:val="24"/>
                <w:lang w:val="hy-AM"/>
              </w:rPr>
              <w:t>Ընդունվել է:</w:t>
            </w:r>
          </w:p>
        </w:tc>
      </w:tr>
      <w:tr w:rsidR="00B83DEA" w:rsidRPr="00521254" w:rsidTr="00FD1FEA">
        <w:trPr>
          <w:trHeight w:val="158"/>
        </w:trPr>
        <w:tc>
          <w:tcPr>
            <w:tcW w:w="6300" w:type="dxa"/>
          </w:tcPr>
          <w:p w:rsidR="00B83DEA" w:rsidRPr="00817E03" w:rsidRDefault="00B83DEA" w:rsidP="00AC4F53">
            <w:pPr>
              <w:suppressAutoHyphens/>
              <w:spacing w:after="200"/>
              <w:contextualSpacing/>
              <w:jc w:val="both"/>
              <w:rPr>
                <w:rFonts w:ascii="GHEA Grapalat" w:eastAsia="Times New Roman" w:hAnsi="GHEA Grapalat"/>
                <w:sz w:val="22"/>
                <w:szCs w:val="22"/>
                <w:lang w:val="hy-AM" w:eastAsia="en-US"/>
              </w:rPr>
            </w:pPr>
            <w:r w:rsidRPr="00817E03">
              <w:rPr>
                <w:rFonts w:ascii="GHEA Grapalat" w:hAnsi="GHEA Grapalat"/>
                <w:lang w:val="hy-AM"/>
              </w:rPr>
              <w:t xml:space="preserve">2. Վարչապետի աշխատակազմի իրավաբանական վարչության պետ Հայկ Կեսոյանի դիտարկումներին համապատասխան նախագիծն աշխատանքային կարգով կհամաձայնեցվի վարչապետի </w:t>
            </w:r>
            <w:r w:rsidRPr="00817E03">
              <w:rPr>
                <w:rFonts w:ascii="GHEA Grapalat" w:hAnsi="GHEA Grapalat"/>
                <w:lang w:val="hy-AM"/>
              </w:rPr>
              <w:lastRenderedPageBreak/>
              <w:t>աշխատակազմի իրավաբանական վարչության հետ:</w:t>
            </w:r>
          </w:p>
        </w:tc>
        <w:tc>
          <w:tcPr>
            <w:tcW w:w="4732" w:type="dxa"/>
            <w:gridSpan w:val="2"/>
          </w:tcPr>
          <w:p w:rsidR="00B83DEA" w:rsidRPr="00A6780A" w:rsidRDefault="00B83DEA" w:rsidP="00FD1FEA">
            <w:pPr>
              <w:pStyle w:val="ListParagraph"/>
              <w:ind w:left="41"/>
              <w:jc w:val="both"/>
              <w:rPr>
                <w:rFonts w:ascii="GHEA Grapalat" w:hAnsi="GHEA Grapalat" w:cs="Sylfaen"/>
                <w:sz w:val="24"/>
                <w:szCs w:val="24"/>
                <w:lang w:val="hy-AM"/>
              </w:rPr>
            </w:pPr>
            <w:r w:rsidRPr="00A6780A">
              <w:rPr>
                <w:rFonts w:ascii="GHEA Grapalat" w:hAnsi="GHEA Grapalat" w:cs="Sylfaen"/>
                <w:sz w:val="24"/>
                <w:szCs w:val="24"/>
                <w:lang w:val="hy-AM"/>
              </w:rPr>
              <w:lastRenderedPageBreak/>
              <w:t>2. Ընդունվել է ի գիտություն:</w:t>
            </w:r>
          </w:p>
        </w:tc>
      </w:tr>
    </w:tbl>
    <w:p w:rsidR="007B110C" w:rsidRPr="00F45A46" w:rsidRDefault="007B110C" w:rsidP="007B110C">
      <w:pPr>
        <w:ind w:left="-851"/>
        <w:rPr>
          <w:rFonts w:ascii="GHEA Grapalat" w:hAnsi="GHEA Grapalat" w:cs="Sylfaen"/>
          <w:sz w:val="22"/>
          <w:szCs w:val="22"/>
          <w:lang w:val="hy-AM"/>
        </w:rPr>
      </w:pPr>
    </w:p>
    <w:p w:rsidR="007B110C" w:rsidRPr="00F45A46" w:rsidRDefault="007B110C" w:rsidP="007B110C">
      <w:pPr>
        <w:ind w:left="-851"/>
        <w:rPr>
          <w:rFonts w:ascii="GHEA Grapalat" w:hAnsi="GHEA Grapalat" w:cs="Sylfaen"/>
          <w:sz w:val="22"/>
          <w:szCs w:val="22"/>
          <w:lang w:val="hy-AM"/>
        </w:rPr>
      </w:pPr>
    </w:p>
    <w:p w:rsidR="000B6557" w:rsidRPr="00422724" w:rsidRDefault="000B6557" w:rsidP="00AF3319">
      <w:pPr>
        <w:ind w:left="-851"/>
        <w:rPr>
          <w:rFonts w:ascii="GHEA Grapalat" w:hAnsi="GHEA Grapalat"/>
          <w:sz w:val="22"/>
          <w:szCs w:val="22"/>
          <w:lang w:val="hy-AM"/>
        </w:rPr>
      </w:pPr>
    </w:p>
    <w:sectPr w:rsidR="000B6557" w:rsidRPr="00422724" w:rsidSect="00262F77">
      <w:headerReference w:type="default" r:id="rId7"/>
      <w:pgSz w:w="11906" w:h="16838" w:code="9"/>
      <w:pgMar w:top="720" w:right="85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D8C" w:rsidRDefault="008E0D8C" w:rsidP="00787761">
      <w:r>
        <w:separator/>
      </w:r>
    </w:p>
  </w:endnote>
  <w:endnote w:type="continuationSeparator" w:id="0">
    <w:p w:rsidR="008E0D8C" w:rsidRDefault="008E0D8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D8C" w:rsidRDefault="008E0D8C" w:rsidP="00787761">
      <w:r>
        <w:separator/>
      </w:r>
    </w:p>
  </w:footnote>
  <w:footnote w:type="continuationSeparator" w:id="0">
    <w:p w:rsidR="008E0D8C" w:rsidRDefault="008E0D8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952" w:rsidRDefault="008A5952">
    <w:pPr>
      <w:pStyle w:val="Header"/>
      <w:jc w:val="center"/>
    </w:pPr>
    <w:r>
      <w:fldChar w:fldCharType="begin"/>
    </w:r>
    <w:r>
      <w:instrText xml:space="preserve"> PAGE   \* MERGEFORMAT </w:instrText>
    </w:r>
    <w:r>
      <w:fldChar w:fldCharType="separate"/>
    </w:r>
    <w:r w:rsidR="009E2038">
      <w:rPr>
        <w:noProof/>
      </w:rPr>
      <w:t>2</w:t>
    </w:r>
    <w:r>
      <w:rPr>
        <w:noProof/>
      </w:rPr>
      <w:fldChar w:fldCharType="end"/>
    </w:r>
  </w:p>
  <w:p w:rsidR="008A5952" w:rsidRDefault="008A595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666"/>
    <w:multiLevelType w:val="hybridMultilevel"/>
    <w:tmpl w:val="FC4A2996"/>
    <w:lvl w:ilvl="0" w:tplc="0A768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AF7918"/>
    <w:multiLevelType w:val="hybridMultilevel"/>
    <w:tmpl w:val="F252B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D305D"/>
    <w:multiLevelType w:val="hybridMultilevel"/>
    <w:tmpl w:val="EC88A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14370"/>
    <w:multiLevelType w:val="hybridMultilevel"/>
    <w:tmpl w:val="2E503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4386"/>
    <w:multiLevelType w:val="hybridMultilevel"/>
    <w:tmpl w:val="C8A05BB0"/>
    <w:lvl w:ilvl="0" w:tplc="3FCCC37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2F5341"/>
    <w:multiLevelType w:val="hybridMultilevel"/>
    <w:tmpl w:val="3A901CF6"/>
    <w:lvl w:ilvl="0" w:tplc="4E1293DE">
      <w:start w:val="1"/>
      <w:numFmt w:val="decimal"/>
      <w:lvlText w:val="%1."/>
      <w:lvlJc w:val="left"/>
      <w:pPr>
        <w:ind w:left="1080" w:hanging="360"/>
      </w:pPr>
      <w:rPr>
        <w:rFonts w:ascii="GHEA Grapalat" w:eastAsia="MS Mincho" w:hAnsi="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0B6558"/>
    <w:multiLevelType w:val="hybridMultilevel"/>
    <w:tmpl w:val="AF920B94"/>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5512E"/>
    <w:multiLevelType w:val="hybridMultilevel"/>
    <w:tmpl w:val="6CA8D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9B776D"/>
    <w:multiLevelType w:val="hybridMultilevel"/>
    <w:tmpl w:val="6A6C32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8346EB"/>
    <w:multiLevelType w:val="hybridMultilevel"/>
    <w:tmpl w:val="9E4E8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3F6546"/>
    <w:multiLevelType w:val="hybridMultilevel"/>
    <w:tmpl w:val="A9325940"/>
    <w:lvl w:ilvl="0" w:tplc="9B64CECA">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1" w15:restartNumberingAfterBreak="0">
    <w:nsid w:val="1FA235BF"/>
    <w:multiLevelType w:val="hybridMultilevel"/>
    <w:tmpl w:val="AF920B94"/>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E347E0"/>
    <w:multiLevelType w:val="multilevel"/>
    <w:tmpl w:val="4934CE4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7DD0902"/>
    <w:multiLevelType w:val="hybridMultilevel"/>
    <w:tmpl w:val="BEE88136"/>
    <w:lvl w:ilvl="0" w:tplc="1F1A7E9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A947C7"/>
    <w:multiLevelType w:val="hybridMultilevel"/>
    <w:tmpl w:val="41E41DC2"/>
    <w:lvl w:ilvl="0" w:tplc="AFCCB1E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9B12F2"/>
    <w:multiLevelType w:val="hybridMultilevel"/>
    <w:tmpl w:val="8D7689CE"/>
    <w:lvl w:ilvl="0" w:tplc="46A0D81A">
      <w:start w:val="1"/>
      <w:numFmt w:val="decimal"/>
      <w:lvlText w:val="%1."/>
      <w:lvlJc w:val="left"/>
      <w:pPr>
        <w:ind w:left="720" w:hanging="360"/>
      </w:pPr>
      <w:rPr>
        <w:rFonts w:ascii="GHEA Grapalat" w:eastAsia="MS Mincho" w:hAnsi="GHEA Grapalat"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62676B"/>
    <w:multiLevelType w:val="multilevel"/>
    <w:tmpl w:val="5F6E59F8"/>
    <w:lvl w:ilvl="0">
      <w:start w:val="1"/>
      <w:numFmt w:val="decimal"/>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7" w15:restartNumberingAfterBreak="0">
    <w:nsid w:val="308F273F"/>
    <w:multiLevelType w:val="hybridMultilevel"/>
    <w:tmpl w:val="6DE67528"/>
    <w:lvl w:ilvl="0" w:tplc="36C8211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01543"/>
    <w:multiLevelType w:val="hybridMultilevel"/>
    <w:tmpl w:val="DE889ECE"/>
    <w:lvl w:ilvl="0" w:tplc="25F6D2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DF77FA"/>
    <w:multiLevelType w:val="hybridMultilevel"/>
    <w:tmpl w:val="101E9D78"/>
    <w:lvl w:ilvl="0" w:tplc="7B0E4FA6">
      <w:start w:val="1"/>
      <w:numFmt w:val="decimal"/>
      <w:lvlText w:val="%1)"/>
      <w:lvlJc w:val="left"/>
      <w:pPr>
        <w:ind w:left="720" w:hanging="360"/>
      </w:pPr>
      <w:rPr>
        <w:rFonts w:eastAsia="MS Mincho"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F43D6E"/>
    <w:multiLevelType w:val="hybridMultilevel"/>
    <w:tmpl w:val="7B40B338"/>
    <w:lvl w:ilvl="0" w:tplc="F8E4EA82">
      <w:start w:val="6"/>
      <w:numFmt w:val="decimal"/>
      <w:lvlText w:val="%1."/>
      <w:lvlJc w:val="left"/>
      <w:pPr>
        <w:ind w:left="720" w:hanging="360"/>
      </w:pPr>
      <w:rPr>
        <w:rFonts w:hint="default"/>
        <w:b w:val="0"/>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EE2097"/>
    <w:multiLevelType w:val="hybridMultilevel"/>
    <w:tmpl w:val="5C98C678"/>
    <w:lvl w:ilvl="0" w:tplc="AFCCB9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F972A8"/>
    <w:multiLevelType w:val="hybridMultilevel"/>
    <w:tmpl w:val="EF46159A"/>
    <w:lvl w:ilvl="0" w:tplc="FC6C55B8">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AC32C0"/>
    <w:multiLevelType w:val="hybridMultilevel"/>
    <w:tmpl w:val="F85685A6"/>
    <w:lvl w:ilvl="0" w:tplc="338E39F6">
      <w:start w:val="1"/>
      <w:numFmt w:val="decimal"/>
      <w:lvlText w:val="%1."/>
      <w:lvlJc w:val="left"/>
      <w:pPr>
        <w:ind w:left="786" w:hanging="360"/>
      </w:pPr>
      <w:rPr>
        <w:rFonts w:eastAsia="Times New Roman" w:hint="default"/>
        <w:i w:val="0"/>
        <w:sz w:val="2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499E0688"/>
    <w:multiLevelType w:val="hybridMultilevel"/>
    <w:tmpl w:val="D1729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C1055B"/>
    <w:multiLevelType w:val="hybridMultilevel"/>
    <w:tmpl w:val="109C6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976FC8"/>
    <w:multiLevelType w:val="hybridMultilevel"/>
    <w:tmpl w:val="E520C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CA7CE1"/>
    <w:multiLevelType w:val="hybridMultilevel"/>
    <w:tmpl w:val="87B6B832"/>
    <w:lvl w:ilvl="0" w:tplc="9BDA6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0E5E63"/>
    <w:multiLevelType w:val="hybridMultilevel"/>
    <w:tmpl w:val="189EE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C003C6"/>
    <w:multiLevelType w:val="hybridMultilevel"/>
    <w:tmpl w:val="69D806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F020EF"/>
    <w:multiLevelType w:val="hybridMultilevel"/>
    <w:tmpl w:val="1DDCC5C8"/>
    <w:lvl w:ilvl="0" w:tplc="700A8A1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057296"/>
    <w:multiLevelType w:val="hybridMultilevel"/>
    <w:tmpl w:val="47C016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C52A48"/>
    <w:multiLevelType w:val="hybridMultilevel"/>
    <w:tmpl w:val="2B3ABF8A"/>
    <w:lvl w:ilvl="0" w:tplc="E190FC4A">
      <w:start w:val="5"/>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2D1889"/>
    <w:multiLevelType w:val="hybridMultilevel"/>
    <w:tmpl w:val="3C0601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D13789"/>
    <w:multiLevelType w:val="hybridMultilevel"/>
    <w:tmpl w:val="22102E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722C12"/>
    <w:multiLevelType w:val="hybridMultilevel"/>
    <w:tmpl w:val="7F926B42"/>
    <w:lvl w:ilvl="0" w:tplc="CB1449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944655"/>
    <w:multiLevelType w:val="hybridMultilevel"/>
    <w:tmpl w:val="17C2C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1E7792"/>
    <w:multiLevelType w:val="hybridMultilevel"/>
    <w:tmpl w:val="0BD6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30"/>
  </w:num>
  <w:num w:numId="4">
    <w:abstractNumId w:val="13"/>
  </w:num>
  <w:num w:numId="5">
    <w:abstractNumId w:val="29"/>
  </w:num>
  <w:num w:numId="6">
    <w:abstractNumId w:val="18"/>
  </w:num>
  <w:num w:numId="7">
    <w:abstractNumId w:val="4"/>
  </w:num>
  <w:num w:numId="8">
    <w:abstractNumId w:val="32"/>
  </w:num>
  <w:num w:numId="9">
    <w:abstractNumId w:val="7"/>
  </w:num>
  <w:num w:numId="10">
    <w:abstractNumId w:val="36"/>
  </w:num>
  <w:num w:numId="11">
    <w:abstractNumId w:val="14"/>
  </w:num>
  <w:num w:numId="12">
    <w:abstractNumId w:val="9"/>
  </w:num>
  <w:num w:numId="13">
    <w:abstractNumId w:val="24"/>
  </w:num>
  <w:num w:numId="14">
    <w:abstractNumId w:val="21"/>
  </w:num>
  <w:num w:numId="15">
    <w:abstractNumId w:val="1"/>
  </w:num>
  <w:num w:numId="16">
    <w:abstractNumId w:val="6"/>
  </w:num>
  <w:num w:numId="17">
    <w:abstractNumId w:val="17"/>
  </w:num>
  <w:num w:numId="18">
    <w:abstractNumId w:val="20"/>
  </w:num>
  <w:num w:numId="19">
    <w:abstractNumId w:val="28"/>
  </w:num>
  <w:num w:numId="20">
    <w:abstractNumId w:val="34"/>
  </w:num>
  <w:num w:numId="21">
    <w:abstractNumId w:val="11"/>
  </w:num>
  <w:num w:numId="22">
    <w:abstractNumId w:val="33"/>
  </w:num>
  <w:num w:numId="23">
    <w:abstractNumId w:val="0"/>
  </w:num>
  <w:num w:numId="24">
    <w:abstractNumId w:val="37"/>
  </w:num>
  <w:num w:numId="25">
    <w:abstractNumId w:val="25"/>
  </w:num>
  <w:num w:numId="26">
    <w:abstractNumId w:val="31"/>
  </w:num>
  <w:num w:numId="27">
    <w:abstractNumId w:val="16"/>
  </w:num>
  <w:num w:numId="28">
    <w:abstractNumId w:val="23"/>
  </w:num>
  <w:num w:numId="29">
    <w:abstractNumId w:val="22"/>
  </w:num>
  <w:num w:numId="30">
    <w:abstractNumId w:val="35"/>
  </w:num>
  <w:num w:numId="31">
    <w:abstractNumId w:val="3"/>
  </w:num>
  <w:num w:numId="32">
    <w:abstractNumId w:val="19"/>
  </w:num>
  <w:num w:numId="33">
    <w:abstractNumId w:val="26"/>
  </w:num>
  <w:num w:numId="34">
    <w:abstractNumId w:val="27"/>
  </w:num>
  <w:num w:numId="35">
    <w:abstractNumId w:val="12"/>
  </w:num>
  <w:num w:numId="36">
    <w:abstractNumId w:val="2"/>
  </w:num>
  <w:num w:numId="37">
    <w:abstractNumId w:val="5"/>
  </w:num>
  <w:num w:numId="3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363"/>
    <w:rsid w:val="00001715"/>
    <w:rsid w:val="00005EF7"/>
    <w:rsid w:val="000103C3"/>
    <w:rsid w:val="00011B33"/>
    <w:rsid w:val="00014DA8"/>
    <w:rsid w:val="00022CE1"/>
    <w:rsid w:val="0002793A"/>
    <w:rsid w:val="00032522"/>
    <w:rsid w:val="00035660"/>
    <w:rsid w:val="0004003B"/>
    <w:rsid w:val="000412D9"/>
    <w:rsid w:val="000422DD"/>
    <w:rsid w:val="000439A1"/>
    <w:rsid w:val="00047376"/>
    <w:rsid w:val="0005050A"/>
    <w:rsid w:val="00063FEB"/>
    <w:rsid w:val="00067DDA"/>
    <w:rsid w:val="0008087D"/>
    <w:rsid w:val="00084AFF"/>
    <w:rsid w:val="000855E8"/>
    <w:rsid w:val="00086976"/>
    <w:rsid w:val="00091A07"/>
    <w:rsid w:val="00092DA4"/>
    <w:rsid w:val="000944C6"/>
    <w:rsid w:val="00094FBA"/>
    <w:rsid w:val="00096993"/>
    <w:rsid w:val="000A3091"/>
    <w:rsid w:val="000A6507"/>
    <w:rsid w:val="000B2BBA"/>
    <w:rsid w:val="000B4056"/>
    <w:rsid w:val="000B6557"/>
    <w:rsid w:val="000B6C75"/>
    <w:rsid w:val="000C167B"/>
    <w:rsid w:val="000C2195"/>
    <w:rsid w:val="000C2764"/>
    <w:rsid w:val="000C3DEE"/>
    <w:rsid w:val="000D0D46"/>
    <w:rsid w:val="000D7B0C"/>
    <w:rsid w:val="000E1201"/>
    <w:rsid w:val="000E2977"/>
    <w:rsid w:val="000E4084"/>
    <w:rsid w:val="000F47EA"/>
    <w:rsid w:val="000F5694"/>
    <w:rsid w:val="001001A8"/>
    <w:rsid w:val="0010109E"/>
    <w:rsid w:val="00110411"/>
    <w:rsid w:val="00111344"/>
    <w:rsid w:val="001115A2"/>
    <w:rsid w:val="001118D2"/>
    <w:rsid w:val="00124FD7"/>
    <w:rsid w:val="001300C8"/>
    <w:rsid w:val="0013385E"/>
    <w:rsid w:val="00134208"/>
    <w:rsid w:val="0013607C"/>
    <w:rsid w:val="00144732"/>
    <w:rsid w:val="00147189"/>
    <w:rsid w:val="001528A3"/>
    <w:rsid w:val="00153186"/>
    <w:rsid w:val="00160491"/>
    <w:rsid w:val="001624AB"/>
    <w:rsid w:val="001632F7"/>
    <w:rsid w:val="00173095"/>
    <w:rsid w:val="00174CF0"/>
    <w:rsid w:val="00175C34"/>
    <w:rsid w:val="00176DE4"/>
    <w:rsid w:val="0018434E"/>
    <w:rsid w:val="001843E8"/>
    <w:rsid w:val="00192F00"/>
    <w:rsid w:val="001958C6"/>
    <w:rsid w:val="001976FC"/>
    <w:rsid w:val="001A0D2E"/>
    <w:rsid w:val="001A4022"/>
    <w:rsid w:val="001A465A"/>
    <w:rsid w:val="001A4A40"/>
    <w:rsid w:val="001B2126"/>
    <w:rsid w:val="001B27C4"/>
    <w:rsid w:val="001B4B1B"/>
    <w:rsid w:val="001B64E8"/>
    <w:rsid w:val="001C1046"/>
    <w:rsid w:val="001C2A71"/>
    <w:rsid w:val="001C38FE"/>
    <w:rsid w:val="001C5318"/>
    <w:rsid w:val="001C5C82"/>
    <w:rsid w:val="001C5EBD"/>
    <w:rsid w:val="001C6A12"/>
    <w:rsid w:val="001C6D1F"/>
    <w:rsid w:val="001D42C8"/>
    <w:rsid w:val="001D5BFF"/>
    <w:rsid w:val="001D6B0D"/>
    <w:rsid w:val="001E68C1"/>
    <w:rsid w:val="001E7CE0"/>
    <w:rsid w:val="001F1099"/>
    <w:rsid w:val="001F53D4"/>
    <w:rsid w:val="001F72CF"/>
    <w:rsid w:val="002024A3"/>
    <w:rsid w:val="00206717"/>
    <w:rsid w:val="00215519"/>
    <w:rsid w:val="00216581"/>
    <w:rsid w:val="0022002F"/>
    <w:rsid w:val="002261B1"/>
    <w:rsid w:val="00226BF5"/>
    <w:rsid w:val="00230A17"/>
    <w:rsid w:val="00231451"/>
    <w:rsid w:val="00232FF0"/>
    <w:rsid w:val="00237F5A"/>
    <w:rsid w:val="00242562"/>
    <w:rsid w:val="00243C06"/>
    <w:rsid w:val="00247A22"/>
    <w:rsid w:val="0025383C"/>
    <w:rsid w:val="00253CD9"/>
    <w:rsid w:val="00254C6B"/>
    <w:rsid w:val="00257BC8"/>
    <w:rsid w:val="00257EAE"/>
    <w:rsid w:val="002602DD"/>
    <w:rsid w:val="00262F77"/>
    <w:rsid w:val="00264BDF"/>
    <w:rsid w:val="00267C23"/>
    <w:rsid w:val="002704DA"/>
    <w:rsid w:val="00270DEE"/>
    <w:rsid w:val="00271281"/>
    <w:rsid w:val="002716C1"/>
    <w:rsid w:val="00273060"/>
    <w:rsid w:val="00280133"/>
    <w:rsid w:val="002829A7"/>
    <w:rsid w:val="0028334B"/>
    <w:rsid w:val="00286749"/>
    <w:rsid w:val="00290E1A"/>
    <w:rsid w:val="00293060"/>
    <w:rsid w:val="0029353F"/>
    <w:rsid w:val="002945EA"/>
    <w:rsid w:val="002A64C6"/>
    <w:rsid w:val="002A7460"/>
    <w:rsid w:val="002B7C32"/>
    <w:rsid w:val="002B7CD3"/>
    <w:rsid w:val="002C0E8B"/>
    <w:rsid w:val="002C4FA3"/>
    <w:rsid w:val="002C51C1"/>
    <w:rsid w:val="002C68AD"/>
    <w:rsid w:val="002C7427"/>
    <w:rsid w:val="002C754C"/>
    <w:rsid w:val="002D0DFA"/>
    <w:rsid w:val="002D53EB"/>
    <w:rsid w:val="002D6004"/>
    <w:rsid w:val="002E30A1"/>
    <w:rsid w:val="002E3AF3"/>
    <w:rsid w:val="002E6E54"/>
    <w:rsid w:val="002F1FE6"/>
    <w:rsid w:val="00300927"/>
    <w:rsid w:val="0030097B"/>
    <w:rsid w:val="0030348C"/>
    <w:rsid w:val="003107F1"/>
    <w:rsid w:val="00311920"/>
    <w:rsid w:val="00313BF4"/>
    <w:rsid w:val="00316D29"/>
    <w:rsid w:val="0032307B"/>
    <w:rsid w:val="00325DA0"/>
    <w:rsid w:val="00327110"/>
    <w:rsid w:val="003272A2"/>
    <w:rsid w:val="00327C47"/>
    <w:rsid w:val="003305CA"/>
    <w:rsid w:val="00332041"/>
    <w:rsid w:val="0033267A"/>
    <w:rsid w:val="003328FF"/>
    <w:rsid w:val="0033415F"/>
    <w:rsid w:val="003430B7"/>
    <w:rsid w:val="003430EF"/>
    <w:rsid w:val="0034480B"/>
    <w:rsid w:val="00345AE3"/>
    <w:rsid w:val="00363A87"/>
    <w:rsid w:val="00365776"/>
    <w:rsid w:val="003673C0"/>
    <w:rsid w:val="00370844"/>
    <w:rsid w:val="003744C0"/>
    <w:rsid w:val="00377D84"/>
    <w:rsid w:val="00386AAE"/>
    <w:rsid w:val="00390824"/>
    <w:rsid w:val="003938FB"/>
    <w:rsid w:val="00397034"/>
    <w:rsid w:val="003A1949"/>
    <w:rsid w:val="003A2352"/>
    <w:rsid w:val="003A6458"/>
    <w:rsid w:val="003B0551"/>
    <w:rsid w:val="003B0807"/>
    <w:rsid w:val="003D0D02"/>
    <w:rsid w:val="003D3225"/>
    <w:rsid w:val="003D359B"/>
    <w:rsid w:val="003D4A6F"/>
    <w:rsid w:val="003D78FE"/>
    <w:rsid w:val="003E260D"/>
    <w:rsid w:val="003F1126"/>
    <w:rsid w:val="003F2B21"/>
    <w:rsid w:val="003F7119"/>
    <w:rsid w:val="004144A5"/>
    <w:rsid w:val="004164CD"/>
    <w:rsid w:val="004170BD"/>
    <w:rsid w:val="00417F72"/>
    <w:rsid w:val="00421BF4"/>
    <w:rsid w:val="00422724"/>
    <w:rsid w:val="00422F44"/>
    <w:rsid w:val="00424642"/>
    <w:rsid w:val="0042644E"/>
    <w:rsid w:val="004266E7"/>
    <w:rsid w:val="004275C5"/>
    <w:rsid w:val="00432ED6"/>
    <w:rsid w:val="00433177"/>
    <w:rsid w:val="0043779A"/>
    <w:rsid w:val="00447DA4"/>
    <w:rsid w:val="00450525"/>
    <w:rsid w:val="004505F2"/>
    <w:rsid w:val="00451236"/>
    <w:rsid w:val="0045161B"/>
    <w:rsid w:val="004562B3"/>
    <w:rsid w:val="00461186"/>
    <w:rsid w:val="00466622"/>
    <w:rsid w:val="0047350E"/>
    <w:rsid w:val="0047394D"/>
    <w:rsid w:val="00475FE6"/>
    <w:rsid w:val="004807BF"/>
    <w:rsid w:val="00480F5F"/>
    <w:rsid w:val="00484C2C"/>
    <w:rsid w:val="00484C41"/>
    <w:rsid w:val="00491125"/>
    <w:rsid w:val="00496F71"/>
    <w:rsid w:val="004A3C58"/>
    <w:rsid w:val="004A517D"/>
    <w:rsid w:val="004A6F7C"/>
    <w:rsid w:val="004A7720"/>
    <w:rsid w:val="004B750E"/>
    <w:rsid w:val="004C4541"/>
    <w:rsid w:val="004D243B"/>
    <w:rsid w:val="004D2847"/>
    <w:rsid w:val="004D61B3"/>
    <w:rsid w:val="004E1C85"/>
    <w:rsid w:val="004E4571"/>
    <w:rsid w:val="004E7801"/>
    <w:rsid w:val="004F3660"/>
    <w:rsid w:val="004F4223"/>
    <w:rsid w:val="00500AC2"/>
    <w:rsid w:val="0050561C"/>
    <w:rsid w:val="005133A9"/>
    <w:rsid w:val="005158C3"/>
    <w:rsid w:val="00521254"/>
    <w:rsid w:val="00531A03"/>
    <w:rsid w:val="00531F92"/>
    <w:rsid w:val="00537C3E"/>
    <w:rsid w:val="00552442"/>
    <w:rsid w:val="005562B1"/>
    <w:rsid w:val="00557939"/>
    <w:rsid w:val="00561994"/>
    <w:rsid w:val="00566E8D"/>
    <w:rsid w:val="00577EC4"/>
    <w:rsid w:val="00580868"/>
    <w:rsid w:val="005866FD"/>
    <w:rsid w:val="00587C70"/>
    <w:rsid w:val="005948A9"/>
    <w:rsid w:val="005A36D5"/>
    <w:rsid w:val="005A5DEE"/>
    <w:rsid w:val="005B2E6B"/>
    <w:rsid w:val="005B38CD"/>
    <w:rsid w:val="005B7128"/>
    <w:rsid w:val="005C04D7"/>
    <w:rsid w:val="005C1527"/>
    <w:rsid w:val="005C4706"/>
    <w:rsid w:val="005C50E4"/>
    <w:rsid w:val="005C5642"/>
    <w:rsid w:val="005C69C0"/>
    <w:rsid w:val="005C7524"/>
    <w:rsid w:val="005C7A54"/>
    <w:rsid w:val="005C7E2F"/>
    <w:rsid w:val="005D2599"/>
    <w:rsid w:val="005D4530"/>
    <w:rsid w:val="005D5B23"/>
    <w:rsid w:val="005D79B2"/>
    <w:rsid w:val="005E4C74"/>
    <w:rsid w:val="005F214E"/>
    <w:rsid w:val="005F415F"/>
    <w:rsid w:val="005F7CCC"/>
    <w:rsid w:val="005F7F67"/>
    <w:rsid w:val="00600E78"/>
    <w:rsid w:val="00602F81"/>
    <w:rsid w:val="00603DAF"/>
    <w:rsid w:val="00604712"/>
    <w:rsid w:val="006050CB"/>
    <w:rsid w:val="006061FD"/>
    <w:rsid w:val="00611EA6"/>
    <w:rsid w:val="006139A0"/>
    <w:rsid w:val="00623EAC"/>
    <w:rsid w:val="00627E87"/>
    <w:rsid w:val="00630218"/>
    <w:rsid w:val="00631FD1"/>
    <w:rsid w:val="006348F5"/>
    <w:rsid w:val="006410BB"/>
    <w:rsid w:val="00642441"/>
    <w:rsid w:val="006452BA"/>
    <w:rsid w:val="00646F8A"/>
    <w:rsid w:val="006477D5"/>
    <w:rsid w:val="00650292"/>
    <w:rsid w:val="00654C9F"/>
    <w:rsid w:val="00655E1E"/>
    <w:rsid w:val="00655E21"/>
    <w:rsid w:val="006733BB"/>
    <w:rsid w:val="0067413D"/>
    <w:rsid w:val="00674733"/>
    <w:rsid w:val="00674BB5"/>
    <w:rsid w:val="006752D5"/>
    <w:rsid w:val="0067705C"/>
    <w:rsid w:val="00677170"/>
    <w:rsid w:val="00685B92"/>
    <w:rsid w:val="00696770"/>
    <w:rsid w:val="00696D09"/>
    <w:rsid w:val="006A151F"/>
    <w:rsid w:val="006A16D9"/>
    <w:rsid w:val="006A1F47"/>
    <w:rsid w:val="006A3F5C"/>
    <w:rsid w:val="006B0680"/>
    <w:rsid w:val="006B0DDE"/>
    <w:rsid w:val="006B1B30"/>
    <w:rsid w:val="006B5CC0"/>
    <w:rsid w:val="006C1E72"/>
    <w:rsid w:val="006C351D"/>
    <w:rsid w:val="006C54EB"/>
    <w:rsid w:val="006D72FA"/>
    <w:rsid w:val="006E2FE1"/>
    <w:rsid w:val="006E5152"/>
    <w:rsid w:val="006E7E7E"/>
    <w:rsid w:val="006F1045"/>
    <w:rsid w:val="00717B89"/>
    <w:rsid w:val="00720C70"/>
    <w:rsid w:val="0072247B"/>
    <w:rsid w:val="007327F2"/>
    <w:rsid w:val="00736243"/>
    <w:rsid w:val="00736B5F"/>
    <w:rsid w:val="00736D9E"/>
    <w:rsid w:val="00736D9F"/>
    <w:rsid w:val="0076149B"/>
    <w:rsid w:val="0076681E"/>
    <w:rsid w:val="007835E4"/>
    <w:rsid w:val="007838AB"/>
    <w:rsid w:val="00785974"/>
    <w:rsid w:val="007873FB"/>
    <w:rsid w:val="00787761"/>
    <w:rsid w:val="00793B9F"/>
    <w:rsid w:val="00794EAE"/>
    <w:rsid w:val="007A1B70"/>
    <w:rsid w:val="007A1FA4"/>
    <w:rsid w:val="007A5673"/>
    <w:rsid w:val="007B110C"/>
    <w:rsid w:val="007B5D79"/>
    <w:rsid w:val="007B63C3"/>
    <w:rsid w:val="007C3484"/>
    <w:rsid w:val="007C5D9C"/>
    <w:rsid w:val="007D42E8"/>
    <w:rsid w:val="007D5CC7"/>
    <w:rsid w:val="007E0A8B"/>
    <w:rsid w:val="007E0D8D"/>
    <w:rsid w:val="007E1A0A"/>
    <w:rsid w:val="007E6416"/>
    <w:rsid w:val="007F09A9"/>
    <w:rsid w:val="007F142F"/>
    <w:rsid w:val="007F20AF"/>
    <w:rsid w:val="007F4CB4"/>
    <w:rsid w:val="008020F2"/>
    <w:rsid w:val="008028CD"/>
    <w:rsid w:val="00804C68"/>
    <w:rsid w:val="008060CA"/>
    <w:rsid w:val="008061CD"/>
    <w:rsid w:val="0080683F"/>
    <w:rsid w:val="00815DD3"/>
    <w:rsid w:val="008170D0"/>
    <w:rsid w:val="00817E03"/>
    <w:rsid w:val="0082359E"/>
    <w:rsid w:val="0082543E"/>
    <w:rsid w:val="0082798F"/>
    <w:rsid w:val="008415C7"/>
    <w:rsid w:val="00844880"/>
    <w:rsid w:val="008464DF"/>
    <w:rsid w:val="008516CF"/>
    <w:rsid w:val="00853C6B"/>
    <w:rsid w:val="00856ABC"/>
    <w:rsid w:val="0085753A"/>
    <w:rsid w:val="00860505"/>
    <w:rsid w:val="00860DA6"/>
    <w:rsid w:val="00862FDA"/>
    <w:rsid w:val="00867440"/>
    <w:rsid w:val="00867977"/>
    <w:rsid w:val="00871081"/>
    <w:rsid w:val="008715CF"/>
    <w:rsid w:val="00877CE8"/>
    <w:rsid w:val="0088327D"/>
    <w:rsid w:val="0088445F"/>
    <w:rsid w:val="0088729F"/>
    <w:rsid w:val="008876C9"/>
    <w:rsid w:val="0089127D"/>
    <w:rsid w:val="0089641D"/>
    <w:rsid w:val="008966C7"/>
    <w:rsid w:val="008A044C"/>
    <w:rsid w:val="008A386D"/>
    <w:rsid w:val="008A4F28"/>
    <w:rsid w:val="008A54A9"/>
    <w:rsid w:val="008A5733"/>
    <w:rsid w:val="008A5952"/>
    <w:rsid w:val="008B610A"/>
    <w:rsid w:val="008C06CE"/>
    <w:rsid w:val="008C10AF"/>
    <w:rsid w:val="008C182E"/>
    <w:rsid w:val="008D02D1"/>
    <w:rsid w:val="008D03BC"/>
    <w:rsid w:val="008D1694"/>
    <w:rsid w:val="008D47AB"/>
    <w:rsid w:val="008D7988"/>
    <w:rsid w:val="008E06AF"/>
    <w:rsid w:val="008E0D8C"/>
    <w:rsid w:val="008E26E0"/>
    <w:rsid w:val="008E359C"/>
    <w:rsid w:val="008E51E4"/>
    <w:rsid w:val="008F1A38"/>
    <w:rsid w:val="009020B1"/>
    <w:rsid w:val="009279F2"/>
    <w:rsid w:val="00933B4A"/>
    <w:rsid w:val="00933E0C"/>
    <w:rsid w:val="00941794"/>
    <w:rsid w:val="00951703"/>
    <w:rsid w:val="009529C8"/>
    <w:rsid w:val="009567F9"/>
    <w:rsid w:val="009601C0"/>
    <w:rsid w:val="009631F9"/>
    <w:rsid w:val="009644A6"/>
    <w:rsid w:val="00993169"/>
    <w:rsid w:val="00993F84"/>
    <w:rsid w:val="009A1B72"/>
    <w:rsid w:val="009A2370"/>
    <w:rsid w:val="009A6F15"/>
    <w:rsid w:val="009B54AF"/>
    <w:rsid w:val="009B6B2C"/>
    <w:rsid w:val="009B6F86"/>
    <w:rsid w:val="009B7EBD"/>
    <w:rsid w:val="009C0009"/>
    <w:rsid w:val="009C15FA"/>
    <w:rsid w:val="009C5E43"/>
    <w:rsid w:val="009D742E"/>
    <w:rsid w:val="009E1C52"/>
    <w:rsid w:val="009E2038"/>
    <w:rsid w:val="009E695A"/>
    <w:rsid w:val="009F008A"/>
    <w:rsid w:val="009F076B"/>
    <w:rsid w:val="009F2356"/>
    <w:rsid w:val="009F2C97"/>
    <w:rsid w:val="009F310F"/>
    <w:rsid w:val="009F3C12"/>
    <w:rsid w:val="009F544E"/>
    <w:rsid w:val="00A118DC"/>
    <w:rsid w:val="00A134B8"/>
    <w:rsid w:val="00A23BAC"/>
    <w:rsid w:val="00A25106"/>
    <w:rsid w:val="00A27087"/>
    <w:rsid w:val="00A30404"/>
    <w:rsid w:val="00A3409D"/>
    <w:rsid w:val="00A35493"/>
    <w:rsid w:val="00A35893"/>
    <w:rsid w:val="00A3775C"/>
    <w:rsid w:val="00A42EC8"/>
    <w:rsid w:val="00A438D8"/>
    <w:rsid w:val="00A464B2"/>
    <w:rsid w:val="00A46725"/>
    <w:rsid w:val="00A532DF"/>
    <w:rsid w:val="00A543B5"/>
    <w:rsid w:val="00A576DF"/>
    <w:rsid w:val="00A66A1E"/>
    <w:rsid w:val="00A6780A"/>
    <w:rsid w:val="00A67BE0"/>
    <w:rsid w:val="00A70219"/>
    <w:rsid w:val="00A70CED"/>
    <w:rsid w:val="00A72460"/>
    <w:rsid w:val="00A737A4"/>
    <w:rsid w:val="00A75D74"/>
    <w:rsid w:val="00A77851"/>
    <w:rsid w:val="00A811CD"/>
    <w:rsid w:val="00A82C1B"/>
    <w:rsid w:val="00A86F19"/>
    <w:rsid w:val="00A902C9"/>
    <w:rsid w:val="00A903B7"/>
    <w:rsid w:val="00A96513"/>
    <w:rsid w:val="00AB06DF"/>
    <w:rsid w:val="00AB0713"/>
    <w:rsid w:val="00AB1616"/>
    <w:rsid w:val="00AB75D7"/>
    <w:rsid w:val="00AC244E"/>
    <w:rsid w:val="00AC3399"/>
    <w:rsid w:val="00AC3CB6"/>
    <w:rsid w:val="00AC4BC0"/>
    <w:rsid w:val="00AC4F53"/>
    <w:rsid w:val="00AD0FB6"/>
    <w:rsid w:val="00AE09E3"/>
    <w:rsid w:val="00AE229B"/>
    <w:rsid w:val="00AE3F58"/>
    <w:rsid w:val="00AE48C2"/>
    <w:rsid w:val="00AF0675"/>
    <w:rsid w:val="00AF3319"/>
    <w:rsid w:val="00AF4DFB"/>
    <w:rsid w:val="00B02BAA"/>
    <w:rsid w:val="00B06190"/>
    <w:rsid w:val="00B0730E"/>
    <w:rsid w:val="00B11695"/>
    <w:rsid w:val="00B208F6"/>
    <w:rsid w:val="00B2525D"/>
    <w:rsid w:val="00B34D0B"/>
    <w:rsid w:val="00B518C0"/>
    <w:rsid w:val="00B53325"/>
    <w:rsid w:val="00B570A6"/>
    <w:rsid w:val="00B57E4F"/>
    <w:rsid w:val="00B65B84"/>
    <w:rsid w:val="00B65C82"/>
    <w:rsid w:val="00B71966"/>
    <w:rsid w:val="00B72DDC"/>
    <w:rsid w:val="00B73A3D"/>
    <w:rsid w:val="00B73E5C"/>
    <w:rsid w:val="00B74930"/>
    <w:rsid w:val="00B83DEA"/>
    <w:rsid w:val="00B90735"/>
    <w:rsid w:val="00B91219"/>
    <w:rsid w:val="00B91BF3"/>
    <w:rsid w:val="00B93415"/>
    <w:rsid w:val="00B941B3"/>
    <w:rsid w:val="00B94F8E"/>
    <w:rsid w:val="00BA0E7E"/>
    <w:rsid w:val="00BA2A8A"/>
    <w:rsid w:val="00BA2B18"/>
    <w:rsid w:val="00BA7DC1"/>
    <w:rsid w:val="00BB16C7"/>
    <w:rsid w:val="00BB54DE"/>
    <w:rsid w:val="00BC5883"/>
    <w:rsid w:val="00BD5CA2"/>
    <w:rsid w:val="00BD6EE5"/>
    <w:rsid w:val="00BD7BC1"/>
    <w:rsid w:val="00BE70DF"/>
    <w:rsid w:val="00BF63D7"/>
    <w:rsid w:val="00C03FE2"/>
    <w:rsid w:val="00C05345"/>
    <w:rsid w:val="00C05524"/>
    <w:rsid w:val="00C05B22"/>
    <w:rsid w:val="00C06B33"/>
    <w:rsid w:val="00C10F38"/>
    <w:rsid w:val="00C15739"/>
    <w:rsid w:val="00C22973"/>
    <w:rsid w:val="00C25611"/>
    <w:rsid w:val="00C303E6"/>
    <w:rsid w:val="00C35269"/>
    <w:rsid w:val="00C42E62"/>
    <w:rsid w:val="00C44716"/>
    <w:rsid w:val="00C461E3"/>
    <w:rsid w:val="00C477DC"/>
    <w:rsid w:val="00C5695B"/>
    <w:rsid w:val="00C56D46"/>
    <w:rsid w:val="00C626DD"/>
    <w:rsid w:val="00C64C91"/>
    <w:rsid w:val="00C76ADD"/>
    <w:rsid w:val="00C808D4"/>
    <w:rsid w:val="00C85D3A"/>
    <w:rsid w:val="00C9399A"/>
    <w:rsid w:val="00C96548"/>
    <w:rsid w:val="00CA704D"/>
    <w:rsid w:val="00CC2408"/>
    <w:rsid w:val="00CC556B"/>
    <w:rsid w:val="00CD21E9"/>
    <w:rsid w:val="00CD3DB8"/>
    <w:rsid w:val="00CD439C"/>
    <w:rsid w:val="00CD5FB2"/>
    <w:rsid w:val="00CE2AAB"/>
    <w:rsid w:val="00CE3C7C"/>
    <w:rsid w:val="00CE5235"/>
    <w:rsid w:val="00CF2F9F"/>
    <w:rsid w:val="00CF3776"/>
    <w:rsid w:val="00CF7D3F"/>
    <w:rsid w:val="00D01E4F"/>
    <w:rsid w:val="00D028A3"/>
    <w:rsid w:val="00D02F41"/>
    <w:rsid w:val="00D07702"/>
    <w:rsid w:val="00D118FA"/>
    <w:rsid w:val="00D15568"/>
    <w:rsid w:val="00D1668E"/>
    <w:rsid w:val="00D2388C"/>
    <w:rsid w:val="00D2481B"/>
    <w:rsid w:val="00D32B58"/>
    <w:rsid w:val="00D3451E"/>
    <w:rsid w:val="00D421B6"/>
    <w:rsid w:val="00D4586B"/>
    <w:rsid w:val="00D479E1"/>
    <w:rsid w:val="00D54D0C"/>
    <w:rsid w:val="00D60101"/>
    <w:rsid w:val="00D6182B"/>
    <w:rsid w:val="00D62664"/>
    <w:rsid w:val="00D62D29"/>
    <w:rsid w:val="00D63608"/>
    <w:rsid w:val="00D64A95"/>
    <w:rsid w:val="00D67E2F"/>
    <w:rsid w:val="00D720FE"/>
    <w:rsid w:val="00D75054"/>
    <w:rsid w:val="00D77A66"/>
    <w:rsid w:val="00D81150"/>
    <w:rsid w:val="00D82EDF"/>
    <w:rsid w:val="00D90177"/>
    <w:rsid w:val="00D93752"/>
    <w:rsid w:val="00DA7363"/>
    <w:rsid w:val="00DB1A26"/>
    <w:rsid w:val="00DB3F2B"/>
    <w:rsid w:val="00DB4A98"/>
    <w:rsid w:val="00DB66AB"/>
    <w:rsid w:val="00DC2421"/>
    <w:rsid w:val="00DC6AC2"/>
    <w:rsid w:val="00DC6C4B"/>
    <w:rsid w:val="00DD22C8"/>
    <w:rsid w:val="00DE06A3"/>
    <w:rsid w:val="00DE30E8"/>
    <w:rsid w:val="00DE73DB"/>
    <w:rsid w:val="00DF02E1"/>
    <w:rsid w:val="00DF09AE"/>
    <w:rsid w:val="00E016D1"/>
    <w:rsid w:val="00E110E7"/>
    <w:rsid w:val="00E20A1F"/>
    <w:rsid w:val="00E20FE6"/>
    <w:rsid w:val="00E250C2"/>
    <w:rsid w:val="00E2570D"/>
    <w:rsid w:val="00E273EE"/>
    <w:rsid w:val="00E314E0"/>
    <w:rsid w:val="00E34863"/>
    <w:rsid w:val="00E401B8"/>
    <w:rsid w:val="00E437A8"/>
    <w:rsid w:val="00E443F5"/>
    <w:rsid w:val="00E47C13"/>
    <w:rsid w:val="00E47ECD"/>
    <w:rsid w:val="00E56403"/>
    <w:rsid w:val="00E60A7B"/>
    <w:rsid w:val="00E62AE3"/>
    <w:rsid w:val="00E62E66"/>
    <w:rsid w:val="00E65EBD"/>
    <w:rsid w:val="00E671F7"/>
    <w:rsid w:val="00E70CC7"/>
    <w:rsid w:val="00E728E7"/>
    <w:rsid w:val="00E7396B"/>
    <w:rsid w:val="00E7417D"/>
    <w:rsid w:val="00E74DA4"/>
    <w:rsid w:val="00E76CF8"/>
    <w:rsid w:val="00E84FBF"/>
    <w:rsid w:val="00E874CD"/>
    <w:rsid w:val="00E9699E"/>
    <w:rsid w:val="00E96A7E"/>
    <w:rsid w:val="00EA3547"/>
    <w:rsid w:val="00EA47E8"/>
    <w:rsid w:val="00EA590F"/>
    <w:rsid w:val="00EC01EF"/>
    <w:rsid w:val="00EC0DEB"/>
    <w:rsid w:val="00EC1970"/>
    <w:rsid w:val="00EC60EC"/>
    <w:rsid w:val="00ED1703"/>
    <w:rsid w:val="00ED212A"/>
    <w:rsid w:val="00ED2542"/>
    <w:rsid w:val="00ED7392"/>
    <w:rsid w:val="00EE2B93"/>
    <w:rsid w:val="00EE46FB"/>
    <w:rsid w:val="00EE50D0"/>
    <w:rsid w:val="00EF1B15"/>
    <w:rsid w:val="00EF3718"/>
    <w:rsid w:val="00EF4739"/>
    <w:rsid w:val="00EF5126"/>
    <w:rsid w:val="00F02F46"/>
    <w:rsid w:val="00F03602"/>
    <w:rsid w:val="00F102E1"/>
    <w:rsid w:val="00F152B8"/>
    <w:rsid w:val="00F15362"/>
    <w:rsid w:val="00F171C5"/>
    <w:rsid w:val="00F176BB"/>
    <w:rsid w:val="00F17F18"/>
    <w:rsid w:val="00F25D93"/>
    <w:rsid w:val="00F267A4"/>
    <w:rsid w:val="00F26A71"/>
    <w:rsid w:val="00F35D6A"/>
    <w:rsid w:val="00F41BC0"/>
    <w:rsid w:val="00F42A86"/>
    <w:rsid w:val="00F4353E"/>
    <w:rsid w:val="00F45A46"/>
    <w:rsid w:val="00F46E3B"/>
    <w:rsid w:val="00F5335A"/>
    <w:rsid w:val="00F60798"/>
    <w:rsid w:val="00F6104F"/>
    <w:rsid w:val="00F6604D"/>
    <w:rsid w:val="00F66AAE"/>
    <w:rsid w:val="00F71F6C"/>
    <w:rsid w:val="00F75828"/>
    <w:rsid w:val="00F816D4"/>
    <w:rsid w:val="00F87E38"/>
    <w:rsid w:val="00F9176B"/>
    <w:rsid w:val="00F92F08"/>
    <w:rsid w:val="00F930AB"/>
    <w:rsid w:val="00FA125C"/>
    <w:rsid w:val="00FA2792"/>
    <w:rsid w:val="00FA385E"/>
    <w:rsid w:val="00FC0AC9"/>
    <w:rsid w:val="00FC3942"/>
    <w:rsid w:val="00FC49DA"/>
    <w:rsid w:val="00FC59E1"/>
    <w:rsid w:val="00FC65EA"/>
    <w:rsid w:val="00FD1B5F"/>
    <w:rsid w:val="00FD1FEA"/>
    <w:rsid w:val="00FD6773"/>
    <w:rsid w:val="00FD7848"/>
    <w:rsid w:val="00FE06FD"/>
    <w:rsid w:val="00FE63BA"/>
    <w:rsid w:val="00FE68D7"/>
    <w:rsid w:val="00FF0DF0"/>
    <w:rsid w:val="00FF1474"/>
    <w:rsid w:val="00FF66D6"/>
    <w:rsid w:val="00FF7A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C0DAC-8382-433F-BE31-0CCF0DC9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F53"/>
    <w:rPr>
      <w:rFonts w:ascii="Times New Roman" w:eastAsia="MS Mincho" w:hAnsi="Times New Roman"/>
      <w:sz w:val="24"/>
      <w:szCs w:val="24"/>
      <w:lang w:val="ru-RU" w:eastAsia="ru-RU"/>
    </w:rPr>
  </w:style>
  <w:style w:type="paragraph" w:styleId="Heading1">
    <w:name w:val="heading 1"/>
    <w:basedOn w:val="Normal"/>
    <w:next w:val="Normal"/>
    <w:link w:val="Heading1Char"/>
    <w:qFormat/>
    <w:rsid w:val="00FE63BA"/>
    <w:pPr>
      <w:keepNext/>
      <w:spacing w:before="240" w:after="60"/>
      <w:outlineLvl w:val="0"/>
    </w:pPr>
    <w:rPr>
      <w:rFonts w:ascii="Arial" w:eastAsia="Times New Roman" w:hAnsi="Arial"/>
      <w:b/>
      <w:bCs/>
      <w:kern w:val="32"/>
      <w:sz w:val="32"/>
      <w:szCs w:val="32"/>
      <w:lang w:val="x-none" w:eastAsia="x-none"/>
    </w:rPr>
  </w:style>
  <w:style w:type="paragraph" w:styleId="Heading3">
    <w:name w:val="heading 3"/>
    <w:basedOn w:val="Normal"/>
    <w:next w:val="Normal"/>
    <w:link w:val="Heading3Char"/>
    <w:uiPriority w:val="9"/>
    <w:semiHidden/>
    <w:unhideWhenUsed/>
    <w:qFormat/>
    <w:rsid w:val="00F102E1"/>
    <w:pPr>
      <w:keepNext/>
      <w:keepLines/>
      <w:spacing w:before="40"/>
      <w:outlineLvl w:val="2"/>
    </w:pPr>
    <w:rPr>
      <w:rFonts w:ascii="Calibri Light" w:eastAsia="Times New Roman" w:hAnsi="Calibri Light"/>
      <w:color w:val="1F4D78"/>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rPr>
      <w:sz w:val="20"/>
      <w:szCs w:val="20"/>
    </w:r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rPr>
      <w:sz w:val="20"/>
      <w:szCs w:val="20"/>
    </w:rPr>
  </w:style>
  <w:style w:type="character" w:customStyle="1" w:styleId="HeaderChar">
    <w:name w:val="Header Char"/>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rPr>
      <w:sz w:val="20"/>
      <w:szCs w:val="20"/>
    </w:rPr>
  </w:style>
  <w:style w:type="character" w:customStyle="1" w:styleId="FooterChar">
    <w:name w:val="Footer Char"/>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sz w:val="20"/>
      <w:szCs w:val="20"/>
      <w:lang w:eastAsia="x-none"/>
    </w:rPr>
  </w:style>
  <w:style w:type="character" w:customStyle="1" w:styleId="BodyTextIndentChar">
    <w:name w:val="Body Text Indent Char"/>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rPr>
      <w:rFonts w:ascii="Times New Roman" w:eastAsia="MS Mincho" w:hAnsi="Times New Roman" w:cs="Times New Roman"/>
      <w:lang w:val="ru-RU" w:eastAsia="ru-RU"/>
    </w:rPr>
  </w:style>
  <w:style w:type="character" w:styleId="Strong">
    <w:name w:val="Strong"/>
    <w:uiPriority w:val="22"/>
    <w:qFormat/>
    <w:rsid w:val="00FF7A6E"/>
    <w:rPr>
      <w:b/>
      <w:bCs/>
    </w:rPr>
  </w:style>
  <w:style w:type="character" w:customStyle="1" w:styleId="Heading1Char">
    <w:name w:val="Heading 1 Char"/>
    <w:link w:val="Heading1"/>
    <w:rsid w:val="00FE63BA"/>
    <w:rPr>
      <w:rFonts w:ascii="Arial" w:eastAsia="Times New Roman" w:hAnsi="Arial" w:cs="Arial"/>
      <w:b/>
      <w:bCs/>
      <w:kern w:val="32"/>
      <w:sz w:val="32"/>
      <w:szCs w:val="32"/>
    </w:rPr>
  </w:style>
  <w:style w:type="paragraph" w:styleId="BalloonText">
    <w:name w:val="Balloon Text"/>
    <w:basedOn w:val="Normal"/>
    <w:link w:val="BalloonTextChar"/>
    <w:uiPriority w:val="99"/>
    <w:semiHidden/>
    <w:rsid w:val="00F9176B"/>
    <w:pPr>
      <w:spacing w:after="200" w:line="276" w:lineRule="auto"/>
    </w:pPr>
    <w:rPr>
      <w:rFonts w:ascii="Tahoma" w:eastAsia="Calibri" w:hAnsi="Tahoma"/>
      <w:sz w:val="16"/>
      <w:szCs w:val="16"/>
      <w:lang w:eastAsia="x-none"/>
    </w:rPr>
  </w:style>
  <w:style w:type="character" w:customStyle="1" w:styleId="BalloonTextChar">
    <w:name w:val="Balloon Text Char"/>
    <w:link w:val="BalloonText"/>
    <w:uiPriority w:val="99"/>
    <w:semiHidden/>
    <w:rsid w:val="00F9176B"/>
    <w:rPr>
      <w:rFonts w:ascii="Tahoma" w:eastAsia="Calibri" w:hAnsi="Tahoma" w:cs="Tahoma"/>
      <w:sz w:val="16"/>
      <w:szCs w:val="16"/>
      <w:lang w:val="ru-RU"/>
    </w:rPr>
  </w:style>
  <w:style w:type="character" w:styleId="CommentReference">
    <w:name w:val="annotation reference"/>
    <w:uiPriority w:val="99"/>
    <w:semiHidden/>
    <w:unhideWhenUsed/>
    <w:rsid w:val="001528A3"/>
    <w:rPr>
      <w:sz w:val="16"/>
      <w:szCs w:val="16"/>
    </w:rPr>
  </w:style>
  <w:style w:type="paragraph" w:styleId="CommentText">
    <w:name w:val="annotation text"/>
    <w:basedOn w:val="Normal"/>
    <w:link w:val="CommentTextChar"/>
    <w:uiPriority w:val="99"/>
    <w:unhideWhenUsed/>
    <w:rsid w:val="001528A3"/>
    <w:rPr>
      <w:sz w:val="20"/>
      <w:szCs w:val="20"/>
    </w:rPr>
  </w:style>
  <w:style w:type="character" w:customStyle="1" w:styleId="CommentTextChar">
    <w:name w:val="Comment Text Char"/>
    <w:link w:val="CommentText"/>
    <w:uiPriority w:val="99"/>
    <w:rsid w:val="001528A3"/>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528A3"/>
    <w:rPr>
      <w:b/>
      <w:bCs/>
    </w:rPr>
  </w:style>
  <w:style w:type="character" w:customStyle="1" w:styleId="CommentSubjectChar">
    <w:name w:val="Comment Subject Char"/>
    <w:link w:val="CommentSubject"/>
    <w:uiPriority w:val="99"/>
    <w:semiHidden/>
    <w:rsid w:val="001528A3"/>
    <w:rPr>
      <w:rFonts w:ascii="Times New Roman" w:eastAsia="MS Mincho" w:hAnsi="Times New Roman" w:cs="Times New Roman"/>
      <w:b/>
      <w:bCs/>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link w:val="NormalWebChar"/>
    <w:uiPriority w:val="99"/>
    <w:unhideWhenUsed/>
    <w:qFormat/>
    <w:rsid w:val="00C42E62"/>
    <w:pPr>
      <w:spacing w:before="100" w:beforeAutospacing="1" w:after="100" w:afterAutospacing="1"/>
    </w:pPr>
    <w:rPr>
      <w:rFonts w:eastAsia="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rsid w:val="00C42E62"/>
    <w:rPr>
      <w:rFonts w:ascii="Times New Roman" w:eastAsia="Times New Roman" w:hAnsi="Times New Roman" w:cs="Times New Roman"/>
      <w:lang w:val="ru-RU" w:eastAsia="ru-RU"/>
    </w:rPr>
  </w:style>
  <w:style w:type="paragraph" w:styleId="BodyTextIndent3">
    <w:name w:val="Body Text Indent 3"/>
    <w:basedOn w:val="Normal"/>
    <w:link w:val="BodyTextIndent3Char"/>
    <w:uiPriority w:val="99"/>
    <w:unhideWhenUsed/>
    <w:rsid w:val="00EC1970"/>
    <w:pPr>
      <w:spacing w:after="120"/>
      <w:ind w:left="360"/>
    </w:pPr>
    <w:rPr>
      <w:sz w:val="16"/>
      <w:szCs w:val="16"/>
    </w:rPr>
  </w:style>
  <w:style w:type="character" w:customStyle="1" w:styleId="BodyTextIndent3Char">
    <w:name w:val="Body Text Indent 3 Char"/>
    <w:link w:val="BodyTextIndent3"/>
    <w:uiPriority w:val="99"/>
    <w:rsid w:val="00EC1970"/>
    <w:rPr>
      <w:rFonts w:ascii="Times New Roman" w:eastAsia="MS Mincho" w:hAnsi="Times New Roman" w:cs="Times New Roman"/>
      <w:sz w:val="16"/>
      <w:szCs w:val="16"/>
      <w:lang w:val="ru-RU" w:eastAsia="ru-RU"/>
    </w:rPr>
  </w:style>
  <w:style w:type="paragraph" w:styleId="BodyText">
    <w:name w:val="Body Text"/>
    <w:basedOn w:val="Normal"/>
    <w:link w:val="BodyTextChar"/>
    <w:uiPriority w:val="99"/>
    <w:semiHidden/>
    <w:unhideWhenUsed/>
    <w:rsid w:val="003B0551"/>
    <w:pPr>
      <w:spacing w:after="120"/>
    </w:pPr>
    <w:rPr>
      <w:sz w:val="20"/>
      <w:szCs w:val="20"/>
    </w:rPr>
  </w:style>
  <w:style w:type="character" w:customStyle="1" w:styleId="BodyTextChar">
    <w:name w:val="Body Text Char"/>
    <w:link w:val="BodyText"/>
    <w:uiPriority w:val="99"/>
    <w:semiHidden/>
    <w:rsid w:val="003B0551"/>
    <w:rPr>
      <w:rFonts w:ascii="Times New Roman" w:eastAsia="MS Mincho" w:hAnsi="Times New Roman" w:cs="Times New Roman"/>
      <w:lang w:val="ru-RU" w:eastAsia="ru-RU"/>
    </w:rPr>
  </w:style>
  <w:style w:type="character" w:customStyle="1" w:styleId="Heading3Char">
    <w:name w:val="Heading 3 Char"/>
    <w:link w:val="Heading3"/>
    <w:uiPriority w:val="9"/>
    <w:semiHidden/>
    <w:rsid w:val="00F102E1"/>
    <w:rPr>
      <w:rFonts w:ascii="Calibri Light" w:eastAsia="Times New Roman" w:hAnsi="Calibri Light" w:cs="Times New Roman"/>
      <w:color w:val="1F4D78"/>
      <w:lang w:val="ru-RU" w:eastAsia="ru-RU"/>
    </w:rPr>
  </w:style>
  <w:style w:type="paragraph" w:styleId="Revision">
    <w:name w:val="Revision"/>
    <w:hidden/>
    <w:uiPriority w:val="99"/>
    <w:semiHidden/>
    <w:rsid w:val="00F02F46"/>
    <w:rPr>
      <w:rFonts w:ascii="Times New Roman" w:eastAsia="MS Mincho" w:hAnsi="Times New Roman"/>
      <w:sz w:val="24"/>
      <w:szCs w:val="24"/>
      <w:lang w:val="ru-RU" w:eastAsia="ru-RU"/>
    </w:rPr>
  </w:style>
  <w:style w:type="character" w:styleId="Emphasis">
    <w:name w:val="Emphasis"/>
    <w:uiPriority w:val="20"/>
    <w:qFormat/>
    <w:rsid w:val="00A86F19"/>
    <w:rPr>
      <w:i/>
      <w:iCs/>
    </w:rPr>
  </w:style>
  <w:style w:type="paragraph" w:customStyle="1" w:styleId="Normal1">
    <w:name w:val="Normal1"/>
    <w:rsid w:val="00A86F19"/>
    <w:rPr>
      <w:rFonts w:ascii="Arial" w:eastAsia="Arial" w:hAnsi="Arial" w:cs="Arial"/>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868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5430419">
      <w:bodyDiv w:val="1"/>
      <w:marLeft w:val="0"/>
      <w:marRight w:val="0"/>
      <w:marTop w:val="0"/>
      <w:marBottom w:val="0"/>
      <w:divBdr>
        <w:top w:val="none" w:sz="0" w:space="0" w:color="auto"/>
        <w:left w:val="none" w:sz="0" w:space="0" w:color="auto"/>
        <w:bottom w:val="none" w:sz="0" w:space="0" w:color="auto"/>
        <w:right w:val="none" w:sz="0" w:space="0" w:color="auto"/>
      </w:divBdr>
    </w:div>
    <w:div w:id="430126626">
      <w:bodyDiv w:val="1"/>
      <w:marLeft w:val="0"/>
      <w:marRight w:val="0"/>
      <w:marTop w:val="0"/>
      <w:marBottom w:val="0"/>
      <w:divBdr>
        <w:top w:val="none" w:sz="0" w:space="0" w:color="auto"/>
        <w:left w:val="none" w:sz="0" w:space="0" w:color="auto"/>
        <w:bottom w:val="none" w:sz="0" w:space="0" w:color="auto"/>
        <w:right w:val="none" w:sz="0" w:space="0" w:color="auto"/>
      </w:divBdr>
    </w:div>
    <w:div w:id="433091219">
      <w:bodyDiv w:val="1"/>
      <w:marLeft w:val="0"/>
      <w:marRight w:val="0"/>
      <w:marTop w:val="0"/>
      <w:marBottom w:val="0"/>
      <w:divBdr>
        <w:top w:val="none" w:sz="0" w:space="0" w:color="auto"/>
        <w:left w:val="none" w:sz="0" w:space="0" w:color="auto"/>
        <w:bottom w:val="none" w:sz="0" w:space="0" w:color="auto"/>
        <w:right w:val="none" w:sz="0" w:space="0" w:color="auto"/>
      </w:divBdr>
    </w:div>
    <w:div w:id="45344540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52739986">
      <w:bodyDiv w:val="1"/>
      <w:marLeft w:val="0"/>
      <w:marRight w:val="0"/>
      <w:marTop w:val="0"/>
      <w:marBottom w:val="0"/>
      <w:divBdr>
        <w:top w:val="none" w:sz="0" w:space="0" w:color="auto"/>
        <w:left w:val="none" w:sz="0" w:space="0" w:color="auto"/>
        <w:bottom w:val="none" w:sz="0" w:space="0" w:color="auto"/>
        <w:right w:val="none" w:sz="0" w:space="0" w:color="auto"/>
      </w:divBdr>
    </w:div>
    <w:div w:id="588733155">
      <w:bodyDiv w:val="1"/>
      <w:marLeft w:val="0"/>
      <w:marRight w:val="0"/>
      <w:marTop w:val="0"/>
      <w:marBottom w:val="0"/>
      <w:divBdr>
        <w:top w:val="none" w:sz="0" w:space="0" w:color="auto"/>
        <w:left w:val="none" w:sz="0" w:space="0" w:color="auto"/>
        <w:bottom w:val="none" w:sz="0" w:space="0" w:color="auto"/>
        <w:right w:val="none" w:sz="0" w:space="0" w:color="auto"/>
      </w:divBdr>
    </w:div>
    <w:div w:id="726610235">
      <w:bodyDiv w:val="1"/>
      <w:marLeft w:val="0"/>
      <w:marRight w:val="0"/>
      <w:marTop w:val="0"/>
      <w:marBottom w:val="0"/>
      <w:divBdr>
        <w:top w:val="none" w:sz="0" w:space="0" w:color="auto"/>
        <w:left w:val="none" w:sz="0" w:space="0" w:color="auto"/>
        <w:bottom w:val="none" w:sz="0" w:space="0" w:color="auto"/>
        <w:right w:val="none" w:sz="0" w:space="0" w:color="auto"/>
      </w:divBdr>
    </w:div>
    <w:div w:id="757100189">
      <w:bodyDiv w:val="1"/>
      <w:marLeft w:val="0"/>
      <w:marRight w:val="0"/>
      <w:marTop w:val="0"/>
      <w:marBottom w:val="0"/>
      <w:divBdr>
        <w:top w:val="none" w:sz="0" w:space="0" w:color="auto"/>
        <w:left w:val="none" w:sz="0" w:space="0" w:color="auto"/>
        <w:bottom w:val="none" w:sz="0" w:space="0" w:color="auto"/>
        <w:right w:val="none" w:sz="0" w:space="0" w:color="auto"/>
      </w:divBdr>
    </w:div>
    <w:div w:id="1020200692">
      <w:bodyDiv w:val="1"/>
      <w:marLeft w:val="0"/>
      <w:marRight w:val="0"/>
      <w:marTop w:val="0"/>
      <w:marBottom w:val="0"/>
      <w:divBdr>
        <w:top w:val="none" w:sz="0" w:space="0" w:color="auto"/>
        <w:left w:val="none" w:sz="0" w:space="0" w:color="auto"/>
        <w:bottom w:val="none" w:sz="0" w:space="0" w:color="auto"/>
        <w:right w:val="none" w:sz="0" w:space="0" w:color="auto"/>
      </w:divBdr>
    </w:div>
    <w:div w:id="1155033023">
      <w:bodyDiv w:val="1"/>
      <w:marLeft w:val="0"/>
      <w:marRight w:val="0"/>
      <w:marTop w:val="0"/>
      <w:marBottom w:val="0"/>
      <w:divBdr>
        <w:top w:val="none" w:sz="0" w:space="0" w:color="auto"/>
        <w:left w:val="none" w:sz="0" w:space="0" w:color="auto"/>
        <w:bottom w:val="none" w:sz="0" w:space="0" w:color="auto"/>
        <w:right w:val="none" w:sz="0" w:space="0" w:color="auto"/>
      </w:divBdr>
    </w:div>
    <w:div w:id="1258519633">
      <w:bodyDiv w:val="1"/>
      <w:marLeft w:val="0"/>
      <w:marRight w:val="0"/>
      <w:marTop w:val="0"/>
      <w:marBottom w:val="0"/>
      <w:divBdr>
        <w:top w:val="none" w:sz="0" w:space="0" w:color="auto"/>
        <w:left w:val="none" w:sz="0" w:space="0" w:color="auto"/>
        <w:bottom w:val="none" w:sz="0" w:space="0" w:color="auto"/>
        <w:right w:val="none" w:sz="0" w:space="0" w:color="auto"/>
      </w:divBdr>
    </w:div>
    <w:div w:id="1309089258">
      <w:bodyDiv w:val="1"/>
      <w:marLeft w:val="0"/>
      <w:marRight w:val="0"/>
      <w:marTop w:val="0"/>
      <w:marBottom w:val="0"/>
      <w:divBdr>
        <w:top w:val="none" w:sz="0" w:space="0" w:color="auto"/>
        <w:left w:val="none" w:sz="0" w:space="0" w:color="auto"/>
        <w:bottom w:val="none" w:sz="0" w:space="0" w:color="auto"/>
        <w:right w:val="none" w:sz="0" w:space="0" w:color="auto"/>
      </w:divBdr>
    </w:div>
    <w:div w:id="1474516964">
      <w:bodyDiv w:val="1"/>
      <w:marLeft w:val="0"/>
      <w:marRight w:val="0"/>
      <w:marTop w:val="0"/>
      <w:marBottom w:val="0"/>
      <w:divBdr>
        <w:top w:val="none" w:sz="0" w:space="0" w:color="auto"/>
        <w:left w:val="none" w:sz="0" w:space="0" w:color="auto"/>
        <w:bottom w:val="none" w:sz="0" w:space="0" w:color="auto"/>
        <w:right w:val="none" w:sz="0" w:space="0" w:color="auto"/>
      </w:divBdr>
    </w:div>
    <w:div w:id="1475566409">
      <w:bodyDiv w:val="1"/>
      <w:marLeft w:val="0"/>
      <w:marRight w:val="0"/>
      <w:marTop w:val="0"/>
      <w:marBottom w:val="0"/>
      <w:divBdr>
        <w:top w:val="none" w:sz="0" w:space="0" w:color="auto"/>
        <w:left w:val="none" w:sz="0" w:space="0" w:color="auto"/>
        <w:bottom w:val="none" w:sz="0" w:space="0" w:color="auto"/>
        <w:right w:val="none" w:sz="0" w:space="0" w:color="auto"/>
      </w:divBdr>
    </w:div>
    <w:div w:id="1518733134">
      <w:bodyDiv w:val="1"/>
      <w:marLeft w:val="0"/>
      <w:marRight w:val="0"/>
      <w:marTop w:val="0"/>
      <w:marBottom w:val="0"/>
      <w:divBdr>
        <w:top w:val="none" w:sz="0" w:space="0" w:color="auto"/>
        <w:left w:val="none" w:sz="0" w:space="0" w:color="auto"/>
        <w:bottom w:val="none" w:sz="0" w:space="0" w:color="auto"/>
        <w:right w:val="none" w:sz="0" w:space="0" w:color="auto"/>
      </w:divBdr>
    </w:div>
    <w:div w:id="1772118288">
      <w:bodyDiv w:val="1"/>
      <w:marLeft w:val="0"/>
      <w:marRight w:val="0"/>
      <w:marTop w:val="0"/>
      <w:marBottom w:val="0"/>
      <w:divBdr>
        <w:top w:val="none" w:sz="0" w:space="0" w:color="auto"/>
        <w:left w:val="none" w:sz="0" w:space="0" w:color="auto"/>
        <w:bottom w:val="none" w:sz="0" w:space="0" w:color="auto"/>
        <w:right w:val="none" w:sz="0" w:space="0" w:color="auto"/>
      </w:divBdr>
    </w:div>
    <w:div w:id="1838112315">
      <w:bodyDiv w:val="1"/>
      <w:marLeft w:val="0"/>
      <w:marRight w:val="0"/>
      <w:marTop w:val="0"/>
      <w:marBottom w:val="0"/>
      <w:divBdr>
        <w:top w:val="none" w:sz="0" w:space="0" w:color="auto"/>
        <w:left w:val="none" w:sz="0" w:space="0" w:color="auto"/>
        <w:bottom w:val="none" w:sz="0" w:space="0" w:color="auto"/>
        <w:right w:val="none" w:sz="0" w:space="0" w:color="auto"/>
      </w:divBdr>
    </w:div>
    <w:div w:id="1898852525">
      <w:bodyDiv w:val="1"/>
      <w:marLeft w:val="0"/>
      <w:marRight w:val="0"/>
      <w:marTop w:val="0"/>
      <w:marBottom w:val="0"/>
      <w:divBdr>
        <w:top w:val="none" w:sz="0" w:space="0" w:color="auto"/>
        <w:left w:val="none" w:sz="0" w:space="0" w:color="auto"/>
        <w:bottom w:val="none" w:sz="0" w:space="0" w:color="auto"/>
        <w:right w:val="none" w:sz="0" w:space="0" w:color="auto"/>
      </w:divBdr>
    </w:div>
    <w:div w:id="214692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esktop\ORENQ_01_04_2022_LAST\ORENQ_26_10_2022\Lilit%20&#1377;&#1399;&#1389;&#1377;&#1407;&#1377;&#1390;\ampopatert%20(2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ampopatert (20)</Template>
  <TotalTime>0</TotalTime>
  <Pages>1</Pages>
  <Words>30071</Words>
  <Characters>171406</Characters>
  <Application>Microsoft Office Word</Application>
  <DocSecurity>0</DocSecurity>
  <Lines>1428</Lines>
  <Paragraphs>402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Lusine.Hayrapetyan</dc:creator>
  <cp:keywords>https:/mul2.gov.am/tasks/498451/oneclick/ampopatert-ref-orenq1.docx?token=e14589fae46a9d3f6f434a7cce7dd5a1</cp:keywords>
  <dc:description/>
  <cp:lastModifiedBy>Margarita Margaryan</cp:lastModifiedBy>
  <cp:revision>3</cp:revision>
  <cp:lastPrinted>2022-10-28T11:38:00Z</cp:lastPrinted>
  <dcterms:created xsi:type="dcterms:W3CDTF">2023-05-15T05:48:00Z</dcterms:created>
  <dcterms:modified xsi:type="dcterms:W3CDTF">2023-05-15T05:48:00Z</dcterms:modified>
</cp:coreProperties>
</file>