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95D" w:rsidRPr="0011295D" w:rsidRDefault="0011295D" w:rsidP="0011295D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1129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ԱՄՓՈՓԱԹԵՐԹ</w:t>
      </w:r>
    </w:p>
    <w:p w:rsidR="0011295D" w:rsidRPr="0011295D" w:rsidRDefault="0011295D" w:rsidP="0011295D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11295D" w:rsidRPr="0011295D" w:rsidRDefault="0011295D" w:rsidP="0011295D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1129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2023 ԹՎԱԿԱՆԻ ՊԵՏԱԿԱՆ ԲՅՈՒՋԵԻ ՄԱՍԻՆ» ՕՐԵՆՔՈՒՄ ՎԵՐԱԲԱՇԽՈՒՄ,</w:t>
      </w:r>
      <w:r w:rsidRPr="0011295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 2022  ԹՎԱԿԱՆԻ ԴԵԿՏԵՄԲԵՐԻ 29-Ի N 2111-Ն ՈՐՈՇՄԱՆ ՄԵՋ ՓՈՓՈԽՈՒԹՅՈՒՆ</w:t>
      </w:r>
      <w:bookmarkStart w:id="0" w:name="_GoBack"/>
      <w:bookmarkEnd w:id="0"/>
      <w:r w:rsidRPr="0011295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 ԵՎ ԼՐԱՑՈՒՄՆԵՐ ԿԱՏԱՐԵԼՈՒ ՄԱՍԻՆ</w:t>
      </w:r>
    </w:p>
    <w:tbl>
      <w:tblPr>
        <w:tblStyle w:val="TableGrid"/>
        <w:tblpPr w:leftFromText="180" w:rightFromText="180" w:vertAnchor="text" w:horzAnchor="margin" w:tblpX="-905" w:tblpY="2056"/>
        <w:tblW w:w="11245" w:type="dxa"/>
        <w:tblLook w:val="04A0" w:firstRow="1" w:lastRow="0" w:firstColumn="1" w:lastColumn="0" w:noHBand="0" w:noVBand="1"/>
      </w:tblPr>
      <w:tblGrid>
        <w:gridCol w:w="5485"/>
        <w:gridCol w:w="5760"/>
      </w:tblGrid>
      <w:tr w:rsidR="0011295D" w:rsidTr="00FD4852">
        <w:trPr>
          <w:trHeight w:val="570"/>
        </w:trPr>
        <w:tc>
          <w:tcPr>
            <w:tcW w:w="5485" w:type="dxa"/>
            <w:vMerge w:val="restart"/>
            <w:shd w:val="clear" w:color="auto" w:fill="E7E6E6" w:themeFill="background2"/>
          </w:tcPr>
          <w:p w:rsidR="0011295D" w:rsidRDefault="0011295D" w:rsidP="00FD4852">
            <w:r w:rsidRPr="00F044A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F044A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F044A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44A0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5760" w:type="dxa"/>
            <w:shd w:val="clear" w:color="auto" w:fill="E7E6E6" w:themeFill="background2"/>
          </w:tcPr>
          <w:p w:rsidR="0011295D" w:rsidRDefault="0011295D" w:rsidP="00FD4852">
            <w:r w:rsidRPr="00F044A0">
              <w:rPr>
                <w:rFonts w:ascii="GHEA Grapalat" w:hAnsi="GHEA Grapalat" w:cs="Sylfaen"/>
                <w:sz w:val="24"/>
                <w:szCs w:val="24"/>
              </w:rPr>
              <w:t>11</w:t>
            </w:r>
            <w:r w:rsidRPr="00F044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.04.2023 </w:t>
            </w:r>
            <w:r w:rsidRPr="00F044A0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F044A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11295D" w:rsidTr="00FD4852">
        <w:trPr>
          <w:trHeight w:val="482"/>
        </w:trPr>
        <w:tc>
          <w:tcPr>
            <w:tcW w:w="5485" w:type="dxa"/>
            <w:vMerge/>
            <w:shd w:val="clear" w:color="auto" w:fill="E7E6E6" w:themeFill="background2"/>
          </w:tcPr>
          <w:p w:rsidR="0011295D" w:rsidRDefault="0011295D" w:rsidP="00FD4852"/>
        </w:tc>
        <w:tc>
          <w:tcPr>
            <w:tcW w:w="5760" w:type="dxa"/>
            <w:shd w:val="clear" w:color="auto" w:fill="E7E6E6" w:themeFill="background2"/>
          </w:tcPr>
          <w:p w:rsidR="0011295D" w:rsidRDefault="0011295D" w:rsidP="00FD4852"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№ 01/34-3/</w:t>
            </w:r>
            <w:r w:rsidRPr="00F044A0">
              <w:rPr>
                <w:rFonts w:ascii="GHEA Grapalat" w:hAnsi="GHEA Grapalat"/>
                <w:sz w:val="24"/>
                <w:szCs w:val="24"/>
              </w:rPr>
              <w:t>7078</w:t>
            </w:r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11295D" w:rsidRPr="00A07DCD" w:rsidTr="00FD4852">
        <w:trPr>
          <w:trHeight w:val="1058"/>
        </w:trPr>
        <w:tc>
          <w:tcPr>
            <w:tcW w:w="5485" w:type="dxa"/>
          </w:tcPr>
          <w:p w:rsidR="0011295D" w:rsidRPr="00F044A0" w:rsidRDefault="0011295D" w:rsidP="00FD4852">
            <w:pPr>
              <w:tabs>
                <w:tab w:val="left" w:pos="284"/>
                <w:tab w:val="left" w:pos="426"/>
              </w:tabs>
              <w:spacing w:after="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</w:t>
            </w:r>
            <w:r w:rsidRPr="00F044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Առաջարկում ենք </w:t>
            </w:r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Նախագծում ներառված Միջոցառումների ֆինանսավորման աղբյուր</w:t>
            </w:r>
            <w:r w:rsidRPr="00F044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չդիտարկել ՀՀ 2023</w:t>
            </w:r>
            <w:r w:rsidRPr="0064622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044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թ. պետական բյուջեով նախատեսված </w:t>
            </w:r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պահուստային ֆոնդը` նկատի ունենալով, որ</w:t>
            </w:r>
            <w:r w:rsidRPr="00F044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ՀՀ կառավարության պահուստային ֆոնդի միջոցները ներկայումս գրեթե ամբողջությամբ ծանրաբեռնված են ՀՀ կառավարության որոշումներով և ՀՀ կառավարության որոշումների շրջանառվող նախագծերով և ՀՀ կառավարության պահուստային ֆոնդի գծով առաջին կիսամյակի ճշտված </w:t>
            </w:r>
            <w:proofErr w:type="spellStart"/>
            <w:r w:rsidRPr="00F044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չափաքանակն</w:t>
            </w:r>
            <w:proofErr w:type="spellEnd"/>
            <w:r w:rsidRPr="00F044A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ամբողջությամբ սպառված է:</w:t>
            </w:r>
          </w:p>
          <w:p w:rsidR="0011295D" w:rsidRPr="00F044A0" w:rsidRDefault="0011295D" w:rsidP="00FD4852">
            <w:pPr>
              <w:tabs>
                <w:tab w:val="left" w:pos="284"/>
                <w:tab w:val="left" w:pos="426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44A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Հաշվի առնելով վերոգրյալը՝ առաջարկում ենք վերը նշված Միջոցառումների իրականացման հնարավորությունները դիտարկել ոլորտային առաջնահերթությունների շրջանակում՝ առկա ռեսուրսների հաշվին:</w:t>
            </w:r>
          </w:p>
          <w:p w:rsidR="0011295D" w:rsidRPr="00F044A0" w:rsidRDefault="0011295D" w:rsidP="00FD4852">
            <w:pPr>
              <w:tabs>
                <w:tab w:val="left" w:pos="284"/>
                <w:tab w:val="left" w:pos="426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1295D" w:rsidRPr="00486F49" w:rsidRDefault="0011295D" w:rsidP="00FD4852">
            <w:pPr>
              <w:tabs>
                <w:tab w:val="left" w:pos="284"/>
                <w:tab w:val="left" w:pos="426"/>
              </w:tabs>
              <w:spacing w:after="0"/>
              <w:jc w:val="both"/>
              <w:rPr>
                <w:lang w:val="hy-AM"/>
              </w:rPr>
            </w:pPr>
            <w:r w:rsidRPr="00F044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   Միաժամանակ, հայտնում ենք, որ Նախագծին կից ներկայացված </w:t>
            </w:r>
            <w:proofErr w:type="spellStart"/>
            <w:r w:rsidRPr="00F044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նախահաշիվներում</w:t>
            </w:r>
            <w:proofErr w:type="spellEnd"/>
            <w:r w:rsidRPr="00F044A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բացակայում են ծախսատեսակների գնագոյացման սկզբունքները: </w:t>
            </w:r>
          </w:p>
          <w:p w:rsidR="0011295D" w:rsidRPr="00486F49" w:rsidRDefault="0011295D" w:rsidP="00FD4852">
            <w:pPr>
              <w:rPr>
                <w:lang w:val="hy-AM"/>
              </w:rPr>
            </w:pPr>
          </w:p>
        </w:tc>
        <w:tc>
          <w:tcPr>
            <w:tcW w:w="5760" w:type="dxa"/>
          </w:tcPr>
          <w:p w:rsidR="0011295D" w:rsidRPr="00486F49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486F49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044A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Որոշման նախագծով կատարվում է վերաբաշխում </w:t>
            </w:r>
            <w:r w:rsidRPr="00F044A0">
              <w:rPr>
                <w:rFonts w:ascii="GHEA Grapalat" w:hAnsi="GHEA Grapalat"/>
                <w:sz w:val="24"/>
                <w:szCs w:val="24"/>
                <w:shd w:val="clear" w:color="auto" w:fill="FFFFFF"/>
                <w:lang w:val="de-DE"/>
              </w:rPr>
              <w:t xml:space="preserve">ՀՀ </w:t>
            </w:r>
            <w:r w:rsidRPr="00F044A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ԿԳՄՍ նախարարության 2023 թվականի բյուջեով նախատեսված «1148. Արտադպրոցական դաստիարակության ծրագրի» «11016. ՀՀ հանրակրթական ծրագրեր իրականացնող ուսումնական հաստատությունների 11-րդ դասարանների աշակերտների ռազմամարզական ճամբարի կազմակերպում» միջոցառման նախատեսված հատկացումների հաշվին:</w:t>
            </w: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11295D" w:rsidRPr="00486F49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</w:pPr>
            <w:r w:rsidRPr="00486F49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lastRenderedPageBreak/>
              <w:t>Նախահաշ</w:t>
            </w:r>
            <w:r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իվ</w:t>
            </w:r>
            <w:r w:rsidRPr="00486F49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ները </w:t>
            </w:r>
            <w:proofErr w:type="spellStart"/>
            <w:r w:rsidRPr="00486F49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>լրամշակվել</w:t>
            </w:r>
            <w:proofErr w:type="spellEnd"/>
            <w:r w:rsidRPr="00486F49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են՝</w:t>
            </w:r>
          </w:p>
          <w:p w:rsidR="0011295D" w:rsidRPr="00F044A0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նախատեսված են օրապահիկի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ավիատոմսերի</w:t>
            </w:r>
            <w:proofErr w:type="spellEnd"/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ձեռք բերման, առանձին երկրներ մուտքի արտոնագրի </w:t>
            </w:r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ծախսեր:</w:t>
            </w:r>
          </w:p>
          <w:p w:rsidR="0011295D" w:rsidRPr="00F044A0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Օրապահիկի ծախսերը հաշվարկված են համաձայն ՀՀ կառավարության 2335-Ն որոշման,</w:t>
            </w:r>
          </w:p>
          <w:p w:rsidR="0011295D" w:rsidRDefault="0011295D" w:rsidP="00FD4852">
            <w:pPr>
              <w:shd w:val="clear" w:color="auto" w:fill="FFFFFF" w:themeFill="background1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Ավիատոմսերի</w:t>
            </w:r>
            <w:proofErr w:type="spellEnd"/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ձեռք բերման ծախսերը հաշվարկված են առանձին </w:t>
            </w:r>
            <w:proofErr w:type="spellStart"/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ավիաընկերություններից</w:t>
            </w:r>
            <w:proofErr w:type="spellEnd"/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հարցումների հիման վրա, որոնք ձեռք բերման պահին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է </w:t>
            </w:r>
            <w:r w:rsidRPr="00F044A0">
              <w:rPr>
                <w:rFonts w:ascii="GHEA Grapalat" w:hAnsi="GHEA Grapalat"/>
                <w:sz w:val="24"/>
                <w:szCs w:val="24"/>
                <w:lang w:val="hy-AM"/>
              </w:rPr>
              <w:t>փոփոխ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վեն,</w:t>
            </w:r>
          </w:p>
          <w:p w:rsidR="0011295D" w:rsidRPr="00486F49" w:rsidRDefault="0011295D" w:rsidP="00FD4852">
            <w:pPr>
              <w:ind w:firstLine="720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Մուտքի արտոնագրի ծախսերը հաշվարկված են տվյալ երկրների դեսպանատների սահմանված գներով:</w:t>
            </w:r>
          </w:p>
        </w:tc>
      </w:tr>
    </w:tbl>
    <w:p w:rsidR="00693AFA" w:rsidRPr="0011295D" w:rsidRDefault="00693AFA">
      <w:pPr>
        <w:rPr>
          <w:lang w:val="hy-AM"/>
        </w:rPr>
      </w:pPr>
    </w:p>
    <w:sectPr w:rsidR="00693AFA" w:rsidRPr="001129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C96"/>
    <w:rsid w:val="0011295D"/>
    <w:rsid w:val="00693AFA"/>
    <w:rsid w:val="0099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C21B"/>
  <w15:chartTrackingRefBased/>
  <w15:docId w15:val="{EF9BC45F-5577-4F27-9191-9588EAC34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95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29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Miqaelyan</dc:creator>
  <cp:keywords/>
  <dc:description/>
  <cp:lastModifiedBy>Arevik Miqaelyan</cp:lastModifiedBy>
  <cp:revision>2</cp:revision>
  <dcterms:created xsi:type="dcterms:W3CDTF">2023-05-15T10:42:00Z</dcterms:created>
  <dcterms:modified xsi:type="dcterms:W3CDTF">2023-05-15T10:44:00Z</dcterms:modified>
</cp:coreProperties>
</file>