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91C9A" w:rsidRPr="008536E0" w:rsidRDefault="00116EE8" w:rsidP="00A91C9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750AB">
        <w:rPr>
          <w:rFonts w:ascii="GHEA Mariam" w:hAnsi="GHEA Mariam"/>
          <w:sz w:val="24"/>
          <w:szCs w:val="24"/>
          <w:lang w:val="hy-AM"/>
        </w:rPr>
        <w:t>8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A91C9A" w:rsidRPr="008536E0">
        <w:rPr>
          <w:rFonts w:ascii="GHEA Mariam" w:hAnsi="GHEA Mariam"/>
          <w:color w:val="000000"/>
          <w:sz w:val="24"/>
          <w:szCs w:val="24"/>
          <w:lang w:val="hy-AM"/>
        </w:rPr>
        <w:t>- Ն</w:t>
      </w:r>
    </w:p>
    <w:p w:rsidR="00A91C9A" w:rsidRDefault="00A91C9A" w:rsidP="00A91C9A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536E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91C9A" w:rsidRDefault="00A91C9A" w:rsidP="00A91C9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91C9A" w:rsidRPr="008536E0" w:rsidRDefault="00A91C9A" w:rsidP="00A91C9A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91C9A" w:rsidRDefault="00A91C9A" w:rsidP="00A91C9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 w:rsidRPr="00A91C9A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ԴԵԿՏԵՄԲԵՐԻ 3-Ի N 1994-Ն ՈՐՈՇՄԱՆ ՄԵՋ ՓՈՓՈԽՈՒԹՅՈՒՆ ԿԱՏԱՐԵԼՈՒ </w:t>
      </w:r>
      <w:r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36E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A91C9A" w:rsidRPr="008536E0" w:rsidRDefault="00A91C9A" w:rsidP="00A91C9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A91C9A" w:rsidRPr="00AB7F43" w:rsidRDefault="00A91C9A" w:rsidP="00A91C9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7F4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91C9A" w:rsidRPr="00A91C9A" w:rsidRDefault="00A91C9A" w:rsidP="00A91C9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</w:t>
      </w:r>
      <w:r w:rsidR="00E52564" w:rsidRPr="00E5256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52564" w:rsidRPr="00E5256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52564" w:rsidRPr="00E5256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>օրենքի 33-րդ հոդվածի 1-ին մասի 1-ին կետի և 34-րդ հոդվածի 1-ին մասի պահանջներով` Հայաստանի Հանրապետության կառավարու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>թյունը</w:t>
      </w:r>
      <w:r w:rsidR="00E52564">
        <w:rPr>
          <w:rFonts w:ascii="Calibri" w:hAnsi="Calibri" w:cs="Calibri"/>
          <w:color w:val="000000"/>
          <w:sz w:val="24"/>
          <w:szCs w:val="24"/>
          <w:lang w:val="hy-AM"/>
        </w:rPr>
        <w:t xml:space="preserve">       </w:t>
      </w:r>
      <w:r w:rsidRPr="00A91C9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 ր ո շ ու մ   է.</w:t>
      </w:r>
    </w:p>
    <w:p w:rsidR="00A91C9A" w:rsidRPr="00A91C9A" w:rsidRDefault="00A91C9A" w:rsidP="00A91C9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1C9A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A91C9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 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2020 թվականի դեկ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>տեմ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>բերի 3-ի «Հայաստանի Հանրապետությունում ընդհանուր օգտագործման ավտոմոբիլային տրանսպորտով ուղևորների կանոնավոր փոխադրումներ իրա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կանացնող կազմակերպություններ և անհատ ձեռնարկատերեր ընտրելու մրցույթ անցկացնելու կարգը հաստատելու, Հայաստանի Հանրապետության </w:t>
      </w:r>
      <w:r w:rsidRPr="00E5256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կառա</w:t>
      </w:r>
      <w:r w:rsidR="00E52564" w:rsidRPr="00E52564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E5256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վա</w:t>
      </w:r>
      <w:r w:rsidR="00E52564" w:rsidRPr="00E52564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E5256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րության 2001 թվականի օգոստոսի 16-ի N 762 և 2007 թվականի հունիսի 21-ի N 819-Ն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 որոշումներն ուժը կորցրած ճա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t>նաչելու մասին» N 1994-Ն որոշման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1-ին կետով </w:t>
      </w:r>
      <w:r w:rsidRPr="00E5256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հաստատված կարգի 14-րդ կետի 1-ին ենթակետ</w:t>
      </w:r>
      <w:r w:rsidR="00E5256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ը</w:t>
      </w:r>
      <w:r w:rsidRPr="00E52564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«ընդհանուր քանակի առնվազն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 10 տոկոսի չափով» բառերից հետո լրացնել «միջմարզային և ներմարզային ավտո</w:t>
      </w:r>
      <w:r w:rsidR="00E52564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A91C9A">
        <w:rPr>
          <w:rFonts w:ascii="GHEA Mariam" w:hAnsi="GHEA Mariam"/>
          <w:color w:val="000000"/>
          <w:sz w:val="24"/>
          <w:szCs w:val="24"/>
          <w:lang w:val="hy-AM"/>
        </w:rPr>
        <w:t xml:space="preserve">բուսային կանոնավոր երթուղիներում, իսկ ներհամայնքային ավտոբուսային </w:t>
      </w:r>
      <w:r w:rsidRPr="00A91C9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կանոնավոր երթուղիներում՝ «Ավտոմոբիլային տրանսպորտի մասին» օրենքով սահմանված տոկոսի չափով» բառերով։</w:t>
      </w:r>
    </w:p>
    <w:p w:rsidR="00A91C9A" w:rsidRPr="00A91C9A" w:rsidRDefault="00A91C9A" w:rsidP="00A91C9A">
      <w:pPr>
        <w:pStyle w:val="ListParagraph"/>
        <w:tabs>
          <w:tab w:val="left" w:pos="851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91C9A">
        <w:rPr>
          <w:rFonts w:ascii="GHEA Mariam" w:hAnsi="GHEA Mariam"/>
          <w:sz w:val="24"/>
          <w:szCs w:val="24"/>
          <w:lang w:val="hy-AM"/>
        </w:rPr>
        <w:t xml:space="preserve">2. Սույն որոշումն ուժի մեջ է մտնում պաշտոնական հրապարակմանը հաջորդող  օրվանից: </w:t>
      </w:r>
    </w:p>
    <w:p w:rsidR="00296E5B" w:rsidRPr="00A91C9A" w:rsidRDefault="00296E5B" w:rsidP="00477447">
      <w:pPr>
        <w:rPr>
          <w:lang w:val="hy-AM"/>
        </w:rPr>
      </w:pPr>
    </w:p>
    <w:p w:rsidR="00296E5B" w:rsidRPr="00A91C9A" w:rsidRDefault="00296E5B" w:rsidP="00477447">
      <w:pPr>
        <w:rPr>
          <w:lang w:val="hy-AM"/>
        </w:rPr>
      </w:pPr>
    </w:p>
    <w:p w:rsidR="00296E5B" w:rsidRPr="00A91C9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278" w:rsidRDefault="001E6278">
      <w:r>
        <w:separator/>
      </w:r>
    </w:p>
  </w:endnote>
  <w:endnote w:type="continuationSeparator" w:id="0">
    <w:p w:rsidR="001E6278" w:rsidRDefault="001E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278" w:rsidRDefault="001E6278">
      <w:r>
        <w:separator/>
      </w:r>
    </w:p>
  </w:footnote>
  <w:footnote w:type="continuationSeparator" w:id="0">
    <w:p w:rsidR="001E6278" w:rsidRDefault="001E6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25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278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C9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1EE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564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75</cp:revision>
  <dcterms:created xsi:type="dcterms:W3CDTF">2022-03-23T13:26:00Z</dcterms:created>
  <dcterms:modified xsi:type="dcterms:W3CDTF">2023-05-16T11:01:00Z</dcterms:modified>
</cp:coreProperties>
</file>