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9F53C" w14:textId="77777777" w:rsidR="00BD1766" w:rsidRPr="0094380A" w:rsidRDefault="00BD1766" w:rsidP="0094380A">
      <w:pPr>
        <w:pStyle w:val="Heading2"/>
        <w:spacing w:after="120"/>
        <w:rPr>
          <w:rFonts w:ascii="GHEA Grapalat" w:hAnsi="GHEA Grapalat"/>
          <w:spacing w:val="80"/>
          <w:szCs w:val="24"/>
          <w:lang w:val="fr-FR"/>
        </w:rPr>
      </w:pPr>
      <w:r w:rsidRPr="0094380A">
        <w:rPr>
          <w:rFonts w:ascii="GHEA Grapalat" w:hAnsi="GHEA Grapalat"/>
          <w:szCs w:val="24"/>
          <w:lang w:val="fr-FR"/>
        </w:rPr>
        <w:t>Ա Մ Փ Ո Փ Ա Թ Ե Ր Թ</w:t>
      </w:r>
    </w:p>
    <w:p w14:paraId="71088118" w14:textId="6829B22C" w:rsidR="00C86A89" w:rsidRPr="0094380A" w:rsidRDefault="00C86A89" w:rsidP="0094380A">
      <w:pPr>
        <w:pStyle w:val="mechtex"/>
        <w:spacing w:line="360" w:lineRule="auto"/>
        <w:ind w:left="1050"/>
        <w:rPr>
          <w:rFonts w:ascii="GHEA Grapalat" w:hAnsi="GHEA Grapalat"/>
          <w:b/>
          <w:sz w:val="24"/>
          <w:szCs w:val="24"/>
          <w:lang w:val="hy-AM"/>
        </w:rPr>
      </w:pPr>
      <w:r w:rsidRPr="0094380A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 կառավարության 2022 թվականի մարտի  3-ի N 276-Լ որոշման մեջ փոփոխություններ </w:t>
      </w:r>
      <w:r w:rsidR="005C32EA">
        <w:rPr>
          <w:rFonts w:ascii="GHEA Grapalat" w:hAnsi="GHEA Grapalat"/>
          <w:b/>
          <w:sz w:val="24"/>
          <w:szCs w:val="24"/>
          <w:lang w:val="hy-AM"/>
        </w:rPr>
        <w:t xml:space="preserve">և լրացում </w:t>
      </w:r>
      <w:r w:rsidRPr="0094380A">
        <w:rPr>
          <w:rFonts w:ascii="GHEA Grapalat" w:hAnsi="GHEA Grapalat"/>
          <w:b/>
          <w:sz w:val="24"/>
          <w:szCs w:val="24"/>
          <w:lang w:val="hy-AM"/>
        </w:rPr>
        <w:t xml:space="preserve">կատարելու մասին» Հայաստանի Հանրապետության կառավարության որոշման  նախագծի ընդունման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96"/>
        <w:gridCol w:w="12"/>
        <w:gridCol w:w="3260"/>
        <w:gridCol w:w="2794"/>
      </w:tblGrid>
      <w:tr w:rsidR="00BD1766" w:rsidRPr="0094380A" w14:paraId="661F2B94" w14:textId="77777777" w:rsidTr="00F447CD">
        <w:trPr>
          <w:trHeight w:val="452"/>
        </w:trPr>
        <w:tc>
          <w:tcPr>
            <w:tcW w:w="10768" w:type="dxa"/>
            <w:gridSpan w:val="3"/>
            <w:vMerge w:val="restart"/>
            <w:shd w:val="clear" w:color="auto" w:fill="D9D9D9" w:themeFill="background1" w:themeFillShade="D9"/>
          </w:tcPr>
          <w:p w14:paraId="6D4E854A" w14:textId="2C2C1BF2" w:rsidR="00627485" w:rsidRPr="00627485" w:rsidRDefault="00627485" w:rsidP="003116A4">
            <w:pPr>
              <w:pStyle w:val="Footer"/>
              <w:numPr>
                <w:ilvl w:val="0"/>
                <w:numId w:val="45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szCs w:val="24"/>
                <w:lang w:val="hy-AM"/>
              </w:rPr>
              <w:t>ՀՀ արդարադատության նախարարություն</w:t>
            </w:r>
          </w:p>
          <w:p w14:paraId="2B204381" w14:textId="5966D6EA" w:rsidR="00BD1766" w:rsidRPr="0094380A" w:rsidRDefault="00BD1766" w:rsidP="003116A4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ind w:left="1440"/>
              <w:rPr>
                <w:rFonts w:ascii="GHEA Grapalat" w:hAnsi="GHEA Grapalat"/>
                <w:b/>
                <w:szCs w:val="24"/>
                <w:lang w:val="hy-AM"/>
              </w:rPr>
            </w:pPr>
          </w:p>
        </w:tc>
        <w:tc>
          <w:tcPr>
            <w:tcW w:w="2794" w:type="dxa"/>
            <w:shd w:val="clear" w:color="auto" w:fill="D9D9D9" w:themeFill="background1" w:themeFillShade="D9"/>
          </w:tcPr>
          <w:p w14:paraId="0FCA7CB7" w14:textId="5E819488" w:rsidR="00BD1766" w:rsidRPr="0094380A" w:rsidRDefault="00627485" w:rsidP="003116A4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24</w:t>
            </w:r>
            <w:r w:rsidR="00BD1766" w:rsidRPr="0094380A">
              <w:rPr>
                <w:rFonts w:ascii="GHEA Grapalat" w:hAnsi="GHEA Grapalat"/>
                <w:szCs w:val="24"/>
                <w:lang w:val="hy-AM"/>
              </w:rPr>
              <w:t>.</w:t>
            </w:r>
            <w:r w:rsidR="00F57B52" w:rsidRPr="0094380A">
              <w:rPr>
                <w:rFonts w:ascii="GHEA Grapalat" w:hAnsi="GHEA Grapalat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Cs w:val="24"/>
                <w:lang w:val="hy-AM"/>
              </w:rPr>
              <w:t>3</w:t>
            </w:r>
            <w:r w:rsidR="00522ABF" w:rsidRPr="0094380A">
              <w:rPr>
                <w:rFonts w:ascii="GHEA Grapalat" w:hAnsi="GHEA Grapalat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Cs w:val="24"/>
                <w:lang w:val="hy-AM"/>
              </w:rPr>
              <w:t>3</w:t>
            </w:r>
            <w:r w:rsidR="00BD1766" w:rsidRPr="0094380A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BD1766" w:rsidRPr="0094380A" w14:paraId="5591EE5F" w14:textId="77777777" w:rsidTr="00B40843">
        <w:trPr>
          <w:trHeight w:val="333"/>
        </w:trPr>
        <w:tc>
          <w:tcPr>
            <w:tcW w:w="10768" w:type="dxa"/>
            <w:gridSpan w:val="3"/>
            <w:vMerge/>
            <w:shd w:val="clear" w:color="auto" w:fill="D9D9D9" w:themeFill="background1" w:themeFillShade="D9"/>
          </w:tcPr>
          <w:p w14:paraId="54D7C852" w14:textId="77777777" w:rsidR="00BD1766" w:rsidRPr="0094380A" w:rsidRDefault="00BD1766" w:rsidP="003116A4">
            <w:pPr>
              <w:spacing w:line="360" w:lineRule="auto"/>
              <w:jc w:val="center"/>
              <w:rPr>
                <w:rFonts w:ascii="GHEA Grapalat" w:hAnsi="GHEA Grapalat"/>
                <w:b/>
                <w:szCs w:val="24"/>
                <w:lang w:val="fr-FR"/>
              </w:rPr>
            </w:pPr>
          </w:p>
        </w:tc>
        <w:tc>
          <w:tcPr>
            <w:tcW w:w="2794" w:type="dxa"/>
            <w:shd w:val="clear" w:color="auto" w:fill="D9D9D9" w:themeFill="background1" w:themeFillShade="D9"/>
          </w:tcPr>
          <w:p w14:paraId="752CDFC8" w14:textId="2D9DBE2A" w:rsidR="00F57B52" w:rsidRPr="0094380A" w:rsidRDefault="00BD1766" w:rsidP="003116A4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szCs w:val="24"/>
                <w:lang w:val="hy-AM"/>
              </w:rPr>
              <w:t xml:space="preserve">N </w:t>
            </w:r>
            <w:r w:rsidR="00627485" w:rsidRPr="00627485">
              <w:rPr>
                <w:rFonts w:ascii="GHEA Grapalat" w:hAnsi="GHEA Grapalat"/>
                <w:szCs w:val="24"/>
                <w:lang w:val="hy-AM"/>
              </w:rPr>
              <w:t>/27.0.1/14631-2023</w:t>
            </w:r>
          </w:p>
        </w:tc>
      </w:tr>
      <w:tr w:rsidR="00BD1766" w:rsidRPr="003F67DE" w14:paraId="4CFE34BA" w14:textId="77777777" w:rsidTr="008D37E8">
        <w:trPr>
          <w:trHeight w:val="350"/>
        </w:trPr>
        <w:tc>
          <w:tcPr>
            <w:tcW w:w="7496" w:type="dxa"/>
          </w:tcPr>
          <w:p w14:paraId="609067DF" w14:textId="77777777" w:rsidR="00627485" w:rsidRDefault="00627485" w:rsidP="003116A4">
            <w:pPr>
              <w:pStyle w:val="norm"/>
              <w:tabs>
                <w:tab w:val="left" w:pos="851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Theme="minorEastAsia" w:hAnsi="GHEA Grapalat" w:cs="Sylfaen"/>
                <w:sz w:val="24"/>
              </w:rPr>
              <w:t xml:space="preserve">1. Նախագծի 1-ին կետի 1-ին ենթակետով նախատեսվում է 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</w:t>
            </w:r>
            <w:r w:rsidRPr="00060B4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ավելվածի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060B40">
              <w:rPr>
                <w:rFonts w:ascii="GHEA Grapalat" w:hAnsi="GHEA Grapalat" w:cs="Sylfaen"/>
                <w:sz w:val="24"/>
                <w:szCs w:val="24"/>
                <w:lang w:val="hy-AM"/>
              </w:rPr>
              <w:t>–րդ կետ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2-րդ </w:t>
            </w:r>
            <w:r w:rsidRPr="00C1537B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ենթակետի բ</w:t>
            </w:r>
            <w:r w:rsidRPr="00C1537B">
              <w:rPr>
                <w:rFonts w:ascii="Cambria Math" w:hAnsi="Cambria Math" w:cs="Cambria Math"/>
                <w:bCs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C1537B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1537B">
              <w:rPr>
                <w:rFonts w:ascii="GHEA Grapalat" w:hAnsi="GHEA Grapalat" w:cs="GHEA Grapalat"/>
                <w:bCs/>
                <w:sz w:val="24"/>
                <w:szCs w:val="24"/>
                <w:shd w:val="clear" w:color="auto" w:fill="FFFFFF"/>
                <w:lang w:val="hy-AM"/>
              </w:rPr>
              <w:t>պարբերությունում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1537B">
              <w:rPr>
                <w:rFonts w:ascii="GHEA Grapalat" w:hAnsi="GHEA Grapalat" w:cs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դիմումը ներկայացնելու օրը 2021 թվականի դեկտեմբերի 31-ի դրությամբ ժամկետանց հարկային պարտավորություններ առկա չեն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բառերը</w:t>
            </w:r>
            <w:r w:rsidRPr="00C1537B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փոխարինել </w:t>
            </w:r>
            <w:r w:rsidRPr="00C1537B">
              <w:rPr>
                <w:rFonts w:ascii="GHEA Grapalat" w:hAnsi="GHEA Grapalat" w:cs="Sylfaen"/>
                <w:sz w:val="24"/>
                <w:szCs w:val="24"/>
                <w:lang w:val="hy-AM"/>
              </w:rPr>
              <w:t></w:t>
            </w:r>
            <w:r w:rsidRPr="0020661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դիմումի ներկայացմանը նախորդող աշխատանքային օրվա դրությամբ</w:t>
            </w:r>
            <w:r w:rsidRPr="00C1537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չունի ժամկետանց հարկային պարտավորություններ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բառերով:</w:t>
            </w:r>
          </w:p>
          <w:p w14:paraId="74BC5BC1" w14:textId="222C9BB6" w:rsidR="00CC3134" w:rsidRPr="00AB5611" w:rsidRDefault="00627485" w:rsidP="003116A4">
            <w:pPr>
              <w:spacing w:line="360" w:lineRule="auto"/>
              <w:jc w:val="both"/>
              <w:rPr>
                <w:rFonts w:ascii="GHEA Grapalat" w:eastAsiaTheme="minorEastAsia" w:hAnsi="GHEA Grapalat" w:cs="Sylfaen"/>
                <w:lang w:val="hy-AM"/>
              </w:rPr>
            </w:pPr>
            <w:r w:rsidRPr="00500788">
              <w:rPr>
                <w:rFonts w:ascii="GHEA Grapalat" w:eastAsiaTheme="minorEastAsia" w:hAnsi="GHEA Grapalat" w:cs="Sylfaen"/>
                <w:lang w:val="hy-AM"/>
              </w:rPr>
              <w:tab/>
              <w:t xml:space="preserve">Այս կապակցությամբ կարծում ենք, որ լրացուցիչ պարզաբանման կարիք ունի այն հանգամանքը, արդյոք ՀՀ պետական եկամուտների կոմիտեի կողմից հարկային պարտավորություններ չունենալու մասին տեղեկանքը տրվում է անմիջապես՝ դիմումը ներկայացնելու օրը, թե ոչ: Եթե ՀՀ պետական եկամուտների կոմիտեի կողմից պահանջվող տեղեկանքր տրամադրվում է մի քանի աշխատանքային օրվա </w:t>
            </w:r>
            <w:r w:rsidRPr="00500788">
              <w:rPr>
                <w:rFonts w:ascii="GHEA Grapalat" w:eastAsiaTheme="minorEastAsia" w:hAnsi="GHEA Grapalat" w:cs="Sylfaen"/>
                <w:lang w:val="hy-AM"/>
              </w:rPr>
              <w:lastRenderedPageBreak/>
              <w:t xml:space="preserve">ընթացքում, ապա վերոնշյալ կարգավորումը անհրաժեշտ է վերանայել՝ սահմանելով </w:t>
            </w:r>
            <w:r w:rsidRPr="00C1537B">
              <w:rPr>
                <w:rFonts w:ascii="GHEA Grapalat" w:hAnsi="GHEA Grapalat" w:cs="Sylfaen"/>
                <w:szCs w:val="24"/>
                <w:lang w:val="hy-AM"/>
              </w:rPr>
              <w:t>ժամկետանց հարկային պարտավորություններ</w:t>
            </w:r>
            <w:r w:rsidRPr="00500788">
              <w:rPr>
                <w:rFonts w:ascii="GHEA Grapalat" w:eastAsiaTheme="minorEastAsia" w:hAnsi="GHEA Grapalat" w:cs="Sylfaen"/>
                <w:lang w:val="hy-AM"/>
              </w:rPr>
              <w:t xml:space="preserve"> չունենալու կապակցությամբ այլ ժամանակահատված:</w:t>
            </w:r>
          </w:p>
        </w:tc>
        <w:tc>
          <w:tcPr>
            <w:tcW w:w="6066" w:type="dxa"/>
            <w:gridSpan w:val="3"/>
          </w:tcPr>
          <w:p w14:paraId="308FC797" w14:textId="5ABD3BF1" w:rsidR="00BD1766" w:rsidRDefault="00EE4C71" w:rsidP="003116A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 xml:space="preserve"> </w:t>
            </w:r>
            <w:r w:rsidR="00F91F1F">
              <w:rPr>
                <w:rFonts w:ascii="GHEA Grapalat" w:hAnsi="GHEA Grapalat"/>
                <w:b/>
                <w:bCs/>
                <w:szCs w:val="24"/>
                <w:lang w:val="hy-AM"/>
              </w:rPr>
              <w:t>Մասամբ է ը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նդունվել։</w:t>
            </w:r>
          </w:p>
          <w:p w14:paraId="39DFAE6C" w14:textId="7B820114" w:rsidR="00F91F1F" w:rsidRPr="00F91F1F" w:rsidRDefault="00F91F1F" w:rsidP="003116A4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ab/>
            </w:r>
            <w:r w:rsidRPr="00F91F1F">
              <w:rPr>
                <w:rFonts w:ascii="GHEA Grapalat" w:hAnsi="GHEA Grapalat"/>
                <w:szCs w:val="24"/>
                <w:lang w:val="hy-AM"/>
              </w:rPr>
              <w:t>Նախագիծը ներկայացվել է կարծիքի պետական եկամուտների կոմիտե և նշված կարգավորման վերանայման վերաբերյալ առաջարկություն չի ստացվել։</w:t>
            </w:r>
          </w:p>
          <w:p w14:paraId="7918F1B9" w14:textId="1C2A71FF" w:rsidR="005340D1" w:rsidRPr="0094380A" w:rsidRDefault="005340D1" w:rsidP="003116A4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627485" w:rsidRPr="005F28BC" w14:paraId="2E7AEA77" w14:textId="77777777" w:rsidTr="008D37E8">
        <w:trPr>
          <w:trHeight w:val="350"/>
        </w:trPr>
        <w:tc>
          <w:tcPr>
            <w:tcW w:w="7496" w:type="dxa"/>
          </w:tcPr>
          <w:p w14:paraId="3782F321" w14:textId="04CF42D0" w:rsidR="00627485" w:rsidRDefault="00F447CD" w:rsidP="003116A4">
            <w:pPr>
              <w:pStyle w:val="norm"/>
              <w:tabs>
                <w:tab w:val="left" w:pos="851"/>
              </w:tabs>
              <w:spacing w:line="360" w:lineRule="auto"/>
              <w:ind w:firstLine="0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 w:themeColor="text1"/>
                <w:kern w:val="28"/>
                <w:sz w:val="24"/>
                <w:szCs w:val="24"/>
                <w:lang w:val="hy-AM"/>
              </w:rPr>
              <w:tab/>
            </w:r>
            <w:r w:rsidR="00627485" w:rsidRPr="00627485">
              <w:rPr>
                <w:rFonts w:ascii="GHEA Grapalat" w:hAnsi="GHEA Grapalat" w:cs="Sylfaen"/>
                <w:bCs/>
                <w:color w:val="000000" w:themeColor="text1"/>
                <w:kern w:val="28"/>
                <w:sz w:val="24"/>
                <w:szCs w:val="24"/>
                <w:lang w:val="hy-AM"/>
              </w:rPr>
              <w:t xml:space="preserve">2. Նախագծի 1-ին կետի 2-րդ ենթակետով սահմանվում է, որ </w:t>
            </w:r>
            <w:r w:rsidR="00627485" w:rsidRPr="007E4187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Հավելվածի </w:t>
            </w:r>
            <w:r w:rsidR="00627485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="00627485" w:rsidRPr="007E4187">
              <w:rPr>
                <w:rFonts w:ascii="GHEA Grapalat" w:hAnsi="GHEA Grapalat" w:cs="Sylfaen"/>
                <w:sz w:val="24"/>
                <w:szCs w:val="24"/>
                <w:lang w:val="hy-AM"/>
              </w:rPr>
              <w:t>–րդ կետում</w:t>
            </w:r>
            <w:r w:rsidR="006274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27485" w:rsidRPr="00060B4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«</w:t>
            </w:r>
            <w:r w:rsidR="0062748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2,5</w:t>
            </w:r>
            <w:r w:rsidR="00627485" w:rsidRPr="00060B4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» </w:t>
            </w:r>
            <w:r w:rsidR="0062748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թիվը</w:t>
            </w:r>
            <w:r w:rsidR="00627485" w:rsidRPr="00060B4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="0062748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փոխարինել</w:t>
            </w:r>
            <w:r w:rsidR="00627485" w:rsidRPr="00060B4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«</w:t>
            </w:r>
            <w:r w:rsidR="0062748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1,0</w:t>
            </w:r>
            <w:r w:rsidR="00627485" w:rsidRPr="00060B4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» </w:t>
            </w:r>
            <w:r w:rsidR="0062748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թվով</w:t>
            </w:r>
            <w:r w:rsidR="00627485" w:rsidRPr="00060B4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,</w:t>
            </w:r>
            <w:r w:rsidR="0062748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իսկ </w:t>
            </w:r>
            <w:r w:rsidR="00627485" w:rsidRPr="001B00D4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գոմաղբի</w:t>
            </w:r>
            <w:r w:rsidR="0062748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 բառը՝ </w:t>
            </w:r>
            <w:r w:rsidR="00627485" w:rsidRPr="00627485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  <w:t> </w:t>
            </w:r>
            <w:r w:rsidR="00627485" w:rsidRPr="00060B4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«</w:t>
            </w:r>
            <w:r w:rsidR="0062748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էքսկրեմենտի </w:t>
            </w:r>
            <w:r w:rsidR="00627485" w:rsidRPr="001B00D4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(</w:t>
            </w:r>
            <w:r w:rsidR="0062748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գոմաղբ, թռչնաղբ </w:t>
            </w:r>
            <w:r w:rsidR="00627485" w:rsidRPr="007E0F6B">
              <w:rPr>
                <w:rFonts w:ascii="GHEA Grapalat" w:hAnsi="GHEA Grapalat"/>
                <w:b/>
                <w:i/>
                <w:iCs/>
                <w:sz w:val="24"/>
                <w:szCs w:val="24"/>
                <w:lang w:val="hy-AM"/>
              </w:rPr>
              <w:t>և այլն</w:t>
            </w:r>
            <w:r w:rsidR="00627485" w:rsidRPr="001B00D4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)</w:t>
            </w:r>
            <w:r w:rsidR="00627485" w:rsidRPr="00060B4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» </w:t>
            </w:r>
            <w:r w:rsidR="0062748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բառերով։</w:t>
            </w:r>
          </w:p>
          <w:p w14:paraId="35B5FB00" w14:textId="77777777" w:rsidR="00627485" w:rsidRPr="00500788" w:rsidRDefault="00627485" w:rsidP="003116A4">
            <w:pPr>
              <w:pStyle w:val="norm"/>
              <w:tabs>
                <w:tab w:val="left" w:pos="851"/>
              </w:tabs>
              <w:spacing w:line="360" w:lineRule="auto"/>
              <w:ind w:firstLine="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</w:r>
            <w:r w:rsidRPr="00CB233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«Նորմատիվ իրավական ակտերի մասին</w:t>
            </w:r>
            <w:r w:rsidRPr="00CB23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CB233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օրենքի 15-րդ հոդվածի </w:t>
            </w:r>
            <w:r w:rsidRPr="005007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1-ին մասի համաձայն՝ նորմատիվ իրավական ակտում կիրառվում են նորմատիվ իրավական ակտերով սահմանված կամ հանրածանոթ հասկացություններ կամ տերմիններ:</w:t>
            </w:r>
          </w:p>
          <w:p w14:paraId="63A33494" w14:textId="29C0E602" w:rsidR="00627485" w:rsidRPr="00627485" w:rsidRDefault="00627485" w:rsidP="003116A4">
            <w:pPr>
              <w:pStyle w:val="norm"/>
              <w:tabs>
                <w:tab w:val="left" w:pos="851"/>
              </w:tabs>
              <w:spacing w:line="360" w:lineRule="auto"/>
              <w:ind w:firstLine="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007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>Հաշվի առնելով այն հանգամանքը, որ էքսկրեմենտ եզրույթի հասկացությունը որոշմամբ սահմանված չէ, ինչպես նաև տարաբնույթ ընկալումից խուսափելու նպատակով՝ առաջարկում ենք վերոնշյալ ենթակետում կիրառվող «և այլն» եզրույթի փոխարեն ապահովել սպառիչ թվարկում:</w:t>
            </w:r>
          </w:p>
        </w:tc>
        <w:tc>
          <w:tcPr>
            <w:tcW w:w="6066" w:type="dxa"/>
            <w:gridSpan w:val="3"/>
          </w:tcPr>
          <w:p w14:paraId="1A53BE53" w14:textId="77777777" w:rsidR="005F28BC" w:rsidRPr="0094380A" w:rsidRDefault="005F28BC" w:rsidP="003116A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Ը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է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։</w:t>
            </w:r>
          </w:p>
          <w:p w14:paraId="0724EBE8" w14:textId="77777777" w:rsidR="00627485" w:rsidRPr="0094380A" w:rsidRDefault="00627485" w:rsidP="003116A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</w:tr>
      <w:tr w:rsidR="00A35CED" w:rsidRPr="0094380A" w14:paraId="16DC7F17" w14:textId="77777777" w:rsidTr="00A35CED">
        <w:trPr>
          <w:trHeight w:val="488"/>
        </w:trPr>
        <w:tc>
          <w:tcPr>
            <w:tcW w:w="10768" w:type="dxa"/>
            <w:gridSpan w:val="3"/>
            <w:vMerge w:val="restart"/>
            <w:shd w:val="clear" w:color="auto" w:fill="D9D9D9" w:themeFill="background1" w:themeFillShade="D9"/>
          </w:tcPr>
          <w:p w14:paraId="77DA7CF0" w14:textId="594FA746" w:rsidR="00A35CED" w:rsidRPr="0094380A" w:rsidRDefault="00627485" w:rsidP="003116A4">
            <w:pPr>
              <w:pStyle w:val="Footer"/>
              <w:numPr>
                <w:ilvl w:val="0"/>
                <w:numId w:val="45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794" w:type="dxa"/>
            <w:shd w:val="clear" w:color="auto" w:fill="D9D9D9" w:themeFill="background1" w:themeFillShade="D9"/>
          </w:tcPr>
          <w:p w14:paraId="561FA3D1" w14:textId="5136A26E" w:rsidR="00A35CED" w:rsidRPr="0094380A" w:rsidRDefault="00C97592" w:rsidP="003116A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</w:rPr>
              <w:t>30</w:t>
            </w:r>
            <w:r w:rsidR="00A35CED" w:rsidRPr="0094380A">
              <w:rPr>
                <w:rFonts w:ascii="GHEA Grapalat" w:hAnsi="GHEA Grapalat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Cs w:val="24"/>
              </w:rPr>
              <w:t>3</w:t>
            </w:r>
            <w:r w:rsidR="00A35CED" w:rsidRPr="0094380A">
              <w:rPr>
                <w:rFonts w:ascii="GHEA Grapalat" w:hAnsi="GHEA Grapalat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Cs w:val="24"/>
              </w:rPr>
              <w:t>3</w:t>
            </w:r>
            <w:r w:rsidR="00A35CED" w:rsidRPr="0094380A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A35CED" w:rsidRPr="0094380A" w14:paraId="6A1A231C" w14:textId="77777777" w:rsidTr="00A35CED">
        <w:trPr>
          <w:trHeight w:val="487"/>
        </w:trPr>
        <w:tc>
          <w:tcPr>
            <w:tcW w:w="10768" w:type="dxa"/>
            <w:gridSpan w:val="3"/>
            <w:vMerge/>
            <w:shd w:val="clear" w:color="auto" w:fill="D9D9D9" w:themeFill="background1" w:themeFillShade="D9"/>
          </w:tcPr>
          <w:p w14:paraId="1A3BDA8F" w14:textId="77777777" w:rsidR="00A35CED" w:rsidRPr="0094380A" w:rsidRDefault="00A35CED" w:rsidP="003116A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794" w:type="dxa"/>
            <w:shd w:val="clear" w:color="auto" w:fill="D9D9D9" w:themeFill="background1" w:themeFillShade="D9"/>
          </w:tcPr>
          <w:p w14:paraId="156BF81D" w14:textId="29EAC2D8" w:rsidR="00A35CED" w:rsidRPr="0094380A" w:rsidRDefault="00A35CED" w:rsidP="003116A4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7041FA">
              <w:rPr>
                <w:rFonts w:ascii="GHEA Grapalat" w:hAnsi="GHEA Grapalat"/>
                <w:szCs w:val="24"/>
                <w:lang w:val="hy-AM"/>
              </w:rPr>
              <w:t xml:space="preserve">N  </w:t>
            </w:r>
            <w:r w:rsidR="007041FA" w:rsidRPr="007041FA">
              <w:rPr>
                <w:rFonts w:ascii="GHEA Grapalat" w:hAnsi="GHEA Grapalat"/>
                <w:szCs w:val="24"/>
                <w:lang w:val="hy-AM"/>
              </w:rPr>
              <w:t>ԳՍ/15.2/9170-2023</w:t>
            </w:r>
          </w:p>
        </w:tc>
      </w:tr>
      <w:tr w:rsidR="00A35CED" w:rsidRPr="00C97592" w14:paraId="039AECC5" w14:textId="77777777" w:rsidTr="00A35CED">
        <w:trPr>
          <w:trHeight w:val="487"/>
        </w:trPr>
        <w:tc>
          <w:tcPr>
            <w:tcW w:w="7508" w:type="dxa"/>
            <w:gridSpan w:val="2"/>
          </w:tcPr>
          <w:p w14:paraId="013CB532" w14:textId="10911676" w:rsidR="00A35CED" w:rsidRPr="00B81F81" w:rsidRDefault="00C97592" w:rsidP="003116A4">
            <w:pPr>
              <w:tabs>
                <w:tab w:val="center" w:pos="63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83AE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«Հայաստանի Հանրապետության կառավարության 2022 թվականի մարտի 3-ի N 276-Լ որոշման մեջ փոփոխություններ </w:t>
            </w:r>
            <w:r w:rsidRPr="00683AE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կատարելու մասին» ՀՀ կառավարության որոշման նախագծի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վերաբերյալ դիտողություն և առաջարկություն չունենք։</w:t>
            </w:r>
          </w:p>
        </w:tc>
        <w:tc>
          <w:tcPr>
            <w:tcW w:w="6054" w:type="dxa"/>
            <w:gridSpan w:val="2"/>
          </w:tcPr>
          <w:p w14:paraId="500FA788" w14:textId="14205230" w:rsidR="005E190F" w:rsidRPr="0094380A" w:rsidRDefault="00C97592" w:rsidP="003116A4">
            <w:pPr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5772CE" w:rsidRPr="0094380A" w14:paraId="2CD27570" w14:textId="77777777" w:rsidTr="00BC45D8">
        <w:trPr>
          <w:trHeight w:val="495"/>
        </w:trPr>
        <w:tc>
          <w:tcPr>
            <w:tcW w:w="10768" w:type="dxa"/>
            <w:gridSpan w:val="3"/>
            <w:vMerge w:val="restart"/>
            <w:shd w:val="clear" w:color="auto" w:fill="D9D9D9" w:themeFill="background1" w:themeFillShade="D9"/>
          </w:tcPr>
          <w:p w14:paraId="046A26AE" w14:textId="59E7A55C" w:rsidR="005772CE" w:rsidRPr="0094380A" w:rsidRDefault="005772CE" w:rsidP="003116A4">
            <w:pPr>
              <w:pStyle w:val="ListParagraph"/>
              <w:numPr>
                <w:ilvl w:val="0"/>
                <w:numId w:val="39"/>
              </w:num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szCs w:val="24"/>
                <w:lang w:val="hy-AM"/>
              </w:rPr>
              <w:t>ՀՀ ֆինանսների նախարարություն</w:t>
            </w:r>
            <w:r w:rsidR="008E23FA" w:rsidRPr="0094380A">
              <w:rPr>
                <w:rFonts w:ascii="GHEA Grapalat" w:hAnsi="GHEA Grapalat"/>
                <w:szCs w:val="24"/>
                <w:lang w:val="hy-AM"/>
              </w:rPr>
              <w:t xml:space="preserve"> </w:t>
            </w:r>
          </w:p>
        </w:tc>
        <w:tc>
          <w:tcPr>
            <w:tcW w:w="2794" w:type="dxa"/>
            <w:shd w:val="clear" w:color="auto" w:fill="D9D9D9" w:themeFill="background1" w:themeFillShade="D9"/>
          </w:tcPr>
          <w:p w14:paraId="25A4580B" w14:textId="4FD4F49D" w:rsidR="005772CE" w:rsidRPr="0094380A" w:rsidRDefault="00B81F81" w:rsidP="003116A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</w:rPr>
              <w:t>31</w:t>
            </w:r>
            <w:r w:rsidR="000676FC" w:rsidRPr="0094380A">
              <w:rPr>
                <w:rFonts w:ascii="GHEA Grapalat" w:hAnsi="GHEA Grapalat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Cs w:val="24"/>
              </w:rPr>
              <w:t>3</w:t>
            </w:r>
            <w:r w:rsidR="000676FC" w:rsidRPr="0094380A">
              <w:rPr>
                <w:rFonts w:ascii="GHEA Grapalat" w:hAnsi="GHEA Grapalat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Cs w:val="24"/>
              </w:rPr>
              <w:t>3</w:t>
            </w:r>
            <w:r w:rsidR="000676FC" w:rsidRPr="0094380A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5772CE" w:rsidRPr="0094380A" w14:paraId="1073037F" w14:textId="77777777" w:rsidTr="003116A4">
        <w:trPr>
          <w:trHeight w:val="70"/>
        </w:trPr>
        <w:tc>
          <w:tcPr>
            <w:tcW w:w="10768" w:type="dxa"/>
            <w:gridSpan w:val="3"/>
            <w:vMerge/>
            <w:shd w:val="clear" w:color="auto" w:fill="D9D9D9" w:themeFill="background1" w:themeFillShade="D9"/>
          </w:tcPr>
          <w:p w14:paraId="63C1E17E" w14:textId="267156B7" w:rsidR="005772CE" w:rsidRPr="0094380A" w:rsidRDefault="005772CE" w:rsidP="003116A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794" w:type="dxa"/>
            <w:shd w:val="clear" w:color="auto" w:fill="D9D9D9" w:themeFill="background1" w:themeFillShade="D9"/>
          </w:tcPr>
          <w:p w14:paraId="4D249B9F" w14:textId="2FD795B7" w:rsidR="005772CE" w:rsidRPr="0094380A" w:rsidRDefault="00EE4C71" w:rsidP="003116A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szCs w:val="24"/>
                <w:lang w:val="hy-AM"/>
              </w:rPr>
              <w:t xml:space="preserve">N </w:t>
            </w:r>
            <w:r w:rsidR="00B81F81" w:rsidRPr="00B81F81">
              <w:rPr>
                <w:rFonts w:ascii="GHEA Grapalat" w:hAnsi="GHEA Grapalat"/>
                <w:szCs w:val="24"/>
              </w:rPr>
              <w:t>01/9-2/6212-2023</w:t>
            </w:r>
          </w:p>
        </w:tc>
      </w:tr>
      <w:tr w:rsidR="00BC45D8" w:rsidRPr="003F67DE" w14:paraId="6A16E08F" w14:textId="77777777" w:rsidTr="00A35CED">
        <w:trPr>
          <w:trHeight w:val="487"/>
        </w:trPr>
        <w:tc>
          <w:tcPr>
            <w:tcW w:w="7508" w:type="dxa"/>
            <w:gridSpan w:val="2"/>
          </w:tcPr>
          <w:p w14:paraId="76189D5B" w14:textId="77777777" w:rsidR="00783243" w:rsidRDefault="00783243" w:rsidP="003116A4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Arial"/>
                <w:bCs/>
                <w:kern w:val="32"/>
                <w:szCs w:val="24"/>
                <w:lang w:val="hy-AM" w:eastAsia="ru-RU"/>
              </w:rPr>
              <w:t xml:space="preserve">Նախագծով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առաջարկվում է փոփոխություններ կատարել ՀՀ-ում անասնաբուծության ճյուղում իրականացվող ներդրումային ծրագրերին աջակցության տրամադրման փորձնական ծրագրի (Ծրագիր) կարգավորումներում</w:t>
            </w:r>
            <w:r>
              <w:rPr>
                <w:rFonts w:ascii="GHEA Grapalat" w:hAnsi="GHEA Grapalat"/>
                <w:color w:val="000000" w:themeColor="text1"/>
                <w:szCs w:val="24"/>
                <w:lang w:val="hy-AM" w:eastAsia="ru-RU"/>
              </w:rPr>
              <w:t xml:space="preserve">։ 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Մասնավորապես, առաջարկվում է իջեցնել ներդրումների թույլատրելի նվազագույն շեմը՝ 2.5 մլրդ դրամից հասցնելով 1.0 մլրդ դրամի, ինչպես նաև ընդլայնել </w:t>
            </w:r>
            <w:r>
              <w:rPr>
                <w:rFonts w:ascii="GHEA Grapalat" w:eastAsiaTheme="minorHAnsi" w:hAnsi="GHEA Grapalat"/>
                <w:szCs w:val="24"/>
                <w:lang w:val="hy-AM"/>
              </w:rPr>
              <w:t xml:space="preserve">գոմաղբի վերամշակման կարողությունների շրջանակը՝ նախատեսելով </w:t>
            </w:r>
            <w:r>
              <w:rPr>
                <w:rFonts w:ascii="GHEA Grapalat" w:hAnsi="GHEA Grapalat" w:cs="GHEA Grapalat"/>
                <w:bCs/>
                <w:szCs w:val="24"/>
                <w:shd w:val="clear" w:color="auto" w:fill="FFFFFF"/>
                <w:lang w:val="hy-AM"/>
              </w:rPr>
              <w:t xml:space="preserve">էքսկրեմենտի վերամշակումը (վերջինս ավելի լայն հասկացություն է և բացի գոմաղբից վերաբերում է նաև </w:t>
            </w:r>
            <w:r>
              <w:rPr>
                <w:rFonts w:ascii="GHEA Grapalat" w:hAnsi="GHEA Grapalat" w:cs="Sylfaen"/>
                <w:szCs w:val="24"/>
                <w:lang w:val="hy-AM"/>
              </w:rPr>
              <w:t>թռչնաղբին, խոզի աղբին և այլ կենդանիների արտազատուկներին):</w:t>
            </w:r>
          </w:p>
          <w:p w14:paraId="29599064" w14:textId="77777777" w:rsidR="00783243" w:rsidRPr="002915CD" w:rsidRDefault="00783243" w:rsidP="003116A4">
            <w:pPr>
              <w:spacing w:line="360" w:lineRule="auto"/>
              <w:ind w:firstLine="72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2915CD">
              <w:rPr>
                <w:rFonts w:ascii="GHEA Grapalat" w:hAnsi="GHEA Grapalat" w:cs="Sylfaen"/>
                <w:szCs w:val="24"/>
                <w:lang w:val="hy-AM"/>
              </w:rPr>
              <w:t>Առաջարկվող փոփոխությունների կապակցությամբ հա</w:t>
            </w:r>
            <w:r>
              <w:rPr>
                <w:rFonts w:ascii="GHEA Grapalat" w:hAnsi="GHEA Grapalat" w:cs="Sylfaen"/>
                <w:szCs w:val="24"/>
                <w:lang w:val="hy-AM"/>
              </w:rPr>
              <w:t>ր</w:t>
            </w:r>
            <w:r w:rsidRPr="002915CD">
              <w:rPr>
                <w:rFonts w:ascii="GHEA Grapalat" w:hAnsi="GHEA Grapalat" w:cs="Sylfaen"/>
                <w:szCs w:val="24"/>
                <w:lang w:val="hy-AM"/>
              </w:rPr>
              <w:t xml:space="preserve">կ է նշել, որ Ծրագրի հիմնական նպատակն է </w:t>
            </w:r>
            <w:r w:rsidRPr="002915CD">
              <w:rPr>
                <w:rFonts w:ascii="GHEA Grapalat" w:hAnsi="GHEA Grapalat"/>
                <w:szCs w:val="24"/>
                <w:lang w:val="hy-AM"/>
              </w:rPr>
              <w:t xml:space="preserve">նպաստել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անասնաբուծության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2915CD">
              <w:rPr>
                <w:rFonts w:ascii="GHEA Grapalat" w:hAnsi="GHEA Grapalat"/>
                <w:szCs w:val="24"/>
                <w:lang w:val="hy-AM"/>
              </w:rPr>
              <w:t xml:space="preserve">ճյուղում կատարվող ներդրումների ավելացմանը, անասնաբուծական արտադրանքի ինքնաբավության մակարդակի բարձրացմանը, տեղական արտադրության խթանմանը՝ կատարվող ներդրումների մասնակի </w:t>
            </w:r>
            <w:r w:rsidRPr="002915CD">
              <w:rPr>
                <w:rFonts w:ascii="GHEA Grapalat" w:hAnsi="GHEA Grapalat"/>
                <w:szCs w:val="24"/>
                <w:lang w:val="hy-AM"/>
              </w:rPr>
              <w:lastRenderedPageBreak/>
              <w:t xml:space="preserve">փոխհատուցման միջոցով։ Ընդ որում Ծրագրի նախագծի քննարկման ժամանակ վերջինիս հիմնավորմամբ ներկայացվել էր, որ 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անասնաբուծության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ճյուղում ներդրումային ծրագրերի արդյունավետության ապահովման համար անհրաժեշտ պայման է </w:t>
            </w:r>
            <w:r>
              <w:rPr>
                <w:rFonts w:ascii="GHEA Grapalat" w:hAnsi="GHEA Grapalat"/>
                <w:i/>
                <w:szCs w:val="24"/>
                <w:lang w:val="hy-AM"/>
              </w:rPr>
              <w:t>բավարար մեծ մասշտաբի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i/>
                <w:szCs w:val="24"/>
                <w:lang w:val="hy-AM"/>
              </w:rPr>
              <w:t>ապահովումը</w:t>
            </w:r>
            <w:r w:rsidRPr="002915CD">
              <w:rPr>
                <w:rFonts w:ascii="GHEA Grapalat" w:hAnsi="GHEA Grapalat"/>
                <w:i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Cs w:val="24"/>
                <w:lang w:val="hy-AM"/>
              </w:rPr>
              <w:t>ինչը ներկայումս գործող տնտեսությունները չունեն և չեն կարողանում ապահովել կայուն ծավալ և որակ</w:t>
            </w:r>
            <w:r w:rsidRPr="002915CD">
              <w:rPr>
                <w:rFonts w:ascii="GHEA Grapalat" w:hAnsi="GHEA Grapalat"/>
                <w:szCs w:val="24"/>
                <w:lang w:val="hy-AM"/>
              </w:rPr>
              <w:t xml:space="preserve">, ուստի Ծրագրով 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որպես արդյունքային ցուցանիշ </w:t>
            </w:r>
            <w:r w:rsidRPr="002915CD">
              <w:rPr>
                <w:rFonts w:ascii="GHEA Grapalat" w:hAnsi="GHEA Grapalat"/>
                <w:szCs w:val="24"/>
                <w:lang w:val="hy-AM"/>
              </w:rPr>
              <w:t xml:space="preserve">նախատեսվել էր </w:t>
            </w:r>
            <w:r>
              <w:rPr>
                <w:rFonts w:ascii="GHEA Grapalat" w:hAnsi="GHEA Grapalat" w:cs="Sylfaen"/>
                <w:i/>
                <w:szCs w:val="24"/>
                <w:lang w:val="hy-AM"/>
              </w:rPr>
              <w:t>5 խոշոր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և արդիական անասնաբուծական համալիրների </w:t>
            </w:r>
            <w:r w:rsidRPr="002915CD">
              <w:rPr>
                <w:rFonts w:ascii="GHEA Grapalat" w:hAnsi="GHEA Grapalat" w:cs="Sylfaen"/>
                <w:szCs w:val="24"/>
                <w:lang w:val="hy-AM"/>
              </w:rPr>
              <w:t>առկայությունը</w:t>
            </w:r>
            <w:r w:rsidRPr="002915CD">
              <w:rPr>
                <w:rFonts w:ascii="GHEA Grapalat" w:hAnsi="GHEA Grapalat"/>
                <w:szCs w:val="24"/>
                <w:lang w:val="hy-AM"/>
              </w:rPr>
              <w:t>:</w:t>
            </w:r>
          </w:p>
          <w:p w14:paraId="6C050832" w14:textId="77777777" w:rsidR="00783243" w:rsidRPr="002915CD" w:rsidRDefault="00783243" w:rsidP="003116A4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 w:rsidRPr="002915CD">
              <w:rPr>
                <w:rFonts w:ascii="GHEA Grapalat" w:hAnsi="GHEA Grapalat"/>
                <w:szCs w:val="24"/>
                <w:lang w:val="hy-AM"/>
              </w:rPr>
              <w:t>Հաշվի առնելով վերոգրյալը՝ Ծրագիրն ի սկզբանե նախատեսվել էր խոշոր ներդրումներ ներգրավելու նպատակով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։ </w:t>
            </w:r>
            <w:r w:rsidRPr="002915CD">
              <w:rPr>
                <w:rFonts w:ascii="GHEA Grapalat" w:hAnsi="GHEA Grapalat"/>
                <w:szCs w:val="24"/>
                <w:lang w:val="hy-AM"/>
              </w:rPr>
              <w:t>Սակայն նշվածի համատեքստում,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2915CD">
              <w:rPr>
                <w:rFonts w:ascii="GHEA Grapalat" w:hAnsi="GHEA Grapalat" w:cs="Sylfaen"/>
                <w:szCs w:val="24"/>
                <w:lang w:val="hy-AM"/>
              </w:rPr>
              <w:t xml:space="preserve">ՀՀ կառավարության 26.05.2022թ. N 819-Լ որոշմամբ արդեն իսկ կատարվել է Ծրագրի շրջանակներում ներդրումների թույլատրելի նվազագույն շեմի իջեցում՝ տավարաբուծության, խոզաբուծության ուղղություններով առնվազն 10.0 մլրդ դրամի, իսկ միայն թռչնաբուծության ուղղություններով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առնվազն 8.0 մլրդ դրամի փոխարեն սահմանելով միասնական՝ առնվազն 2</w:t>
            </w:r>
            <w:r w:rsidRPr="002915CD">
              <w:rPr>
                <w:rFonts w:ascii="GHEA Grapalat" w:hAnsi="GHEA Grapalat" w:cs="Sylfaen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5 մլրդ դրամ: Ընդ որում նշված փոփոխությունը </w:t>
            </w:r>
            <w:r w:rsidRPr="002915CD">
              <w:rPr>
                <w:rFonts w:ascii="GHEA Grapalat" w:hAnsi="GHEA Grapalat" w:cs="Sylfaen"/>
                <w:szCs w:val="24"/>
                <w:lang w:val="hy-AM"/>
              </w:rPr>
              <w:t>կատար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վել է միևնույն հիմնավորմամբ, ինչ ներկայիս առաջարկվող փոփոխությունը: Այս պարագայում ստեղծվում է մի իրավիճակ, երբ Ծրագիրն ուժի մեջ է </w:t>
            </w:r>
            <w:r w:rsidRPr="002915CD">
              <w:rPr>
                <w:rFonts w:ascii="GHEA Grapalat" w:hAnsi="GHEA Grapalat" w:cs="Sylfaen"/>
                <w:szCs w:val="24"/>
                <w:lang w:val="hy-AM"/>
              </w:rPr>
              <w:t xml:space="preserve">մտել 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2022թ. </w:t>
            </w:r>
            <w:r>
              <w:rPr>
                <w:rFonts w:ascii="GHEA Grapalat" w:hAnsi="GHEA Grapalat" w:cs="Sylfaen"/>
                <w:szCs w:val="24"/>
                <w:lang w:val="hy-AM"/>
              </w:rPr>
              <w:lastRenderedPageBreak/>
              <w:t xml:space="preserve">մարտի 3-ից, Ծրագրի մասնակցության դիմումների ներկայացման վերջնաժամկետ է սահմանվել 2023թ. սեպտեմբերի 30-ը (նախկին 2022թ. սեպտեմբերի 30-ի փոխարեն), սակայն ընթացքում ձեռնարկվում են համապատասխան փոփոխություններ՝ պարբերաբար իջեցնելով ներդրումների թույլատրելի նվազագույն շեմը, որի արդյունքում Ծրագրի շրջանակում մինչ օրս կնքվել է ընդամենը 1 պայմանագիր: </w:t>
            </w:r>
            <w:r w:rsidRPr="002915CD">
              <w:rPr>
                <w:rFonts w:ascii="GHEA Grapalat" w:hAnsi="GHEA Grapalat" w:cs="Sylfaen"/>
                <w:szCs w:val="24"/>
                <w:lang w:val="hy-AM"/>
              </w:rPr>
              <w:t xml:space="preserve">Այս պարագայում, բացահայտման կարիք ունի, թե Նախագծով նախատեսված </w:t>
            </w:r>
            <w:r>
              <w:rPr>
                <w:rFonts w:ascii="GHEA Grapalat" w:hAnsi="GHEA Grapalat" w:cs="Sylfaen"/>
                <w:szCs w:val="24"/>
                <w:lang w:val="hy-AM"/>
              </w:rPr>
              <w:t>ներդրումների թույլատրելի նվազագույն շեմ</w:t>
            </w:r>
            <w:r w:rsidRPr="002915CD">
              <w:rPr>
                <w:rFonts w:ascii="GHEA Grapalat" w:hAnsi="GHEA Grapalat" w:cs="Sylfaen"/>
                <w:szCs w:val="24"/>
                <w:lang w:val="hy-AM"/>
              </w:rPr>
              <w:t xml:space="preserve">ն իջեցնելու առաջարկն ինչպես է նպաստելու Ծրագրի նախագծի հիմնավորմամբ ներկայացված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բավարար մեծ մասշտաբի </w:t>
            </w:r>
            <w:r w:rsidRPr="002915CD">
              <w:rPr>
                <w:rFonts w:ascii="GHEA Grapalat" w:hAnsi="GHEA Grapalat"/>
                <w:szCs w:val="24"/>
                <w:lang w:val="hy-AM"/>
              </w:rPr>
              <w:t xml:space="preserve">(այդ թվում նաև Ծրագրով 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որպես արդյունքային ցուցանիշ </w:t>
            </w:r>
            <w:r w:rsidRPr="002915CD">
              <w:rPr>
                <w:rFonts w:ascii="GHEA Grapalat" w:hAnsi="GHEA Grapalat"/>
                <w:szCs w:val="24"/>
                <w:lang w:val="hy-AM"/>
              </w:rPr>
              <w:t xml:space="preserve">սահմանված </w:t>
            </w:r>
            <w:r>
              <w:rPr>
                <w:rFonts w:ascii="GHEA Grapalat" w:hAnsi="GHEA Grapalat" w:cs="Sylfaen"/>
                <w:i/>
                <w:szCs w:val="24"/>
                <w:lang w:val="hy-AM"/>
              </w:rPr>
              <w:t>5 խոշոր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և արդիական անասնաբուծական համալիրների </w:t>
            </w:r>
            <w:r w:rsidRPr="002915CD">
              <w:rPr>
                <w:rFonts w:ascii="GHEA Grapalat" w:hAnsi="GHEA Grapalat" w:cs="Sylfaen"/>
                <w:szCs w:val="24"/>
                <w:lang w:val="hy-AM"/>
              </w:rPr>
              <w:t>առկայության</w:t>
            </w:r>
            <w:r w:rsidRPr="002915CD">
              <w:rPr>
                <w:rFonts w:ascii="GHEA Grapalat" w:hAnsi="GHEA Grapalat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2915CD">
              <w:rPr>
                <w:rFonts w:ascii="GHEA Grapalat" w:hAnsi="GHEA Grapalat"/>
                <w:szCs w:val="24"/>
                <w:lang w:val="hy-AM"/>
              </w:rPr>
              <w:t xml:space="preserve">և Ծրագրի հիմնական նպատակների </w:t>
            </w:r>
            <w:r w:rsidRPr="002915CD">
              <w:rPr>
                <w:rFonts w:ascii="GHEA Grapalat" w:hAnsi="GHEA Grapalat" w:cs="Sylfaen"/>
                <w:szCs w:val="24"/>
                <w:lang w:val="hy-AM"/>
              </w:rPr>
              <w:t xml:space="preserve">ապահովմանը: </w:t>
            </w:r>
          </w:p>
          <w:p w14:paraId="18184507" w14:textId="77777777" w:rsidR="00783243" w:rsidRDefault="00783243" w:rsidP="003116A4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 w:rsidRPr="002915CD">
              <w:rPr>
                <w:rFonts w:ascii="GHEA Grapalat" w:hAnsi="GHEA Grapalat" w:cs="Sylfaen"/>
                <w:szCs w:val="24"/>
                <w:lang w:val="hy-AM"/>
              </w:rPr>
              <w:t xml:space="preserve">Հիմք ընդունելով </w:t>
            </w:r>
            <w:r>
              <w:rPr>
                <w:rFonts w:ascii="GHEA Grapalat" w:hAnsi="GHEA Grapalat" w:cs="Sylfaen"/>
                <w:szCs w:val="24"/>
                <w:lang w:val="hy-AM"/>
              </w:rPr>
              <w:t>վերոգրյալ</w:t>
            </w:r>
            <w:r w:rsidRPr="002915CD">
              <w:rPr>
                <w:rFonts w:ascii="GHEA Grapalat" w:hAnsi="GHEA Grapalat" w:cs="Sylfaen"/>
                <w:szCs w:val="24"/>
                <w:lang w:val="hy-AM"/>
              </w:rPr>
              <w:t xml:space="preserve">ը և այն հանգամանքը, որ Ծրագրի համաձայն ներդրումային ծրագիրը ենթադրում է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անասնաբուծական համալիր, որը պետք է ներառի անասնաշենքեր, օժանդակ շինություններ, տեխնոլոգիական ապահովման սարքավորումներ, ընդ որում կապիտալ ներդրումների տեսակարար կշիռը պետք է կազմի 70 տոկոս և ավելին, որի առնվազն 60 տոկոսը պետք է կազմեն շենքեր-</w:t>
            </w:r>
            <w:r>
              <w:rPr>
                <w:rFonts w:ascii="GHEA Grapalat" w:hAnsi="GHEA Grapalat" w:cs="Sylfaen"/>
                <w:szCs w:val="24"/>
                <w:lang w:val="hy-AM"/>
              </w:rPr>
              <w:lastRenderedPageBreak/>
              <w:t>շինությունների կառուցման կամ վերակառուցման և դրանց տեխնոլոգիական ապահովման ծախսերը</w:t>
            </w:r>
            <w:r w:rsidRPr="002915CD">
              <w:rPr>
                <w:rFonts w:ascii="GHEA Grapalat" w:hAnsi="GHEA Grapalat" w:cs="Sylfaen"/>
                <w:szCs w:val="24"/>
                <w:lang w:val="hy-AM"/>
              </w:rPr>
              <w:t>, հարց է առաջանում, արդյոք Նախագծով առաջարկվող ներդրումների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նվազագույն 1.0 մլրդ դրամ շեմը </w:t>
            </w:r>
            <w:r w:rsidRPr="002915CD">
              <w:rPr>
                <w:rFonts w:ascii="GHEA Grapalat" w:hAnsi="GHEA Grapalat" w:cs="Sylfaen"/>
                <w:szCs w:val="24"/>
                <w:lang w:val="hy-AM"/>
              </w:rPr>
              <w:t>կարող է դիտարկվել որպես խոշոր ներդրում և ապահովել մեծ մասշտաբ (</w:t>
            </w:r>
            <w:r>
              <w:rPr>
                <w:rFonts w:ascii="GHEA Grapalat" w:hAnsi="GHEA Grapalat" w:cs="Sylfaen"/>
                <w:szCs w:val="24"/>
                <w:lang w:val="hy-AM"/>
              </w:rPr>
              <w:t>չի հստակեցվում</w:t>
            </w:r>
            <w:r w:rsidRPr="002915CD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1.0 մլրդ դրամ</w:t>
            </w:r>
            <w:r w:rsidRPr="002915CD">
              <w:rPr>
                <w:rFonts w:ascii="GHEA Grapalat" w:hAnsi="GHEA Grapalat" w:cs="Sylfaen"/>
                <w:szCs w:val="24"/>
                <w:lang w:val="hy-AM"/>
              </w:rPr>
              <w:t xml:space="preserve">ը խոշոր ներդրում դիտարկելու մեթոդաբանական հիմքերը): Հետևաբար 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կասկածի տակ </w:t>
            </w:r>
            <w:r w:rsidRPr="002915CD">
              <w:rPr>
                <w:rFonts w:ascii="GHEA Grapalat" w:hAnsi="GHEA Grapalat" w:cs="Sylfaen"/>
                <w:szCs w:val="24"/>
                <w:lang w:val="hy-AM"/>
              </w:rPr>
              <w:t xml:space="preserve">են </w:t>
            </w:r>
            <w:r>
              <w:rPr>
                <w:rFonts w:ascii="GHEA Grapalat" w:hAnsi="GHEA Grapalat" w:cs="Sylfaen"/>
                <w:szCs w:val="24"/>
                <w:lang w:val="hy-AM"/>
              </w:rPr>
              <w:t>դրվում խոշոր</w:t>
            </w:r>
            <w:r w:rsidRPr="002915CD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անասնաբուծական համալիրների առկայության ապահովման հնարավորություններն ու արժանահավատությունը: </w:t>
            </w:r>
          </w:p>
          <w:p w14:paraId="2DB4DA87" w14:textId="692CB902" w:rsidR="00201D73" w:rsidRPr="00B620E8" w:rsidRDefault="00783243" w:rsidP="003116A4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 w:rsidRPr="002915CD">
              <w:rPr>
                <w:rFonts w:ascii="GHEA Grapalat" w:hAnsi="GHEA Grapalat" w:cs="Sylfaen"/>
                <w:szCs w:val="24"/>
                <w:lang w:val="hy-AM"/>
              </w:rPr>
              <w:t xml:space="preserve">Ամփոփելով վերոշարադրյալը և նկատի ունենալով Ծրագրի 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ներդրումների թույլատրելի նվազագույն շեմը </w:t>
            </w:r>
            <w:r w:rsidRPr="002915CD">
              <w:rPr>
                <w:rFonts w:ascii="GHEA Grapalat" w:hAnsi="GHEA Grapalat" w:cs="Sylfaen"/>
                <w:szCs w:val="24"/>
                <w:lang w:val="hy-AM"/>
              </w:rPr>
              <w:t xml:space="preserve">պարբերաբար իջեցնելու, արդյունքում առաջարկվող </w:t>
            </w:r>
            <w:r>
              <w:rPr>
                <w:rFonts w:ascii="GHEA Grapalat" w:hAnsi="GHEA Grapalat" w:cs="Sylfaen"/>
                <w:szCs w:val="24"/>
                <w:lang w:val="hy-AM"/>
              </w:rPr>
              <w:t>1.0 մլրդ դրամ</w:t>
            </w:r>
            <w:r w:rsidRPr="002915CD">
              <w:rPr>
                <w:rFonts w:ascii="GHEA Grapalat" w:hAnsi="GHEA Grapalat" w:cs="Sylfaen"/>
                <w:szCs w:val="24"/>
                <w:lang w:val="hy-AM"/>
              </w:rPr>
              <w:t>ը մեծ մասշտաբ ապահովելու համար ոչ բավարար ռեսուրս հանդիսանալու հավանականությունը, գտնում ենք նպատակահարմար դիտարկել Ծրագիրը շրջանառությունից հանելու և անհրաժեշտության դեպքում համապատասխան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գնահատված</w:t>
            </w:r>
            <w:r w:rsidRPr="002915CD">
              <w:rPr>
                <w:rFonts w:ascii="GHEA Grapalat" w:hAnsi="GHEA Grapalat" w:cs="Sylfaen"/>
                <w:szCs w:val="24"/>
                <w:lang w:val="hy-AM"/>
              </w:rPr>
              <w:t xml:space="preserve"> պայմաններով (միջին կամ փոքր մասշտաբ ապահովող) նոր նախագիծ շրջանառելու տարբերակը, </w:t>
            </w:r>
            <w:r>
              <w:rPr>
                <w:rFonts w:ascii="GHEA Grapalat" w:hAnsi="GHEA Grapalat" w:cs="Sylfaen"/>
                <w:szCs w:val="24"/>
                <w:lang w:val="hy-AM"/>
              </w:rPr>
              <w:t>որում կսահմանվեն նոր նպատակներ</w:t>
            </w:r>
            <w:r w:rsidRPr="002915CD">
              <w:rPr>
                <w:rFonts w:ascii="GHEA Grapalat" w:hAnsi="GHEA Grapalat" w:cs="Sylfaen"/>
                <w:szCs w:val="24"/>
                <w:lang w:val="hy-AM"/>
              </w:rPr>
              <w:t xml:space="preserve">:  </w:t>
            </w:r>
          </w:p>
        </w:tc>
        <w:tc>
          <w:tcPr>
            <w:tcW w:w="6054" w:type="dxa"/>
            <w:gridSpan w:val="2"/>
          </w:tcPr>
          <w:p w14:paraId="17B3BF9F" w14:textId="3EE1287C" w:rsidR="00B620E8" w:rsidRPr="0094380A" w:rsidRDefault="00CB2E90" w:rsidP="003116A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 xml:space="preserve">Չի </w:t>
            </w:r>
            <w:r w:rsidR="00B620E8"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ընդունվել։</w:t>
            </w:r>
          </w:p>
          <w:p w14:paraId="127D45C9" w14:textId="19E26540" w:rsidR="00CB2E90" w:rsidRDefault="00CB2E90" w:rsidP="003116A4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 xml:space="preserve">Հանրապետությունում անասնաբուծության ճյուղում </w:t>
            </w:r>
          </w:p>
          <w:p w14:paraId="6E432601" w14:textId="77777777" w:rsidR="003239E5" w:rsidRPr="008D6EFC" w:rsidRDefault="00CB2E90" w:rsidP="003116A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 xml:space="preserve">1.0 մլրդ դրամի ներդրումն էլ կարող է համարվել խոշոր, </w:t>
            </w:r>
            <w:r w:rsidR="00F91F1F">
              <w:rPr>
                <w:rFonts w:ascii="GHEA Grapalat" w:hAnsi="GHEA Grapalat" w:cs="Sylfaen"/>
                <w:szCs w:val="24"/>
                <w:lang w:val="hy-AM"/>
              </w:rPr>
              <w:t>հաշվի առնելով,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որ դեռևս չունենք </w:t>
            </w:r>
            <w:r w:rsidR="00F91F1F">
              <w:rPr>
                <w:rFonts w:ascii="GHEA Grapalat" w:hAnsi="GHEA Grapalat" w:cs="Sylfaen"/>
                <w:szCs w:val="24"/>
                <w:lang w:val="hy-AM"/>
              </w:rPr>
              <w:t>խոշոր եղջերավոր կենդանիների, խոզերի</w:t>
            </w:r>
            <w:r w:rsidR="0008136F" w:rsidRPr="0008136F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խոշոր անասնաբուծական համալիրներ։ </w:t>
            </w:r>
            <w:r w:rsidR="00F91F1F">
              <w:rPr>
                <w:rFonts w:ascii="GHEA Grapalat" w:hAnsi="GHEA Grapalat" w:cs="Sylfaen"/>
                <w:szCs w:val="24"/>
                <w:lang w:val="hy-AM"/>
              </w:rPr>
              <w:t xml:space="preserve">Անասնաբուծության ճյուղում 1.0 մլրդ դրամի չափով ներդրումները կարելի է գնահատել գործող պետական աջակցության ծրագրերով սահմանված չափորոշիչներով։ Մասնավորապես փոքր և միջին անասնաշենքերի ծրագրի 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շրջանակում 451 </w:t>
            </w:r>
            <w:r w:rsidRPr="00CB2E90">
              <w:rPr>
                <w:rFonts w:ascii="GHEA Grapalat" w:hAnsi="GHEA Grapalat" w:cs="Sylfaen"/>
                <w:szCs w:val="24"/>
                <w:lang w:val="hy-AM"/>
              </w:rPr>
              <w:t>և ավելի քառակուսի մետր արտադրական տա</w:t>
            </w:r>
            <w:r w:rsidRPr="00CB2E90">
              <w:rPr>
                <w:rFonts w:ascii="GHEA Grapalat" w:hAnsi="GHEA Grapalat" w:cs="Sylfaen"/>
                <w:szCs w:val="24"/>
                <w:lang w:val="hy-AM"/>
              </w:rPr>
              <w:softHyphen/>
              <w:t>րածքով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անասնաշենքի կ</w:t>
            </w:r>
            <w:r w:rsidRPr="00CB2E90">
              <w:rPr>
                <w:rFonts w:ascii="GHEA Grapalat" w:hAnsi="GHEA Grapalat" w:cs="Sylfaen"/>
                <w:szCs w:val="24"/>
                <w:lang w:val="hy-AM"/>
              </w:rPr>
              <w:t>առուց</w:t>
            </w:r>
            <w:r w:rsidRPr="00CB2E90">
              <w:rPr>
                <w:rFonts w:ascii="GHEA Grapalat" w:hAnsi="GHEA Grapalat" w:cs="Sylfaen"/>
                <w:szCs w:val="24"/>
                <w:lang w:val="hy-AM"/>
              </w:rPr>
              <w:softHyphen/>
              <w:t xml:space="preserve">ման և տեխնոլոգիական ապահովման համար ծախսերը գնահատվում </w:t>
            </w:r>
            <w:r>
              <w:rPr>
                <w:rFonts w:ascii="GHEA Grapalat" w:hAnsi="GHEA Grapalat" w:cs="Sylfaen"/>
                <w:szCs w:val="24"/>
                <w:lang w:val="hy-AM"/>
              </w:rPr>
              <w:t>են</w:t>
            </w:r>
            <w:r w:rsidRPr="00CB2E90">
              <w:rPr>
                <w:rFonts w:ascii="GHEA Grapalat" w:hAnsi="GHEA Grapalat" w:cs="Sylfaen"/>
                <w:szCs w:val="24"/>
                <w:lang w:val="hy-AM"/>
              </w:rPr>
              <w:t xml:space="preserve"> շուրջ 35 մլն ՀՀ դրամ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, իսկ </w:t>
            </w:r>
            <w:r w:rsidR="00DF6C29">
              <w:rPr>
                <w:rFonts w:ascii="GHEA Grapalat" w:hAnsi="GHEA Grapalat" w:cs="Sylfaen"/>
                <w:szCs w:val="24"/>
                <w:lang w:val="hy-AM"/>
              </w:rPr>
              <w:t>տ</w:t>
            </w:r>
            <w:r w:rsidR="00F91F1F">
              <w:rPr>
                <w:rFonts w:ascii="GHEA Grapalat" w:hAnsi="GHEA Grapalat" w:cs="Sylfaen"/>
                <w:szCs w:val="24"/>
                <w:lang w:val="hy-AM"/>
              </w:rPr>
              <w:t>ավարաբուծության զարգացման</w:t>
            </w:r>
            <w:r w:rsidR="00DF6C29">
              <w:rPr>
                <w:rFonts w:ascii="GHEA Grapalat" w:hAnsi="GHEA Grapalat" w:cs="Sylfaen"/>
                <w:szCs w:val="24"/>
                <w:lang w:val="hy-AM"/>
              </w:rPr>
              <w:t>ն ուղղված</w:t>
            </w:r>
            <w:r w:rsidR="00F91F1F">
              <w:rPr>
                <w:rFonts w:ascii="GHEA Grapalat" w:hAnsi="GHEA Grapalat" w:cs="Sylfaen"/>
                <w:szCs w:val="24"/>
                <w:lang w:val="hy-AM"/>
              </w:rPr>
              <w:t xml:space="preserve"> ծրագրով </w:t>
            </w:r>
            <w:r w:rsidR="00DF6C29">
              <w:rPr>
                <w:rFonts w:ascii="GHEA Grapalat" w:hAnsi="GHEA Grapalat" w:cs="Sylfaen"/>
                <w:szCs w:val="24"/>
                <w:lang w:val="hy-AM"/>
              </w:rPr>
              <w:t>1 գլուխ</w:t>
            </w:r>
            <w:r w:rsidR="00F91F1F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տոհմային </w:t>
            </w:r>
            <w:r w:rsidR="00DF6C29">
              <w:rPr>
                <w:rFonts w:ascii="GHEA Grapalat" w:hAnsi="GHEA Grapalat" w:cs="Sylfaen"/>
                <w:szCs w:val="24"/>
                <w:lang w:val="hy-AM"/>
              </w:rPr>
              <w:t>խոշոր</w:t>
            </w:r>
            <w:r w:rsidR="00824EC2" w:rsidRPr="00824EC2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="00DF6C29">
              <w:rPr>
                <w:rFonts w:ascii="GHEA Grapalat" w:hAnsi="GHEA Grapalat" w:cs="Sylfaen"/>
                <w:szCs w:val="24"/>
                <w:lang w:val="hy-AM"/>
              </w:rPr>
              <w:t xml:space="preserve">եղջերավոր 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կենդանու ձեռքբերման </w:t>
            </w:r>
            <w:r w:rsidR="00DF6C29">
              <w:rPr>
                <w:rFonts w:ascii="GHEA Grapalat" w:hAnsi="GHEA Grapalat" w:cs="Sylfaen"/>
                <w:szCs w:val="24"/>
                <w:lang w:val="hy-AM"/>
              </w:rPr>
              <w:lastRenderedPageBreak/>
              <w:t xml:space="preserve">հաշվարկային </w:t>
            </w:r>
            <w:r>
              <w:rPr>
                <w:rFonts w:ascii="GHEA Grapalat" w:hAnsi="GHEA Grapalat" w:cs="Sylfaen"/>
                <w:szCs w:val="24"/>
                <w:lang w:val="hy-AM"/>
              </w:rPr>
              <w:t>արժեք</w:t>
            </w:r>
            <w:r w:rsidR="00DF6C29">
              <w:rPr>
                <w:rFonts w:ascii="GHEA Grapalat" w:hAnsi="GHEA Grapalat" w:cs="Sylfaen"/>
                <w:szCs w:val="24"/>
                <w:lang w:val="hy-AM"/>
              </w:rPr>
              <w:t xml:space="preserve"> է ընդունվել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1.0 մլն դրամ</w:t>
            </w:r>
            <w:r w:rsidR="00DF6C29">
              <w:rPr>
                <w:rFonts w:ascii="GHEA Grapalat" w:hAnsi="GHEA Grapalat" w:cs="Sylfaen"/>
                <w:szCs w:val="24"/>
                <w:lang w:val="hy-AM"/>
              </w:rPr>
              <w:t>ը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։ </w:t>
            </w:r>
            <w:r w:rsidR="00DF6C29">
              <w:rPr>
                <w:rFonts w:ascii="GHEA Grapalat" w:hAnsi="GHEA Grapalat" w:cs="Sylfaen"/>
                <w:szCs w:val="24"/>
                <w:lang w:val="hy-AM"/>
              </w:rPr>
              <w:t xml:space="preserve">Վերոնշյալ տվյալների հիման վրա կատարված հաշվարկները ցույց են տալիս, որ 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նախատեսված 1.0 մլրդ դրամի շրջանակում էլ հնարավոր է հիմնել խոշոր </w:t>
            </w:r>
            <w:r w:rsidR="0023020C">
              <w:rPr>
                <w:rFonts w:ascii="GHEA Grapalat" w:hAnsi="GHEA Grapalat" w:cs="Sylfaen"/>
                <w:szCs w:val="24"/>
                <w:lang w:val="hy-AM"/>
              </w:rPr>
              <w:t xml:space="preserve">եղջերավոր կենդանիների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անասնաբուծական</w:t>
            </w:r>
            <w:r w:rsidR="00DF6C29">
              <w:rPr>
                <w:rFonts w:ascii="GHEA Grapalat" w:hAnsi="GHEA Grapalat" w:cs="Sylfaen"/>
                <w:szCs w:val="24"/>
                <w:lang w:val="hy-AM"/>
              </w:rPr>
              <w:t>՝ առավել ևս խոզաբուծական</w:t>
            </w:r>
            <w:r w:rsidR="0023020C">
              <w:rPr>
                <w:rFonts w:ascii="GHEA Grapalat" w:hAnsi="GHEA Grapalat" w:cs="Sylfaen"/>
                <w:szCs w:val="24"/>
                <w:lang w:val="hy-AM"/>
              </w:rPr>
              <w:t xml:space="preserve"> և թռչնաբուծական</w:t>
            </w:r>
            <w:r w:rsidR="00DF6C29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="00FB3026">
              <w:rPr>
                <w:rFonts w:ascii="GHEA Grapalat" w:hAnsi="GHEA Grapalat" w:cs="Sylfaen"/>
                <w:szCs w:val="24"/>
                <w:lang w:val="hy-AM"/>
              </w:rPr>
              <w:t xml:space="preserve">խոշոր </w:t>
            </w:r>
            <w:r w:rsidR="00DF6C29">
              <w:rPr>
                <w:rFonts w:ascii="GHEA Grapalat" w:hAnsi="GHEA Grapalat" w:cs="Sylfaen"/>
                <w:szCs w:val="24"/>
                <w:lang w:val="hy-AM"/>
              </w:rPr>
              <w:t>համալիր</w:t>
            </w:r>
            <w:r w:rsidR="0023020C">
              <w:rPr>
                <w:rFonts w:ascii="GHEA Grapalat" w:hAnsi="GHEA Grapalat" w:cs="Sylfaen"/>
                <w:szCs w:val="24"/>
                <w:lang w:val="hy-AM"/>
              </w:rPr>
              <w:t>ներ</w:t>
            </w:r>
            <w:r w:rsidR="00DF6C29">
              <w:rPr>
                <w:rFonts w:ascii="GHEA Grapalat" w:hAnsi="GHEA Grapalat" w:cs="Sylfaen"/>
                <w:szCs w:val="24"/>
                <w:lang w:val="hy-AM"/>
              </w:rPr>
              <w:t>։</w:t>
            </w:r>
            <w:r w:rsidR="0023020C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="003239E5">
              <w:rPr>
                <w:rFonts w:ascii="GHEA Grapalat" w:hAnsi="GHEA Grapalat"/>
                <w:color w:val="000000" w:themeColor="text1"/>
                <w:lang w:val="hy-AM"/>
              </w:rPr>
              <w:t xml:space="preserve">Բացի այդ, տնտեսապես առավել արդյունավետ է մի շարք տնտեսավարողների առկայությունը շուկայում, քանի որ մեկ-երկու խոշոր տնտեսավարողների դեպքում առաջանում են որոշակի ռիսկեր, մասնավորապես՝ մրցակցային պայմանների խաթարման և մենաշնորհների զարգացման առումով, որն էլ հանգեցնում է վերջիններիս կողմից գնային քաղաքականության թելադրման։ Իսկ նման տնտեսություններում համաճարակների բռնկման դեպքում, տեղական արտադրության մսի ծավալների խիստ կրճատման արդյունքում, լուրջ խնդիրներ կարող են առաջանալ մսի շուկայում։ </w:t>
            </w:r>
            <w:r w:rsidR="003239E5" w:rsidRPr="00CE4E2A">
              <w:rPr>
                <w:rFonts w:ascii="GHEA Grapalat" w:hAnsi="GHEA Grapalat"/>
                <w:lang w:val="hy-AM"/>
              </w:rPr>
              <w:t>Ներդրողների հետ քննարկումներից պարզ դարձավ, որ</w:t>
            </w:r>
            <w:r w:rsidR="003239E5">
              <w:rPr>
                <w:rFonts w:ascii="GHEA Grapalat" w:hAnsi="GHEA Grapalat"/>
                <w:lang w:val="hy-AM"/>
              </w:rPr>
              <w:t>,</w:t>
            </w:r>
            <w:r w:rsidR="003239E5" w:rsidRPr="00CE4E2A">
              <w:rPr>
                <w:rFonts w:ascii="GHEA Grapalat" w:hAnsi="GHEA Grapalat"/>
                <w:lang w:val="hy-AM"/>
              </w:rPr>
              <w:t xml:space="preserve"> </w:t>
            </w:r>
            <w:r w:rsidR="003239E5">
              <w:rPr>
                <w:rFonts w:ascii="GHEA Grapalat" w:hAnsi="GHEA Grapalat"/>
                <w:lang w:val="hy-AM"/>
              </w:rPr>
              <w:t xml:space="preserve">հաշվի առնելով ՀՀ շուկայի առանձնահատկությունները, </w:t>
            </w:r>
            <w:r w:rsidR="003239E5">
              <w:rPr>
                <w:rFonts w:ascii="GHEA Grapalat" w:hAnsi="GHEA Grapalat"/>
                <w:lang w:val="hy-AM"/>
              </w:rPr>
              <w:lastRenderedPageBreak/>
              <w:t xml:space="preserve">տնտեսապես արդյունավետ կարող են լինել </w:t>
            </w:r>
            <w:r w:rsidR="003239E5" w:rsidRPr="00CE4E2A">
              <w:rPr>
                <w:rFonts w:ascii="GHEA Grapalat" w:hAnsi="GHEA Grapalat"/>
                <w:lang w:val="hy-AM"/>
              </w:rPr>
              <w:t>630 գլուխ խոզի</w:t>
            </w:r>
            <w:r w:rsidR="003239E5">
              <w:rPr>
                <w:rFonts w:ascii="GHEA Grapalat" w:hAnsi="GHEA Grapalat"/>
                <w:lang w:val="hy-AM"/>
              </w:rPr>
              <w:t xml:space="preserve"> համար </w:t>
            </w:r>
            <w:r w:rsidR="003239E5" w:rsidRPr="008D6EFC">
              <w:rPr>
                <w:rFonts w:ascii="GHEA Grapalat" w:hAnsi="GHEA Grapalat"/>
                <w:lang w:val="hy-AM"/>
              </w:rPr>
              <w:t>(</w:t>
            </w:r>
            <w:r w:rsidR="003239E5" w:rsidRPr="00CE4E2A">
              <w:rPr>
                <w:rFonts w:ascii="GHEA Grapalat" w:hAnsi="GHEA Grapalat"/>
                <w:lang w:val="hy-AM"/>
              </w:rPr>
              <w:t>տարեկան շուրջ 2 հազար տոննա կենդանի զանգվածով մսի ելքով</w:t>
            </w:r>
            <w:r w:rsidR="003239E5" w:rsidRPr="008D6EFC">
              <w:rPr>
                <w:rFonts w:ascii="GHEA Grapalat" w:hAnsi="GHEA Grapalat"/>
                <w:lang w:val="hy-AM"/>
              </w:rPr>
              <w:t>)</w:t>
            </w:r>
            <w:r w:rsidR="003239E5" w:rsidRPr="00CE4E2A">
              <w:rPr>
                <w:rFonts w:ascii="GHEA Grapalat" w:hAnsi="GHEA Grapalat"/>
                <w:lang w:val="hy-AM"/>
              </w:rPr>
              <w:t xml:space="preserve"> խոզաբուծական համալիր</w:t>
            </w:r>
            <w:r w:rsidR="003239E5">
              <w:rPr>
                <w:rFonts w:ascii="GHEA Grapalat" w:hAnsi="GHEA Grapalat"/>
                <w:lang w:val="hy-AM"/>
              </w:rPr>
              <w:t xml:space="preserve">ները, որոնք հնարավոր է հիմնել շուրջ </w:t>
            </w:r>
            <w:r w:rsidR="003239E5" w:rsidRPr="00CE4E2A">
              <w:rPr>
                <w:rFonts w:ascii="GHEA Grapalat" w:hAnsi="GHEA Grapalat"/>
                <w:lang w:val="hy-AM"/>
              </w:rPr>
              <w:t>1,0 մլրդ դրամ</w:t>
            </w:r>
            <w:r w:rsidR="003239E5">
              <w:rPr>
                <w:rFonts w:ascii="GHEA Grapalat" w:hAnsi="GHEA Grapalat"/>
                <w:lang w:val="hy-AM"/>
              </w:rPr>
              <w:t xml:space="preserve">ի չափով ներդրում կատարելով։ </w:t>
            </w:r>
            <w:r w:rsidR="003239E5" w:rsidRPr="00CE4E2A">
              <w:rPr>
                <w:rFonts w:ascii="GHEA Grapalat" w:hAnsi="GHEA Grapalat"/>
                <w:lang w:val="hy-AM"/>
              </w:rPr>
              <w:t xml:space="preserve"> </w:t>
            </w:r>
          </w:p>
          <w:p w14:paraId="0E3032BB" w14:textId="2115DACB" w:rsidR="00BC45D8" w:rsidRPr="00CB2E90" w:rsidRDefault="00CB2E90" w:rsidP="003116A4">
            <w:pPr>
              <w:spacing w:line="360" w:lineRule="auto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 xml:space="preserve">Միաժամանակ, </w:t>
            </w:r>
            <w:r>
              <w:rPr>
                <w:rFonts w:ascii="GHEA Grapalat" w:hAnsi="GHEA Grapalat"/>
                <w:szCs w:val="24"/>
                <w:lang w:val="hy-AM"/>
              </w:rPr>
              <w:t>ի</w:t>
            </w:r>
            <w:r w:rsidR="00B620E8" w:rsidRPr="0094380A">
              <w:rPr>
                <w:rFonts w:ascii="GHEA Grapalat" w:hAnsi="GHEA Grapalat"/>
                <w:szCs w:val="24"/>
                <w:lang w:val="hy-AM"/>
              </w:rPr>
              <w:t>ջեցվել է ներդրումների միայն նվազագույն շեմը, ինչը չի բացառում, որ կիրականացվեն նվազագույն շեմը գերազանցող չափով ներդրումներ, որի հիման վրա էլ գնահատվել են ակնկալվող արդյունքները։</w:t>
            </w:r>
          </w:p>
        </w:tc>
      </w:tr>
      <w:tr w:rsidR="00416863" w:rsidRPr="00416863" w14:paraId="3CDBBB7B" w14:textId="77777777" w:rsidTr="003116A4">
        <w:trPr>
          <w:trHeight w:val="487"/>
        </w:trPr>
        <w:tc>
          <w:tcPr>
            <w:tcW w:w="10768" w:type="dxa"/>
            <w:gridSpan w:val="3"/>
            <w:vMerge w:val="restart"/>
            <w:shd w:val="clear" w:color="auto" w:fill="D9D9D9" w:themeFill="background1" w:themeFillShade="D9"/>
          </w:tcPr>
          <w:p w14:paraId="5D8E35C4" w14:textId="2305FD4C" w:rsidR="00416863" w:rsidRPr="0094380A" w:rsidRDefault="00416863" w:rsidP="003116A4">
            <w:pPr>
              <w:pStyle w:val="ListParagraph"/>
              <w:numPr>
                <w:ilvl w:val="0"/>
                <w:numId w:val="39"/>
              </w:num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szCs w:val="24"/>
                <w:lang w:val="hy-AM"/>
              </w:rPr>
              <w:lastRenderedPageBreak/>
              <w:t xml:space="preserve">ՀՀ </w:t>
            </w:r>
            <w:r w:rsidR="00FD0B01">
              <w:rPr>
                <w:rFonts w:ascii="GHEA Grapalat" w:hAnsi="GHEA Grapalat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2794" w:type="dxa"/>
            <w:shd w:val="clear" w:color="auto" w:fill="D9D9D9" w:themeFill="background1" w:themeFillShade="D9"/>
          </w:tcPr>
          <w:p w14:paraId="6E1F2BAF" w14:textId="6FCB4BC1" w:rsidR="00416863" w:rsidRPr="0094380A" w:rsidRDefault="00563130" w:rsidP="003116A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</w:rPr>
              <w:t>05</w:t>
            </w:r>
            <w:r w:rsidR="00416863" w:rsidRPr="0094380A">
              <w:rPr>
                <w:rFonts w:ascii="GHEA Grapalat" w:hAnsi="GHEA Grapalat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Cs w:val="24"/>
              </w:rPr>
              <w:t>4</w:t>
            </w:r>
            <w:r w:rsidR="00416863" w:rsidRPr="0094380A">
              <w:rPr>
                <w:rFonts w:ascii="GHEA Grapalat" w:hAnsi="GHEA Grapalat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Cs w:val="24"/>
              </w:rPr>
              <w:t>3</w:t>
            </w:r>
            <w:r w:rsidR="00416863" w:rsidRPr="0094380A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416863" w:rsidRPr="00416863" w14:paraId="37DBC24B" w14:textId="77777777" w:rsidTr="003116A4">
        <w:trPr>
          <w:trHeight w:val="487"/>
        </w:trPr>
        <w:tc>
          <w:tcPr>
            <w:tcW w:w="10768" w:type="dxa"/>
            <w:gridSpan w:val="3"/>
            <w:vMerge/>
            <w:shd w:val="clear" w:color="auto" w:fill="D9D9D9" w:themeFill="background1" w:themeFillShade="D9"/>
          </w:tcPr>
          <w:p w14:paraId="6492CE25" w14:textId="77777777" w:rsidR="00416863" w:rsidRPr="0094380A" w:rsidRDefault="00416863" w:rsidP="003116A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794" w:type="dxa"/>
            <w:shd w:val="clear" w:color="auto" w:fill="D9D9D9" w:themeFill="background1" w:themeFillShade="D9"/>
          </w:tcPr>
          <w:p w14:paraId="6EFB4039" w14:textId="6A1EA43D" w:rsidR="00416863" w:rsidRPr="0094380A" w:rsidRDefault="00416863" w:rsidP="003116A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szCs w:val="24"/>
                <w:lang w:val="hy-AM"/>
              </w:rPr>
              <w:t xml:space="preserve">N </w:t>
            </w:r>
            <w:r w:rsidR="00563130" w:rsidRPr="00563130">
              <w:rPr>
                <w:rFonts w:ascii="GHEA Grapalat" w:hAnsi="GHEA Grapalat"/>
                <w:szCs w:val="24"/>
                <w:lang w:val="hy-AM"/>
              </w:rPr>
              <w:t>01/3-4/20082-2023</w:t>
            </w:r>
          </w:p>
        </w:tc>
      </w:tr>
      <w:tr w:rsidR="00416863" w:rsidRPr="00B620E8" w14:paraId="41B158FA" w14:textId="77777777" w:rsidTr="003116A4">
        <w:trPr>
          <w:trHeight w:val="4785"/>
        </w:trPr>
        <w:tc>
          <w:tcPr>
            <w:tcW w:w="7508" w:type="dxa"/>
            <w:gridSpan w:val="2"/>
            <w:shd w:val="clear" w:color="auto" w:fill="FFFFFF" w:themeFill="background1"/>
          </w:tcPr>
          <w:p w14:paraId="36202B8A" w14:textId="77777777" w:rsidR="00563130" w:rsidRDefault="00563130" w:rsidP="003116A4">
            <w:pPr>
              <w:pStyle w:val="NoSpacing"/>
              <w:tabs>
                <w:tab w:val="left" w:pos="567"/>
                <w:tab w:val="left" w:pos="851"/>
              </w:tabs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  <w:r w:rsidRPr="00041D00">
              <w:rPr>
                <w:rFonts w:ascii="GHEA Grapalat" w:hAnsi="GHEA Grapalat" w:cs="Calibri"/>
                <w:szCs w:val="24"/>
                <w:lang w:val="hy-AM"/>
              </w:rPr>
              <w:lastRenderedPageBreak/>
              <w:t xml:space="preserve">«Հայաստանի Հանրապետության կառավարության 2022 թվականի մարտի 3-ի N 276-Լ որոշման մեջ փոփոխություններ կատարելու մասին»  կառավարության որոշման </w:t>
            </w:r>
            <w:r>
              <w:rPr>
                <w:rFonts w:ascii="GHEA Grapalat" w:hAnsi="GHEA Grapalat" w:cs="Calibri"/>
                <w:szCs w:val="24"/>
                <w:lang w:val="hy-AM"/>
              </w:rPr>
              <w:t>նախագծի վերաբերյալ</w:t>
            </w:r>
            <w:r>
              <w:rPr>
                <w:rFonts w:ascii="GHEA Grapalat" w:hAnsi="GHEA Grapalat"/>
                <w:noProof/>
                <w:szCs w:val="24"/>
                <w:lang w:val="hy-AM"/>
              </w:rPr>
              <w:t xml:space="preserve"> հայտնում ենք․</w:t>
            </w:r>
          </w:p>
          <w:p w14:paraId="20F5692A" w14:textId="39395D59" w:rsidR="00416863" w:rsidRPr="0094380A" w:rsidRDefault="00563130" w:rsidP="003116A4">
            <w:pPr>
              <w:pStyle w:val="NoSpacing"/>
              <w:tabs>
                <w:tab w:val="left" w:pos="0"/>
                <w:tab w:val="left" w:pos="851"/>
              </w:tabs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Cs w:val="24"/>
                <w:lang w:val="hy-AM"/>
              </w:rPr>
              <w:t xml:space="preserve"> Հաշվի առնելով </w:t>
            </w:r>
            <w:r w:rsidRPr="00AA6BBF">
              <w:rPr>
                <w:rFonts w:ascii="GHEA Grapalat" w:hAnsi="GHEA Grapalat"/>
                <w:noProof/>
                <w:szCs w:val="24"/>
                <w:lang w:val="hy-AM"/>
              </w:rPr>
              <w:t xml:space="preserve">«Նորմատիվ իրավական ակտերի մասին» ՀՀ օրենքի 15-րդ հոդվածի 1-ին </w:t>
            </w:r>
            <w:r>
              <w:rPr>
                <w:rFonts w:ascii="GHEA Grapalat" w:hAnsi="GHEA Grapalat"/>
                <w:noProof/>
                <w:szCs w:val="24"/>
                <w:lang w:val="hy-AM"/>
              </w:rPr>
              <w:t>մասը, որի</w:t>
            </w:r>
            <w:r w:rsidRPr="00AA6BBF">
              <w:rPr>
                <w:rFonts w:ascii="GHEA Grapalat" w:hAnsi="GHEA Grapalat"/>
                <w:noProof/>
                <w:szCs w:val="24"/>
                <w:lang w:val="hy-AM"/>
              </w:rPr>
              <w:t xml:space="preserve"> համաձայն</w:t>
            </w:r>
            <w:r>
              <w:rPr>
                <w:rFonts w:ascii="GHEA Grapalat" w:hAnsi="GHEA Grapalat"/>
                <w:noProof/>
                <w:szCs w:val="24"/>
                <w:lang w:val="hy-AM"/>
              </w:rPr>
              <w:t>`</w:t>
            </w:r>
            <w:r w:rsidRPr="00AA6BBF">
              <w:rPr>
                <w:rFonts w:ascii="GHEA Grapalat" w:hAnsi="GHEA Grapalat"/>
                <w:noProof/>
                <w:szCs w:val="24"/>
                <w:lang w:val="hy-AM"/>
              </w:rPr>
              <w:t xml:space="preserve"> նորմատիվ իրավական ակտում կիրառվում են նորմատիվ իրավական ակտերով սահմանված կամ հանրածանոթ հասկացություններ կամ տերմիններ</w:t>
            </w:r>
            <w:r>
              <w:rPr>
                <w:rFonts w:ascii="GHEA Grapalat" w:hAnsi="GHEA Grapalat"/>
                <w:noProof/>
                <w:szCs w:val="24"/>
                <w:lang w:val="hy-AM"/>
              </w:rPr>
              <w:t xml:space="preserve">, և այն, որ </w:t>
            </w:r>
            <w:r w:rsidRPr="00AA6BBF">
              <w:rPr>
                <w:rFonts w:ascii="GHEA Grapalat" w:hAnsi="GHEA Grapalat"/>
                <w:noProof/>
                <w:szCs w:val="24"/>
                <w:lang w:val="hy-AM"/>
              </w:rPr>
              <w:t>ՀՀ հարկային օրենսգրքի 398-րդ հոդվածում օգտագործվում է «չվճարված հարկային պարտավորություններ» հասկացությունը`</w:t>
            </w:r>
            <w:r>
              <w:rPr>
                <w:rFonts w:ascii="GHEA Grapalat" w:hAnsi="GHEA Grapalat"/>
                <w:noProof/>
                <w:szCs w:val="24"/>
                <w:lang w:val="hy-AM"/>
              </w:rPr>
              <w:t xml:space="preserve"> առաջարկվում է </w:t>
            </w:r>
            <w:r w:rsidRPr="00AA6BBF">
              <w:rPr>
                <w:rFonts w:ascii="GHEA Grapalat" w:hAnsi="GHEA Grapalat"/>
                <w:noProof/>
                <w:szCs w:val="24"/>
                <w:lang w:val="hy-AM"/>
              </w:rPr>
              <w:t xml:space="preserve">միատեսակ կիրառություն ապահովելու նպատակով </w:t>
            </w:r>
            <w:r>
              <w:rPr>
                <w:rFonts w:ascii="GHEA Grapalat" w:hAnsi="GHEA Grapalat"/>
                <w:noProof/>
                <w:szCs w:val="24"/>
                <w:lang w:val="hy-AM"/>
              </w:rPr>
              <w:t xml:space="preserve">նախագծի 1-ին կետի 1-ին ենթակետում </w:t>
            </w:r>
            <w:r w:rsidRPr="00AA6BBF">
              <w:rPr>
                <w:rFonts w:ascii="GHEA Grapalat" w:hAnsi="GHEA Grapalat"/>
                <w:noProof/>
                <w:szCs w:val="24"/>
                <w:lang w:val="hy-AM"/>
              </w:rPr>
              <w:t>«ժամկետանց» բառը փոխարինելով «չվճարված» բառով:</w:t>
            </w:r>
          </w:p>
        </w:tc>
        <w:tc>
          <w:tcPr>
            <w:tcW w:w="6054" w:type="dxa"/>
            <w:gridSpan w:val="2"/>
            <w:shd w:val="clear" w:color="auto" w:fill="FFFFFF" w:themeFill="background1"/>
          </w:tcPr>
          <w:p w14:paraId="6152D48F" w14:textId="78582913" w:rsidR="00416863" w:rsidRPr="0094380A" w:rsidRDefault="00B620E8" w:rsidP="003116A4">
            <w:pPr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Ընդունվել է։</w:t>
            </w:r>
          </w:p>
        </w:tc>
      </w:tr>
      <w:tr w:rsidR="003116A4" w:rsidRPr="00B620E8" w14:paraId="14DD6CFA" w14:textId="77777777" w:rsidTr="003116A4">
        <w:trPr>
          <w:trHeight w:val="487"/>
        </w:trPr>
        <w:tc>
          <w:tcPr>
            <w:tcW w:w="10768" w:type="dxa"/>
            <w:gridSpan w:val="3"/>
            <w:vMerge w:val="restart"/>
            <w:shd w:val="clear" w:color="auto" w:fill="D9D9D9" w:themeFill="background1" w:themeFillShade="D9"/>
          </w:tcPr>
          <w:p w14:paraId="77F5D0D1" w14:textId="53BA8EE5" w:rsidR="003116A4" w:rsidRPr="003116A4" w:rsidRDefault="003116A4" w:rsidP="003116A4">
            <w:pPr>
              <w:pStyle w:val="ListParagraph"/>
              <w:numPr>
                <w:ilvl w:val="0"/>
                <w:numId w:val="39"/>
              </w:numPr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3116A4">
              <w:rPr>
                <w:rFonts w:ascii="GHEA Grapalat" w:hAnsi="GHEA Grapalat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Cs w:val="24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2794" w:type="dxa"/>
            <w:shd w:val="clear" w:color="auto" w:fill="D9D9D9" w:themeFill="background1" w:themeFillShade="D9"/>
          </w:tcPr>
          <w:p w14:paraId="5E3791B3" w14:textId="2730D9A1" w:rsidR="003116A4" w:rsidRPr="003116A4" w:rsidRDefault="003116A4" w:rsidP="003116A4">
            <w:pPr>
              <w:spacing w:line="360" w:lineRule="auto"/>
              <w:ind w:left="360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3116A4">
              <w:rPr>
                <w:rFonts w:ascii="GHEA Grapalat" w:hAnsi="GHEA Grapalat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Cs w:val="24"/>
                <w:lang w:val="hy-AM"/>
              </w:rPr>
              <w:t>2</w:t>
            </w:r>
            <w:r w:rsidRPr="0094380A">
              <w:rPr>
                <w:rFonts w:ascii="GHEA Grapalat" w:hAnsi="GHEA Grapalat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Cs w:val="24"/>
                <w:lang w:val="hy-AM"/>
              </w:rPr>
              <w:t>5</w:t>
            </w:r>
            <w:r w:rsidRPr="0094380A">
              <w:rPr>
                <w:rFonts w:ascii="GHEA Grapalat" w:hAnsi="GHEA Grapalat"/>
                <w:szCs w:val="24"/>
                <w:lang w:val="hy-AM"/>
              </w:rPr>
              <w:t>.202</w:t>
            </w:r>
            <w:r w:rsidRPr="003116A4">
              <w:rPr>
                <w:rFonts w:ascii="GHEA Grapalat" w:hAnsi="GHEA Grapalat"/>
                <w:szCs w:val="24"/>
                <w:lang w:val="hy-AM"/>
              </w:rPr>
              <w:t>3</w:t>
            </w:r>
            <w:r w:rsidRPr="0094380A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3116A4" w:rsidRPr="00B620E8" w14:paraId="58D1E953" w14:textId="77777777" w:rsidTr="003116A4">
        <w:trPr>
          <w:trHeight w:val="487"/>
        </w:trPr>
        <w:tc>
          <w:tcPr>
            <w:tcW w:w="10768" w:type="dxa"/>
            <w:gridSpan w:val="3"/>
            <w:vMerge/>
            <w:shd w:val="clear" w:color="auto" w:fill="D9D9D9" w:themeFill="background1" w:themeFillShade="D9"/>
          </w:tcPr>
          <w:p w14:paraId="2F98DF12" w14:textId="77777777" w:rsidR="003116A4" w:rsidRPr="003116A4" w:rsidRDefault="003116A4" w:rsidP="003116A4">
            <w:pPr>
              <w:pStyle w:val="ListParagraph"/>
              <w:numPr>
                <w:ilvl w:val="0"/>
                <w:numId w:val="39"/>
              </w:numPr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794" w:type="dxa"/>
            <w:shd w:val="clear" w:color="auto" w:fill="D9D9D9" w:themeFill="background1" w:themeFillShade="D9"/>
          </w:tcPr>
          <w:p w14:paraId="16B27F7F" w14:textId="4114CDF4" w:rsidR="003116A4" w:rsidRPr="003116A4" w:rsidRDefault="003116A4" w:rsidP="003116A4">
            <w:pPr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3116A4">
              <w:rPr>
                <w:rFonts w:ascii="GHEA Grapalat" w:hAnsi="GHEA Grapalat"/>
                <w:szCs w:val="24"/>
                <w:lang w:val="hy-AM"/>
              </w:rPr>
              <w:t>N 02/16.20/14522-2023</w:t>
            </w:r>
          </w:p>
        </w:tc>
      </w:tr>
      <w:tr w:rsidR="003116A4" w:rsidRPr="003116A4" w14:paraId="4D07D4D2" w14:textId="77777777" w:rsidTr="00416863">
        <w:trPr>
          <w:trHeight w:val="487"/>
        </w:trPr>
        <w:tc>
          <w:tcPr>
            <w:tcW w:w="7508" w:type="dxa"/>
            <w:gridSpan w:val="2"/>
            <w:shd w:val="clear" w:color="auto" w:fill="FFFFFF" w:themeFill="background1"/>
          </w:tcPr>
          <w:p w14:paraId="5CF2BFC0" w14:textId="1A1838B0" w:rsidR="003116A4" w:rsidRDefault="003116A4" w:rsidP="003116A4">
            <w:pPr>
              <w:tabs>
                <w:tab w:val="left" w:pos="570"/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ab/>
              <w:t xml:space="preserve">ՀՀ </w:t>
            </w:r>
            <w:r w:rsidRPr="009A0B19">
              <w:rPr>
                <w:rFonts w:ascii="GHEA Grapalat" w:hAnsi="GHEA Grapalat"/>
                <w:szCs w:val="24"/>
                <w:lang w:val="hy-AM"/>
              </w:rPr>
              <w:t>կառավարության 2022 թվականի մարտի 3-ի N 276-Լ որոշման նախաբանում նշված չէ նորմատիվ իրավական ակտի համապատասխան դրույթը, որը կառավարությանը լիազորում է ընդունել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9A0B19">
              <w:rPr>
                <w:rFonts w:ascii="GHEA Grapalat" w:hAnsi="GHEA Grapalat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Cs w:val="24"/>
                <w:lang w:val="hy-AM"/>
              </w:rPr>
              <w:t>շված</w:t>
            </w:r>
            <w:r w:rsidRPr="009A0B19">
              <w:rPr>
                <w:rFonts w:ascii="GHEA Grapalat" w:hAnsi="GHEA Grapalat"/>
                <w:szCs w:val="24"/>
                <w:lang w:val="hy-AM"/>
              </w:rPr>
              <w:t xml:space="preserve"> որոշ</w:t>
            </w:r>
            <w:r>
              <w:rPr>
                <w:rFonts w:ascii="GHEA Grapalat" w:hAnsi="GHEA Grapalat"/>
                <w:szCs w:val="24"/>
                <w:lang w:val="hy-AM"/>
              </w:rPr>
              <w:t>ու</w:t>
            </w:r>
            <w:r w:rsidRPr="009A0B19">
              <w:rPr>
                <w:rFonts w:ascii="GHEA Grapalat" w:hAnsi="GHEA Grapalat"/>
                <w:szCs w:val="24"/>
                <w:lang w:val="hy-AM"/>
              </w:rPr>
              <w:t>մ</w:t>
            </w:r>
            <w:r>
              <w:rPr>
                <w:rFonts w:ascii="GHEA Grapalat" w:hAnsi="GHEA Grapalat"/>
                <w:szCs w:val="24"/>
                <w:lang w:val="hy-AM"/>
              </w:rPr>
              <w:t>ը</w:t>
            </w:r>
            <w:r w:rsidRPr="009A0B19">
              <w:rPr>
                <w:rFonts w:ascii="GHEA Grapalat" w:hAnsi="GHEA Grapalat"/>
                <w:szCs w:val="24"/>
                <w:lang w:val="hy-AM"/>
              </w:rPr>
              <w:t xml:space="preserve">, ինչը հակասում է «Նորմատիվ իրավական ակտերի մասին» օրենքի 2-րդ հոդվածի 1-ին մասին, </w:t>
            </w:r>
            <w:r w:rsidRPr="009A0B19">
              <w:rPr>
                <w:rFonts w:ascii="GHEA Grapalat" w:hAnsi="GHEA Grapalat"/>
                <w:szCs w:val="24"/>
                <w:lang w:val="hy-AM"/>
              </w:rPr>
              <w:lastRenderedPageBreak/>
              <w:t>ըստ որի՝  ներքին կամ անհատական իրավական ակտը ընդունվում  է նորմատիվ իրավական ակտի հիման վրա և դրան համապատասխան:</w:t>
            </w:r>
          </w:p>
          <w:p w14:paraId="6FB350A4" w14:textId="223A5BDA" w:rsidR="003116A4" w:rsidRPr="003116A4" w:rsidRDefault="003116A4" w:rsidP="003116A4">
            <w:pPr>
              <w:tabs>
                <w:tab w:val="left" w:pos="570"/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 xml:space="preserve">     </w:t>
            </w:r>
            <w:r w:rsidRPr="009A0B19">
              <w:rPr>
                <w:rFonts w:ascii="GHEA Grapalat" w:hAnsi="GHEA Grapalat"/>
                <w:szCs w:val="24"/>
                <w:lang w:val="hy-AM"/>
              </w:rPr>
              <w:t xml:space="preserve">Վերոգրյալի համատեքստում, գտնում ենք, որ ներկայացված նախագիծը չի կարող ընդունվել, քանի դեռ </w:t>
            </w:r>
            <w:r>
              <w:rPr>
                <w:rFonts w:ascii="GHEA Grapalat" w:hAnsi="GHEA Grapalat"/>
                <w:szCs w:val="24"/>
                <w:lang w:val="hy-AM"/>
              </w:rPr>
              <w:t>Կառավարության նշված որոշմամբ</w:t>
            </w:r>
            <w:r w:rsidRPr="009A0B19">
              <w:rPr>
                <w:rFonts w:ascii="GHEA Grapalat" w:hAnsi="GHEA Grapalat"/>
                <w:szCs w:val="24"/>
                <w:lang w:val="hy-AM"/>
              </w:rPr>
              <w:t xml:space="preserve"> չի նախատեսվել դրա ընդունման համար հիմք հանդիսացող լիազորող նորմը:</w:t>
            </w:r>
          </w:p>
        </w:tc>
        <w:tc>
          <w:tcPr>
            <w:tcW w:w="6054" w:type="dxa"/>
            <w:gridSpan w:val="2"/>
            <w:shd w:val="clear" w:color="auto" w:fill="FFFFFF" w:themeFill="background1"/>
          </w:tcPr>
          <w:p w14:paraId="238B9B3F" w14:textId="77777777" w:rsidR="003601BB" w:rsidRPr="0094380A" w:rsidRDefault="003601BB" w:rsidP="003601B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Ը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է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։</w:t>
            </w:r>
          </w:p>
          <w:p w14:paraId="4D298609" w14:textId="77777777" w:rsidR="003116A4" w:rsidRPr="0094380A" w:rsidRDefault="003116A4" w:rsidP="003116A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</w:tr>
    </w:tbl>
    <w:p w14:paraId="33F9C5E2" w14:textId="5E16982E" w:rsidR="00BD1766" w:rsidRPr="0094380A" w:rsidRDefault="00BD1766" w:rsidP="0094380A">
      <w:pPr>
        <w:spacing w:line="360" w:lineRule="auto"/>
        <w:jc w:val="both"/>
        <w:rPr>
          <w:rFonts w:ascii="GHEA Grapalat" w:hAnsi="GHEA Grapalat"/>
          <w:szCs w:val="24"/>
          <w:lang w:val="af-ZA"/>
        </w:rPr>
      </w:pPr>
    </w:p>
    <w:p w14:paraId="23D8FF65" w14:textId="56CA81A2" w:rsidR="00BC45D8" w:rsidRPr="0094380A" w:rsidRDefault="00BC45D8" w:rsidP="0094380A">
      <w:pPr>
        <w:spacing w:line="360" w:lineRule="auto"/>
        <w:jc w:val="both"/>
        <w:rPr>
          <w:rFonts w:ascii="GHEA Grapalat" w:hAnsi="GHEA Grapalat"/>
          <w:szCs w:val="24"/>
          <w:lang w:val="af-ZA"/>
        </w:rPr>
      </w:pPr>
    </w:p>
    <w:p w14:paraId="31DC09AE" w14:textId="616C2C47" w:rsidR="00BC45D8" w:rsidRPr="0094380A" w:rsidRDefault="00BC45D8" w:rsidP="0094380A">
      <w:pPr>
        <w:spacing w:line="360" w:lineRule="auto"/>
        <w:jc w:val="both"/>
        <w:rPr>
          <w:rFonts w:ascii="GHEA Grapalat" w:hAnsi="GHEA Grapalat"/>
          <w:szCs w:val="24"/>
          <w:lang w:val="hy-AM"/>
        </w:rPr>
      </w:pPr>
    </w:p>
    <w:sectPr w:rsidR="00BC45D8" w:rsidRPr="0094380A" w:rsidSect="003116A4">
      <w:pgSz w:w="15840" w:h="12240" w:orient="landscape"/>
      <w:pgMar w:top="851" w:right="851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510C8"/>
    <w:multiLevelType w:val="hybridMultilevel"/>
    <w:tmpl w:val="A3B61514"/>
    <w:lvl w:ilvl="0" w:tplc="F1BAFD30">
      <w:start w:val="1"/>
      <w:numFmt w:val="decimal"/>
      <w:lvlText w:val="%1."/>
      <w:lvlJc w:val="left"/>
      <w:pPr>
        <w:ind w:left="2629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3349"/>
        </w:tabs>
        <w:ind w:left="3349" w:hanging="360"/>
      </w:pPr>
    </w:lvl>
    <w:lvl w:ilvl="2" w:tplc="0409001B">
      <w:start w:val="1"/>
      <w:numFmt w:val="decimal"/>
      <w:lvlText w:val="%3."/>
      <w:lvlJc w:val="left"/>
      <w:pPr>
        <w:tabs>
          <w:tab w:val="num" w:pos="4069"/>
        </w:tabs>
        <w:ind w:left="4069" w:hanging="360"/>
      </w:pPr>
    </w:lvl>
    <w:lvl w:ilvl="3" w:tplc="0409000F">
      <w:start w:val="1"/>
      <w:numFmt w:val="decimal"/>
      <w:lvlText w:val="%4."/>
      <w:lvlJc w:val="left"/>
      <w:pPr>
        <w:tabs>
          <w:tab w:val="num" w:pos="4789"/>
        </w:tabs>
        <w:ind w:left="4789" w:hanging="360"/>
      </w:pPr>
    </w:lvl>
    <w:lvl w:ilvl="4" w:tplc="04090019">
      <w:start w:val="1"/>
      <w:numFmt w:val="decimal"/>
      <w:lvlText w:val="%5."/>
      <w:lvlJc w:val="left"/>
      <w:pPr>
        <w:tabs>
          <w:tab w:val="num" w:pos="5509"/>
        </w:tabs>
        <w:ind w:left="5509" w:hanging="360"/>
      </w:pPr>
    </w:lvl>
    <w:lvl w:ilvl="5" w:tplc="0409001B">
      <w:start w:val="1"/>
      <w:numFmt w:val="decimal"/>
      <w:lvlText w:val="%6."/>
      <w:lvlJc w:val="left"/>
      <w:pPr>
        <w:tabs>
          <w:tab w:val="num" w:pos="6229"/>
        </w:tabs>
        <w:ind w:left="6229" w:hanging="360"/>
      </w:pPr>
    </w:lvl>
    <w:lvl w:ilvl="6" w:tplc="0409000F">
      <w:start w:val="1"/>
      <w:numFmt w:val="decimal"/>
      <w:lvlText w:val="%7."/>
      <w:lvlJc w:val="left"/>
      <w:pPr>
        <w:tabs>
          <w:tab w:val="num" w:pos="6949"/>
        </w:tabs>
        <w:ind w:left="6949" w:hanging="360"/>
      </w:pPr>
    </w:lvl>
    <w:lvl w:ilvl="7" w:tplc="04090019">
      <w:start w:val="1"/>
      <w:numFmt w:val="decimal"/>
      <w:lvlText w:val="%8."/>
      <w:lvlJc w:val="left"/>
      <w:pPr>
        <w:tabs>
          <w:tab w:val="num" w:pos="7669"/>
        </w:tabs>
        <w:ind w:left="7669" w:hanging="360"/>
      </w:pPr>
    </w:lvl>
    <w:lvl w:ilvl="8" w:tplc="0409001B">
      <w:start w:val="1"/>
      <w:numFmt w:val="decimal"/>
      <w:lvlText w:val="%9."/>
      <w:lvlJc w:val="left"/>
      <w:pPr>
        <w:tabs>
          <w:tab w:val="num" w:pos="8389"/>
        </w:tabs>
        <w:ind w:left="8389" w:hanging="360"/>
      </w:pPr>
    </w:lvl>
  </w:abstractNum>
  <w:abstractNum w:abstractNumId="1" w15:restartNumberingAfterBreak="0">
    <w:nsid w:val="03586F29"/>
    <w:multiLevelType w:val="hybridMultilevel"/>
    <w:tmpl w:val="36C0CB2A"/>
    <w:lvl w:ilvl="0" w:tplc="F1BAFD3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8355D"/>
    <w:multiLevelType w:val="hybridMultilevel"/>
    <w:tmpl w:val="F544C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53288"/>
    <w:multiLevelType w:val="hybridMultilevel"/>
    <w:tmpl w:val="AB92AC2A"/>
    <w:lvl w:ilvl="0" w:tplc="FCD29A74">
      <w:start w:val="5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321E69"/>
    <w:multiLevelType w:val="hybridMultilevel"/>
    <w:tmpl w:val="0EA2E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B7202"/>
    <w:multiLevelType w:val="hybridMultilevel"/>
    <w:tmpl w:val="0AB2C5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D83964"/>
    <w:multiLevelType w:val="hybridMultilevel"/>
    <w:tmpl w:val="0974FE32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E54B4A"/>
    <w:multiLevelType w:val="hybridMultilevel"/>
    <w:tmpl w:val="4148EE60"/>
    <w:lvl w:ilvl="0" w:tplc="CF06ACA8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9786E"/>
    <w:multiLevelType w:val="hybridMultilevel"/>
    <w:tmpl w:val="9BCA0264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A85D75"/>
    <w:multiLevelType w:val="hybridMultilevel"/>
    <w:tmpl w:val="B262F326"/>
    <w:lvl w:ilvl="0" w:tplc="B952072E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6E13C0"/>
    <w:multiLevelType w:val="hybridMultilevel"/>
    <w:tmpl w:val="F2CAB8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531FF"/>
    <w:multiLevelType w:val="hybridMultilevel"/>
    <w:tmpl w:val="6D2A54E6"/>
    <w:lvl w:ilvl="0" w:tplc="8C56408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67D518C"/>
    <w:multiLevelType w:val="hybridMultilevel"/>
    <w:tmpl w:val="A554315C"/>
    <w:lvl w:ilvl="0" w:tplc="0409000F">
      <w:start w:val="1"/>
      <w:numFmt w:val="decimal"/>
      <w:lvlText w:val="%1."/>
      <w:lvlJc w:val="left"/>
      <w:pPr>
        <w:ind w:left="729" w:hanging="360"/>
      </w:pPr>
    </w:lvl>
    <w:lvl w:ilvl="1" w:tplc="04090019" w:tentative="1">
      <w:start w:val="1"/>
      <w:numFmt w:val="lowerLetter"/>
      <w:lvlText w:val="%2."/>
      <w:lvlJc w:val="left"/>
      <w:pPr>
        <w:ind w:left="1449" w:hanging="360"/>
      </w:pPr>
    </w:lvl>
    <w:lvl w:ilvl="2" w:tplc="0409001B" w:tentative="1">
      <w:start w:val="1"/>
      <w:numFmt w:val="lowerRoman"/>
      <w:lvlText w:val="%3."/>
      <w:lvlJc w:val="right"/>
      <w:pPr>
        <w:ind w:left="2169" w:hanging="180"/>
      </w:pPr>
    </w:lvl>
    <w:lvl w:ilvl="3" w:tplc="0409000F" w:tentative="1">
      <w:start w:val="1"/>
      <w:numFmt w:val="decimal"/>
      <w:lvlText w:val="%4."/>
      <w:lvlJc w:val="left"/>
      <w:pPr>
        <w:ind w:left="2889" w:hanging="360"/>
      </w:pPr>
    </w:lvl>
    <w:lvl w:ilvl="4" w:tplc="04090019" w:tentative="1">
      <w:start w:val="1"/>
      <w:numFmt w:val="lowerLetter"/>
      <w:lvlText w:val="%5."/>
      <w:lvlJc w:val="left"/>
      <w:pPr>
        <w:ind w:left="3609" w:hanging="360"/>
      </w:pPr>
    </w:lvl>
    <w:lvl w:ilvl="5" w:tplc="0409001B" w:tentative="1">
      <w:start w:val="1"/>
      <w:numFmt w:val="lowerRoman"/>
      <w:lvlText w:val="%6."/>
      <w:lvlJc w:val="right"/>
      <w:pPr>
        <w:ind w:left="4329" w:hanging="180"/>
      </w:pPr>
    </w:lvl>
    <w:lvl w:ilvl="6" w:tplc="0409000F" w:tentative="1">
      <w:start w:val="1"/>
      <w:numFmt w:val="decimal"/>
      <w:lvlText w:val="%7."/>
      <w:lvlJc w:val="left"/>
      <w:pPr>
        <w:ind w:left="5049" w:hanging="360"/>
      </w:pPr>
    </w:lvl>
    <w:lvl w:ilvl="7" w:tplc="04090019" w:tentative="1">
      <w:start w:val="1"/>
      <w:numFmt w:val="lowerLetter"/>
      <w:lvlText w:val="%8."/>
      <w:lvlJc w:val="left"/>
      <w:pPr>
        <w:ind w:left="5769" w:hanging="360"/>
      </w:pPr>
    </w:lvl>
    <w:lvl w:ilvl="8" w:tplc="040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4" w15:restartNumberingAfterBreak="0">
    <w:nsid w:val="27756DF3"/>
    <w:multiLevelType w:val="hybridMultilevel"/>
    <w:tmpl w:val="CBA64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8A4C2E"/>
    <w:multiLevelType w:val="hybridMultilevel"/>
    <w:tmpl w:val="B0CC025E"/>
    <w:lvl w:ilvl="0" w:tplc="704A490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80578"/>
    <w:multiLevelType w:val="hybridMultilevel"/>
    <w:tmpl w:val="019C3C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D2C07"/>
    <w:multiLevelType w:val="hybridMultilevel"/>
    <w:tmpl w:val="0B0AC622"/>
    <w:lvl w:ilvl="0" w:tplc="D9C03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772583"/>
    <w:multiLevelType w:val="hybridMultilevel"/>
    <w:tmpl w:val="A85EBC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C450601"/>
    <w:multiLevelType w:val="hybridMultilevel"/>
    <w:tmpl w:val="0DD61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DB07BD"/>
    <w:multiLevelType w:val="hybridMultilevel"/>
    <w:tmpl w:val="BAE6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C40867"/>
    <w:multiLevelType w:val="hybridMultilevel"/>
    <w:tmpl w:val="07BAB9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D82DB4"/>
    <w:multiLevelType w:val="hybridMultilevel"/>
    <w:tmpl w:val="E452CB9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42E0861"/>
    <w:multiLevelType w:val="hybridMultilevel"/>
    <w:tmpl w:val="4E28B876"/>
    <w:lvl w:ilvl="0" w:tplc="64E6359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0B185B"/>
    <w:multiLevelType w:val="hybridMultilevel"/>
    <w:tmpl w:val="35A45ACA"/>
    <w:lvl w:ilvl="0" w:tplc="270E913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CA17AD"/>
    <w:multiLevelType w:val="hybridMultilevel"/>
    <w:tmpl w:val="1ABA9616"/>
    <w:lvl w:ilvl="0" w:tplc="D12E739A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B13783"/>
    <w:multiLevelType w:val="hybridMultilevel"/>
    <w:tmpl w:val="91644F26"/>
    <w:lvl w:ilvl="0" w:tplc="270E913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FC34DF"/>
    <w:multiLevelType w:val="hybridMultilevel"/>
    <w:tmpl w:val="C66A46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516056"/>
    <w:multiLevelType w:val="hybridMultilevel"/>
    <w:tmpl w:val="4D1230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025791"/>
    <w:multiLevelType w:val="hybridMultilevel"/>
    <w:tmpl w:val="FF983532"/>
    <w:lvl w:ilvl="0" w:tplc="C0421938">
      <w:start w:val="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B194D40"/>
    <w:multiLevelType w:val="hybridMultilevel"/>
    <w:tmpl w:val="E736A8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655EAA"/>
    <w:multiLevelType w:val="hybridMultilevel"/>
    <w:tmpl w:val="869A4244"/>
    <w:lvl w:ilvl="0" w:tplc="D05AB5F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42D0305"/>
    <w:multiLevelType w:val="hybridMultilevel"/>
    <w:tmpl w:val="37169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993DEC"/>
    <w:multiLevelType w:val="hybridMultilevel"/>
    <w:tmpl w:val="C8AAA5C6"/>
    <w:lvl w:ilvl="0" w:tplc="0409000F">
      <w:start w:val="1"/>
      <w:numFmt w:val="decimal"/>
      <w:lvlText w:val="%1."/>
      <w:lvlJc w:val="left"/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0F63BA"/>
    <w:multiLevelType w:val="hybridMultilevel"/>
    <w:tmpl w:val="000642DE"/>
    <w:lvl w:ilvl="0" w:tplc="C9AE8F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B396A09"/>
    <w:multiLevelType w:val="hybridMultilevel"/>
    <w:tmpl w:val="22440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4D4FA8"/>
    <w:multiLevelType w:val="hybridMultilevel"/>
    <w:tmpl w:val="D07A87B6"/>
    <w:lvl w:ilvl="0" w:tplc="EC68E87C">
      <w:start w:val="39"/>
      <w:numFmt w:val="decimal"/>
      <w:lvlText w:val="%1."/>
      <w:lvlJc w:val="left"/>
      <w:pPr>
        <w:ind w:left="114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D0B303C"/>
    <w:multiLevelType w:val="multilevel"/>
    <w:tmpl w:val="A85437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8" w15:restartNumberingAfterBreak="0">
    <w:nsid w:val="5D46130D"/>
    <w:multiLevelType w:val="hybridMultilevel"/>
    <w:tmpl w:val="A2E6C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2DB25C7"/>
    <w:multiLevelType w:val="hybridMultilevel"/>
    <w:tmpl w:val="877E8B1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FD539D"/>
    <w:multiLevelType w:val="hybridMultilevel"/>
    <w:tmpl w:val="07187034"/>
    <w:lvl w:ilvl="0" w:tplc="63B0AB08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6D06FD"/>
    <w:multiLevelType w:val="hybridMultilevel"/>
    <w:tmpl w:val="90D22F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A10D88"/>
    <w:multiLevelType w:val="hybridMultilevel"/>
    <w:tmpl w:val="B0CE5CB2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CA31F8"/>
    <w:multiLevelType w:val="hybridMultilevel"/>
    <w:tmpl w:val="6FCA22F6"/>
    <w:lvl w:ilvl="0" w:tplc="A0DEE8EE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630497"/>
    <w:multiLevelType w:val="hybridMultilevel"/>
    <w:tmpl w:val="9CC812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3D33F30"/>
    <w:multiLevelType w:val="hybridMultilevel"/>
    <w:tmpl w:val="F7A28474"/>
    <w:lvl w:ilvl="0" w:tplc="FA7E7E7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F723A3"/>
    <w:multiLevelType w:val="hybridMultilevel"/>
    <w:tmpl w:val="4D3C6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1385273">
    <w:abstractNumId w:val="30"/>
  </w:num>
  <w:num w:numId="2" w16cid:durableId="992761276">
    <w:abstractNumId w:val="32"/>
  </w:num>
  <w:num w:numId="3" w16cid:durableId="1137721605">
    <w:abstractNumId w:val="39"/>
  </w:num>
  <w:num w:numId="4" w16cid:durableId="1968118964">
    <w:abstractNumId w:val="46"/>
  </w:num>
  <w:num w:numId="5" w16cid:durableId="1796364964">
    <w:abstractNumId w:val="18"/>
  </w:num>
  <w:num w:numId="6" w16cid:durableId="1046294515">
    <w:abstractNumId w:val="34"/>
  </w:num>
  <w:num w:numId="7" w16cid:durableId="1990088262">
    <w:abstractNumId w:val="9"/>
  </w:num>
  <w:num w:numId="8" w16cid:durableId="428084264">
    <w:abstractNumId w:val="27"/>
  </w:num>
  <w:num w:numId="9" w16cid:durableId="867329570">
    <w:abstractNumId w:val="5"/>
  </w:num>
  <w:num w:numId="10" w16cid:durableId="284164709">
    <w:abstractNumId w:val="8"/>
  </w:num>
  <w:num w:numId="11" w16cid:durableId="1716613107">
    <w:abstractNumId w:val="42"/>
  </w:num>
  <w:num w:numId="12" w16cid:durableId="1555005205">
    <w:abstractNumId w:val="6"/>
  </w:num>
  <w:num w:numId="13" w16cid:durableId="1571695600">
    <w:abstractNumId w:val="29"/>
  </w:num>
  <w:num w:numId="14" w16cid:durableId="1371296840">
    <w:abstractNumId w:val="36"/>
  </w:num>
  <w:num w:numId="15" w16cid:durableId="1839684954">
    <w:abstractNumId w:val="14"/>
  </w:num>
  <w:num w:numId="16" w16cid:durableId="943003266">
    <w:abstractNumId w:val="2"/>
  </w:num>
  <w:num w:numId="17" w16cid:durableId="579100143">
    <w:abstractNumId w:val="12"/>
  </w:num>
  <w:num w:numId="18" w16cid:durableId="604189650">
    <w:abstractNumId w:val="10"/>
  </w:num>
  <w:num w:numId="19" w16cid:durableId="2145080458">
    <w:abstractNumId w:val="20"/>
  </w:num>
  <w:num w:numId="20" w16cid:durableId="1926499715">
    <w:abstractNumId w:val="21"/>
  </w:num>
  <w:num w:numId="21" w16cid:durableId="366955112">
    <w:abstractNumId w:val="41"/>
  </w:num>
  <w:num w:numId="22" w16cid:durableId="804852037">
    <w:abstractNumId w:val="38"/>
  </w:num>
  <w:num w:numId="23" w16cid:durableId="331422033">
    <w:abstractNumId w:val="4"/>
  </w:num>
  <w:num w:numId="24" w16cid:durableId="94118505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617255972">
    <w:abstractNumId w:val="35"/>
  </w:num>
  <w:num w:numId="26" w16cid:durableId="1729302302">
    <w:abstractNumId w:val="17"/>
  </w:num>
  <w:num w:numId="27" w16cid:durableId="1084181908">
    <w:abstractNumId w:val="1"/>
  </w:num>
  <w:num w:numId="28" w16cid:durableId="231163225">
    <w:abstractNumId w:val="1"/>
  </w:num>
  <w:num w:numId="29" w16cid:durableId="1170825314">
    <w:abstractNumId w:val="0"/>
  </w:num>
  <w:num w:numId="30" w16cid:durableId="619385238">
    <w:abstractNumId w:val="26"/>
  </w:num>
  <w:num w:numId="31" w16cid:durableId="432676079">
    <w:abstractNumId w:val="24"/>
  </w:num>
  <w:num w:numId="32" w16cid:durableId="1181823124">
    <w:abstractNumId w:val="28"/>
  </w:num>
  <w:num w:numId="33" w16cid:durableId="117377138">
    <w:abstractNumId w:val="33"/>
  </w:num>
  <w:num w:numId="34" w16cid:durableId="1846744636">
    <w:abstractNumId w:val="13"/>
  </w:num>
  <w:num w:numId="35" w16cid:durableId="1448961272">
    <w:abstractNumId w:val="7"/>
  </w:num>
  <w:num w:numId="36" w16cid:durableId="1406956577">
    <w:abstractNumId w:val="40"/>
  </w:num>
  <w:num w:numId="37" w16cid:durableId="1385833351">
    <w:abstractNumId w:val="45"/>
  </w:num>
  <w:num w:numId="38" w16cid:durableId="254440635">
    <w:abstractNumId w:val="11"/>
  </w:num>
  <w:num w:numId="39" w16cid:durableId="1166479001">
    <w:abstractNumId w:val="43"/>
  </w:num>
  <w:num w:numId="40" w16cid:durableId="630863767">
    <w:abstractNumId w:val="15"/>
  </w:num>
  <w:num w:numId="41" w16cid:durableId="1943223205">
    <w:abstractNumId w:val="19"/>
  </w:num>
  <w:num w:numId="42" w16cid:durableId="789785795">
    <w:abstractNumId w:val="44"/>
  </w:num>
  <w:num w:numId="43" w16cid:durableId="1407726827">
    <w:abstractNumId w:val="3"/>
  </w:num>
  <w:num w:numId="44" w16cid:durableId="1044789619">
    <w:abstractNumId w:val="23"/>
  </w:num>
  <w:num w:numId="45" w16cid:durableId="115488608">
    <w:abstractNumId w:val="22"/>
  </w:num>
  <w:num w:numId="46" w16cid:durableId="374473633">
    <w:abstractNumId w:val="37"/>
  </w:num>
  <w:num w:numId="47" w16cid:durableId="825433773">
    <w:abstractNumId w:val="31"/>
  </w:num>
  <w:num w:numId="48" w16cid:durableId="63328907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D2C"/>
    <w:rsid w:val="00003393"/>
    <w:rsid w:val="00005ADC"/>
    <w:rsid w:val="00011A28"/>
    <w:rsid w:val="0001304E"/>
    <w:rsid w:val="000162BD"/>
    <w:rsid w:val="00023DB3"/>
    <w:rsid w:val="00036FDE"/>
    <w:rsid w:val="00037695"/>
    <w:rsid w:val="00042F6C"/>
    <w:rsid w:val="00043E37"/>
    <w:rsid w:val="00043EB8"/>
    <w:rsid w:val="00053E7C"/>
    <w:rsid w:val="000542E5"/>
    <w:rsid w:val="000548BB"/>
    <w:rsid w:val="00063E00"/>
    <w:rsid w:val="000658E7"/>
    <w:rsid w:val="00065AAE"/>
    <w:rsid w:val="00066353"/>
    <w:rsid w:val="000676FC"/>
    <w:rsid w:val="00075980"/>
    <w:rsid w:val="00077075"/>
    <w:rsid w:val="0008136F"/>
    <w:rsid w:val="00091FC9"/>
    <w:rsid w:val="00094EB5"/>
    <w:rsid w:val="000950CB"/>
    <w:rsid w:val="000B23AD"/>
    <w:rsid w:val="000B5188"/>
    <w:rsid w:val="000C0113"/>
    <w:rsid w:val="000C1645"/>
    <w:rsid w:val="000C3115"/>
    <w:rsid w:val="000C51F1"/>
    <w:rsid w:val="000D26FF"/>
    <w:rsid w:val="000D5AC8"/>
    <w:rsid w:val="000D7057"/>
    <w:rsid w:val="000E2341"/>
    <w:rsid w:val="000E7022"/>
    <w:rsid w:val="000F39F9"/>
    <w:rsid w:val="000F3AB7"/>
    <w:rsid w:val="00103D2C"/>
    <w:rsid w:val="001129A9"/>
    <w:rsid w:val="00112C78"/>
    <w:rsid w:val="001158B3"/>
    <w:rsid w:val="001225BE"/>
    <w:rsid w:val="00125C14"/>
    <w:rsid w:val="0013012A"/>
    <w:rsid w:val="00134540"/>
    <w:rsid w:val="00142E8E"/>
    <w:rsid w:val="001540CA"/>
    <w:rsid w:val="0015501A"/>
    <w:rsid w:val="00155E84"/>
    <w:rsid w:val="00164C2F"/>
    <w:rsid w:val="00176AC7"/>
    <w:rsid w:val="001936B9"/>
    <w:rsid w:val="001B77EC"/>
    <w:rsid w:val="001C499D"/>
    <w:rsid w:val="001C6910"/>
    <w:rsid w:val="001C6E13"/>
    <w:rsid w:val="001C7B77"/>
    <w:rsid w:val="001D11E4"/>
    <w:rsid w:val="001D33FE"/>
    <w:rsid w:val="001D6836"/>
    <w:rsid w:val="001D7612"/>
    <w:rsid w:val="001E2D18"/>
    <w:rsid w:val="001E33BE"/>
    <w:rsid w:val="001F4A40"/>
    <w:rsid w:val="001F4B59"/>
    <w:rsid w:val="00201969"/>
    <w:rsid w:val="00201D73"/>
    <w:rsid w:val="00206BCA"/>
    <w:rsid w:val="00207959"/>
    <w:rsid w:val="0021125E"/>
    <w:rsid w:val="002234B2"/>
    <w:rsid w:val="0023020C"/>
    <w:rsid w:val="00234560"/>
    <w:rsid w:val="00235454"/>
    <w:rsid w:val="0023589C"/>
    <w:rsid w:val="00235AF0"/>
    <w:rsid w:val="00240FB6"/>
    <w:rsid w:val="00256A10"/>
    <w:rsid w:val="00261323"/>
    <w:rsid w:val="002717AB"/>
    <w:rsid w:val="00274608"/>
    <w:rsid w:val="002810F1"/>
    <w:rsid w:val="0028215C"/>
    <w:rsid w:val="002847B2"/>
    <w:rsid w:val="00285307"/>
    <w:rsid w:val="00286840"/>
    <w:rsid w:val="00291FB6"/>
    <w:rsid w:val="0029530F"/>
    <w:rsid w:val="002A3C0A"/>
    <w:rsid w:val="002A4593"/>
    <w:rsid w:val="002B702D"/>
    <w:rsid w:val="002C027A"/>
    <w:rsid w:val="002D117B"/>
    <w:rsid w:val="002D6855"/>
    <w:rsid w:val="002D6DC2"/>
    <w:rsid w:val="002F5612"/>
    <w:rsid w:val="00310113"/>
    <w:rsid w:val="003116A4"/>
    <w:rsid w:val="00321349"/>
    <w:rsid w:val="0032261A"/>
    <w:rsid w:val="003239E5"/>
    <w:rsid w:val="0032789F"/>
    <w:rsid w:val="00330F08"/>
    <w:rsid w:val="0033566C"/>
    <w:rsid w:val="003365B8"/>
    <w:rsid w:val="003368C1"/>
    <w:rsid w:val="0035098C"/>
    <w:rsid w:val="003601BB"/>
    <w:rsid w:val="00364FAD"/>
    <w:rsid w:val="003737FA"/>
    <w:rsid w:val="00385649"/>
    <w:rsid w:val="003A4910"/>
    <w:rsid w:val="003A7390"/>
    <w:rsid w:val="003C433E"/>
    <w:rsid w:val="003D2E9B"/>
    <w:rsid w:val="003D4253"/>
    <w:rsid w:val="003F67DE"/>
    <w:rsid w:val="003F7845"/>
    <w:rsid w:val="00400D9F"/>
    <w:rsid w:val="00401BEA"/>
    <w:rsid w:val="004118DB"/>
    <w:rsid w:val="00416863"/>
    <w:rsid w:val="0042100D"/>
    <w:rsid w:val="0042123C"/>
    <w:rsid w:val="00422BBA"/>
    <w:rsid w:val="00441E6A"/>
    <w:rsid w:val="00443AA4"/>
    <w:rsid w:val="00455247"/>
    <w:rsid w:val="00463366"/>
    <w:rsid w:val="00466B2F"/>
    <w:rsid w:val="00473E1F"/>
    <w:rsid w:val="00474289"/>
    <w:rsid w:val="00476A5F"/>
    <w:rsid w:val="004825C2"/>
    <w:rsid w:val="00485F22"/>
    <w:rsid w:val="004867FD"/>
    <w:rsid w:val="00496ACB"/>
    <w:rsid w:val="00497A21"/>
    <w:rsid w:val="004A1525"/>
    <w:rsid w:val="004A5D2D"/>
    <w:rsid w:val="004B413F"/>
    <w:rsid w:val="004B4725"/>
    <w:rsid w:val="004B6E5B"/>
    <w:rsid w:val="004C05E9"/>
    <w:rsid w:val="004C3047"/>
    <w:rsid w:val="004D4ADD"/>
    <w:rsid w:val="004F0F8A"/>
    <w:rsid w:val="00501FC2"/>
    <w:rsid w:val="0051217E"/>
    <w:rsid w:val="005137A2"/>
    <w:rsid w:val="00522ABF"/>
    <w:rsid w:val="00527129"/>
    <w:rsid w:val="00532C87"/>
    <w:rsid w:val="005340D1"/>
    <w:rsid w:val="005348C0"/>
    <w:rsid w:val="00537B45"/>
    <w:rsid w:val="0054145D"/>
    <w:rsid w:val="005475AA"/>
    <w:rsid w:val="0055167F"/>
    <w:rsid w:val="00556A3D"/>
    <w:rsid w:val="00556CCD"/>
    <w:rsid w:val="00560888"/>
    <w:rsid w:val="00563130"/>
    <w:rsid w:val="00564B3A"/>
    <w:rsid w:val="00565639"/>
    <w:rsid w:val="00566878"/>
    <w:rsid w:val="00567FD2"/>
    <w:rsid w:val="0057410B"/>
    <w:rsid w:val="005772CE"/>
    <w:rsid w:val="005947DB"/>
    <w:rsid w:val="00594FD4"/>
    <w:rsid w:val="00597FD8"/>
    <w:rsid w:val="005A1383"/>
    <w:rsid w:val="005A1D7F"/>
    <w:rsid w:val="005A2A7F"/>
    <w:rsid w:val="005B46B2"/>
    <w:rsid w:val="005C08A5"/>
    <w:rsid w:val="005C225B"/>
    <w:rsid w:val="005C32EA"/>
    <w:rsid w:val="005D304E"/>
    <w:rsid w:val="005E190F"/>
    <w:rsid w:val="005E230E"/>
    <w:rsid w:val="005E6466"/>
    <w:rsid w:val="005F28BC"/>
    <w:rsid w:val="005F36CE"/>
    <w:rsid w:val="005F616A"/>
    <w:rsid w:val="00602C65"/>
    <w:rsid w:val="00603E87"/>
    <w:rsid w:val="0062442A"/>
    <w:rsid w:val="00627485"/>
    <w:rsid w:val="00632D0A"/>
    <w:rsid w:val="00642618"/>
    <w:rsid w:val="0064491B"/>
    <w:rsid w:val="006514C2"/>
    <w:rsid w:val="00652AAD"/>
    <w:rsid w:val="00661705"/>
    <w:rsid w:val="00664013"/>
    <w:rsid w:val="00664CB6"/>
    <w:rsid w:val="006710A4"/>
    <w:rsid w:val="00671158"/>
    <w:rsid w:val="00671332"/>
    <w:rsid w:val="0067276A"/>
    <w:rsid w:val="006827D0"/>
    <w:rsid w:val="00684B07"/>
    <w:rsid w:val="006911B0"/>
    <w:rsid w:val="00691CDF"/>
    <w:rsid w:val="00692447"/>
    <w:rsid w:val="0069600C"/>
    <w:rsid w:val="006A111E"/>
    <w:rsid w:val="006A7FF6"/>
    <w:rsid w:val="006B2D1E"/>
    <w:rsid w:val="006C3638"/>
    <w:rsid w:val="006C3E9E"/>
    <w:rsid w:val="006C50A8"/>
    <w:rsid w:val="006C55F6"/>
    <w:rsid w:val="006C6865"/>
    <w:rsid w:val="006E2C9A"/>
    <w:rsid w:val="006E62D6"/>
    <w:rsid w:val="007041E7"/>
    <w:rsid w:val="007041FA"/>
    <w:rsid w:val="00707585"/>
    <w:rsid w:val="00733492"/>
    <w:rsid w:val="00733541"/>
    <w:rsid w:val="007336B1"/>
    <w:rsid w:val="0073794C"/>
    <w:rsid w:val="00747763"/>
    <w:rsid w:val="00747EDE"/>
    <w:rsid w:val="007543D8"/>
    <w:rsid w:val="00760520"/>
    <w:rsid w:val="00760DC0"/>
    <w:rsid w:val="007675B1"/>
    <w:rsid w:val="0077155D"/>
    <w:rsid w:val="00774BE6"/>
    <w:rsid w:val="00775971"/>
    <w:rsid w:val="00783243"/>
    <w:rsid w:val="007915CE"/>
    <w:rsid w:val="00791A1B"/>
    <w:rsid w:val="007936CB"/>
    <w:rsid w:val="007A0659"/>
    <w:rsid w:val="007A213A"/>
    <w:rsid w:val="007A596F"/>
    <w:rsid w:val="007B10A5"/>
    <w:rsid w:val="007B17CB"/>
    <w:rsid w:val="007B3804"/>
    <w:rsid w:val="007B75FA"/>
    <w:rsid w:val="007C20ED"/>
    <w:rsid w:val="007D1E05"/>
    <w:rsid w:val="007D6A5E"/>
    <w:rsid w:val="007E778E"/>
    <w:rsid w:val="007F0539"/>
    <w:rsid w:val="007F24F4"/>
    <w:rsid w:val="007F6528"/>
    <w:rsid w:val="007F6A39"/>
    <w:rsid w:val="007F6CD1"/>
    <w:rsid w:val="008020D1"/>
    <w:rsid w:val="008025FB"/>
    <w:rsid w:val="0080432C"/>
    <w:rsid w:val="00807462"/>
    <w:rsid w:val="008113F8"/>
    <w:rsid w:val="00824C59"/>
    <w:rsid w:val="00824EC2"/>
    <w:rsid w:val="0083773E"/>
    <w:rsid w:val="0084231A"/>
    <w:rsid w:val="008816C0"/>
    <w:rsid w:val="00881F1F"/>
    <w:rsid w:val="0088364A"/>
    <w:rsid w:val="00883C1B"/>
    <w:rsid w:val="00885387"/>
    <w:rsid w:val="0088715C"/>
    <w:rsid w:val="008872CB"/>
    <w:rsid w:val="00887948"/>
    <w:rsid w:val="00890BCA"/>
    <w:rsid w:val="00891A05"/>
    <w:rsid w:val="00892524"/>
    <w:rsid w:val="008B5FA6"/>
    <w:rsid w:val="008C4A87"/>
    <w:rsid w:val="008C6EC5"/>
    <w:rsid w:val="008D0B5A"/>
    <w:rsid w:val="008D37E8"/>
    <w:rsid w:val="008E210F"/>
    <w:rsid w:val="008E23FA"/>
    <w:rsid w:val="008F0F6F"/>
    <w:rsid w:val="008F23E4"/>
    <w:rsid w:val="0090197F"/>
    <w:rsid w:val="009049E7"/>
    <w:rsid w:val="00913BF3"/>
    <w:rsid w:val="00915477"/>
    <w:rsid w:val="009249A2"/>
    <w:rsid w:val="009325E1"/>
    <w:rsid w:val="00936198"/>
    <w:rsid w:val="00940617"/>
    <w:rsid w:val="0094380A"/>
    <w:rsid w:val="00945000"/>
    <w:rsid w:val="009553DC"/>
    <w:rsid w:val="00956A84"/>
    <w:rsid w:val="0095778E"/>
    <w:rsid w:val="00961144"/>
    <w:rsid w:val="00964FA5"/>
    <w:rsid w:val="0098620C"/>
    <w:rsid w:val="00991790"/>
    <w:rsid w:val="00993120"/>
    <w:rsid w:val="009946AC"/>
    <w:rsid w:val="009956C9"/>
    <w:rsid w:val="00997E73"/>
    <w:rsid w:val="00997F13"/>
    <w:rsid w:val="009A4951"/>
    <w:rsid w:val="009A6927"/>
    <w:rsid w:val="009C68F3"/>
    <w:rsid w:val="009C6A3E"/>
    <w:rsid w:val="009D2C6B"/>
    <w:rsid w:val="009E2FD4"/>
    <w:rsid w:val="009F2B8B"/>
    <w:rsid w:val="009F320A"/>
    <w:rsid w:val="009F738C"/>
    <w:rsid w:val="00A03ED0"/>
    <w:rsid w:val="00A060A3"/>
    <w:rsid w:val="00A07C28"/>
    <w:rsid w:val="00A2681C"/>
    <w:rsid w:val="00A35CED"/>
    <w:rsid w:val="00A40686"/>
    <w:rsid w:val="00A50ABB"/>
    <w:rsid w:val="00A50F32"/>
    <w:rsid w:val="00A51249"/>
    <w:rsid w:val="00A66AF4"/>
    <w:rsid w:val="00A67991"/>
    <w:rsid w:val="00A83454"/>
    <w:rsid w:val="00A83486"/>
    <w:rsid w:val="00A90481"/>
    <w:rsid w:val="00A91737"/>
    <w:rsid w:val="00AA27F3"/>
    <w:rsid w:val="00AA3362"/>
    <w:rsid w:val="00AB060F"/>
    <w:rsid w:val="00AB5611"/>
    <w:rsid w:val="00AC102F"/>
    <w:rsid w:val="00AC3FA0"/>
    <w:rsid w:val="00AC588E"/>
    <w:rsid w:val="00AD7763"/>
    <w:rsid w:val="00AD7B97"/>
    <w:rsid w:val="00AE78F0"/>
    <w:rsid w:val="00AF083D"/>
    <w:rsid w:val="00AF6811"/>
    <w:rsid w:val="00B0097B"/>
    <w:rsid w:val="00B02BD3"/>
    <w:rsid w:val="00B1215B"/>
    <w:rsid w:val="00B15259"/>
    <w:rsid w:val="00B15E50"/>
    <w:rsid w:val="00B17C97"/>
    <w:rsid w:val="00B278C2"/>
    <w:rsid w:val="00B35E6A"/>
    <w:rsid w:val="00B376BE"/>
    <w:rsid w:val="00B37EC1"/>
    <w:rsid w:val="00B40843"/>
    <w:rsid w:val="00B40B13"/>
    <w:rsid w:val="00B43EA7"/>
    <w:rsid w:val="00B53F9D"/>
    <w:rsid w:val="00B620E8"/>
    <w:rsid w:val="00B63C70"/>
    <w:rsid w:val="00B660C4"/>
    <w:rsid w:val="00B667ED"/>
    <w:rsid w:val="00B67B0E"/>
    <w:rsid w:val="00B75F9E"/>
    <w:rsid w:val="00B76C11"/>
    <w:rsid w:val="00B76DD4"/>
    <w:rsid w:val="00B81F81"/>
    <w:rsid w:val="00B85B50"/>
    <w:rsid w:val="00B873AA"/>
    <w:rsid w:val="00B90D6E"/>
    <w:rsid w:val="00B945A7"/>
    <w:rsid w:val="00BA64F4"/>
    <w:rsid w:val="00BB5C6A"/>
    <w:rsid w:val="00BC45D8"/>
    <w:rsid w:val="00BC795B"/>
    <w:rsid w:val="00BD1766"/>
    <w:rsid w:val="00BD3781"/>
    <w:rsid w:val="00BE0493"/>
    <w:rsid w:val="00BF0494"/>
    <w:rsid w:val="00BF23A6"/>
    <w:rsid w:val="00BF5DC5"/>
    <w:rsid w:val="00C00CD2"/>
    <w:rsid w:val="00C04552"/>
    <w:rsid w:val="00C07F1A"/>
    <w:rsid w:val="00C11513"/>
    <w:rsid w:val="00C12943"/>
    <w:rsid w:val="00C16003"/>
    <w:rsid w:val="00C2175E"/>
    <w:rsid w:val="00C218FC"/>
    <w:rsid w:val="00C3291C"/>
    <w:rsid w:val="00C34499"/>
    <w:rsid w:val="00C373A9"/>
    <w:rsid w:val="00C50884"/>
    <w:rsid w:val="00C55552"/>
    <w:rsid w:val="00C60170"/>
    <w:rsid w:val="00C64BEE"/>
    <w:rsid w:val="00C71530"/>
    <w:rsid w:val="00C729C4"/>
    <w:rsid w:val="00C76123"/>
    <w:rsid w:val="00C77F20"/>
    <w:rsid w:val="00C835E4"/>
    <w:rsid w:val="00C86A89"/>
    <w:rsid w:val="00C97592"/>
    <w:rsid w:val="00CB2E90"/>
    <w:rsid w:val="00CB6DB3"/>
    <w:rsid w:val="00CC3134"/>
    <w:rsid w:val="00CE2991"/>
    <w:rsid w:val="00CE2AA0"/>
    <w:rsid w:val="00CF437F"/>
    <w:rsid w:val="00D02197"/>
    <w:rsid w:val="00D241FC"/>
    <w:rsid w:val="00D257B9"/>
    <w:rsid w:val="00D44C49"/>
    <w:rsid w:val="00D52B13"/>
    <w:rsid w:val="00D531E0"/>
    <w:rsid w:val="00D53799"/>
    <w:rsid w:val="00D5744C"/>
    <w:rsid w:val="00D61453"/>
    <w:rsid w:val="00D674D5"/>
    <w:rsid w:val="00D71569"/>
    <w:rsid w:val="00D87CAF"/>
    <w:rsid w:val="00D94820"/>
    <w:rsid w:val="00D955D9"/>
    <w:rsid w:val="00DB15DC"/>
    <w:rsid w:val="00DB2B7C"/>
    <w:rsid w:val="00DB7D17"/>
    <w:rsid w:val="00DC05FC"/>
    <w:rsid w:val="00DC0DBD"/>
    <w:rsid w:val="00DD65C2"/>
    <w:rsid w:val="00DE4F16"/>
    <w:rsid w:val="00DE5033"/>
    <w:rsid w:val="00DF147D"/>
    <w:rsid w:val="00DF5B80"/>
    <w:rsid w:val="00DF6C29"/>
    <w:rsid w:val="00E00224"/>
    <w:rsid w:val="00E12F9C"/>
    <w:rsid w:val="00E177A9"/>
    <w:rsid w:val="00E230D4"/>
    <w:rsid w:val="00E25D6A"/>
    <w:rsid w:val="00E260D9"/>
    <w:rsid w:val="00E263D9"/>
    <w:rsid w:val="00E31941"/>
    <w:rsid w:val="00E34918"/>
    <w:rsid w:val="00E42E33"/>
    <w:rsid w:val="00E4382E"/>
    <w:rsid w:val="00E455B2"/>
    <w:rsid w:val="00E509D4"/>
    <w:rsid w:val="00E57DE5"/>
    <w:rsid w:val="00E705F9"/>
    <w:rsid w:val="00E960AA"/>
    <w:rsid w:val="00EA2D92"/>
    <w:rsid w:val="00EA2F4E"/>
    <w:rsid w:val="00EA5D5F"/>
    <w:rsid w:val="00EA6D92"/>
    <w:rsid w:val="00EB5553"/>
    <w:rsid w:val="00EB7CEC"/>
    <w:rsid w:val="00EC201B"/>
    <w:rsid w:val="00EC5143"/>
    <w:rsid w:val="00ED150F"/>
    <w:rsid w:val="00ED1A78"/>
    <w:rsid w:val="00EE29C1"/>
    <w:rsid w:val="00EE2B4B"/>
    <w:rsid w:val="00EE4C71"/>
    <w:rsid w:val="00EE7E2B"/>
    <w:rsid w:val="00EF1D47"/>
    <w:rsid w:val="00EF78FB"/>
    <w:rsid w:val="00F03403"/>
    <w:rsid w:val="00F06CDA"/>
    <w:rsid w:val="00F07C4A"/>
    <w:rsid w:val="00F10BB1"/>
    <w:rsid w:val="00F1454B"/>
    <w:rsid w:val="00F151C1"/>
    <w:rsid w:val="00F30D3F"/>
    <w:rsid w:val="00F3420C"/>
    <w:rsid w:val="00F3735D"/>
    <w:rsid w:val="00F447CD"/>
    <w:rsid w:val="00F450E5"/>
    <w:rsid w:val="00F46AEB"/>
    <w:rsid w:val="00F47E9F"/>
    <w:rsid w:val="00F52740"/>
    <w:rsid w:val="00F57B52"/>
    <w:rsid w:val="00F72E26"/>
    <w:rsid w:val="00F75B67"/>
    <w:rsid w:val="00F77401"/>
    <w:rsid w:val="00F8074A"/>
    <w:rsid w:val="00F91F1F"/>
    <w:rsid w:val="00F95492"/>
    <w:rsid w:val="00FA0E42"/>
    <w:rsid w:val="00FB02B7"/>
    <w:rsid w:val="00FB079F"/>
    <w:rsid w:val="00FB3026"/>
    <w:rsid w:val="00FD0B01"/>
    <w:rsid w:val="00FD54A0"/>
    <w:rsid w:val="00FD60A4"/>
    <w:rsid w:val="00FE3729"/>
    <w:rsid w:val="00FE6441"/>
    <w:rsid w:val="00FE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A9DF3"/>
  <w15:docId w15:val="{4548867F-664C-4EEC-80AF-0A29A1B3D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1645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0C1645"/>
    <w:pPr>
      <w:keepNext/>
      <w:spacing w:line="360" w:lineRule="auto"/>
      <w:jc w:val="center"/>
      <w:outlineLvl w:val="1"/>
    </w:pPr>
    <w:rPr>
      <w:rFonts w:ascii="Sylfaen" w:hAnsi="Sylfaen"/>
      <w:b/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1645"/>
    <w:rPr>
      <w:rFonts w:ascii="Sylfaen" w:eastAsia="Times New Roman" w:hAnsi="Sylfaen" w:cs="Times New Roman"/>
      <w:b/>
      <w:sz w:val="24"/>
      <w:szCs w:val="20"/>
      <w:lang w:val="af-ZA"/>
    </w:rPr>
  </w:style>
  <w:style w:type="table" w:styleId="TableGrid">
    <w:name w:val="Table Grid"/>
    <w:basedOn w:val="TableNormal"/>
    <w:uiPriority w:val="39"/>
    <w:rsid w:val="000C1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semiHidden/>
    <w:rsid w:val="000C164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0C1645"/>
    <w:rPr>
      <w:rFonts w:ascii="Arial Unicode" w:eastAsia="Times New Roman" w:hAnsi="Arial Unicode" w:cs="Times New Roman"/>
      <w:sz w:val="24"/>
      <w:szCs w:val="20"/>
    </w:rPr>
  </w:style>
  <w:style w:type="paragraph" w:styleId="BodyText">
    <w:name w:val="Body Text"/>
    <w:basedOn w:val="Normal"/>
    <w:link w:val="BodyTextChar"/>
    <w:semiHidden/>
    <w:rsid w:val="000C1645"/>
    <w:rPr>
      <w:rFonts w:ascii="Sylfaen" w:hAnsi="Sylfaen"/>
      <w:sz w:val="20"/>
      <w:lang w:val="af-ZA"/>
    </w:rPr>
  </w:style>
  <w:style w:type="character" w:customStyle="1" w:styleId="BodyTextChar">
    <w:name w:val="Body Text Char"/>
    <w:basedOn w:val="DefaultParagraphFont"/>
    <w:link w:val="BodyText"/>
    <w:semiHidden/>
    <w:rsid w:val="000C1645"/>
    <w:rPr>
      <w:rFonts w:ascii="Sylfaen" w:eastAsia="Times New Roman" w:hAnsi="Sylfaen" w:cs="Times New Roman"/>
      <w:sz w:val="20"/>
      <w:szCs w:val="20"/>
      <w:lang w:val="af-ZA"/>
    </w:rPr>
  </w:style>
  <w:style w:type="character" w:customStyle="1" w:styleId="Bodytext0">
    <w:name w:val="Body text_"/>
    <w:link w:val="BodyText1"/>
    <w:rsid w:val="0088364A"/>
    <w:rPr>
      <w:rFonts w:ascii="Segoe UI" w:eastAsia="Segoe UI" w:hAnsi="Segoe UI" w:cs="Segoe UI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rsid w:val="0088364A"/>
    <w:pPr>
      <w:widowControl w:val="0"/>
      <w:shd w:val="clear" w:color="auto" w:fill="FFFFFF"/>
      <w:spacing w:after="600" w:line="0" w:lineRule="atLeast"/>
      <w:jc w:val="both"/>
    </w:pPr>
    <w:rPr>
      <w:rFonts w:ascii="Segoe UI" w:eastAsia="Segoe UI" w:hAnsi="Segoe UI" w:cs="Segoe UI"/>
      <w:sz w:val="21"/>
      <w:szCs w:val="21"/>
    </w:rPr>
  </w:style>
  <w:style w:type="character" w:customStyle="1" w:styleId="BodytextItalic">
    <w:name w:val="Body text + Italic"/>
    <w:aliases w:val="Spacing 0 pt,Body text + Segoe UI,10.5 pt,Body text + Bold"/>
    <w:basedOn w:val="Bodytext0"/>
    <w:rsid w:val="0088364A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hy-AM" w:eastAsia="hy-AM" w:bidi="hy-AM"/>
    </w:rPr>
  </w:style>
  <w:style w:type="paragraph" w:customStyle="1" w:styleId="BodyText2">
    <w:name w:val="Body Text2"/>
    <w:basedOn w:val="Normal"/>
    <w:rsid w:val="0088364A"/>
    <w:pPr>
      <w:widowControl w:val="0"/>
      <w:shd w:val="clear" w:color="auto" w:fill="FFFFFF"/>
      <w:spacing w:after="240" w:line="0" w:lineRule="atLeast"/>
      <w:ind w:hanging="340"/>
    </w:pPr>
    <w:rPr>
      <w:rFonts w:ascii="Trebuchet MS" w:eastAsia="Trebuchet MS" w:hAnsi="Trebuchet MS" w:cs="Trebuchet MS"/>
      <w:color w:val="000000"/>
      <w:spacing w:val="6"/>
      <w:sz w:val="20"/>
      <w:lang w:val="hy-AM" w:eastAsia="hy-AM" w:bidi="hy-AM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"/>
    <w:basedOn w:val="Normal"/>
    <w:link w:val="ListParagraphChar"/>
    <w:uiPriority w:val="34"/>
    <w:qFormat/>
    <w:rsid w:val="00473E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AD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61144"/>
    <w:pPr>
      <w:tabs>
        <w:tab w:val="center" w:pos="4320"/>
        <w:tab w:val="right" w:pos="8640"/>
      </w:tabs>
    </w:pPr>
    <w:rPr>
      <w:rFonts w:ascii="Arial Armenian" w:hAnsi="Arial Armenian"/>
      <w:sz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96114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Emphasis">
    <w:name w:val="Emphasis"/>
    <w:uiPriority w:val="20"/>
    <w:qFormat/>
    <w:rsid w:val="00D61453"/>
    <w:rPr>
      <w:i/>
      <w:iCs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basedOn w:val="DefaultParagraphFont"/>
    <w:link w:val="ListParagraph"/>
    <w:uiPriority w:val="34"/>
    <w:rsid w:val="00D674D5"/>
    <w:rPr>
      <w:rFonts w:ascii="Arial Unicode" w:eastAsia="Times New Roman" w:hAnsi="Arial Unicode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2810F1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B376BE"/>
    <w:rPr>
      <w:rFonts w:ascii="Times New Roman" w:eastAsia="Times New Roman" w:hAnsi="Times New Roman" w:cs="Times New Roma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B376BE"/>
    <w:pPr>
      <w:tabs>
        <w:tab w:val="center" w:pos="4680"/>
        <w:tab w:val="right" w:pos="9360"/>
      </w:tabs>
      <w:jc w:val="both"/>
    </w:pPr>
    <w:rPr>
      <w:rFonts w:ascii="Times New Roman" w:hAnsi="Times New Roman"/>
      <w:sz w:val="22"/>
      <w:szCs w:val="22"/>
    </w:rPr>
  </w:style>
  <w:style w:type="character" w:customStyle="1" w:styleId="mechtexChar">
    <w:name w:val="mechtex Char"/>
    <w:link w:val="mechtex"/>
    <w:uiPriority w:val="99"/>
    <w:locked/>
    <w:rsid w:val="00DD65C2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qFormat/>
    <w:rsid w:val="00DD65C2"/>
    <w:pPr>
      <w:spacing w:after="200" w:line="276" w:lineRule="auto"/>
      <w:jc w:val="center"/>
    </w:pPr>
    <w:rPr>
      <w:rFonts w:ascii="Arial Armenian" w:eastAsiaTheme="minorHAnsi" w:hAnsi="Arial Armenian" w:cstheme="minorBidi"/>
      <w:sz w:val="22"/>
      <w:szCs w:val="22"/>
    </w:rPr>
  </w:style>
  <w:style w:type="paragraph" w:styleId="BodyText20">
    <w:name w:val="Body Text 2"/>
    <w:basedOn w:val="Normal"/>
    <w:link w:val="BodyText2Char"/>
    <w:rsid w:val="0055167F"/>
    <w:pPr>
      <w:spacing w:after="120" w:line="480" w:lineRule="auto"/>
    </w:pPr>
    <w:rPr>
      <w:rFonts w:ascii="Times New Roman" w:hAnsi="Times New Roman"/>
      <w:lang w:val="en-GB"/>
    </w:rPr>
  </w:style>
  <w:style w:type="character" w:customStyle="1" w:styleId="BodyText2Char">
    <w:name w:val="Body Text 2 Char"/>
    <w:basedOn w:val="DefaultParagraphFont"/>
    <w:link w:val="BodyText20"/>
    <w:rsid w:val="0055167F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Spacing">
    <w:name w:val="No Spacing"/>
    <w:link w:val="NoSpacingChar"/>
    <w:qFormat/>
    <w:rsid w:val="00AD7763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customStyle="1" w:styleId="norm">
    <w:name w:val="norm"/>
    <w:basedOn w:val="Normal"/>
    <w:link w:val="normChar"/>
    <w:rsid w:val="00EA2F4E"/>
    <w:pPr>
      <w:spacing w:line="480" w:lineRule="auto"/>
      <w:ind w:firstLine="709"/>
      <w:jc w:val="both"/>
    </w:pPr>
    <w:rPr>
      <w:rFonts w:ascii="Arial Armenian" w:hAnsi="Arial Armenian"/>
      <w:sz w:val="20"/>
      <w:lang w:eastAsia="ru-RU"/>
    </w:rPr>
  </w:style>
  <w:style w:type="character" w:customStyle="1" w:styleId="normChar">
    <w:name w:val="norm Char"/>
    <w:link w:val="norm"/>
    <w:locked/>
    <w:rsid w:val="00EA2F4E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NoSpacingChar">
    <w:name w:val="No Spacing Char"/>
    <w:link w:val="NoSpacing"/>
    <w:locked/>
    <w:rsid w:val="00563130"/>
    <w:rPr>
      <w:rFonts w:ascii="Arial Unicode" w:eastAsia="Times New Roman" w:hAnsi="Arial Unicode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2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2CC4E-5F7C-43B2-99B9-DA9F52653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1413</Words>
  <Characters>8055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https://mul2.gov.am/tasks/791282/oneclick/Ampopatert.docx?token=bfaec6fd22697ce4aec9ce69fa1d8a36</cp:keywords>
  <cp:lastModifiedBy>Anna R. Qartashyan</cp:lastModifiedBy>
  <cp:revision>36</cp:revision>
  <cp:lastPrinted>2023-04-07T10:55:00Z</cp:lastPrinted>
  <dcterms:created xsi:type="dcterms:W3CDTF">2022-05-26T06:41:00Z</dcterms:created>
  <dcterms:modified xsi:type="dcterms:W3CDTF">2023-05-16T08:40:00Z</dcterms:modified>
</cp:coreProperties>
</file>