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E82FA4" w:rsidRDefault="007039BA" w:rsidP="00655ED2">
      <w:pPr>
        <w:spacing w:line="360" w:lineRule="auto"/>
        <w:jc w:val="center"/>
        <w:rPr>
          <w:rFonts w:ascii="GHEA Grapalat" w:hAnsi="GHEA Grapalat"/>
          <w:b/>
          <w:sz w:val="28"/>
          <w:lang w:val="hy-AM"/>
        </w:rPr>
      </w:pPr>
      <w:r w:rsidRPr="00E82FA4">
        <w:rPr>
          <w:rFonts w:ascii="GHEA Grapalat" w:hAnsi="GHEA Grapalat"/>
          <w:b/>
          <w:sz w:val="28"/>
          <w:lang w:val="hy-AM"/>
        </w:rPr>
        <w:t>Ա Մ Փ Ո Փ Ա Թ Ե Ր Թ</w:t>
      </w:r>
      <w:r w:rsidR="00027A54" w:rsidRPr="00E82FA4">
        <w:rPr>
          <w:rFonts w:ascii="GHEA Grapalat" w:hAnsi="GHEA Grapalat"/>
          <w:b/>
          <w:sz w:val="28"/>
          <w:lang w:val="hy-AM"/>
        </w:rPr>
        <w:t xml:space="preserve"> </w:t>
      </w:r>
    </w:p>
    <w:p w:rsidR="004039A9" w:rsidRPr="00033D70" w:rsidRDefault="004039A9" w:rsidP="004039A9">
      <w:pPr>
        <w:jc w:val="center"/>
        <w:rPr>
          <w:rFonts w:ascii="GHEA Grapalat" w:hAnsi="GHEA Grapalat"/>
          <w:b/>
          <w:sz w:val="18"/>
          <w:lang w:val="hy-AM"/>
        </w:rPr>
      </w:pPr>
    </w:p>
    <w:p w:rsidR="00AA0773" w:rsidRDefault="007668A2" w:rsidP="00033D70">
      <w:pPr>
        <w:spacing w:line="276" w:lineRule="auto"/>
        <w:jc w:val="center"/>
        <w:rPr>
          <w:rFonts w:ascii="GHEA Grapalat" w:hAnsi="GHEA Grapalat"/>
          <w:b/>
          <w:sz w:val="28"/>
          <w:lang w:val="hy-AM"/>
        </w:rPr>
      </w:pPr>
      <w:r>
        <w:rPr>
          <w:rFonts w:ascii="GHEA Grapalat" w:hAnsi="GHEA Grapalat" w:cs="Arial"/>
          <w:b/>
          <w:sz w:val="28"/>
          <w:lang w:val="hy-AM"/>
        </w:rPr>
        <w:t>«</w:t>
      </w:r>
      <w:r w:rsidR="004039A9" w:rsidRPr="00E82FA4">
        <w:rPr>
          <w:rFonts w:ascii="GHEA Grapalat" w:hAnsi="GHEA Grapalat" w:cs="Arial"/>
          <w:b/>
          <w:sz w:val="28"/>
          <w:lang w:val="hy-AM"/>
        </w:rPr>
        <w:t>«ՀԱՅԱՍՏԱՆԻ ՀԱՆՐԱՊԵՏՈՒԹՅԱՆ 2023 ԹՎԱԿԱՆԻ ՊԵՏԱԿԱՆ ԲՅՈՒՋԵԻ ՄԱՍԻՆ» ՕՐԵՆՔՈՒՄ ՎԵՐԱԲԱՇԽՈՒՄ, ՓՈՓՈԽՈՒԹՅՈՒՆՆԵՐ ՈՒ ԼՐԱՑՈՒՄՆԵՐ, ԻՆՉՊԵՍ ՆԱԵՎ ՀԱՅԱՍՏԱՆԻ ՀԱՆՐԱՊԵՏՈՒԹՅԱՆ ԿԱՌԱՎԱՐՈՒԹՅԱՆ 2022 ԹՎԱԿԱՆԻ ԴԵԿՏԵՄԲԵՐԻ 29-Ի N 2111-Ն ՈՐՈՇՄԱՆ ՄԵՋ ՓՈՓՈԽՈՒԹՅՈՒՆՆԵՐ ՈՒ ԼՐԱՑՈՒՄՆԵՐ ԿԱՏԱՐԵԼՈՒ ՄԱՍԻՆ</w:t>
      </w:r>
      <w:r>
        <w:rPr>
          <w:rFonts w:ascii="GHEA Grapalat" w:hAnsi="GHEA Grapalat" w:cs="Arial"/>
          <w:b/>
          <w:sz w:val="28"/>
          <w:lang w:val="hy-AM"/>
        </w:rPr>
        <w:t>»</w:t>
      </w:r>
      <w:r w:rsidR="00351264" w:rsidRPr="00E82FA4">
        <w:rPr>
          <w:rFonts w:ascii="GHEA Grapalat" w:hAnsi="GHEA Grapalat" w:cs="Arial"/>
          <w:b/>
          <w:sz w:val="28"/>
          <w:lang w:val="hy-AM"/>
        </w:rPr>
        <w:t xml:space="preserve"> </w:t>
      </w:r>
      <w:r w:rsidR="004A6EED" w:rsidRPr="00E82FA4">
        <w:rPr>
          <w:rFonts w:ascii="GHEA Grapalat" w:hAnsi="GHEA Grapalat"/>
          <w:b/>
          <w:sz w:val="28"/>
          <w:lang w:val="hy-AM"/>
        </w:rPr>
        <w:t xml:space="preserve">ՀԱՅԱՍՏԱՆԻ ՀԱՆՐԱՊԵՏՈՒԹՅԱՆ ԿԱՌԱՎԱՐՈՒԹՅԱՆ ՈՐՈՇՄԱՆ ՆԱԽԱԳԾԻ </w:t>
      </w:r>
    </w:p>
    <w:p w:rsidR="00E82FA4" w:rsidRPr="00E82FA4" w:rsidRDefault="00E82FA4" w:rsidP="00E82FA4">
      <w:pPr>
        <w:spacing w:line="276" w:lineRule="auto"/>
        <w:jc w:val="center"/>
        <w:rPr>
          <w:rFonts w:ascii="GHEA Grapalat" w:hAnsi="GHEA Grapalat"/>
          <w:b/>
          <w:sz w:val="28"/>
          <w:lang w:val="hy-AM"/>
        </w:rPr>
      </w:pPr>
    </w:p>
    <w:p w:rsidR="0076795E" w:rsidRPr="00EA42CE" w:rsidRDefault="0076795E" w:rsidP="004039A9">
      <w:pPr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50"/>
        <w:gridCol w:w="2520"/>
        <w:gridCol w:w="3600"/>
      </w:tblGrid>
      <w:tr w:rsidR="00EF5667" w:rsidRPr="00EA42CE" w:rsidTr="00E82FA4">
        <w:trPr>
          <w:trHeight w:val="368"/>
        </w:trPr>
        <w:tc>
          <w:tcPr>
            <w:tcW w:w="11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F5667" w:rsidRPr="00EA42CE" w:rsidRDefault="00273D8B" w:rsidP="00CA18A5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A42CE">
              <w:rPr>
                <w:rFonts w:ascii="GHEA Grapalat" w:eastAsia="Calibri" w:hAnsi="GHEA Grapalat"/>
                <w:lang w:val="hy-AM" w:eastAsia="en-US"/>
              </w:rPr>
              <w:t>1</w:t>
            </w:r>
            <w:r w:rsidR="00CA18A5" w:rsidRPr="00EA42CE">
              <w:rPr>
                <w:rFonts w:ascii="Cambria Math" w:eastAsia="Calibri" w:hAnsi="Cambria Math" w:cs="Cambria Math"/>
                <w:lang w:val="hy-AM" w:eastAsia="en-US"/>
              </w:rPr>
              <w:t>․</w:t>
            </w:r>
            <w:r w:rsidR="00CA18A5" w:rsidRPr="00EA42CE">
              <w:rPr>
                <w:rFonts w:ascii="GHEA Grapalat" w:eastAsia="Calibri" w:hAnsi="GHEA Grapalat"/>
                <w:lang w:val="hy-AM" w:eastAsia="en-US"/>
              </w:rPr>
              <w:t xml:space="preserve"> ՀՀ ֆինանսների նախարարություն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67" w:rsidRPr="00EA42CE" w:rsidRDefault="00273D8B" w:rsidP="00273D8B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A42CE">
              <w:rPr>
                <w:rFonts w:ascii="GHEA Grapalat" w:eastAsia="Calibri" w:hAnsi="GHEA Grapalat"/>
                <w:lang w:val="hy-AM" w:eastAsia="en-US"/>
              </w:rPr>
              <w:t>0</w:t>
            </w:r>
            <w:r w:rsidR="00CA18A5" w:rsidRPr="00EA42CE">
              <w:rPr>
                <w:rFonts w:ascii="GHEA Grapalat" w:eastAsia="Calibri" w:hAnsi="GHEA Grapalat"/>
                <w:lang w:val="hy-AM" w:eastAsia="en-US"/>
              </w:rPr>
              <w:t>7.0</w:t>
            </w:r>
            <w:r w:rsidRPr="00EA42CE">
              <w:rPr>
                <w:rFonts w:ascii="GHEA Grapalat" w:eastAsia="Calibri" w:hAnsi="GHEA Grapalat"/>
                <w:lang w:val="hy-AM" w:eastAsia="en-US"/>
              </w:rPr>
              <w:t>4</w:t>
            </w:r>
            <w:r w:rsidR="00CA18A5" w:rsidRPr="00EA42CE">
              <w:rPr>
                <w:rFonts w:ascii="GHEA Grapalat" w:eastAsia="Calibri" w:hAnsi="GHEA Grapalat"/>
                <w:lang w:val="hy-AM" w:eastAsia="en-US"/>
              </w:rPr>
              <w:t>.23թ.</w:t>
            </w:r>
          </w:p>
        </w:tc>
      </w:tr>
      <w:tr w:rsidR="00EF5667" w:rsidRPr="00EA42CE" w:rsidTr="00E82FA4">
        <w:trPr>
          <w:trHeight w:val="530"/>
        </w:trPr>
        <w:tc>
          <w:tcPr>
            <w:tcW w:w="11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67" w:rsidRPr="00EA42CE" w:rsidRDefault="00EF5667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667" w:rsidRPr="00EA42CE" w:rsidRDefault="00273D8B" w:rsidP="00CA18A5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EA42CE">
              <w:rPr>
                <w:rFonts w:ascii="GHEA Grapalat" w:eastAsia="Calibri" w:hAnsi="GHEA Grapalat"/>
                <w:lang w:val="hy-AM" w:eastAsia="en-US"/>
              </w:rPr>
              <w:t>01/9-2/6732-2023</w:t>
            </w:r>
          </w:p>
        </w:tc>
      </w:tr>
      <w:tr w:rsidR="00250191" w:rsidRPr="00946963" w:rsidTr="00B857E7">
        <w:trPr>
          <w:trHeight w:val="4940"/>
        </w:trPr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CE" w:rsidRDefault="009B6B6C" w:rsidP="00EA42CE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/>
                <w:lang w:val="hy-AM" w:eastAsia="en-US"/>
              </w:rPr>
              <w:t>1</w:t>
            </w:r>
            <w:r w:rsidR="00EA42CE" w:rsidRPr="00EA42CE">
              <w:rPr>
                <w:rFonts w:ascii="GHEA Grapalat" w:hAnsi="GHEA Grapalat"/>
              </w:rPr>
              <w:t xml:space="preserve"> </w:t>
            </w:r>
            <w:r w:rsidR="00EA42CE"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Նախագծի հիմնավորող </w:t>
            </w:r>
            <w:r w:rsidR="00EA42CE" w:rsidRPr="00EA42C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տեղեկանքում</w:t>
            </w:r>
            <w:r w:rsidR="00EA42CE"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 բացահայտված չէ 1023 ծրագրի 11001 «Հարկային և մաքսային ծառայություններ» միջոցառման միջոցներից 20.5 մլն դրամով նվազեցմ</w:t>
            </w:r>
            <w:r w:rsidR="00EA42CE" w:rsidRPr="00EA42C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 xml:space="preserve">ան հիմնավորումները (ընդամենը նշվում է, որ </w:t>
            </w:r>
            <w:r w:rsidR="00EA42CE" w:rsidRPr="00EA42CE">
              <w:rPr>
                <w:rFonts w:ascii="GHEA Grapalat" w:eastAsia="Calibri" w:hAnsi="GHEA Grapalat" w:cs="Sylfaen"/>
                <w:color w:val="00000A"/>
                <w:lang w:val="hy-AM" w:eastAsia="en-US"/>
              </w:rPr>
              <w:t>ՀՀ պետական բյու</w:t>
            </w:r>
            <w:r w:rsidR="00EA42CE" w:rsidRPr="00EA42CE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ջեի հաշվին նշված գումարի չա</w:t>
            </w:r>
            <w:r w:rsidR="00EA42CE" w:rsidRPr="00EA42CE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փով ֆինանսական միջոցների վերա</w:t>
            </w:r>
            <w:r w:rsidR="00EA42CE" w:rsidRPr="00EA42CE">
              <w:rPr>
                <w:rFonts w:ascii="GHEA Grapalat" w:eastAsia="Calibri" w:hAnsi="GHEA Grapalat" w:cs="Sylfaen"/>
                <w:color w:val="00000A"/>
                <w:lang w:val="hy-AM" w:eastAsia="en-US"/>
              </w:rPr>
              <w:softHyphen/>
              <w:t>կանգնման անհրաժեշտություն չի առաջանա)</w:t>
            </w:r>
            <w:r w:rsidR="00EA42CE"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:</w:t>
            </w:r>
          </w:p>
          <w:p w:rsidR="00E167DD" w:rsidRPr="00EA42CE" w:rsidRDefault="00E167DD" w:rsidP="00EA42CE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</w:p>
          <w:p w:rsidR="00EA42CE" w:rsidRPr="00EA42CE" w:rsidRDefault="00EA42CE" w:rsidP="00EA42CE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2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. նախագծի 2-րդ կետով նախատեսվում է ՀՀ պետական եկամուտ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ների կոմիտեի կարիքների համար 2023 թվականին կազ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մա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կերպ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ված գնման գործընթացների նկատմամբ չկիրառել ՀՀ կա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ռա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 xml:space="preserve">վարության 2017 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lastRenderedPageBreak/>
              <w:t xml:space="preserve">թվականի մայիսի 4-ի N 526-Ն որոշման N 1 հավելվածի 19-րդ կետի 2-րդ ենթակետի պահանջները: </w:t>
            </w:r>
          </w:p>
          <w:p w:rsidR="00EA42CE" w:rsidRPr="00EA42CE" w:rsidRDefault="00EA42CE" w:rsidP="00EA42CE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 Նշված նորմի համաձայն շինարարական ծրագրերի իրականացման համար անհրաժեշտ նախագծային փաստաթղթերի մշակման, փորձաքննության, հեղինակային և տեխնիկական հսկողության ծառայությունների գնումներն իրականացվում են շինարարության ոլորտում ՀՀ կառավարության քաղաքա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կա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նու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թյունը մշակող և իրականացնող մարմնի կողմից, իսկ շինարարական աշխա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տանք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նե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րի գնումները՝ պետական կառավարման այն մարմինների կողմից, որոնց կամ որոնց ենթակա կազմակերպությունների օգտա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գործ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ման տակ գտնվում է տվյալ գույքը:</w:t>
            </w:r>
          </w:p>
          <w:p w:rsidR="00EA42CE" w:rsidRPr="00EA42CE" w:rsidRDefault="00EA42CE" w:rsidP="00EA42CE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Սակայն նախագծի ընդունումը հիմնավորող փաստաթղթերով բացահայտված չէ նման բացառություն սահմանելու անհրաժեշտությունը:</w:t>
            </w:r>
          </w:p>
          <w:p w:rsidR="00EA42CE" w:rsidRPr="00EA42CE" w:rsidRDefault="00EA42CE" w:rsidP="00EA42CE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hy-AM" w:eastAsia="en-US"/>
              </w:rPr>
              <w:t>3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 xml:space="preserve">. Նախագծի հիմնավորող տեղեկանքի համաձայն՝ </w:t>
            </w:r>
          </w:p>
          <w:p w:rsidR="00EA42CE" w:rsidRPr="00EA42CE" w:rsidRDefault="00EA42CE" w:rsidP="00EA42CE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- Համաշինանախագիծ ՍՊԸ-ի հետ 13.05.2022թ. կնքված թիվ ՊԵԿ-ԳՀԽԱՇՁԲ-22/1 պայմանագրով նա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խա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տեսված նախագծանախահաշվային փաստաթղթերի կատարողական ակտերը ներկա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յաց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վել են 2023 թվականի մարտի 6-ին, որոնց համար սահմանված կարգով վճարում իրա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կա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նաց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 xml:space="preserve">նելու նպատակով անհրաժեշտ է հատկացնել 4,350.0 հազ. դրամ։ </w:t>
            </w:r>
          </w:p>
          <w:p w:rsidR="00EA42CE" w:rsidRPr="00EA42CE" w:rsidRDefault="00EA42CE" w:rsidP="00EA42CE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lastRenderedPageBreak/>
              <w:tab/>
              <w:t>Ելնելով վերոգրյալից և նկատի ունենալով, որ գնումների պաշտոնական տեղեկագրում առկա տեղեկատվության համաձայն՝ վերոնշյալ պայմանագրով նախատեսված աշխատանքների կատարման ժամկետ սահմանվել է 2022 թվականի նոյեմբերի 30-ը, ուստի  առաջարկում ենք քննարկել հատկացվող միջոցները կիրառվելիք տույժերի չափով նվազեցնելու հնարավորության հարցը:</w:t>
            </w:r>
          </w:p>
          <w:p w:rsidR="00EA42CE" w:rsidRPr="00EA42CE" w:rsidRDefault="00EA42CE" w:rsidP="00EA42CE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ab/>
              <w:t>- «ՎԱՆԱՐՄԿՈՄՊ» ՍՊԸ-ի հետ 15/11/2022թ. կնքվել է թիվ ՊԵԿ-ԷԱՃԱՊՁԲ-2022/13-1 գնման պայմանագիրը՝ 2,821.5 հազ. դրամ արժե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քով՝ մագնիսական քարտեր կարդացող սարքերի ձեռքբերման նպատակով:</w:t>
            </w:r>
          </w:p>
          <w:p w:rsidR="00250191" w:rsidRPr="00E167DD" w:rsidRDefault="00EA42CE" w:rsidP="00E167DD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ab/>
              <w:t>Այս կապակցությամբ հայտնում ենք, որ հիշյալ պայմանագրի գնման առարկա են հանդիսանում թվով 5 սեղանի համակարգիչները, ինչով պայմանավորված՝ առաջարկում ենք ճշտել հիմնավորող տեղեկանքը՝ միաժամանակ տեղեկատվություն ներկայացնելով  մագնիսական քարտեր կարդացող սարքերի ձեռքբերման նպատակով «Գնումների մասին» ՀՀ օրենքի 15-րդ հոդվածի 6-րդ մասի հիման վրա կազմա</w:t>
            </w:r>
            <w:r w:rsidRPr="00EA42CE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  <w:t>կերպված գնման ընթացակարգի կամ դրա արդյունքում կնքված պայմանագրի վերաբերյալ</w:t>
            </w:r>
            <w:r w:rsidR="00E167DD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0191" w:rsidRDefault="009B6B6C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EA42CE">
              <w:rPr>
                <w:rFonts w:ascii="GHEA Grapalat" w:eastAsia="Calibri" w:hAnsi="GHEA Grapalat"/>
                <w:b/>
                <w:lang w:val="hy-AM" w:eastAsia="en-US"/>
              </w:rPr>
              <w:lastRenderedPageBreak/>
              <w:t>1</w:t>
            </w:r>
            <w:r w:rsidRPr="00EA42CE">
              <w:rPr>
                <w:rFonts w:ascii="Cambria Math" w:eastAsia="Calibri" w:hAnsi="Cambria Math" w:cs="Cambria Math"/>
                <w:b/>
                <w:lang w:val="hy-AM" w:eastAsia="en-US"/>
              </w:rPr>
              <w:t>․</w:t>
            </w:r>
            <w:r w:rsidRPr="00EA42CE">
              <w:rPr>
                <w:rFonts w:ascii="GHEA Grapalat" w:eastAsia="Calibri" w:hAnsi="GHEA Grapalat"/>
                <w:b/>
                <w:lang w:val="hy-AM" w:eastAsia="en-US"/>
              </w:rPr>
              <w:t xml:space="preserve"> </w:t>
            </w:r>
            <w:r w:rsidR="00C96501" w:rsidRPr="00EA42CE">
              <w:rPr>
                <w:rFonts w:ascii="GHEA Grapalat" w:eastAsia="Calibri" w:hAnsi="GHEA Grapalat"/>
                <w:b/>
                <w:lang w:val="hy-AM" w:eastAsia="en-US"/>
              </w:rPr>
              <w:t>Ը</w:t>
            </w:r>
            <w:r w:rsidRPr="00EA42CE">
              <w:rPr>
                <w:rFonts w:ascii="GHEA Grapalat" w:eastAsia="Calibri" w:hAnsi="GHEA Grapalat"/>
                <w:b/>
                <w:lang w:val="hy-AM" w:eastAsia="en-US"/>
              </w:rPr>
              <w:t>նդունվել</w:t>
            </w:r>
            <w:r w:rsidR="00C96501" w:rsidRPr="00EA42CE">
              <w:rPr>
                <w:rFonts w:ascii="GHEA Grapalat" w:eastAsia="Calibri" w:hAnsi="GHEA Grapalat"/>
                <w:b/>
                <w:lang w:val="hy-AM" w:eastAsia="en-US"/>
              </w:rPr>
              <w:t xml:space="preserve"> է </w:t>
            </w:r>
          </w:p>
          <w:p w:rsidR="00EA42CE" w:rsidRDefault="00EA42CE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Բյուջետային ծախսերի տնտեսագիտական դասակարգման </w:t>
            </w:r>
            <w:r w:rsidR="00E167DD" w:rsidRPr="00E167DD">
              <w:rPr>
                <w:rFonts w:ascii="GHEA Grapalat" w:eastAsia="Calibri" w:hAnsi="GHEA Grapalat"/>
                <w:lang w:val="hy-AM" w:eastAsia="en-US"/>
              </w:rPr>
              <w:t>4239</w:t>
            </w:r>
            <w:r w:rsidR="00E167DD">
              <w:rPr>
                <w:rFonts w:ascii="GHEA Grapalat" w:eastAsia="Calibri" w:hAnsi="GHEA Grapalat"/>
                <w:lang w:val="hy-AM" w:eastAsia="en-US"/>
              </w:rPr>
              <w:t xml:space="preserve"> հոդվածի /ը</w:t>
            </w:r>
            <w:r w:rsidR="00E167DD" w:rsidRPr="00E167DD">
              <w:rPr>
                <w:rFonts w:ascii="GHEA Grapalat" w:eastAsia="Calibri" w:hAnsi="GHEA Grapalat"/>
                <w:lang w:val="hy-AM" w:eastAsia="en-US"/>
              </w:rPr>
              <w:t>նդհանուր բնույթի այլ ծառայություններ</w:t>
            </w:r>
            <w:r w:rsidR="00E167DD">
              <w:rPr>
                <w:rFonts w:ascii="GHEA Grapalat" w:eastAsia="Calibri" w:hAnsi="GHEA Grapalat"/>
                <w:lang w:val="hy-AM" w:eastAsia="en-US"/>
              </w:rPr>
              <w:t xml:space="preserve">/ </w:t>
            </w:r>
            <w:r w:rsidR="00E167DD" w:rsidRPr="00E167DD">
              <w:rPr>
                <w:rFonts w:ascii="GHEA Grapalat" w:eastAsia="Calibri" w:hAnsi="GHEA Grapalat"/>
                <w:lang w:val="hy-AM" w:eastAsia="en-US"/>
              </w:rPr>
              <w:t>51711100-1</w:t>
            </w:r>
            <w:r w:rsidR="00E167DD">
              <w:rPr>
                <w:rFonts w:ascii="GHEA Grapalat" w:eastAsia="Calibri" w:hAnsi="GHEA Grapalat"/>
                <w:lang w:val="hy-AM" w:eastAsia="en-US"/>
              </w:rPr>
              <w:t xml:space="preserve"> գնման առարկայի միջանցիկ կոդով հ</w:t>
            </w:r>
            <w:r w:rsidRPr="00EA42CE">
              <w:rPr>
                <w:rFonts w:ascii="GHEA Grapalat" w:eastAsia="Calibri" w:hAnsi="GHEA Grapalat"/>
                <w:lang w:val="hy-AM" w:eastAsia="en-US"/>
              </w:rPr>
              <w:t>ակահրդեհային սարքերի տեղադրման ծառայությունների գնմ</w:t>
            </w:r>
            <w:r w:rsidR="00E167DD">
              <w:rPr>
                <w:rFonts w:ascii="GHEA Grapalat" w:eastAsia="Calibri" w:hAnsi="GHEA Grapalat"/>
                <w:lang w:val="hy-AM" w:eastAsia="en-US"/>
              </w:rPr>
              <w:t>ա</w:t>
            </w:r>
            <w:r w:rsidRPr="00EA42CE">
              <w:rPr>
                <w:rFonts w:ascii="GHEA Grapalat" w:eastAsia="Calibri" w:hAnsi="GHEA Grapalat"/>
                <w:lang w:val="hy-AM" w:eastAsia="en-US"/>
              </w:rPr>
              <w:t>ն պահանջ չի առաջանա</w:t>
            </w: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167DD">
              <w:rPr>
                <w:rFonts w:ascii="GHEA Grapalat" w:eastAsia="Calibri" w:hAnsi="GHEA Grapalat"/>
                <w:b/>
                <w:lang w:val="hy-AM" w:eastAsia="en-US"/>
              </w:rPr>
              <w:t>2</w:t>
            </w:r>
            <w:r w:rsidRPr="00E167DD">
              <w:rPr>
                <w:rFonts w:ascii="Cambria Math" w:eastAsia="Calibri" w:hAnsi="Cambria Math" w:cs="Cambria Math"/>
                <w:b/>
                <w:lang w:val="hy-AM" w:eastAsia="en-US"/>
              </w:rPr>
              <w:t>․</w:t>
            </w:r>
            <w:r w:rsidRPr="00E167DD">
              <w:rPr>
                <w:rFonts w:ascii="GHEA Grapalat" w:eastAsia="Calibri" w:hAnsi="GHEA Grapalat"/>
                <w:b/>
                <w:lang w:val="hy-AM" w:eastAsia="en-US"/>
              </w:rPr>
              <w:t xml:space="preserve"> Ընդունվել է</w:t>
            </w: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Նախագծի 2-րդ կետ</w:t>
            </w:r>
            <w:r w:rsidR="00EA212D">
              <w:rPr>
                <w:rFonts w:ascii="GHEA Grapalat" w:eastAsia="Calibri" w:hAnsi="GHEA Grapalat"/>
                <w:lang w:val="hy-AM" w:eastAsia="en-US"/>
              </w:rPr>
              <w:t>ում կատարվել է փոփոխություն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P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E167DD">
              <w:rPr>
                <w:rFonts w:ascii="GHEA Grapalat" w:eastAsia="Calibri" w:hAnsi="GHEA Grapalat"/>
                <w:b/>
                <w:lang w:val="hy-AM" w:eastAsia="en-US"/>
              </w:rPr>
              <w:t>3</w:t>
            </w:r>
            <w:r w:rsidRPr="00E167DD">
              <w:rPr>
                <w:rFonts w:ascii="Cambria Math" w:eastAsia="Calibri" w:hAnsi="Cambria Math" w:cs="Cambria Math"/>
                <w:b/>
                <w:lang w:val="hy-AM" w:eastAsia="en-US"/>
              </w:rPr>
              <w:t>․</w:t>
            </w:r>
            <w:r w:rsidRPr="00E167DD">
              <w:rPr>
                <w:rFonts w:ascii="GHEA Grapalat" w:eastAsia="Calibri" w:hAnsi="GHEA Grapalat"/>
                <w:b/>
                <w:lang w:val="hy-AM" w:eastAsia="en-US"/>
              </w:rPr>
              <w:t xml:space="preserve"> Ընդունվել է</w:t>
            </w:r>
          </w:p>
          <w:p w:rsidR="00E167DD" w:rsidRPr="00E167DD" w:rsidRDefault="00E167DD" w:rsidP="00E167DD">
            <w:pPr>
              <w:pStyle w:val="ListParagraph"/>
              <w:numPr>
                <w:ilvl w:val="0"/>
                <w:numId w:val="24"/>
              </w:numPr>
              <w:tabs>
                <w:tab w:val="left" w:pos="522"/>
                <w:tab w:val="left" w:pos="972"/>
              </w:tabs>
              <w:spacing w:before="360" w:after="240"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167DD">
              <w:rPr>
                <w:rFonts w:ascii="GHEA Grapalat" w:eastAsia="Calibri" w:hAnsi="GHEA Grapalat"/>
                <w:lang w:val="hy-AM" w:eastAsia="en-US"/>
              </w:rPr>
              <w:t>Ընդունվել է ի գիտություն</w:t>
            </w: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D49F1" w:rsidRDefault="00CD49F1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E167DD" w:rsidRDefault="00E167DD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D49F1" w:rsidRDefault="00CD49F1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D49F1" w:rsidRDefault="00CD49F1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D49F1" w:rsidRDefault="00CD49F1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CD49F1" w:rsidRDefault="00CD49F1" w:rsidP="0025019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  <w:p w:rsidR="009B6B6C" w:rsidRPr="00E167DD" w:rsidRDefault="00E167DD" w:rsidP="009B6B6C">
            <w:pPr>
              <w:pStyle w:val="ListParagraph"/>
              <w:numPr>
                <w:ilvl w:val="0"/>
                <w:numId w:val="24"/>
              </w:numPr>
              <w:tabs>
                <w:tab w:val="left" w:pos="522"/>
                <w:tab w:val="left" w:pos="972"/>
              </w:tabs>
              <w:spacing w:before="360" w:after="240" w:line="360" w:lineRule="auto"/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E167DD">
              <w:rPr>
                <w:rFonts w:ascii="GHEA Grapalat" w:eastAsia="Calibri" w:hAnsi="GHEA Grapalat"/>
                <w:lang w:val="hy-AM" w:eastAsia="en-US"/>
              </w:rPr>
              <w:t>Նախագծի հիմնավորման մեջ կատարվել է շտկում</w:t>
            </w:r>
            <w:r>
              <w:rPr>
                <w:rFonts w:ascii="GHEA Grapalat" w:eastAsia="Calibri" w:hAnsi="GHEA Grapalat"/>
                <w:lang w:val="hy-AM" w:eastAsia="en-US"/>
              </w:rPr>
              <w:t>։</w:t>
            </w:r>
          </w:p>
        </w:tc>
      </w:tr>
      <w:tr w:rsidR="00256F39" w:rsidRPr="00EA42CE" w:rsidTr="00103565">
        <w:trPr>
          <w:trHeight w:val="368"/>
        </w:trPr>
        <w:tc>
          <w:tcPr>
            <w:tcW w:w="110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6F39" w:rsidRPr="00033D70" w:rsidRDefault="00256F39" w:rsidP="00033D70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center"/>
              <w:rPr>
                <w:rFonts w:ascii="GHEA Grapalat" w:eastAsia="Calibri" w:hAnsi="GHEA Grapalat"/>
                <w:b/>
                <w:lang w:val="hy-AM" w:eastAsia="en-US"/>
              </w:rPr>
            </w:pPr>
            <w:r w:rsidRPr="00033D70">
              <w:rPr>
                <w:rFonts w:ascii="GHEA Grapalat" w:eastAsia="Calibri" w:hAnsi="GHEA Grapalat"/>
                <w:b/>
                <w:lang w:val="hy-AM" w:eastAsia="en-US"/>
              </w:rPr>
              <w:lastRenderedPageBreak/>
              <w:t>2. ՀՀ վարչապետի աշխատակազմի իրավաբանական վարչություն</w:t>
            </w:r>
            <w:r w:rsidRPr="00033D70">
              <w:rPr>
                <w:rFonts w:ascii="GHEA Grapalat" w:eastAsia="Calibri" w:hAnsi="GHEA Grapalat"/>
                <w:b/>
                <w:lang w:val="hy-AM" w:eastAsia="en-US"/>
              </w:rPr>
              <w:tab/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39" w:rsidRPr="00EA42CE" w:rsidRDefault="00256F39" w:rsidP="00103565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center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en-US" w:eastAsia="en-US"/>
              </w:rPr>
              <w:t>25</w:t>
            </w:r>
            <w:r w:rsidRPr="00EA42CE">
              <w:rPr>
                <w:rFonts w:ascii="GHEA Grapalat" w:eastAsia="Calibri" w:hAnsi="GHEA Grapalat"/>
                <w:lang w:val="hy-AM" w:eastAsia="en-US"/>
              </w:rPr>
              <w:t>.04.23թ.</w:t>
            </w:r>
          </w:p>
        </w:tc>
      </w:tr>
      <w:tr w:rsidR="00256F39" w:rsidRPr="00EA42CE" w:rsidTr="00103565">
        <w:trPr>
          <w:trHeight w:val="530"/>
        </w:trPr>
        <w:tc>
          <w:tcPr>
            <w:tcW w:w="1107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39" w:rsidRPr="00EA42CE" w:rsidRDefault="00256F39" w:rsidP="00103565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39" w:rsidRPr="00EA42CE" w:rsidRDefault="00256F39" w:rsidP="00103565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56F39">
              <w:rPr>
                <w:rFonts w:ascii="GHEA Grapalat" w:eastAsia="Calibri" w:hAnsi="GHEA Grapalat"/>
                <w:lang w:val="hy-AM" w:eastAsia="en-US"/>
              </w:rPr>
              <w:t>02/16.16/13862-2023</w:t>
            </w:r>
          </w:p>
        </w:tc>
      </w:tr>
      <w:tr w:rsidR="00256F39" w:rsidRPr="00946963" w:rsidTr="00B857E7">
        <w:trPr>
          <w:trHeight w:val="4220"/>
        </w:trPr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39" w:rsidRPr="00033D70" w:rsidRDefault="00033D70" w:rsidP="00033D70">
            <w:pPr>
              <w:spacing w:line="360" w:lineRule="auto"/>
              <w:ind w:right="273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033D70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   Ներկայացված նախագծի 2-րդ կետով նախատեսվում է թույլատրել ՀՀ պետական եկամուտների կոմիտեին 2022 թվականի սեպտեմբերի 30-ին կնքված պայմանագրի շրջանակում կնքել համաձայնագիր, </w:t>
            </w:r>
            <w:r w:rsidRPr="00033D70">
              <w:rPr>
                <w:rFonts w:ascii="GHEA Grapalat" w:eastAsia="Calibri" w:hAnsi="GHEA Grapalat" w:cs="Arial"/>
                <w:bCs/>
                <w:spacing w:val="-6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 xml:space="preserve">մինչդեռ 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նշված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պայմանագրի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կնքումից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անցել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է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ավելի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քան</w:t>
            </w:r>
            <w:r w:rsidRPr="00033D70">
              <w:rPr>
                <w:rFonts w:ascii="GHEA Grapalat" w:hAnsi="GHEA Grapalat"/>
                <w:lang w:val="hy-AM"/>
              </w:rPr>
              <w:t xml:space="preserve"> 6 </w:t>
            </w:r>
            <w:r w:rsidRPr="00033D70">
              <w:rPr>
                <w:rFonts w:ascii="GHEA Grapalat" w:hAnsi="GHEA Grapalat" w:cs="Sylfaen"/>
                <w:lang w:val="hy-AM"/>
              </w:rPr>
              <w:t>ամիս</w:t>
            </w:r>
            <w:r w:rsidRPr="00033D70">
              <w:rPr>
                <w:rFonts w:ascii="GHEA Grapalat" w:hAnsi="GHEA Grapalat"/>
                <w:lang w:val="hy-AM"/>
              </w:rPr>
              <w:t>, հետևաբար համաձայնագրի կնքումը չի համապատասխանում «</w:t>
            </w:r>
            <w:r w:rsidRPr="00033D70">
              <w:rPr>
                <w:rFonts w:ascii="GHEA Grapalat" w:hAnsi="GHEA Grapalat" w:cs="Sylfaen"/>
                <w:lang w:val="hy-AM"/>
              </w:rPr>
              <w:t>Գնումների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մասին</w:t>
            </w:r>
            <w:r w:rsidRPr="00033D70">
              <w:rPr>
                <w:rFonts w:ascii="GHEA Grapalat" w:hAnsi="GHEA Grapalat"/>
                <w:lang w:val="hy-AM"/>
              </w:rPr>
              <w:t xml:space="preserve">» </w:t>
            </w:r>
            <w:r w:rsidRPr="00033D70">
              <w:rPr>
                <w:rFonts w:ascii="GHEA Grapalat" w:hAnsi="GHEA Grapalat" w:cs="Sylfaen"/>
                <w:lang w:val="hy-AM"/>
              </w:rPr>
              <w:t>ՀՀ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օրենքի</w:t>
            </w:r>
            <w:r w:rsidRPr="00033D70">
              <w:rPr>
                <w:rFonts w:ascii="GHEA Grapalat" w:hAnsi="GHEA Grapalat"/>
                <w:lang w:val="hy-AM"/>
              </w:rPr>
              <w:t xml:space="preserve"> 15-</w:t>
            </w:r>
            <w:r w:rsidRPr="00033D70">
              <w:rPr>
                <w:rFonts w:ascii="GHEA Grapalat" w:hAnsi="GHEA Grapalat" w:cs="Sylfaen"/>
                <w:lang w:val="hy-AM"/>
              </w:rPr>
              <w:t>րդ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հոդվածի</w:t>
            </w:r>
            <w:r w:rsidRPr="00033D70">
              <w:rPr>
                <w:rFonts w:ascii="GHEA Grapalat" w:hAnsi="GHEA Grapalat"/>
                <w:lang w:val="hy-AM"/>
              </w:rPr>
              <w:t xml:space="preserve"> 6-</w:t>
            </w:r>
            <w:r w:rsidRPr="00033D70">
              <w:rPr>
                <w:rFonts w:ascii="GHEA Grapalat" w:hAnsi="GHEA Grapalat" w:cs="Sylfaen"/>
                <w:lang w:val="hy-AM"/>
              </w:rPr>
              <w:t>րդ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մասի պահանջներին</w:t>
            </w:r>
            <w:r w:rsidRPr="00033D70">
              <w:rPr>
                <w:rFonts w:ascii="GHEA Grapalat" w:hAnsi="GHEA Grapalat"/>
                <w:lang w:val="hy-AM"/>
              </w:rPr>
              <w:t xml:space="preserve">, </w:t>
            </w:r>
            <w:r w:rsidRPr="00033D70">
              <w:rPr>
                <w:rFonts w:ascii="GHEA Grapalat" w:hAnsi="GHEA Grapalat" w:cs="Sylfaen"/>
                <w:lang w:val="hy-AM"/>
              </w:rPr>
              <w:t>համաձայն որի՝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նշված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հիմքով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կնքված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պայմանագիրը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լուծվում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է</w:t>
            </w:r>
            <w:r w:rsidRPr="00033D70">
              <w:rPr>
                <w:rFonts w:ascii="GHEA Grapalat" w:hAnsi="GHEA Grapalat"/>
                <w:lang w:val="hy-AM"/>
              </w:rPr>
              <w:t xml:space="preserve">, </w:t>
            </w:r>
            <w:r w:rsidRPr="00033D70">
              <w:rPr>
                <w:rFonts w:ascii="GHEA Grapalat" w:hAnsi="GHEA Grapalat" w:cs="Sylfaen"/>
                <w:lang w:val="hy-AM"/>
              </w:rPr>
              <w:t>եթե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այն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կնքելու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օրվան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հաջորդող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վեց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ամսվա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ընթացքում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պայմանագրի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կատարման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համար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ֆինանսական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միջոցներ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չեն</w:t>
            </w:r>
            <w:r w:rsidRPr="00033D70">
              <w:rPr>
                <w:rFonts w:ascii="GHEA Grapalat" w:hAnsi="GHEA Grapalat"/>
                <w:lang w:val="hy-AM"/>
              </w:rPr>
              <w:t xml:space="preserve"> </w:t>
            </w:r>
            <w:r w:rsidRPr="00033D70">
              <w:rPr>
                <w:rFonts w:ascii="GHEA Grapalat" w:hAnsi="GHEA Grapalat" w:cs="Sylfaen"/>
                <w:lang w:val="hy-AM"/>
              </w:rPr>
              <w:t>նախատեսվել</w:t>
            </w:r>
            <w:r w:rsidRPr="00033D70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6F39" w:rsidRDefault="00256F39" w:rsidP="00103565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b/>
                <w:lang w:val="hy-AM" w:eastAsia="en-US"/>
              </w:rPr>
            </w:pPr>
            <w:r w:rsidRPr="00EA42CE">
              <w:rPr>
                <w:rFonts w:ascii="GHEA Grapalat" w:eastAsia="Calibri" w:hAnsi="GHEA Grapalat"/>
                <w:b/>
                <w:lang w:val="hy-AM" w:eastAsia="en-US"/>
              </w:rPr>
              <w:t>1</w:t>
            </w:r>
            <w:r w:rsidRPr="00EA42CE">
              <w:rPr>
                <w:rFonts w:ascii="Cambria Math" w:eastAsia="Calibri" w:hAnsi="Cambria Math" w:cs="Cambria Math"/>
                <w:b/>
                <w:lang w:val="hy-AM" w:eastAsia="en-US"/>
              </w:rPr>
              <w:t>․</w:t>
            </w:r>
            <w:r w:rsidRPr="00EA42CE">
              <w:rPr>
                <w:rFonts w:ascii="GHEA Grapalat" w:eastAsia="Calibri" w:hAnsi="GHEA Grapalat"/>
                <w:b/>
                <w:lang w:val="hy-AM" w:eastAsia="en-US"/>
              </w:rPr>
              <w:t xml:space="preserve"> </w:t>
            </w:r>
            <w:r w:rsidR="00946963">
              <w:rPr>
                <w:rFonts w:ascii="GHEA Grapalat" w:eastAsia="Calibri" w:hAnsi="GHEA Grapalat"/>
                <w:b/>
                <w:lang w:val="hy-AM" w:eastAsia="en-US"/>
              </w:rPr>
              <w:t>Ը</w:t>
            </w:r>
            <w:r w:rsidRPr="00EA42CE">
              <w:rPr>
                <w:rFonts w:ascii="GHEA Grapalat" w:eastAsia="Calibri" w:hAnsi="GHEA Grapalat"/>
                <w:b/>
                <w:lang w:val="hy-AM" w:eastAsia="en-US"/>
              </w:rPr>
              <w:t xml:space="preserve">նդունվել </w:t>
            </w:r>
            <w:r w:rsidR="00946963">
              <w:rPr>
                <w:rFonts w:ascii="GHEA Grapalat" w:eastAsia="Calibri" w:hAnsi="GHEA Grapalat"/>
                <w:b/>
                <w:lang w:val="hy-AM" w:eastAsia="en-US"/>
              </w:rPr>
              <w:t>է</w:t>
            </w:r>
          </w:p>
          <w:p w:rsidR="00946963" w:rsidRPr="002F257B" w:rsidRDefault="00033D70" w:rsidP="00946963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  </w:t>
            </w:r>
            <w:r w:rsidR="00946963">
              <w:rPr>
                <w:rFonts w:ascii="GHEA Grapalat" w:eastAsia="Calibri" w:hAnsi="GHEA Grapalat"/>
                <w:lang w:val="hy-AM" w:eastAsia="en-US"/>
              </w:rPr>
              <w:t>Նախագծում կատարվել է փոփոխություն</w:t>
            </w:r>
            <w:bookmarkStart w:id="0" w:name="_GoBack"/>
            <w:bookmarkEnd w:id="0"/>
          </w:p>
          <w:p w:rsidR="002F257B" w:rsidRPr="002F257B" w:rsidRDefault="002F257B" w:rsidP="00A04EF1">
            <w:pPr>
              <w:tabs>
                <w:tab w:val="left" w:pos="522"/>
                <w:tab w:val="left" w:pos="972"/>
              </w:tabs>
              <w:spacing w:before="360" w:after="240" w:line="360" w:lineRule="auto"/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</w:p>
        </w:tc>
      </w:tr>
    </w:tbl>
    <w:p w:rsidR="00E07C63" w:rsidRPr="00EA42CE" w:rsidRDefault="00E07C63" w:rsidP="00250191">
      <w:pPr>
        <w:tabs>
          <w:tab w:val="left" w:pos="522"/>
          <w:tab w:val="left" w:pos="972"/>
        </w:tabs>
        <w:spacing w:before="360" w:after="240" w:line="360" w:lineRule="auto"/>
        <w:contextualSpacing/>
        <w:jc w:val="both"/>
        <w:rPr>
          <w:rFonts w:ascii="GHEA Grapalat" w:eastAsia="Calibri" w:hAnsi="GHEA Grapalat"/>
          <w:lang w:val="hy-AM" w:eastAsia="en-US"/>
        </w:rPr>
      </w:pPr>
    </w:p>
    <w:sectPr w:rsidR="00E07C63" w:rsidRPr="00EA42CE" w:rsidSect="00033D70">
      <w:footerReference w:type="default" r:id="rId8"/>
      <w:pgSz w:w="15840" w:h="12240" w:orient="landscape"/>
      <w:pgMar w:top="900" w:right="1440" w:bottom="1530" w:left="1440" w:header="720" w:footer="70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8D8" w:rsidRDefault="003A28D8" w:rsidP="00C96D23">
      <w:r>
        <w:separator/>
      </w:r>
    </w:p>
  </w:endnote>
  <w:endnote w:type="continuationSeparator" w:id="0">
    <w:p w:rsidR="003A28D8" w:rsidRDefault="003A28D8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46963">
      <w:rPr>
        <w:noProof/>
      </w:rPr>
      <w:t>4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8D8" w:rsidRDefault="003A28D8" w:rsidP="00C96D23">
      <w:r>
        <w:separator/>
      </w:r>
    </w:p>
  </w:footnote>
  <w:footnote w:type="continuationSeparator" w:id="0">
    <w:p w:rsidR="003A28D8" w:rsidRDefault="003A28D8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3F06A9"/>
    <w:multiLevelType w:val="hybridMultilevel"/>
    <w:tmpl w:val="8382B928"/>
    <w:lvl w:ilvl="0" w:tplc="E4844DE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571A6"/>
    <w:multiLevelType w:val="hybridMultilevel"/>
    <w:tmpl w:val="ABF8BB12"/>
    <w:lvl w:ilvl="0" w:tplc="144CF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1F3A1C1A"/>
    <w:multiLevelType w:val="hybridMultilevel"/>
    <w:tmpl w:val="E7E27B42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7" w15:restartNumberingAfterBreak="0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8C3032E"/>
    <w:multiLevelType w:val="hybridMultilevel"/>
    <w:tmpl w:val="BBD69F3A"/>
    <w:lvl w:ilvl="0" w:tplc="1CBA8F5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775129"/>
    <w:multiLevelType w:val="hybridMultilevel"/>
    <w:tmpl w:val="ADD69370"/>
    <w:lvl w:ilvl="0" w:tplc="3AC4E898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F527AE4"/>
    <w:multiLevelType w:val="hybridMultilevel"/>
    <w:tmpl w:val="D2B6519A"/>
    <w:lvl w:ilvl="0" w:tplc="BF06B92E">
      <w:start w:val="2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6" w15:restartNumberingAfterBreak="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7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26C58"/>
    <w:multiLevelType w:val="hybridMultilevel"/>
    <w:tmpl w:val="EFA89404"/>
    <w:lvl w:ilvl="0" w:tplc="8FBEE8D6">
      <w:start w:val="1"/>
      <w:numFmt w:val="decimal"/>
      <w:lvlText w:val="%1."/>
      <w:lvlJc w:val="left"/>
      <w:pPr>
        <w:ind w:left="65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317" w:hanging="360"/>
      </w:pPr>
    </w:lvl>
    <w:lvl w:ilvl="2" w:tplc="0409001B" w:tentative="1">
      <w:start w:val="1"/>
      <w:numFmt w:val="lowerRoman"/>
      <w:lvlText w:val="%3."/>
      <w:lvlJc w:val="right"/>
      <w:pPr>
        <w:ind w:left="8037" w:hanging="180"/>
      </w:pPr>
    </w:lvl>
    <w:lvl w:ilvl="3" w:tplc="0409000F" w:tentative="1">
      <w:start w:val="1"/>
      <w:numFmt w:val="decimal"/>
      <w:lvlText w:val="%4."/>
      <w:lvlJc w:val="left"/>
      <w:pPr>
        <w:ind w:left="8757" w:hanging="360"/>
      </w:pPr>
    </w:lvl>
    <w:lvl w:ilvl="4" w:tplc="04090019" w:tentative="1">
      <w:start w:val="1"/>
      <w:numFmt w:val="lowerLetter"/>
      <w:lvlText w:val="%5."/>
      <w:lvlJc w:val="left"/>
      <w:pPr>
        <w:ind w:left="9477" w:hanging="360"/>
      </w:pPr>
    </w:lvl>
    <w:lvl w:ilvl="5" w:tplc="0409001B" w:tentative="1">
      <w:start w:val="1"/>
      <w:numFmt w:val="lowerRoman"/>
      <w:lvlText w:val="%6."/>
      <w:lvlJc w:val="right"/>
      <w:pPr>
        <w:ind w:left="10197" w:hanging="180"/>
      </w:pPr>
    </w:lvl>
    <w:lvl w:ilvl="6" w:tplc="0409000F" w:tentative="1">
      <w:start w:val="1"/>
      <w:numFmt w:val="decimal"/>
      <w:lvlText w:val="%7."/>
      <w:lvlJc w:val="left"/>
      <w:pPr>
        <w:ind w:left="10917" w:hanging="360"/>
      </w:pPr>
    </w:lvl>
    <w:lvl w:ilvl="7" w:tplc="04090019" w:tentative="1">
      <w:start w:val="1"/>
      <w:numFmt w:val="lowerLetter"/>
      <w:lvlText w:val="%8."/>
      <w:lvlJc w:val="left"/>
      <w:pPr>
        <w:ind w:left="11637" w:hanging="360"/>
      </w:pPr>
    </w:lvl>
    <w:lvl w:ilvl="8" w:tplc="0409001B" w:tentative="1">
      <w:start w:val="1"/>
      <w:numFmt w:val="lowerRoman"/>
      <w:lvlText w:val="%9."/>
      <w:lvlJc w:val="right"/>
      <w:pPr>
        <w:ind w:left="12357" w:hanging="180"/>
      </w:pPr>
    </w:lvl>
  </w:abstractNum>
  <w:abstractNum w:abstractNumId="19" w15:restartNumberingAfterBreak="0">
    <w:nsid w:val="61030075"/>
    <w:multiLevelType w:val="hybridMultilevel"/>
    <w:tmpl w:val="783ACD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6A87026A"/>
    <w:multiLevelType w:val="hybridMultilevel"/>
    <w:tmpl w:val="58540F3C"/>
    <w:lvl w:ilvl="0" w:tplc="E4844DE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7"/>
  </w:num>
  <w:num w:numId="4">
    <w:abstractNumId w:val="14"/>
  </w:num>
  <w:num w:numId="5">
    <w:abstractNumId w:val="12"/>
  </w:num>
  <w:num w:numId="6">
    <w:abstractNumId w:val="0"/>
  </w:num>
  <w:num w:numId="7">
    <w:abstractNumId w:val="23"/>
  </w:num>
  <w:num w:numId="8">
    <w:abstractNumId w:val="9"/>
  </w:num>
  <w:num w:numId="9">
    <w:abstractNumId w:val="1"/>
  </w:num>
  <w:num w:numId="10">
    <w:abstractNumId w:val="13"/>
  </w:num>
  <w:num w:numId="11">
    <w:abstractNumId w:val="16"/>
  </w:num>
  <w:num w:numId="12">
    <w:abstractNumId w:val="6"/>
  </w:num>
  <w:num w:numId="13">
    <w:abstractNumId w:val="20"/>
  </w:num>
  <w:num w:numId="14">
    <w:abstractNumId w:val="15"/>
  </w:num>
  <w:num w:numId="15">
    <w:abstractNumId w:val="4"/>
  </w:num>
  <w:num w:numId="16">
    <w:abstractNumId w:val="3"/>
  </w:num>
  <w:num w:numId="17">
    <w:abstractNumId w:val="18"/>
  </w:num>
  <w:num w:numId="18">
    <w:abstractNumId w:val="10"/>
  </w:num>
  <w:num w:numId="19">
    <w:abstractNumId w:val="19"/>
  </w:num>
  <w:num w:numId="20">
    <w:abstractNumId w:val="5"/>
  </w:num>
  <w:num w:numId="21">
    <w:abstractNumId w:val="8"/>
  </w:num>
  <w:num w:numId="22">
    <w:abstractNumId w:val="21"/>
  </w:num>
  <w:num w:numId="23">
    <w:abstractNumId w:val="2"/>
  </w:num>
  <w:num w:numId="24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hyphenationZone w:val="141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0CAE"/>
    <w:rsid w:val="00001AAE"/>
    <w:rsid w:val="00005943"/>
    <w:rsid w:val="000061F3"/>
    <w:rsid w:val="000121DE"/>
    <w:rsid w:val="000124AD"/>
    <w:rsid w:val="00014118"/>
    <w:rsid w:val="00017565"/>
    <w:rsid w:val="00023B37"/>
    <w:rsid w:val="00024FE8"/>
    <w:rsid w:val="00027A54"/>
    <w:rsid w:val="00033D70"/>
    <w:rsid w:val="00033EFB"/>
    <w:rsid w:val="000376E7"/>
    <w:rsid w:val="00044985"/>
    <w:rsid w:val="0005125E"/>
    <w:rsid w:val="00052689"/>
    <w:rsid w:val="00052F70"/>
    <w:rsid w:val="000567E6"/>
    <w:rsid w:val="00056B85"/>
    <w:rsid w:val="00062757"/>
    <w:rsid w:val="00062B14"/>
    <w:rsid w:val="00063F68"/>
    <w:rsid w:val="00067F60"/>
    <w:rsid w:val="000708D6"/>
    <w:rsid w:val="00071514"/>
    <w:rsid w:val="00071E5E"/>
    <w:rsid w:val="000770EA"/>
    <w:rsid w:val="000808D4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5D6A"/>
    <w:rsid w:val="000E6853"/>
    <w:rsid w:val="000E7E5F"/>
    <w:rsid w:val="000F222D"/>
    <w:rsid w:val="000F3A9A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6CFA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86863"/>
    <w:rsid w:val="0019278F"/>
    <w:rsid w:val="0019340A"/>
    <w:rsid w:val="00193A28"/>
    <w:rsid w:val="001972D7"/>
    <w:rsid w:val="001A0E8F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17D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980"/>
    <w:rsid w:val="001E1B2E"/>
    <w:rsid w:val="001E201B"/>
    <w:rsid w:val="001E2460"/>
    <w:rsid w:val="001E3174"/>
    <w:rsid w:val="001F0DD1"/>
    <w:rsid w:val="001F2C49"/>
    <w:rsid w:val="001F7686"/>
    <w:rsid w:val="00203854"/>
    <w:rsid w:val="00203BA6"/>
    <w:rsid w:val="00203BC3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0191"/>
    <w:rsid w:val="002530CD"/>
    <w:rsid w:val="00256F39"/>
    <w:rsid w:val="00262817"/>
    <w:rsid w:val="00262A5B"/>
    <w:rsid w:val="0026318E"/>
    <w:rsid w:val="00265413"/>
    <w:rsid w:val="00267216"/>
    <w:rsid w:val="002677F8"/>
    <w:rsid w:val="002728BD"/>
    <w:rsid w:val="00272ABF"/>
    <w:rsid w:val="00273297"/>
    <w:rsid w:val="00273D8B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6A8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248"/>
    <w:rsid w:val="002D2EF7"/>
    <w:rsid w:val="002D6430"/>
    <w:rsid w:val="002D6B5C"/>
    <w:rsid w:val="002E0B80"/>
    <w:rsid w:val="002E1965"/>
    <w:rsid w:val="002E68E1"/>
    <w:rsid w:val="002E781C"/>
    <w:rsid w:val="002F0AB5"/>
    <w:rsid w:val="002F257B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0588"/>
    <w:rsid w:val="00351264"/>
    <w:rsid w:val="00351459"/>
    <w:rsid w:val="00354BEA"/>
    <w:rsid w:val="00354C82"/>
    <w:rsid w:val="003550D2"/>
    <w:rsid w:val="00356021"/>
    <w:rsid w:val="003573BB"/>
    <w:rsid w:val="00357E31"/>
    <w:rsid w:val="00362136"/>
    <w:rsid w:val="003621E0"/>
    <w:rsid w:val="0036497E"/>
    <w:rsid w:val="00372802"/>
    <w:rsid w:val="003754E3"/>
    <w:rsid w:val="00375EFA"/>
    <w:rsid w:val="00380D1B"/>
    <w:rsid w:val="00382E35"/>
    <w:rsid w:val="00383BCD"/>
    <w:rsid w:val="00392DCD"/>
    <w:rsid w:val="0039373D"/>
    <w:rsid w:val="003A0334"/>
    <w:rsid w:val="003A28D8"/>
    <w:rsid w:val="003A74DB"/>
    <w:rsid w:val="003B004D"/>
    <w:rsid w:val="003B0568"/>
    <w:rsid w:val="003B22C4"/>
    <w:rsid w:val="003B2728"/>
    <w:rsid w:val="003B44EB"/>
    <w:rsid w:val="003B7716"/>
    <w:rsid w:val="003C06B9"/>
    <w:rsid w:val="003C116B"/>
    <w:rsid w:val="003C1FF3"/>
    <w:rsid w:val="003C3C91"/>
    <w:rsid w:val="003C5B03"/>
    <w:rsid w:val="003C5B8A"/>
    <w:rsid w:val="003E022D"/>
    <w:rsid w:val="003E2577"/>
    <w:rsid w:val="003E433B"/>
    <w:rsid w:val="003E5DC8"/>
    <w:rsid w:val="003E685F"/>
    <w:rsid w:val="003E6BC6"/>
    <w:rsid w:val="003F2861"/>
    <w:rsid w:val="003F4B7C"/>
    <w:rsid w:val="003F5ED0"/>
    <w:rsid w:val="003F6039"/>
    <w:rsid w:val="003F608A"/>
    <w:rsid w:val="003F7E10"/>
    <w:rsid w:val="004002D8"/>
    <w:rsid w:val="004039A9"/>
    <w:rsid w:val="004043D2"/>
    <w:rsid w:val="004049B5"/>
    <w:rsid w:val="0040550F"/>
    <w:rsid w:val="004101D4"/>
    <w:rsid w:val="004138F3"/>
    <w:rsid w:val="0041520D"/>
    <w:rsid w:val="00422AA7"/>
    <w:rsid w:val="0042640A"/>
    <w:rsid w:val="00427769"/>
    <w:rsid w:val="004317D5"/>
    <w:rsid w:val="0043577C"/>
    <w:rsid w:val="00435C2B"/>
    <w:rsid w:val="004375E7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67A12"/>
    <w:rsid w:val="00481053"/>
    <w:rsid w:val="00484DBD"/>
    <w:rsid w:val="004863BE"/>
    <w:rsid w:val="00487BCF"/>
    <w:rsid w:val="00494C26"/>
    <w:rsid w:val="004959B0"/>
    <w:rsid w:val="00495B24"/>
    <w:rsid w:val="004A02A9"/>
    <w:rsid w:val="004A217B"/>
    <w:rsid w:val="004A330B"/>
    <w:rsid w:val="004A4C20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1D85"/>
    <w:rsid w:val="004E3846"/>
    <w:rsid w:val="004E5888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174BE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775B2"/>
    <w:rsid w:val="005827D7"/>
    <w:rsid w:val="00582C78"/>
    <w:rsid w:val="00585D57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D7340"/>
    <w:rsid w:val="005E091E"/>
    <w:rsid w:val="005E4023"/>
    <w:rsid w:val="005E4BC2"/>
    <w:rsid w:val="005E5745"/>
    <w:rsid w:val="005E5836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0AEC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68A2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6CD1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16FBB"/>
    <w:rsid w:val="008219A8"/>
    <w:rsid w:val="00823483"/>
    <w:rsid w:val="008239C6"/>
    <w:rsid w:val="008325FE"/>
    <w:rsid w:val="00832DDF"/>
    <w:rsid w:val="0083463E"/>
    <w:rsid w:val="00835149"/>
    <w:rsid w:val="00845B05"/>
    <w:rsid w:val="00846C6C"/>
    <w:rsid w:val="008518E5"/>
    <w:rsid w:val="00852B2E"/>
    <w:rsid w:val="00853E59"/>
    <w:rsid w:val="0086357D"/>
    <w:rsid w:val="008649AD"/>
    <w:rsid w:val="0086571F"/>
    <w:rsid w:val="0087009A"/>
    <w:rsid w:val="00872C5A"/>
    <w:rsid w:val="00875156"/>
    <w:rsid w:val="00877970"/>
    <w:rsid w:val="00882ECD"/>
    <w:rsid w:val="00887E27"/>
    <w:rsid w:val="00891B46"/>
    <w:rsid w:val="00891D4C"/>
    <w:rsid w:val="008A3779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8F679B"/>
    <w:rsid w:val="008F6A92"/>
    <w:rsid w:val="00905BD7"/>
    <w:rsid w:val="00906ADB"/>
    <w:rsid w:val="00911251"/>
    <w:rsid w:val="00913682"/>
    <w:rsid w:val="00923B5C"/>
    <w:rsid w:val="00924B6E"/>
    <w:rsid w:val="0092621C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6963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8B6"/>
    <w:rsid w:val="00994AE3"/>
    <w:rsid w:val="0099565A"/>
    <w:rsid w:val="00997DB9"/>
    <w:rsid w:val="009A1735"/>
    <w:rsid w:val="009A3E60"/>
    <w:rsid w:val="009B0B8E"/>
    <w:rsid w:val="009B426F"/>
    <w:rsid w:val="009B558D"/>
    <w:rsid w:val="009B6B6C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74FA"/>
    <w:rsid w:val="009F0173"/>
    <w:rsid w:val="009F2751"/>
    <w:rsid w:val="009F2F6D"/>
    <w:rsid w:val="009F3532"/>
    <w:rsid w:val="009F4C81"/>
    <w:rsid w:val="009F5150"/>
    <w:rsid w:val="00A000FC"/>
    <w:rsid w:val="00A00CB0"/>
    <w:rsid w:val="00A00D4D"/>
    <w:rsid w:val="00A04EF1"/>
    <w:rsid w:val="00A050A8"/>
    <w:rsid w:val="00A064D6"/>
    <w:rsid w:val="00A11D03"/>
    <w:rsid w:val="00A14F33"/>
    <w:rsid w:val="00A14FF7"/>
    <w:rsid w:val="00A170FF"/>
    <w:rsid w:val="00A23FFB"/>
    <w:rsid w:val="00A24018"/>
    <w:rsid w:val="00A27386"/>
    <w:rsid w:val="00A30C59"/>
    <w:rsid w:val="00A30D3A"/>
    <w:rsid w:val="00A3121D"/>
    <w:rsid w:val="00A3131C"/>
    <w:rsid w:val="00A313B8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43A8"/>
    <w:rsid w:val="00A651B7"/>
    <w:rsid w:val="00A667BB"/>
    <w:rsid w:val="00A71D4E"/>
    <w:rsid w:val="00A721F1"/>
    <w:rsid w:val="00A7723D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7DC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4EA7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2697"/>
    <w:rsid w:val="00B33E52"/>
    <w:rsid w:val="00B355EA"/>
    <w:rsid w:val="00B35F78"/>
    <w:rsid w:val="00B3716D"/>
    <w:rsid w:val="00B42A32"/>
    <w:rsid w:val="00B43CBF"/>
    <w:rsid w:val="00B441A6"/>
    <w:rsid w:val="00B527CA"/>
    <w:rsid w:val="00B53815"/>
    <w:rsid w:val="00B5400C"/>
    <w:rsid w:val="00B54F26"/>
    <w:rsid w:val="00B55978"/>
    <w:rsid w:val="00B5677F"/>
    <w:rsid w:val="00B60C0E"/>
    <w:rsid w:val="00B626E6"/>
    <w:rsid w:val="00B6577A"/>
    <w:rsid w:val="00B71863"/>
    <w:rsid w:val="00B72373"/>
    <w:rsid w:val="00B7321C"/>
    <w:rsid w:val="00B743D6"/>
    <w:rsid w:val="00B75591"/>
    <w:rsid w:val="00B76E8D"/>
    <w:rsid w:val="00B77E4C"/>
    <w:rsid w:val="00B80A42"/>
    <w:rsid w:val="00B80A91"/>
    <w:rsid w:val="00B80FF0"/>
    <w:rsid w:val="00B82F35"/>
    <w:rsid w:val="00B8315F"/>
    <w:rsid w:val="00B84A0E"/>
    <w:rsid w:val="00B857E7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B4290"/>
    <w:rsid w:val="00BC24B6"/>
    <w:rsid w:val="00BD52A0"/>
    <w:rsid w:val="00BE2660"/>
    <w:rsid w:val="00BE2B19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111F"/>
    <w:rsid w:val="00C74C6E"/>
    <w:rsid w:val="00C75309"/>
    <w:rsid w:val="00C7693A"/>
    <w:rsid w:val="00C77C1A"/>
    <w:rsid w:val="00C811BA"/>
    <w:rsid w:val="00C813B2"/>
    <w:rsid w:val="00C8244A"/>
    <w:rsid w:val="00C871F4"/>
    <w:rsid w:val="00C87385"/>
    <w:rsid w:val="00C95A35"/>
    <w:rsid w:val="00C96501"/>
    <w:rsid w:val="00C96D23"/>
    <w:rsid w:val="00C97A98"/>
    <w:rsid w:val="00CA18A5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7A2"/>
    <w:rsid w:val="00CC5C6B"/>
    <w:rsid w:val="00CC5D10"/>
    <w:rsid w:val="00CC781B"/>
    <w:rsid w:val="00CD0259"/>
    <w:rsid w:val="00CD3C09"/>
    <w:rsid w:val="00CD451E"/>
    <w:rsid w:val="00CD49F1"/>
    <w:rsid w:val="00CD62C9"/>
    <w:rsid w:val="00CD776E"/>
    <w:rsid w:val="00CE0F57"/>
    <w:rsid w:val="00CE2AEC"/>
    <w:rsid w:val="00CE547F"/>
    <w:rsid w:val="00CF0184"/>
    <w:rsid w:val="00CF2226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01E"/>
    <w:rsid w:val="00D3215B"/>
    <w:rsid w:val="00D358B6"/>
    <w:rsid w:val="00D4007C"/>
    <w:rsid w:val="00D40C17"/>
    <w:rsid w:val="00D43C06"/>
    <w:rsid w:val="00D5098C"/>
    <w:rsid w:val="00D54711"/>
    <w:rsid w:val="00D56FAB"/>
    <w:rsid w:val="00D632D7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2583"/>
    <w:rsid w:val="00D93682"/>
    <w:rsid w:val="00D943C4"/>
    <w:rsid w:val="00D94F30"/>
    <w:rsid w:val="00D96217"/>
    <w:rsid w:val="00D9687F"/>
    <w:rsid w:val="00DA097A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314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7DD"/>
    <w:rsid w:val="00E16EE9"/>
    <w:rsid w:val="00E23F26"/>
    <w:rsid w:val="00E27DDE"/>
    <w:rsid w:val="00E30A32"/>
    <w:rsid w:val="00E3526D"/>
    <w:rsid w:val="00E362F9"/>
    <w:rsid w:val="00E4486C"/>
    <w:rsid w:val="00E459F5"/>
    <w:rsid w:val="00E47F4E"/>
    <w:rsid w:val="00E52356"/>
    <w:rsid w:val="00E54108"/>
    <w:rsid w:val="00E563BB"/>
    <w:rsid w:val="00E62212"/>
    <w:rsid w:val="00E629BB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2FA4"/>
    <w:rsid w:val="00E83F78"/>
    <w:rsid w:val="00E85565"/>
    <w:rsid w:val="00E85BFC"/>
    <w:rsid w:val="00E87D33"/>
    <w:rsid w:val="00E9011A"/>
    <w:rsid w:val="00E90DAE"/>
    <w:rsid w:val="00E93211"/>
    <w:rsid w:val="00E94A00"/>
    <w:rsid w:val="00EA212D"/>
    <w:rsid w:val="00EA42CE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385"/>
    <w:rsid w:val="00EE7DA1"/>
    <w:rsid w:val="00EF2896"/>
    <w:rsid w:val="00EF464C"/>
    <w:rsid w:val="00EF5667"/>
    <w:rsid w:val="00EF79FC"/>
    <w:rsid w:val="00F0071B"/>
    <w:rsid w:val="00F01C27"/>
    <w:rsid w:val="00F02D98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175B"/>
    <w:rsid w:val="00FB6CF5"/>
    <w:rsid w:val="00FC0046"/>
    <w:rsid w:val="00FC6A12"/>
    <w:rsid w:val="00FD2138"/>
    <w:rsid w:val="00FD3229"/>
    <w:rsid w:val="00FD3A6D"/>
    <w:rsid w:val="00FD5B70"/>
    <w:rsid w:val="00FE2DEC"/>
    <w:rsid w:val="00FE5D1F"/>
    <w:rsid w:val="00FE6627"/>
    <w:rsid w:val="00FE702B"/>
    <w:rsid w:val="00FF124B"/>
    <w:rsid w:val="00FF16BE"/>
    <w:rsid w:val="00FF264D"/>
    <w:rsid w:val="00FF308E"/>
    <w:rsid w:val="00FF454D"/>
    <w:rsid w:val="00FF6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78615B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B19E2-C178-4F59-A40E-9043796A4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4</Pages>
  <Words>576</Words>
  <Characters>3286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Donara Harutyunyan</cp:lastModifiedBy>
  <cp:revision>98</cp:revision>
  <cp:lastPrinted>2022-08-23T10:20:00Z</cp:lastPrinted>
  <dcterms:created xsi:type="dcterms:W3CDTF">2021-11-12T12:51:00Z</dcterms:created>
  <dcterms:modified xsi:type="dcterms:W3CDTF">2023-05-17T07:10:00Z</dcterms:modified>
</cp:coreProperties>
</file>