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345AF" w:rsidRPr="0091737A" w:rsidRDefault="001345AF" w:rsidP="0091737A">
      <w:pPr>
        <w:pStyle w:val="NormalWeb"/>
        <w:shd w:val="clear" w:color="auto" w:fill="FFFFFF"/>
        <w:spacing w:before="0" w:beforeAutospacing="0" w:after="0" w:afterAutospacing="0" w:line="360" w:lineRule="auto"/>
        <w:jc w:val="center"/>
        <w:rPr>
          <w:rStyle w:val="Strong"/>
          <w:rFonts w:cs="Sylfaen"/>
          <w:lang w:val="en-US" w:eastAsia="en-US"/>
        </w:rPr>
      </w:pPr>
    </w:p>
    <w:p w:rsidR="00425984" w:rsidRPr="00CF7887" w:rsidRDefault="00425984" w:rsidP="00CF7887">
      <w:pPr>
        <w:spacing w:after="0" w:line="20" w:lineRule="atLeast"/>
        <w:jc w:val="center"/>
        <w:rPr>
          <w:rFonts w:ascii="GHEA Grapalat" w:eastAsia="Times New Roman" w:hAnsi="GHEA Grapalat"/>
          <w:b/>
          <w:bCs/>
          <w:sz w:val="24"/>
          <w:szCs w:val="24"/>
          <w:lang w:val="hy-AM"/>
        </w:rPr>
      </w:pPr>
      <w:r w:rsidRPr="00CF7887">
        <w:rPr>
          <w:rFonts w:ascii="GHEA Grapalat" w:eastAsia="Times New Roman" w:hAnsi="GHEA Grapalat"/>
          <w:b/>
          <w:bCs/>
          <w:sz w:val="24"/>
          <w:szCs w:val="24"/>
          <w:lang w:val="hy-AM"/>
        </w:rPr>
        <w:t>ԱՄՓՈՓԱԹԵՐԹ</w:t>
      </w:r>
    </w:p>
    <w:p w:rsidR="006A38C6" w:rsidRDefault="0091737A" w:rsidP="00CF7887">
      <w:pPr>
        <w:spacing w:after="0" w:line="20" w:lineRule="atLeast"/>
        <w:jc w:val="center"/>
        <w:rPr>
          <w:rFonts w:ascii="GHEA Grapalat" w:eastAsia="Times New Roman" w:hAnsi="GHEA Grapalat"/>
          <w:b/>
          <w:bCs/>
          <w:sz w:val="24"/>
          <w:szCs w:val="24"/>
          <w:lang w:val="hy-AM"/>
        </w:rPr>
      </w:pPr>
      <w:r w:rsidRPr="00CF7887">
        <w:rPr>
          <w:rFonts w:ascii="GHEA Grapalat" w:eastAsia="Times New Roman" w:hAnsi="GHEA Grapalat"/>
          <w:b/>
          <w:bCs/>
          <w:sz w:val="24"/>
          <w:szCs w:val="24"/>
          <w:lang w:val="hy-AM"/>
        </w:rPr>
        <w:t>«ՀԱՅԱՍՏԱՆԻ ՀԱՆՐԱՊԵՏՈՒԹՅԱՆ 2023 ԹՎԱԿԱՆԻ ՊԵՏԱԿԱՆ ԲՅՈՒՋԵԻ ՄԱՍԻՆ» ՕՐԵՆՔՈՒՄ ՎԵՐԱԲԱՇԽՈՒՄ, ՓՈՓՈԽՈՒԹՅՈՒՆՆԵՐ ԵՎ ՀԱՅԱՍՏԱՆԻ ՀԱՆՐԱՊԵՏՈՒԹՅԱՆ ԿԱՌԱՎԱՐՈՒԹՅԱՆ 2022 ԹՎԱԿԱՆԻ ԴԵԿՏԵՄԲԵՐԻ 29-Ի N 2111-Ն ՈՐՈՇՄԱՆ ՄԵՋ ՓՈՓՈԽՈՒԹՅՈՒՆՆԵՐ ԵՎ ԼՐԱՑՈՒՄՆԵՐ ԿԱՏԱՐԵԼՈՒ ՄԱՍԻՆ</w:t>
      </w:r>
      <w:r w:rsidR="00CF7887" w:rsidRPr="00CF7887">
        <w:rPr>
          <w:rFonts w:ascii="GHEA Grapalat" w:eastAsia="Times New Roman" w:hAnsi="GHEA Grapalat"/>
          <w:b/>
          <w:bCs/>
          <w:sz w:val="24"/>
          <w:szCs w:val="24"/>
          <w:lang w:val="hy-AM"/>
        </w:rPr>
        <w:t>»</w:t>
      </w:r>
      <w:r w:rsidRPr="00CF7887">
        <w:rPr>
          <w:rFonts w:ascii="GHEA Grapalat" w:eastAsia="Times New Roman" w:hAnsi="GHEA Grapalat"/>
          <w:b/>
          <w:bCs/>
          <w:sz w:val="24"/>
          <w:szCs w:val="24"/>
          <w:lang w:val="hy-AM"/>
        </w:rPr>
        <w:t xml:space="preserve"> </w:t>
      </w:r>
      <w:r w:rsidR="0032403A" w:rsidRPr="00CF7887">
        <w:rPr>
          <w:rFonts w:ascii="GHEA Grapalat" w:eastAsia="Times New Roman" w:hAnsi="GHEA Grapalat"/>
          <w:b/>
          <w:bCs/>
          <w:sz w:val="24"/>
          <w:szCs w:val="24"/>
          <w:lang w:val="hy-AM"/>
        </w:rPr>
        <w:t xml:space="preserve">ՀՀ ԿԱՌԱՎԱՐՈՒԹՅԱՆ ՈՐՈՇՄԱՆ </w:t>
      </w:r>
      <w:r w:rsidR="00A45D3F" w:rsidRPr="00CF7887">
        <w:rPr>
          <w:rFonts w:ascii="GHEA Grapalat" w:eastAsia="Times New Roman" w:hAnsi="GHEA Grapalat"/>
          <w:b/>
          <w:bCs/>
          <w:sz w:val="24"/>
          <w:szCs w:val="24"/>
          <w:lang w:val="hy-AM"/>
        </w:rPr>
        <w:t>ՆԱԽԱԳԾԻ</w:t>
      </w:r>
    </w:p>
    <w:p w:rsidR="00CF7887" w:rsidRPr="00CF7887" w:rsidRDefault="00CF7887" w:rsidP="00CF7887">
      <w:pPr>
        <w:spacing w:after="0" w:line="20" w:lineRule="atLeast"/>
        <w:jc w:val="center"/>
        <w:rPr>
          <w:rFonts w:ascii="GHEA Grapalat" w:eastAsia="Times New Roman" w:hAnsi="GHEA Grapalat"/>
          <w:b/>
          <w:bCs/>
          <w:sz w:val="24"/>
          <w:szCs w:val="24"/>
          <w:lang w:val="hy-AM"/>
        </w:rPr>
      </w:pPr>
    </w:p>
    <w:p w:rsidR="00433B4D" w:rsidRPr="00046CA9" w:rsidRDefault="00433B4D" w:rsidP="0032403A">
      <w:pPr>
        <w:shd w:val="clear" w:color="auto" w:fill="FFFFFF"/>
        <w:spacing w:after="0" w:line="240" w:lineRule="auto"/>
        <w:ind w:firstLine="375"/>
        <w:jc w:val="center"/>
        <w:rPr>
          <w:rStyle w:val="Strong"/>
          <w:rFonts w:ascii="GHEA Grapalat" w:eastAsia="Times New Roman" w:hAnsi="GHEA Grapalat" w:cs="Sylfaen"/>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5"/>
        <w:gridCol w:w="5580"/>
      </w:tblGrid>
      <w:tr w:rsidR="00433B4D" w:rsidRPr="00B62F61" w:rsidTr="001B6950">
        <w:trPr>
          <w:jc w:val="center"/>
        </w:trPr>
        <w:tc>
          <w:tcPr>
            <w:tcW w:w="8635" w:type="dxa"/>
            <w:vMerge w:val="restart"/>
            <w:shd w:val="clear" w:color="auto" w:fill="BFBFBF"/>
            <w:vAlign w:val="center"/>
          </w:tcPr>
          <w:p w:rsidR="00433B4D" w:rsidRPr="005F515F"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r w:rsidRPr="005F515F">
              <w:rPr>
                <w:rStyle w:val="Emphasis"/>
                <w:rFonts w:ascii="GHEA Grapalat" w:hAnsi="GHEA Grapalat"/>
                <w:i w:val="0"/>
                <w:sz w:val="24"/>
                <w:szCs w:val="24"/>
                <w:lang w:val="hy-AM"/>
              </w:rPr>
              <w:t xml:space="preserve">1. </w:t>
            </w:r>
            <w:r w:rsidR="006A38C6" w:rsidRPr="00F022FB">
              <w:rPr>
                <w:rStyle w:val="Emphasis"/>
                <w:rFonts w:ascii="GHEA Grapalat" w:hAnsi="GHEA Grapalat"/>
                <w:i w:val="0"/>
                <w:sz w:val="24"/>
                <w:szCs w:val="24"/>
                <w:lang w:val="hy-AM"/>
              </w:rPr>
              <w:t>ՀՀ</w:t>
            </w:r>
            <w:r w:rsidR="006A38C6" w:rsidRPr="00E3114D">
              <w:rPr>
                <w:rStyle w:val="Emphasis"/>
                <w:rFonts w:ascii="GHEA Grapalat" w:hAnsi="GHEA Grapalat"/>
                <w:i w:val="0"/>
                <w:sz w:val="24"/>
                <w:szCs w:val="24"/>
                <w:lang w:val="hy-AM"/>
              </w:rPr>
              <w:t xml:space="preserve"> </w:t>
            </w:r>
            <w:r w:rsidR="006A38C6">
              <w:rPr>
                <w:rStyle w:val="Emphasis"/>
                <w:rFonts w:ascii="GHEA Grapalat" w:hAnsi="GHEA Grapalat"/>
                <w:i w:val="0"/>
                <w:sz w:val="24"/>
                <w:szCs w:val="24"/>
                <w:lang w:val="hy-AM"/>
              </w:rPr>
              <w:t>ֆ</w:t>
            </w:r>
            <w:r w:rsidR="006A38C6" w:rsidRPr="00E3114D">
              <w:rPr>
                <w:rStyle w:val="Emphasis"/>
                <w:rFonts w:ascii="GHEA Grapalat" w:hAnsi="GHEA Grapalat"/>
                <w:i w:val="0"/>
                <w:sz w:val="24"/>
                <w:szCs w:val="24"/>
                <w:lang w:val="hy-AM"/>
              </w:rPr>
              <w:t>ինանսների նախարարություն</w:t>
            </w:r>
          </w:p>
        </w:tc>
        <w:tc>
          <w:tcPr>
            <w:tcW w:w="5580" w:type="dxa"/>
            <w:shd w:val="clear" w:color="auto" w:fill="BFBFBF"/>
            <w:vAlign w:val="center"/>
          </w:tcPr>
          <w:p w:rsidR="00433B4D" w:rsidRPr="005F515F" w:rsidRDefault="00046CA9" w:rsidP="00046CA9">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0</w:t>
            </w:r>
            <w:r w:rsidR="00CF7887">
              <w:rPr>
                <w:rFonts w:ascii="GHEA Grapalat" w:eastAsia="Times New Roman" w:hAnsi="GHEA Grapalat"/>
                <w:sz w:val="24"/>
                <w:szCs w:val="24"/>
                <w:lang w:val="hy-AM"/>
              </w:rPr>
              <w:t>3</w:t>
            </w:r>
            <w:r w:rsidR="006A38C6">
              <w:rPr>
                <w:rFonts w:ascii="GHEA Grapalat" w:eastAsia="Times New Roman" w:hAnsi="GHEA Grapalat"/>
                <w:sz w:val="24"/>
                <w:szCs w:val="24"/>
                <w:lang w:val="hy-AM"/>
              </w:rPr>
              <w:t>.0</w:t>
            </w:r>
            <w:r>
              <w:rPr>
                <w:rFonts w:ascii="GHEA Grapalat" w:eastAsia="Times New Roman" w:hAnsi="GHEA Grapalat"/>
                <w:sz w:val="24"/>
                <w:szCs w:val="24"/>
                <w:lang w:val="hy-AM"/>
              </w:rPr>
              <w:t>5</w:t>
            </w:r>
            <w:r w:rsidR="00433B4D" w:rsidRPr="005F515F">
              <w:rPr>
                <w:rFonts w:ascii="GHEA Grapalat" w:eastAsia="Times New Roman" w:hAnsi="GHEA Grapalat"/>
                <w:sz w:val="24"/>
                <w:szCs w:val="24"/>
                <w:lang w:val="hy-AM"/>
              </w:rPr>
              <w:t>.202</w:t>
            </w:r>
            <w:r w:rsidR="006A38C6">
              <w:rPr>
                <w:rFonts w:ascii="GHEA Grapalat" w:eastAsia="Times New Roman" w:hAnsi="GHEA Grapalat"/>
                <w:sz w:val="24"/>
                <w:szCs w:val="24"/>
              </w:rPr>
              <w:t>3</w:t>
            </w:r>
            <w:r w:rsidR="00433B4D" w:rsidRPr="005F515F">
              <w:rPr>
                <w:rFonts w:ascii="GHEA Grapalat" w:eastAsia="Times New Roman" w:hAnsi="GHEA Grapalat"/>
                <w:sz w:val="24"/>
                <w:szCs w:val="24"/>
                <w:lang w:val="hy-AM"/>
              </w:rPr>
              <w:t>թ.</w:t>
            </w:r>
          </w:p>
        </w:tc>
      </w:tr>
      <w:tr w:rsidR="00433B4D" w:rsidRPr="00B62F61" w:rsidTr="001B6950">
        <w:trPr>
          <w:jc w:val="center"/>
        </w:trPr>
        <w:tc>
          <w:tcPr>
            <w:tcW w:w="8635" w:type="dxa"/>
            <w:vMerge/>
            <w:shd w:val="clear" w:color="auto" w:fill="BFBFBF"/>
            <w:vAlign w:val="center"/>
          </w:tcPr>
          <w:p w:rsidR="00433B4D" w:rsidRPr="00DB5242"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p>
        </w:tc>
        <w:tc>
          <w:tcPr>
            <w:tcW w:w="5580" w:type="dxa"/>
            <w:shd w:val="clear" w:color="auto" w:fill="BFBFBF"/>
            <w:vAlign w:val="center"/>
          </w:tcPr>
          <w:p w:rsidR="00433B4D" w:rsidRPr="005F515F" w:rsidRDefault="00433B4D" w:rsidP="00046CA9">
            <w:pPr>
              <w:spacing w:after="0" w:line="20" w:lineRule="atLeast"/>
              <w:jc w:val="center"/>
              <w:rPr>
                <w:rFonts w:ascii="GHEA Grapalat" w:eastAsia="Times New Roman" w:hAnsi="GHEA Grapalat"/>
                <w:sz w:val="24"/>
                <w:szCs w:val="24"/>
                <w:lang w:val="hy-AM"/>
              </w:rPr>
            </w:pPr>
            <w:r w:rsidRPr="005F515F">
              <w:rPr>
                <w:rFonts w:ascii="GHEA Grapalat" w:eastAsia="Times New Roman" w:hAnsi="GHEA Grapalat"/>
                <w:sz w:val="24"/>
                <w:szCs w:val="24"/>
                <w:lang w:val="hy-AM"/>
              </w:rPr>
              <w:t xml:space="preserve">N </w:t>
            </w:r>
            <w:r w:rsidR="006A38C6" w:rsidRPr="006A38C6">
              <w:rPr>
                <w:rFonts w:ascii="GHEA Grapalat" w:eastAsia="Times New Roman" w:hAnsi="GHEA Grapalat"/>
                <w:sz w:val="24"/>
                <w:szCs w:val="24"/>
                <w:lang w:val="hy-AM"/>
              </w:rPr>
              <w:t>01/9-1/</w:t>
            </w:r>
            <w:r w:rsidR="00046CA9">
              <w:rPr>
                <w:rFonts w:ascii="GHEA Grapalat" w:eastAsia="Times New Roman" w:hAnsi="GHEA Grapalat"/>
                <w:sz w:val="24"/>
                <w:szCs w:val="24"/>
                <w:lang w:val="hy-AM"/>
              </w:rPr>
              <w:t>8599</w:t>
            </w:r>
            <w:r w:rsidR="006A38C6" w:rsidRPr="006A38C6">
              <w:rPr>
                <w:rFonts w:ascii="GHEA Grapalat" w:eastAsia="Times New Roman" w:hAnsi="GHEA Grapalat"/>
                <w:sz w:val="24"/>
                <w:szCs w:val="24"/>
                <w:lang w:val="hy-AM"/>
              </w:rPr>
              <w:t>-2023</w:t>
            </w:r>
          </w:p>
        </w:tc>
      </w:tr>
      <w:tr w:rsidR="006A38C6" w:rsidRPr="00CF7887" w:rsidTr="001B6950">
        <w:trPr>
          <w:jc w:val="center"/>
        </w:trPr>
        <w:tc>
          <w:tcPr>
            <w:tcW w:w="8635" w:type="dxa"/>
            <w:shd w:val="clear" w:color="auto" w:fill="auto"/>
          </w:tcPr>
          <w:p w:rsidR="00CF7887" w:rsidRDefault="006A38C6" w:rsidP="00CF7887">
            <w:pPr>
              <w:spacing w:after="0" w:line="240" w:lineRule="auto"/>
              <w:ind w:firstLine="630"/>
              <w:jc w:val="both"/>
              <w:rPr>
                <w:rFonts w:ascii="GHEA Grapalat" w:hAnsi="GHEA Grapalat" w:cs="Arial"/>
                <w:sz w:val="24"/>
                <w:szCs w:val="24"/>
                <w:lang w:val="hy-AM"/>
              </w:rPr>
            </w:pPr>
            <w:r w:rsidRPr="00AB6525">
              <w:rPr>
                <w:rStyle w:val="Strong"/>
                <w:rFonts w:ascii="GHEA Grapalat" w:hAnsi="GHEA Grapalat"/>
                <w:b w:val="0"/>
                <w:sz w:val="24"/>
                <w:szCs w:val="24"/>
              </w:rPr>
              <w:t>1.</w:t>
            </w:r>
            <w:r w:rsidR="00A4717D">
              <w:rPr>
                <w:rFonts w:ascii="GHEA Grapalat" w:hAnsi="GHEA Grapalat" w:cstheme="minorHAnsi"/>
                <w:color w:val="000000"/>
                <w:sz w:val="24"/>
                <w:szCs w:val="24"/>
                <w:shd w:val="clear" w:color="auto" w:fill="FFFFFF"/>
                <w:lang w:val="hy-AM"/>
              </w:rPr>
              <w:t xml:space="preserve"> </w:t>
            </w:r>
            <w:r w:rsidR="00CF7887">
              <w:rPr>
                <w:rFonts w:ascii="GHEA Grapalat" w:hAnsi="GHEA Grapalat" w:cstheme="minorHAnsi"/>
                <w:color w:val="000000"/>
                <w:sz w:val="24"/>
                <w:szCs w:val="24"/>
                <w:shd w:val="clear" w:color="auto" w:fill="FFFFFF"/>
                <w:lang w:val="hy-AM"/>
              </w:rPr>
              <w:t xml:space="preserve">Նախագծով առաջարկվում է </w:t>
            </w:r>
            <w:r w:rsidR="00CF7887">
              <w:rPr>
                <w:rFonts w:ascii="GHEA Grapalat" w:hAnsi="GHEA Grapalat" w:cs="Times New Roman"/>
                <w:sz w:val="24"/>
                <w:szCs w:val="24"/>
                <w:lang w:val="hy-AM"/>
              </w:rPr>
              <w:t xml:space="preserve">ՀՀ 2023 թվականի պետական բյուջեով նախատեսված 1157 «Քաղաքային զարգացում» ծրագրի 12006 «Եվրոպական ներդրումային բանկի աջակցությամբ իրականացվող Երևանի էներգաարդյունավետության ծրագրին պետական աջակցություն» և 12030 «Ասիական զարգացման բանկի աջակցությամբ իրականացվող քաղաքային կանաչ զարգացման ներդրումային ծրագրի շրջանակներում ճանապարհային շինարարություն» միջոցառումներով նախատեսված 33.0 մլն դրամը և 261.2 մլն դրամը նվազեցնել և ուղղել 12020 «Ասիական զարգացման բանկի աջակցությամբ իրականացվող քաղաքային ենթակառուցվածքների և քաղաքի կայուն զարգացման ներդրումային ծրագրի շրջանակներում ճանապարհային շինարարություն» միջոցառմանը՝ </w:t>
            </w:r>
            <w:r w:rsidR="00CF7887">
              <w:rPr>
                <w:rFonts w:ascii="GHEA Grapalat" w:hAnsi="GHEA Grapalat" w:cs="Arial"/>
                <w:sz w:val="24"/>
                <w:szCs w:val="24"/>
                <w:lang w:val="hy-AM"/>
              </w:rPr>
              <w:t>նախորդ տարի իրականացված շինարարության տեխնիկական հսկողության և նախագծման ծառայությունների վճարման համար (նշված միջոցառումը ընթացիկ տարում ավարտվում է)։</w:t>
            </w:r>
          </w:p>
          <w:p w:rsidR="006A38C6" w:rsidRPr="00CF7887" w:rsidRDefault="00CF7887" w:rsidP="00CF7887">
            <w:pPr>
              <w:spacing w:line="240" w:lineRule="auto"/>
              <w:ind w:firstLine="630"/>
              <w:jc w:val="both"/>
              <w:rPr>
                <w:rFonts w:ascii="GHEA Grapalat" w:hAnsi="GHEA Grapalat" w:cs="Sylfaen"/>
                <w:sz w:val="24"/>
                <w:szCs w:val="24"/>
                <w:lang w:val="hy-AM"/>
              </w:rPr>
            </w:pPr>
            <w:r>
              <w:rPr>
                <w:rFonts w:ascii="GHEA Grapalat" w:hAnsi="GHEA Grapalat" w:cs="Arial"/>
                <w:sz w:val="24"/>
                <w:szCs w:val="24"/>
                <w:lang w:val="hy-AM"/>
              </w:rPr>
              <w:t xml:space="preserve">Այդ կապակցությամբ հարկ է նշել, որ Նախագծին կից հիմնավորման համաձայն </w:t>
            </w:r>
            <w:r>
              <w:rPr>
                <w:rFonts w:ascii="GHEA Grapalat" w:hAnsi="GHEA Grapalat" w:cs="Arial"/>
                <w:color w:val="000000" w:themeColor="text1"/>
                <w:sz w:val="24"/>
                <w:szCs w:val="24"/>
                <w:lang w:val="hy-AM" w:eastAsia="x-none"/>
              </w:rPr>
              <w:t xml:space="preserve">1157 ծրագրի </w:t>
            </w:r>
            <w:r>
              <w:rPr>
                <w:rFonts w:ascii="GHEA Grapalat" w:hAnsi="GHEA Grapalat" w:cs="Times New Roman"/>
                <w:sz w:val="24"/>
                <w:szCs w:val="24"/>
                <w:lang w:val="hy-AM"/>
              </w:rPr>
              <w:t>«Եվրոպական ներդրումային բանկի աջակցությամբ իրականացվող Երևանի էներգաարդյունավետության ծրագրին պետական աջակցություն»</w:t>
            </w:r>
            <w:r>
              <w:rPr>
                <w:rFonts w:ascii="GHEA Grapalat" w:hAnsi="GHEA Grapalat" w:cs="Arial"/>
                <w:color w:val="000000" w:themeColor="text1"/>
                <w:sz w:val="24"/>
                <w:szCs w:val="24"/>
                <w:lang w:val="hy-AM" w:eastAsia="x-none"/>
              </w:rPr>
              <w:t xml:space="preserve"> միջոցառման շրջանակներում կանխատեսումները նախորդ տարի գերակատարվել են և առկա են որոշակի խնայողություններ, որոնք ուղղվում են այլ ծրագրերի, ուստի առաջարկում ենք ներկայացնել ծրագրի գծով ընթացիկ տարում իրականացվող աշխատանքների գնահատականը և առկա խնայողությունները ուղղել ՀՀ պետական բյուջե։</w:t>
            </w:r>
          </w:p>
        </w:tc>
        <w:tc>
          <w:tcPr>
            <w:tcW w:w="5580" w:type="dxa"/>
            <w:shd w:val="clear" w:color="auto" w:fill="auto"/>
          </w:tcPr>
          <w:p w:rsidR="006A38C6" w:rsidRPr="00AB6525" w:rsidRDefault="006A38C6" w:rsidP="00CF7887">
            <w:pPr>
              <w:spacing w:after="0" w:line="240" w:lineRule="auto"/>
              <w:jc w:val="center"/>
              <w:rPr>
                <w:rFonts w:ascii="GHEA Grapalat" w:eastAsia="Times New Roman" w:hAnsi="GHEA Grapalat"/>
                <w:sz w:val="24"/>
                <w:szCs w:val="24"/>
                <w:lang w:val="hy-AM"/>
              </w:rPr>
            </w:pPr>
            <w:r w:rsidRPr="00AB6525">
              <w:rPr>
                <w:rFonts w:ascii="GHEA Grapalat" w:eastAsia="Times New Roman" w:hAnsi="GHEA Grapalat"/>
                <w:sz w:val="24"/>
                <w:szCs w:val="24"/>
                <w:lang w:val="hy-AM"/>
              </w:rPr>
              <w:t>Ընդունվել է</w:t>
            </w:r>
            <w:r w:rsidR="0032403A" w:rsidRPr="00AB6525">
              <w:rPr>
                <w:rFonts w:ascii="GHEA Grapalat" w:eastAsia="Times New Roman" w:hAnsi="GHEA Grapalat"/>
                <w:sz w:val="24"/>
                <w:szCs w:val="24"/>
                <w:lang w:val="hy-AM"/>
              </w:rPr>
              <w:t>.</w:t>
            </w:r>
          </w:p>
          <w:p w:rsidR="006A38C6" w:rsidRPr="00AB6525" w:rsidRDefault="003B5BD5" w:rsidP="00CF7887">
            <w:pPr>
              <w:spacing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Ը</w:t>
            </w:r>
            <w:r w:rsidR="00531A07">
              <w:rPr>
                <w:rFonts w:ascii="GHEA Grapalat" w:hAnsi="GHEA Grapalat" w:cs="Arial"/>
                <w:color w:val="000000" w:themeColor="text1"/>
                <w:sz w:val="24"/>
                <w:szCs w:val="24"/>
                <w:lang w:val="hy-AM"/>
              </w:rPr>
              <w:t xml:space="preserve">նթացիկ տարում իրականացվող աշխատանքների գնահատականի հիման վրա </w:t>
            </w:r>
            <w:r w:rsidR="00531A07">
              <w:rPr>
                <w:rFonts w:ascii="GHEA Grapalat" w:eastAsia="Times New Roman" w:hAnsi="GHEA Grapalat"/>
                <w:sz w:val="24"/>
                <w:szCs w:val="24"/>
                <w:lang w:val="hy-AM"/>
              </w:rPr>
              <w:t xml:space="preserve">առկա խնայողությունները կուղղվեն </w:t>
            </w:r>
            <w:r w:rsidR="00CF7887">
              <w:rPr>
                <w:rFonts w:ascii="GHEA Grapalat" w:eastAsia="Times New Roman" w:hAnsi="GHEA Grapalat"/>
                <w:sz w:val="24"/>
                <w:szCs w:val="24"/>
                <w:lang w:val="hy-AM"/>
              </w:rPr>
              <w:br/>
            </w:r>
            <w:r w:rsidR="00531A07">
              <w:rPr>
                <w:rFonts w:ascii="GHEA Grapalat" w:eastAsia="Times New Roman" w:hAnsi="GHEA Grapalat"/>
                <w:sz w:val="24"/>
                <w:szCs w:val="24"/>
                <w:lang w:val="hy-AM"/>
              </w:rPr>
              <w:t>ՀՀ պետական բյուջե։</w:t>
            </w:r>
          </w:p>
        </w:tc>
      </w:tr>
      <w:tr w:rsidR="006A38C6" w:rsidRPr="00CF7887" w:rsidTr="001B6950">
        <w:trPr>
          <w:jc w:val="center"/>
        </w:trPr>
        <w:tc>
          <w:tcPr>
            <w:tcW w:w="8635" w:type="dxa"/>
            <w:shd w:val="clear" w:color="auto" w:fill="auto"/>
          </w:tcPr>
          <w:p w:rsidR="00CF7887" w:rsidRDefault="0091737A" w:rsidP="00CF7887">
            <w:pPr>
              <w:spacing w:after="0" w:line="240" w:lineRule="auto"/>
              <w:ind w:firstLine="630"/>
              <w:jc w:val="both"/>
              <w:rPr>
                <w:rFonts w:ascii="GHEA Grapalat" w:hAnsi="GHEA Grapalat" w:cs="Times New Roman"/>
                <w:sz w:val="24"/>
                <w:szCs w:val="24"/>
                <w:lang w:val="hy-AM"/>
              </w:rPr>
            </w:pPr>
            <w:r w:rsidRPr="0091737A">
              <w:rPr>
                <w:rFonts w:ascii="GHEA Grapalat" w:hAnsi="GHEA Grapalat" w:cs="Times New Roman"/>
                <w:sz w:val="24"/>
                <w:szCs w:val="24"/>
                <w:lang w:val="hy-AM"/>
              </w:rPr>
              <w:lastRenderedPageBreak/>
              <w:t xml:space="preserve">2. </w:t>
            </w:r>
            <w:r w:rsidR="00CF7887">
              <w:rPr>
                <w:rFonts w:ascii="GHEA Grapalat" w:hAnsi="GHEA Grapalat" w:cs="Times New Roman"/>
                <w:sz w:val="24"/>
                <w:szCs w:val="24"/>
                <w:lang w:val="hy-AM"/>
              </w:rPr>
              <w:t>Միաժամանակ խմբագրական առումով առաջարկում ենք.</w:t>
            </w:r>
          </w:p>
          <w:p w:rsidR="00CF7887" w:rsidRDefault="00CF7887" w:rsidP="00CF7887">
            <w:pPr>
              <w:spacing w:after="0" w:line="24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ա/ NN 6 և 7 հավելվածներում 1157 ծրագրի 12020 միջոցառման «Արգավանդ-Բաբաջանյան 1 կմ ճանապարհահատվածի տեխնիկական հսկողություն, ամիս» ոչ ֆինանսական արդյունքային ցուցանիշում ավելացնել «նախորդ տարում իրականացված» բառերը՝ հաշվի առնելով, որ ցուցանիշը վերաբերում է նախորդ տարվա ընթացքում իրականացված տեխնիկական հսկողության աշխատանքներին, և «3 ամիս» թվային ցուցանիշը սահմանել նաև առաջին կիսամյակի համար,</w:t>
            </w:r>
          </w:p>
          <w:p w:rsidR="006A38C6" w:rsidRPr="00046CA9" w:rsidRDefault="00CF7887" w:rsidP="00CF7887">
            <w:pPr>
              <w:spacing w:line="240" w:lineRule="auto"/>
              <w:ind w:firstLine="720"/>
              <w:jc w:val="both"/>
              <w:rPr>
                <w:rStyle w:val="Strong"/>
                <w:b w:val="0"/>
                <w:sz w:val="24"/>
                <w:szCs w:val="24"/>
                <w:lang w:val="hy-AM"/>
              </w:rPr>
            </w:pPr>
            <w:r>
              <w:rPr>
                <w:rFonts w:ascii="GHEA Grapalat" w:hAnsi="GHEA Grapalat" w:cs="Times New Roman"/>
                <w:sz w:val="24"/>
                <w:szCs w:val="24"/>
                <w:lang w:val="hy-AM"/>
              </w:rPr>
              <w:t>բ/ Նախագծի NN 6 և 7 հավելվածների վերնագրերում ավելացնել «և լրացում» բառերը՝ համապատասխան փոփոխություններ կատարելով նաև վերնագրում և տեքստում:</w:t>
            </w:r>
          </w:p>
        </w:tc>
        <w:tc>
          <w:tcPr>
            <w:tcW w:w="5580" w:type="dxa"/>
            <w:shd w:val="clear" w:color="auto" w:fill="auto"/>
          </w:tcPr>
          <w:p w:rsidR="006A38C6" w:rsidRPr="00046CA9" w:rsidRDefault="0032403A" w:rsidP="006A38C6">
            <w:pPr>
              <w:spacing w:after="0" w:line="20" w:lineRule="atLeast"/>
              <w:jc w:val="center"/>
              <w:rPr>
                <w:rFonts w:ascii="GHEA Grapalat" w:eastAsia="Times New Roman" w:hAnsi="GHEA Grapalat"/>
                <w:sz w:val="24"/>
                <w:szCs w:val="24"/>
                <w:lang w:val="hy-AM"/>
              </w:rPr>
            </w:pPr>
            <w:r w:rsidRPr="00046CA9">
              <w:rPr>
                <w:rFonts w:ascii="GHEA Grapalat" w:eastAsia="Times New Roman" w:hAnsi="GHEA Grapalat"/>
                <w:sz w:val="24"/>
                <w:szCs w:val="24"/>
                <w:lang w:val="hy-AM"/>
              </w:rPr>
              <w:t>Ընդունվել է.</w:t>
            </w:r>
          </w:p>
          <w:p w:rsidR="006A38C6" w:rsidRPr="00046CA9" w:rsidRDefault="0032403A" w:rsidP="00531A07">
            <w:pPr>
              <w:spacing w:after="0" w:line="20" w:lineRule="atLeast"/>
              <w:jc w:val="both"/>
              <w:rPr>
                <w:rFonts w:ascii="GHEA Grapalat" w:eastAsia="Times New Roman" w:hAnsi="GHEA Grapalat"/>
                <w:color w:val="FF0000"/>
                <w:sz w:val="24"/>
                <w:szCs w:val="24"/>
                <w:lang w:val="hy-AM"/>
              </w:rPr>
            </w:pPr>
            <w:r w:rsidRPr="00046CA9">
              <w:rPr>
                <w:rFonts w:ascii="GHEA Grapalat" w:eastAsia="Times New Roman" w:hAnsi="GHEA Grapalat"/>
                <w:sz w:val="24"/>
                <w:szCs w:val="24"/>
                <w:lang w:val="hy-AM"/>
              </w:rPr>
              <w:t>Նախագծում կ</w:t>
            </w:r>
            <w:r w:rsidR="006A38C6" w:rsidRPr="00046CA9">
              <w:rPr>
                <w:rFonts w:ascii="GHEA Grapalat" w:eastAsia="Times New Roman" w:hAnsi="GHEA Grapalat"/>
                <w:sz w:val="24"/>
                <w:szCs w:val="24"/>
                <w:lang w:val="hy-AM"/>
              </w:rPr>
              <w:t xml:space="preserve">ատարվել </w:t>
            </w:r>
            <w:r w:rsidR="00531A07">
              <w:rPr>
                <w:rFonts w:ascii="GHEA Grapalat" w:eastAsia="Times New Roman" w:hAnsi="GHEA Grapalat"/>
                <w:sz w:val="24"/>
                <w:szCs w:val="24"/>
                <w:lang w:val="hy-AM"/>
              </w:rPr>
              <w:t>են</w:t>
            </w:r>
            <w:r w:rsidR="006A38C6" w:rsidRPr="00046CA9">
              <w:rPr>
                <w:rFonts w:ascii="GHEA Grapalat" w:eastAsia="Times New Roman" w:hAnsi="GHEA Grapalat"/>
                <w:sz w:val="24"/>
                <w:szCs w:val="24"/>
                <w:lang w:val="hy-AM"/>
              </w:rPr>
              <w:t xml:space="preserve"> համապատասխան փոփոխություն</w:t>
            </w:r>
            <w:r w:rsidR="00531A07">
              <w:rPr>
                <w:rFonts w:ascii="GHEA Grapalat" w:eastAsia="Times New Roman" w:hAnsi="GHEA Grapalat"/>
                <w:sz w:val="24"/>
                <w:szCs w:val="24"/>
                <w:lang w:val="hy-AM"/>
              </w:rPr>
              <w:t>ներ</w:t>
            </w:r>
            <w:r w:rsidR="006A38C6" w:rsidRPr="00046CA9">
              <w:rPr>
                <w:rFonts w:ascii="GHEA Grapalat" w:eastAsia="Times New Roman" w:hAnsi="GHEA Grapalat"/>
                <w:sz w:val="24"/>
                <w:szCs w:val="24"/>
                <w:lang w:val="hy-AM"/>
              </w:rPr>
              <w:t>:</w:t>
            </w:r>
          </w:p>
        </w:tc>
      </w:tr>
    </w:tbl>
    <w:p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8431036">
    <w:abstractNumId w:val="2"/>
  </w:num>
  <w:num w:numId="2" w16cid:durableId="265237661">
    <w:abstractNumId w:val="6"/>
  </w:num>
  <w:num w:numId="3" w16cid:durableId="2089812320">
    <w:abstractNumId w:val="0"/>
  </w:num>
  <w:num w:numId="4" w16cid:durableId="1258051547">
    <w:abstractNumId w:val="1"/>
  </w:num>
  <w:num w:numId="5" w16cid:durableId="45875827">
    <w:abstractNumId w:val="3"/>
  </w:num>
  <w:num w:numId="6" w16cid:durableId="1131558908">
    <w:abstractNumId w:val="4"/>
  </w:num>
  <w:num w:numId="7" w16cid:durableId="2140488589">
    <w:abstractNumId w:val="7"/>
  </w:num>
  <w:num w:numId="8" w16cid:durableId="1578124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14E29"/>
    <w:rsid w:val="0001168E"/>
    <w:rsid w:val="00022AC5"/>
    <w:rsid w:val="00033B31"/>
    <w:rsid w:val="00046CA9"/>
    <w:rsid w:val="000573F4"/>
    <w:rsid w:val="001345AF"/>
    <w:rsid w:val="001B6950"/>
    <w:rsid w:val="00217FFD"/>
    <w:rsid w:val="002B6BB3"/>
    <w:rsid w:val="00323A91"/>
    <w:rsid w:val="0032403A"/>
    <w:rsid w:val="00371D0F"/>
    <w:rsid w:val="003B5BD5"/>
    <w:rsid w:val="00420478"/>
    <w:rsid w:val="00425984"/>
    <w:rsid w:val="00433B4D"/>
    <w:rsid w:val="00523548"/>
    <w:rsid w:val="00531A07"/>
    <w:rsid w:val="00533102"/>
    <w:rsid w:val="0057615D"/>
    <w:rsid w:val="005F515F"/>
    <w:rsid w:val="00624028"/>
    <w:rsid w:val="006A38C6"/>
    <w:rsid w:val="00710964"/>
    <w:rsid w:val="00714855"/>
    <w:rsid w:val="0090429E"/>
    <w:rsid w:val="009077F5"/>
    <w:rsid w:val="0091737A"/>
    <w:rsid w:val="00931684"/>
    <w:rsid w:val="00A15D5B"/>
    <w:rsid w:val="00A21C8F"/>
    <w:rsid w:val="00A45D3F"/>
    <w:rsid w:val="00A4717D"/>
    <w:rsid w:val="00AB6525"/>
    <w:rsid w:val="00B14E29"/>
    <w:rsid w:val="00B81F8F"/>
    <w:rsid w:val="00BC3AC1"/>
    <w:rsid w:val="00C07D0A"/>
    <w:rsid w:val="00C53D3C"/>
    <w:rsid w:val="00C674C3"/>
    <w:rsid w:val="00CB5B09"/>
    <w:rsid w:val="00CF0AD4"/>
    <w:rsid w:val="00CF7887"/>
    <w:rsid w:val="00D06F18"/>
    <w:rsid w:val="00D60764"/>
    <w:rsid w:val="00DB5242"/>
    <w:rsid w:val="00DC68FF"/>
    <w:rsid w:val="00DF45DD"/>
    <w:rsid w:val="00E3114D"/>
    <w:rsid w:val="00E41B77"/>
    <w:rsid w:val="00E71CD7"/>
    <w:rsid w:val="00EF40A6"/>
    <w:rsid w:val="00EF4902"/>
    <w:rsid w:val="00F022FB"/>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434DC"/>
  <w15:docId w15:val="{6642B5D3-C153-4D38-BCD7-145A4993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830558504">
      <w:bodyDiv w:val="1"/>
      <w:marLeft w:val="0"/>
      <w:marRight w:val="0"/>
      <w:marTop w:val="0"/>
      <w:marBottom w:val="0"/>
      <w:divBdr>
        <w:top w:val="none" w:sz="0" w:space="0" w:color="auto"/>
        <w:left w:val="none" w:sz="0" w:space="0" w:color="auto"/>
        <w:bottom w:val="none" w:sz="0" w:space="0" w:color="auto"/>
        <w:right w:val="none" w:sz="0" w:space="0" w:color="auto"/>
      </w:divBdr>
    </w:div>
    <w:div w:id="1448232105">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2</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https://mul2.gov.am/tasks/791880/oneclick/2.5ampopatert.docx?token=53ae7b142cf535e56166fc83e868abca</cp:keywords>
  <dc:description/>
  <cp:lastModifiedBy>Hrayr Harutyunyan</cp:lastModifiedBy>
  <cp:revision>64</cp:revision>
  <dcterms:created xsi:type="dcterms:W3CDTF">2021-03-25T07:24:00Z</dcterms:created>
  <dcterms:modified xsi:type="dcterms:W3CDTF">2023-05-15T13:50:00Z</dcterms:modified>
</cp:coreProperties>
</file>