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AE067" w14:textId="77777777" w:rsidR="00BE03AC" w:rsidRDefault="00BE03AC" w:rsidP="00BE03AC">
      <w:pPr>
        <w:ind w:left="7788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>
        <w:rPr>
          <w:rFonts w:ascii="GHEA Grapalat" w:hAnsi="GHEA Grapalat" w:cs="Sylfaen"/>
          <w:b/>
          <w:sz w:val="24"/>
          <w:szCs w:val="24"/>
        </w:rPr>
        <w:t>ՆԱԽԱԳԻԾ</w:t>
      </w:r>
    </w:p>
    <w:p w14:paraId="521FB625" w14:textId="4F0103C0" w:rsidR="00BE03AC" w:rsidRDefault="00BE03AC" w:rsidP="00BE03AC">
      <w:pPr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</w:t>
      </w:r>
      <w:r w:rsidR="00A7517D">
        <w:rPr>
          <w:rFonts w:ascii="GHEA Grapalat" w:hAnsi="GHEA Grapalat" w:cs="Sylfaen"/>
          <w:b/>
          <w:sz w:val="24"/>
          <w:szCs w:val="24"/>
          <w:lang w:val="hy-AM"/>
        </w:rPr>
        <w:t>ՈՒ</w:t>
      </w:r>
      <w:r>
        <w:rPr>
          <w:rFonts w:ascii="GHEA Grapalat" w:hAnsi="GHEA Grapalat" w:cs="Sylfaen"/>
          <w:b/>
          <w:sz w:val="24"/>
          <w:szCs w:val="24"/>
        </w:rPr>
        <w:t>Ն</w:t>
      </w:r>
    </w:p>
    <w:p w14:paraId="259B847B" w14:textId="77777777" w:rsidR="00BE03AC" w:rsidRDefault="00BE03AC" w:rsidP="00BE03AC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ՈՐՈՇՈՒՄ</w:t>
      </w:r>
    </w:p>
    <w:p w14:paraId="5A3630C2" w14:textId="35F0C17B" w:rsidR="00BE03AC" w:rsidRPr="00095F11" w:rsidRDefault="00095F11" w:rsidP="00BE03A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-----    ------------------ -ի </w:t>
      </w:r>
      <w:r w:rsidR="00793BF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BE03AC">
        <w:rPr>
          <w:rFonts w:ascii="GHEA Grapalat" w:hAnsi="GHEA Grapalat"/>
          <w:b/>
          <w:sz w:val="24"/>
          <w:szCs w:val="24"/>
        </w:rPr>
        <w:t>202</w:t>
      </w:r>
      <w:r w:rsidR="00830C05">
        <w:rPr>
          <w:rFonts w:ascii="GHEA Grapalat" w:hAnsi="GHEA Grapalat"/>
          <w:b/>
          <w:sz w:val="24"/>
          <w:szCs w:val="24"/>
          <w:lang w:val="hy-AM"/>
        </w:rPr>
        <w:t>3</w:t>
      </w:r>
      <w:r w:rsidR="00BE03AC">
        <w:rPr>
          <w:rFonts w:ascii="GHEA Grapalat" w:hAnsi="GHEA Grapalat"/>
          <w:b/>
          <w:sz w:val="24"/>
          <w:szCs w:val="24"/>
        </w:rPr>
        <w:t xml:space="preserve"> </w:t>
      </w:r>
      <w:r w:rsidR="00BE03AC">
        <w:rPr>
          <w:rFonts w:ascii="GHEA Grapalat" w:hAnsi="GHEA Grapalat" w:cs="Sylfaen"/>
          <w:b/>
          <w:sz w:val="24"/>
          <w:szCs w:val="24"/>
        </w:rPr>
        <w:t>թվականի</w:t>
      </w:r>
      <w:r w:rsidR="00793BFD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="00BE03AC">
        <w:rPr>
          <w:rFonts w:ascii="GHEA Grapalat" w:hAnsi="GHEA Grapalat"/>
          <w:b/>
          <w:sz w:val="24"/>
          <w:szCs w:val="24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------ </w:t>
      </w:r>
      <w:r w:rsidR="00A7517D">
        <w:rPr>
          <w:rFonts w:ascii="GHEA Grapalat" w:hAnsi="GHEA Grapalat"/>
          <w:b/>
          <w:sz w:val="24"/>
          <w:szCs w:val="24"/>
          <w:lang w:val="hy-AM"/>
        </w:rPr>
        <w:t>Ա</w:t>
      </w:r>
    </w:p>
    <w:p w14:paraId="668BCF52" w14:textId="77777777" w:rsidR="00830C05" w:rsidRDefault="007B436F" w:rsidP="0076303B">
      <w:pPr>
        <w:tabs>
          <w:tab w:val="left" w:pos="540"/>
        </w:tabs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B436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         </w:t>
      </w:r>
    </w:p>
    <w:p w14:paraId="0C89A1E3" w14:textId="77777777" w:rsidR="00B1380E" w:rsidRPr="00B1380E" w:rsidRDefault="00830C05" w:rsidP="00B1380E">
      <w:pPr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</w:t>
      </w:r>
      <w:r w:rsidR="007B436F" w:rsidRPr="007B436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4C0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  <w:r w:rsidR="007B436F" w:rsidRPr="007B436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1380E" w:rsidRPr="00B1380E">
        <w:rPr>
          <w:rFonts w:ascii="GHEA Grapalat" w:hAnsi="GHEA Grapalat"/>
          <w:sz w:val="24"/>
          <w:szCs w:val="24"/>
          <w:lang w:val="hy-AM"/>
        </w:rPr>
        <w:t>ԱՆՇԱՐԺ ԳՈՒՅՔ ՀԵՏ ՎԵՐՑՆԵԼՈՒ ԵՎ ԱՄՐԱՑՆԵԼՈՒ ՄԱՍԻՆ</w:t>
      </w:r>
      <w:r w:rsidR="00B1380E" w:rsidRPr="00B1380E">
        <w:rPr>
          <w:rFonts w:ascii="Calibri" w:hAnsi="Calibri" w:cs="Calibri"/>
          <w:sz w:val="24"/>
          <w:szCs w:val="24"/>
          <w:lang w:val="hy-AM"/>
        </w:rPr>
        <w:t>       </w:t>
      </w:r>
    </w:p>
    <w:p w14:paraId="17143757" w14:textId="54B7C669" w:rsidR="00B1380E" w:rsidRDefault="00B1380E" w:rsidP="00B1380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1380E">
        <w:rPr>
          <w:rFonts w:ascii="Calibri" w:hAnsi="Calibri" w:cs="Calibri"/>
          <w:sz w:val="24"/>
          <w:szCs w:val="24"/>
          <w:lang w:val="hy-AM"/>
        </w:rPr>
        <w:t>   </w:t>
      </w:r>
      <w:r w:rsidRPr="00B1380E">
        <w:rPr>
          <w:rFonts w:ascii="GHEA Grapalat" w:hAnsi="GHEA Grapalat"/>
          <w:sz w:val="24"/>
          <w:szCs w:val="24"/>
          <w:lang w:val="hy-AM"/>
        </w:rPr>
        <w:t xml:space="preserve"> </w:t>
      </w:r>
      <w:r w:rsidR="00EA3540" w:rsidRPr="00EA35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380E">
        <w:rPr>
          <w:rFonts w:ascii="GHEA Grapalat" w:hAnsi="GHEA Grapalat"/>
          <w:sz w:val="24"/>
          <w:szCs w:val="24"/>
          <w:lang w:val="hy-AM"/>
        </w:rPr>
        <w:t>Հիմք ընդունելով «Պետական գույքի կառավարման մասին» օրենքի 30-րդ հոդվածը և «Պետական ոչ առևտրային կազմակերպությունների մասին» օրենքի 5-րդ հոդվածի 1-ին մասը՝ Հայաստանի Հանրապետության կառավարությունը</w:t>
      </w:r>
      <w:r w:rsidRPr="00B1380E">
        <w:rPr>
          <w:rFonts w:ascii="Calibri" w:hAnsi="Calibri" w:cs="Calibri"/>
          <w:sz w:val="24"/>
          <w:szCs w:val="24"/>
          <w:lang w:val="hy-AM"/>
        </w:rPr>
        <w:t> </w:t>
      </w:r>
      <w:r w:rsidRPr="00B1380E">
        <w:rPr>
          <w:rFonts w:ascii="GHEA Grapalat" w:hAnsi="GHEA Grapalat"/>
          <w:sz w:val="24"/>
          <w:szCs w:val="24"/>
          <w:lang w:val="hy-AM"/>
        </w:rPr>
        <w:t>որոշում է.</w:t>
      </w:r>
    </w:p>
    <w:p w14:paraId="7D9BCF15" w14:textId="19A11172" w:rsidR="00B1380E" w:rsidRPr="00E65BF8" w:rsidRDefault="00E65BF8" w:rsidP="00E65BF8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DE37D2">
        <w:rPr>
          <w:rFonts w:ascii="GHEA Grapalat" w:hAnsi="GHEA Grapalat"/>
          <w:sz w:val="24"/>
          <w:szCs w:val="24"/>
          <w:lang w:val="hy-AM"/>
        </w:rPr>
        <w:t xml:space="preserve">   1. </w:t>
      </w:r>
      <w:r w:rsidR="00EF445C" w:rsidRPr="00E65BF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սեփականություն հանդիսացող՝ 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>Հայաստանի Հանրապետության Արմավիրի մարզի, համայնք Մերձավան հասցեում գտնվող</w:t>
      </w:r>
      <w:r w:rsidR="00EF445C" w:rsidRPr="00E65BF8">
        <w:rPr>
          <w:rFonts w:ascii="GHEA Grapalat" w:hAnsi="GHEA Grapalat"/>
          <w:sz w:val="24"/>
          <w:szCs w:val="24"/>
          <w:lang w:val="hy-AM"/>
        </w:rPr>
        <w:t xml:space="preserve">, 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>2006</w:t>
      </w:r>
      <w:r w:rsidR="00355FAE" w:rsidRPr="00E65BF8">
        <w:rPr>
          <w:rFonts w:ascii="Cambria Math" w:hAnsi="Cambria Math" w:cs="Cambria Math"/>
          <w:sz w:val="24"/>
          <w:szCs w:val="24"/>
          <w:lang w:val="hy-AM"/>
        </w:rPr>
        <w:t>․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>5 քառ</w:t>
      </w:r>
      <w:r w:rsidR="00355FAE" w:rsidRPr="00E65BF8">
        <w:rPr>
          <w:rFonts w:ascii="Cambria Math" w:hAnsi="Cambria Math" w:cs="Cambria Math"/>
          <w:sz w:val="24"/>
          <w:szCs w:val="24"/>
          <w:lang w:val="hy-AM"/>
        </w:rPr>
        <w:t>․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 xml:space="preserve"> մետր մակերեսով լաբորատորիայի շենքը (կադաստրային ծածկագիրը՝ 04-065-0012-0004-001), 8</w:t>
      </w:r>
      <w:r w:rsidR="00355FAE" w:rsidRPr="00E65BF8">
        <w:rPr>
          <w:rFonts w:ascii="Cambria Math" w:hAnsi="Cambria Math" w:cs="Cambria Math"/>
          <w:sz w:val="24"/>
          <w:szCs w:val="24"/>
          <w:lang w:val="hy-AM"/>
        </w:rPr>
        <w:t>․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>4 քառ</w:t>
      </w:r>
      <w:r w:rsidR="00355FAE" w:rsidRPr="00E65BF8">
        <w:rPr>
          <w:rFonts w:ascii="Cambria Math" w:hAnsi="Cambria Math" w:cs="Cambria Math"/>
          <w:sz w:val="24"/>
          <w:szCs w:val="24"/>
          <w:lang w:val="hy-AM"/>
        </w:rPr>
        <w:t>․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 xml:space="preserve"> մետր մակերեսով պահակատունը (կադաստրային ծածկագիրը՝ 04-065-0012-0004-031) և </w:t>
      </w:r>
      <w:r w:rsidR="00EF445C" w:rsidRPr="00E65BF8">
        <w:rPr>
          <w:rFonts w:ascii="GHEA Grapalat" w:hAnsi="GHEA Grapalat"/>
          <w:sz w:val="24"/>
          <w:szCs w:val="24"/>
          <w:lang w:val="hy-AM"/>
        </w:rPr>
        <w:t>դրա զբաղեցրած, օգտագործման ու սպասարկման համար անհրաժեշտ</w:t>
      </w:r>
      <w:r w:rsidR="00172A22" w:rsidRPr="00F55743">
        <w:rPr>
          <w:rFonts w:ascii="GHEA Grapalat" w:hAnsi="GHEA Grapalat"/>
          <w:sz w:val="24"/>
          <w:szCs w:val="24"/>
          <w:lang w:val="hy-AM"/>
        </w:rPr>
        <w:t>՝ 2.54 հա հողամասից (կադաստրային ծածկագիրը՝ 04-065-0012-0004)</w:t>
      </w:r>
      <w:r w:rsidR="00EF445C" w:rsidRPr="00E65BF8">
        <w:rPr>
          <w:rFonts w:ascii="GHEA Grapalat" w:hAnsi="GHEA Grapalat"/>
          <w:sz w:val="24"/>
          <w:szCs w:val="24"/>
          <w:lang w:val="hy-AM"/>
        </w:rPr>
        <w:t xml:space="preserve"> 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>0</w:t>
      </w:r>
      <w:r w:rsidR="00355FAE" w:rsidRPr="00E65BF8">
        <w:rPr>
          <w:rFonts w:ascii="Cambria Math" w:hAnsi="Cambria Math" w:cs="Cambria Math"/>
          <w:sz w:val="24"/>
          <w:szCs w:val="24"/>
          <w:lang w:val="hy-AM"/>
        </w:rPr>
        <w:t>․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>489</w:t>
      </w:r>
      <w:r w:rsidR="007C089C" w:rsidRPr="00DE37D2">
        <w:rPr>
          <w:rFonts w:ascii="GHEA Grapalat" w:hAnsi="GHEA Grapalat"/>
          <w:sz w:val="24"/>
          <w:szCs w:val="24"/>
          <w:lang w:val="hy-AM"/>
        </w:rPr>
        <w:t>5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45C" w:rsidRPr="00E65BF8">
        <w:rPr>
          <w:rFonts w:ascii="GHEA Grapalat" w:hAnsi="GHEA Grapalat"/>
          <w:sz w:val="24"/>
          <w:szCs w:val="24"/>
          <w:lang w:val="hy-AM"/>
        </w:rPr>
        <w:t>հա հողատարածքը (այսուհետ՝ անշարժ գույք)</w:t>
      </w:r>
      <w:r w:rsidR="00F26288" w:rsidRPr="00E62909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F26288" w:rsidRPr="00DE37D2">
        <w:rPr>
          <w:rFonts w:ascii="GHEA Grapalat" w:hAnsi="GHEA Grapalat"/>
          <w:sz w:val="24"/>
          <w:szCs w:val="24"/>
          <w:lang w:val="hy-AM"/>
        </w:rPr>
        <w:t xml:space="preserve"> </w:t>
      </w:r>
      <w:r w:rsidR="00EF445C" w:rsidRPr="00E65BF8">
        <w:rPr>
          <w:rFonts w:ascii="GHEA Grapalat" w:hAnsi="GHEA Grapalat"/>
          <w:sz w:val="24"/>
          <w:szCs w:val="24"/>
          <w:lang w:val="hy-AM"/>
        </w:rPr>
        <w:t xml:space="preserve">հետ վերցնել 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>էկոնոմիկայի նախարարության «Երկրագործության գիտական կենտրոն» փակ բաժնետիրական ընկերությ</w:t>
      </w:r>
      <w:r w:rsidR="00EF445C" w:rsidRPr="00E65BF8">
        <w:rPr>
          <w:rFonts w:ascii="GHEA Grapalat" w:hAnsi="GHEA Grapalat"/>
          <w:sz w:val="24"/>
          <w:szCs w:val="24"/>
          <w:lang w:val="hy-AM"/>
        </w:rPr>
        <w:t xml:space="preserve">ունից և անժամկետ, անհատույց օգտագործման իրավունքով </w:t>
      </w:r>
      <w:r w:rsidR="00355FAE" w:rsidRPr="00E65BF8">
        <w:rPr>
          <w:rFonts w:ascii="GHEA Grapalat" w:hAnsi="GHEA Grapalat"/>
          <w:sz w:val="24"/>
          <w:szCs w:val="24"/>
          <w:lang w:val="hy-AM"/>
        </w:rPr>
        <w:t>ամրացնել էկոնոմիկայի նախարարության «Գյուղատնտեսական հետազոտությունների և հավաստագրման կենտրոն» պետական ոչ առևտրային կազմակերպությանը</w:t>
      </w:r>
      <w:r w:rsidR="00B1380E" w:rsidRPr="00E65BF8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14:paraId="100DBE11" w14:textId="7CFA0C00" w:rsidR="00EA3540" w:rsidRDefault="00EA3540" w:rsidP="00E65BF8">
      <w:pPr>
        <w:spacing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A3540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B1380E" w:rsidRPr="00B1380E">
        <w:rPr>
          <w:rFonts w:ascii="GHEA Grapalat" w:hAnsi="GHEA Grapalat"/>
          <w:sz w:val="24"/>
          <w:szCs w:val="24"/>
          <w:lang w:val="hy-AM"/>
        </w:rPr>
        <w:t>2</w:t>
      </w:r>
      <w:r w:rsidR="00B1380E" w:rsidRPr="00B1380E">
        <w:rPr>
          <w:rFonts w:ascii="Cambria Math" w:hAnsi="Cambria Math" w:cs="Cambria Math"/>
          <w:sz w:val="24"/>
          <w:szCs w:val="24"/>
          <w:lang w:val="hy-AM"/>
        </w:rPr>
        <w:t>․</w:t>
      </w:r>
      <w:r w:rsidR="00B1380E" w:rsidRPr="00B1380E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 նախագահին՝ </w:t>
      </w:r>
    </w:p>
    <w:p w14:paraId="6477E8E0" w14:textId="1F8AEB88" w:rsidR="00B91535" w:rsidRPr="00B91535" w:rsidRDefault="00B1380E" w:rsidP="00EA3540">
      <w:pPr>
        <w:pStyle w:val="ListParagraph"/>
        <w:numPr>
          <w:ilvl w:val="0"/>
          <w:numId w:val="2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9153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D16154">
        <w:rPr>
          <w:rFonts w:ascii="GHEA Grapalat" w:hAnsi="GHEA Grapalat"/>
          <w:sz w:val="24"/>
          <w:szCs w:val="24"/>
          <w:lang w:val="hy-AM"/>
        </w:rPr>
        <w:t>երկ</w:t>
      </w:r>
      <w:r w:rsidRPr="00B91535">
        <w:rPr>
          <w:rFonts w:ascii="GHEA Grapalat" w:hAnsi="GHEA Grapalat"/>
          <w:sz w:val="24"/>
          <w:szCs w:val="24"/>
          <w:lang w:val="hy-AM"/>
        </w:rPr>
        <w:t>ամսյա ժամկետում</w:t>
      </w:r>
      <w:r w:rsidR="003D065C">
        <w:rPr>
          <w:rFonts w:ascii="GHEA Grapalat" w:hAnsi="GHEA Grapalat"/>
          <w:sz w:val="24"/>
          <w:szCs w:val="24"/>
          <w:lang w:val="hy-AM"/>
        </w:rPr>
        <w:t xml:space="preserve"> ապահովել</w:t>
      </w:r>
      <w:r w:rsidR="00EA3540"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EA3540" w:rsidRPr="00B91535">
        <w:rPr>
          <w:rFonts w:ascii="GHEA Grapalat" w:hAnsi="GHEA Grapalat"/>
          <w:sz w:val="24"/>
          <w:szCs w:val="24"/>
          <w:lang w:val="hy-AM"/>
        </w:rPr>
        <w:t>«Երկրագործության գիտական կենտրոն» փակ բաժնետիրական ընկերության</w:t>
      </w:r>
      <w:r w:rsidR="00EA3540"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</w:t>
      </w:r>
      <w:r w:rsidR="00D161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2020 </w:t>
      </w:r>
      <w:r w:rsidR="00EA3540"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 w:rsidR="00D161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 3</w:t>
      </w:r>
      <w:r w:rsidR="00EA3540"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 կնքված ոչ բնակելի տարածքի անհատույց օգտագործման թիվ 15/0020 պայմանագր</w:t>
      </w:r>
      <w:r w:rsidR="003D0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EA3540"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06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փոփոխությունները</w:t>
      </w:r>
      <w:r w:rsidR="00EA3540"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դրանում նախատեսելով, որ նոտարական վավերացման և գույքային իրավունքների </w:t>
      </w:r>
      <w:r w:rsidR="00EA3540"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պետական գրանցման ծախսերը ենթակա են իրականացման </w:t>
      </w:r>
      <w:r w:rsidR="00EA3540" w:rsidRPr="00B91535">
        <w:rPr>
          <w:rFonts w:ascii="GHEA Grapalat" w:hAnsi="GHEA Grapalat"/>
          <w:sz w:val="24"/>
          <w:szCs w:val="24"/>
          <w:lang w:val="hy-AM"/>
        </w:rPr>
        <w:t xml:space="preserve">«Երկրագործության գիտական կենտրոն» փակ բաժնետիրական ընկերության  </w:t>
      </w:r>
      <w:r w:rsidR="00EA3540"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 հաշվին.</w:t>
      </w:r>
    </w:p>
    <w:p w14:paraId="61655BF7" w14:textId="0E63345F" w:rsidR="00B91535" w:rsidRPr="00B91535" w:rsidRDefault="00B91535" w:rsidP="00EA3540">
      <w:pPr>
        <w:pStyle w:val="ListParagraph"/>
        <w:numPr>
          <w:ilvl w:val="0"/>
          <w:numId w:val="2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կետի 1-ին ենթակետում նշված աշխատանքների ավարտից հետո </w:t>
      </w:r>
      <w:r w:rsidR="00D161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</w:t>
      </w:r>
      <w:r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ամսյա ժամկետում</w:t>
      </w:r>
      <w:r w:rsidRPr="00B9153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91535">
        <w:rPr>
          <w:rFonts w:ascii="GHEA Grapalat" w:hAnsi="GHEA Grapalat"/>
          <w:sz w:val="24"/>
          <w:szCs w:val="24"/>
          <w:lang w:val="hy-AM"/>
        </w:rPr>
        <w:t xml:space="preserve"> «Գյուղատնտեսական հետազոտությունների և հավաստագրման կենտրոն» պետական ոչ առևտրային կազմակերպության</w:t>
      </w:r>
      <w:r w:rsidR="00B1380E" w:rsidRPr="00B915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կնքել սույն որոշման 1-ին կետում նշված անշարժ գույքի անհատույց օգտագործման պայմանագիր (այսուհետ՝ պայմանագիր)՝ դրանում նախատեսելով, որ պայմանագրի նոտարական վավերացման և պայմանագրից ծագող գույքային իրավունքների պետական գրանցման ծախսերը ենթակա են իրականացման </w:t>
      </w:r>
      <w:r w:rsidRPr="00B91535">
        <w:rPr>
          <w:rFonts w:ascii="GHEA Grapalat" w:hAnsi="GHEA Grapalat"/>
          <w:sz w:val="24"/>
          <w:szCs w:val="24"/>
          <w:lang w:val="hy-AM"/>
        </w:rPr>
        <w:t xml:space="preserve">«Գյուղատնտեսական հետազոտությունների և հավաստագրման կենտրոն» պետական ոչ առևտրային կազմակերպության </w:t>
      </w:r>
      <w:r w:rsidRPr="00B915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 հաշվին:</w:t>
      </w:r>
    </w:p>
    <w:p w14:paraId="5D644799" w14:textId="43DF6CF6" w:rsidR="00B1380E" w:rsidRPr="00525751" w:rsidRDefault="00B1380E" w:rsidP="00525751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DD5F274" w14:textId="77777777" w:rsidR="00B1380E" w:rsidRPr="00B1380E" w:rsidRDefault="00B1380E" w:rsidP="00B1380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B1B92DE" w14:textId="77777777" w:rsidR="00B1380E" w:rsidRPr="00B1380E" w:rsidRDefault="00B1380E" w:rsidP="00B1380E">
      <w:pPr>
        <w:jc w:val="both"/>
        <w:rPr>
          <w:rFonts w:ascii="GHEA Grapalat" w:hAnsi="GHEA Grapalat"/>
          <w:sz w:val="24"/>
          <w:szCs w:val="24"/>
        </w:rPr>
      </w:pPr>
      <w:r w:rsidRPr="00B1380E">
        <w:rPr>
          <w:rFonts w:ascii="GHEA Grapalat" w:hAnsi="GHEA Grapalat"/>
          <w:sz w:val="24"/>
          <w:szCs w:val="24"/>
        </w:rPr>
        <w:t xml:space="preserve">ՀԱՅԱՍՏԱՆԻՀԱՆՐԱՊԵՏՈՒԹՅԱՆ </w:t>
      </w:r>
      <w:r w:rsidRPr="00B1380E">
        <w:rPr>
          <w:rFonts w:ascii="Calibri" w:hAnsi="Calibri" w:cs="Calibri"/>
          <w:sz w:val="24"/>
          <w:szCs w:val="24"/>
        </w:rPr>
        <w:t>        </w:t>
      </w:r>
    </w:p>
    <w:p w14:paraId="2D76516B" w14:textId="72802E8D" w:rsidR="00BE03AC" w:rsidRPr="0076303B" w:rsidRDefault="00B1380E" w:rsidP="00B1380E">
      <w:pPr>
        <w:jc w:val="both"/>
        <w:rPr>
          <w:rFonts w:ascii="Cambria Math" w:hAnsi="Cambria Math"/>
          <w:sz w:val="24"/>
          <w:szCs w:val="24"/>
          <w:lang w:val="hy-AM"/>
        </w:rPr>
      </w:pPr>
      <w:r w:rsidRPr="00B1380E">
        <w:rPr>
          <w:rFonts w:ascii="Calibri" w:hAnsi="Calibri" w:cs="Calibri"/>
          <w:sz w:val="24"/>
          <w:szCs w:val="24"/>
        </w:rPr>
        <w:t>       </w:t>
      </w:r>
      <w:r w:rsidRPr="00B1380E">
        <w:rPr>
          <w:rFonts w:ascii="GHEA Grapalat" w:hAnsi="GHEA Grapalat"/>
          <w:sz w:val="24"/>
          <w:szCs w:val="24"/>
        </w:rPr>
        <w:t xml:space="preserve"> ՎԱՐՉԱՊԵՏ </w:t>
      </w:r>
      <w:r w:rsidRPr="00B1380E">
        <w:rPr>
          <w:rFonts w:ascii="Calibri" w:hAnsi="Calibri" w:cs="Calibri"/>
          <w:sz w:val="24"/>
          <w:szCs w:val="24"/>
        </w:rPr>
        <w:t>                                    </w:t>
      </w:r>
      <w:r w:rsidRPr="00B1380E">
        <w:rPr>
          <w:rFonts w:ascii="GHEA Grapalat" w:hAnsi="GHEA Grapalat"/>
          <w:sz w:val="24"/>
          <w:szCs w:val="24"/>
        </w:rPr>
        <w:t xml:space="preserve">                                     </w:t>
      </w:r>
      <w:r w:rsidRPr="00B1380E">
        <w:rPr>
          <w:rFonts w:ascii="Calibri" w:hAnsi="Calibri" w:cs="Calibri"/>
          <w:sz w:val="24"/>
          <w:szCs w:val="24"/>
        </w:rPr>
        <w:t>                           </w:t>
      </w:r>
      <w:r w:rsidRPr="00B1380E">
        <w:rPr>
          <w:rFonts w:ascii="GHEA Grapalat" w:hAnsi="GHEA Grapalat"/>
          <w:sz w:val="24"/>
          <w:szCs w:val="24"/>
        </w:rPr>
        <w:t>Ն. ՓԱՇԻՆՅԱՆ</w:t>
      </w:r>
    </w:p>
    <w:sectPr w:rsidR="00BE03AC" w:rsidRPr="0076303B" w:rsidSect="00525751">
      <w:pgSz w:w="12240" w:h="15840"/>
      <w:pgMar w:top="63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356EF"/>
    <w:multiLevelType w:val="hybridMultilevel"/>
    <w:tmpl w:val="9404E228"/>
    <w:lvl w:ilvl="0" w:tplc="44421448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500233"/>
    <w:multiLevelType w:val="hybridMultilevel"/>
    <w:tmpl w:val="25D26AC2"/>
    <w:lvl w:ilvl="0" w:tplc="1D6AE692">
      <w:start w:val="1"/>
      <w:numFmt w:val="decimal"/>
      <w:lvlText w:val="%1."/>
      <w:lvlJc w:val="left"/>
      <w:pPr>
        <w:ind w:left="76" w:hanging="36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2E0F3AFA"/>
    <w:multiLevelType w:val="hybridMultilevel"/>
    <w:tmpl w:val="E1D0969E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B8B"/>
    <w:rsid w:val="00035BAB"/>
    <w:rsid w:val="0004288C"/>
    <w:rsid w:val="00060644"/>
    <w:rsid w:val="00095F11"/>
    <w:rsid w:val="000A66B2"/>
    <w:rsid w:val="00147046"/>
    <w:rsid w:val="00172A22"/>
    <w:rsid w:val="00176B41"/>
    <w:rsid w:val="00182E71"/>
    <w:rsid w:val="001A3B8B"/>
    <w:rsid w:val="00223D0E"/>
    <w:rsid w:val="00244EA4"/>
    <w:rsid w:val="00275127"/>
    <w:rsid w:val="002C0A1A"/>
    <w:rsid w:val="00326494"/>
    <w:rsid w:val="00355FAE"/>
    <w:rsid w:val="00363E22"/>
    <w:rsid w:val="003D065C"/>
    <w:rsid w:val="00402D9C"/>
    <w:rsid w:val="0042514C"/>
    <w:rsid w:val="00446EC5"/>
    <w:rsid w:val="004774F0"/>
    <w:rsid w:val="004A4547"/>
    <w:rsid w:val="00525751"/>
    <w:rsid w:val="006456B3"/>
    <w:rsid w:val="006E2EC2"/>
    <w:rsid w:val="006F125E"/>
    <w:rsid w:val="006F5C1C"/>
    <w:rsid w:val="00721A91"/>
    <w:rsid w:val="0076303B"/>
    <w:rsid w:val="00793BFD"/>
    <w:rsid w:val="00794C07"/>
    <w:rsid w:val="007B436F"/>
    <w:rsid w:val="007C089C"/>
    <w:rsid w:val="007D3391"/>
    <w:rsid w:val="00821427"/>
    <w:rsid w:val="00830C05"/>
    <w:rsid w:val="0087319E"/>
    <w:rsid w:val="008B5456"/>
    <w:rsid w:val="008B6CCA"/>
    <w:rsid w:val="009004FE"/>
    <w:rsid w:val="00931121"/>
    <w:rsid w:val="0099632E"/>
    <w:rsid w:val="009E7BF9"/>
    <w:rsid w:val="00A363A9"/>
    <w:rsid w:val="00A51E1F"/>
    <w:rsid w:val="00A601ED"/>
    <w:rsid w:val="00A6068D"/>
    <w:rsid w:val="00A7517D"/>
    <w:rsid w:val="00AA0023"/>
    <w:rsid w:val="00AC3485"/>
    <w:rsid w:val="00AC3EE2"/>
    <w:rsid w:val="00AD4C09"/>
    <w:rsid w:val="00B1380E"/>
    <w:rsid w:val="00B45CFD"/>
    <w:rsid w:val="00B91535"/>
    <w:rsid w:val="00BC13C9"/>
    <w:rsid w:val="00BC5BB3"/>
    <w:rsid w:val="00BE03AC"/>
    <w:rsid w:val="00BE36D4"/>
    <w:rsid w:val="00BF394B"/>
    <w:rsid w:val="00C31ED8"/>
    <w:rsid w:val="00C45F10"/>
    <w:rsid w:val="00CC6BA3"/>
    <w:rsid w:val="00CF6C98"/>
    <w:rsid w:val="00D16154"/>
    <w:rsid w:val="00D83A32"/>
    <w:rsid w:val="00DE37D2"/>
    <w:rsid w:val="00E44F1C"/>
    <w:rsid w:val="00E62909"/>
    <w:rsid w:val="00E65BF8"/>
    <w:rsid w:val="00E967D4"/>
    <w:rsid w:val="00EA3540"/>
    <w:rsid w:val="00EC5709"/>
    <w:rsid w:val="00EF445C"/>
    <w:rsid w:val="00F26288"/>
    <w:rsid w:val="00F55743"/>
    <w:rsid w:val="00FA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338DA"/>
  <w15:chartTrackingRefBased/>
  <w15:docId w15:val="{901E9C02-354A-4939-8394-14F2863AA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03AC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03AC"/>
    <w:pPr>
      <w:ind w:left="720"/>
      <w:contextualSpacing/>
    </w:pPr>
    <w:rPr>
      <w:rFonts w:eastAsiaTheme="minorHAnsi"/>
      <w:lang w:eastAsia="en-US"/>
    </w:rPr>
  </w:style>
  <w:style w:type="character" w:styleId="Emphasis">
    <w:name w:val="Emphasis"/>
    <w:basedOn w:val="DefaultParagraphFont"/>
    <w:uiPriority w:val="20"/>
    <w:qFormat/>
    <w:rsid w:val="00BE03AC"/>
    <w:rPr>
      <w:i/>
      <w:iCs/>
    </w:rPr>
  </w:style>
  <w:style w:type="character" w:styleId="Strong">
    <w:name w:val="Strong"/>
    <w:basedOn w:val="DefaultParagraphFont"/>
    <w:uiPriority w:val="22"/>
    <w:qFormat/>
    <w:rsid w:val="007B43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46FD9-E8B3-494B-A493-6395BCFC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A. Schanyan</dc:creator>
  <cp:keywords>https:/mul2-mineconomy.gov.am/tasks/417618/oneclick/99abfba9224469233ad9710c0522edbe875f0a2b6b99238b02a38884b21da8d7.docx?token=542f76866eb434c6c3f27d568a89f4a2</cp:keywords>
  <dc:description/>
  <cp:lastModifiedBy>Gohar Mirzoyan</cp:lastModifiedBy>
  <cp:revision>57</cp:revision>
  <cp:lastPrinted>2023-01-25T07:28:00Z</cp:lastPrinted>
  <dcterms:created xsi:type="dcterms:W3CDTF">2022-12-23T05:35:00Z</dcterms:created>
  <dcterms:modified xsi:type="dcterms:W3CDTF">2023-05-18T10:18:00Z</dcterms:modified>
</cp:coreProperties>
</file>