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BB4AE5" w14:textId="77777777" w:rsidR="00362666" w:rsidRPr="008325A3" w:rsidRDefault="00362666" w:rsidP="00362666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5834E65E" w14:textId="33D1134F" w:rsidR="00362666" w:rsidRPr="008325A3" w:rsidRDefault="00362666" w:rsidP="00362666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52A5A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ՀԱՅԱՍՏԱՆԻ ՀԱՆՐԱՊԵՏՈՒԹՅԱՆ ԿԱՌԱՎԱՐՈՒԹՅԱՆ </w:t>
      </w:r>
      <w:r w:rsidR="003F2072" w:rsidRPr="003F207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2019 ԹՎԱԿԱՆԻ ԱՊՐԻԼԻ 18-Ի N 513-Ն ՈՐՈՇՄԱՆ ՄԵՋ </w:t>
      </w:r>
      <w:r w:rsidR="00954255" w:rsidRPr="003F207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ՓՈՓՈԽՈՒԹՅՈՒՆ ԵՎ </w:t>
      </w:r>
      <w:r w:rsidR="003F2072" w:rsidRPr="003F207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ԼՐԱՑՈՒՄՆԵՐ ԿԱՏԱՐԵԼՈՒ ՄԱՍԻՆ</w:t>
      </w:r>
      <w:r w:rsidR="003F2072" w:rsidRPr="004A325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</w:t>
      </w:r>
      <w:r w:rsidRPr="00852A5A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ԿԱՌԱՎԱՐՈՒԹՅԱՆ ՈՐՈՇ</w:t>
      </w:r>
      <w:r w:rsidR="00FA2EA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ման </w:t>
      </w:r>
      <w:r w:rsidRPr="00852A5A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ՆԱԽԱԳԾԻ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(ԱՅՍՈՒՀԵՏ` </w:t>
      </w: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</w:t>
      </w:r>
      <w:r w:rsidR="00FA2EA8">
        <w:rPr>
          <w:rFonts w:ascii="GHEA Grapalat" w:eastAsia="Calibri" w:hAnsi="GHEA Grapalat" w:cs="Times New Roman"/>
          <w:b/>
          <w:sz w:val="24"/>
          <w:szCs w:val="24"/>
          <w:lang w:val="hy-AM"/>
        </w:rPr>
        <w:t>Ի</w:t>
      </w: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Ծ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) ԸՆԴՈՒՆՄԱՆ </w:t>
      </w:r>
    </w:p>
    <w:p w14:paraId="00768050" w14:textId="77777777" w:rsidR="00362666" w:rsidRPr="008325A3" w:rsidRDefault="00362666" w:rsidP="00362666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5D254092" w14:textId="77777777" w:rsidR="00362666" w:rsidRPr="008325A3" w:rsidRDefault="00362666" w:rsidP="00362666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792B1420" w14:textId="59010F3C" w:rsidR="00362666" w:rsidRDefault="00362666" w:rsidP="0036266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Նախագ</w:t>
      </w:r>
      <w:r w:rsidR="00351B4A">
        <w:rPr>
          <w:rFonts w:ascii="GHEA Grapalat" w:eastAsia="Calibri" w:hAnsi="GHEA Grapalat" w:cs="Times New Roman"/>
          <w:sz w:val="24"/>
          <w:szCs w:val="24"/>
          <w:lang w:val="hy-AM"/>
        </w:rPr>
        <w:t>ծ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մշակումը պայմանավորված է </w:t>
      </w:r>
      <w:bookmarkStart w:id="0" w:name="OLE_LINK1"/>
      <w:r w:rsidRPr="00DD5D7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2021 թվականի օգոստոսի 18-ի N 1363-Ա որոշմամբ հաստատված Հայաստանի Հանրապետության կառավարության ծրագրի տնտեսական և ենթակառուցվածքների զարգացման նպատակներին հասնելու գործում «Հայաստանի պետական հետաքրքրությունների ֆոնդ» փակ բաժնետիրական ընկերության (այսուհետ՝ «Ընկերության») նշանակությ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ամբ և այդ համատեքստում </w:t>
      </w:r>
      <w:r w:rsidRPr="00DD5D73">
        <w:rPr>
          <w:rFonts w:ascii="GHEA Grapalat" w:eastAsia="Calibri" w:hAnsi="GHEA Grapalat" w:cs="Times New Roman"/>
          <w:sz w:val="24"/>
          <w:szCs w:val="24"/>
          <w:lang w:val="hy-AM"/>
        </w:rPr>
        <w:t>Ընկերության գործունեության նպատակների, կորպորատիվ կառավարման և հաշվետվողականության նկատմամբ կիրառելի պահանջներ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սահմանելու անհրաժեշտությամբ։</w:t>
      </w:r>
    </w:p>
    <w:p w14:paraId="04B01B4C" w14:textId="6FB2805D" w:rsidR="00362666" w:rsidRDefault="00362666" w:rsidP="0036266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Նախագ</w:t>
      </w:r>
      <w:r w:rsidR="00AC753F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ծը նաև հանդիսանում են Արժույթի միջազգային հիմնադրամի ծրագրի Կառուցվածքային հենանիշ։</w:t>
      </w:r>
    </w:p>
    <w:p w14:paraId="7313D5E6" w14:textId="77777777" w:rsidR="00362666" w:rsidRDefault="00362666" w:rsidP="0036266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Արժույթի միջազգային հիմնադրամը սույն թվականի հունվար ամսին առաքելություն է կազմակերպել ՀՀ պետական մասնակցությամբ ընկերությունների հաշվետվողականության  բարձրացման մարտահրավերների և անհրաժեշտ քայլերի դուրս բերման նպատակով։ </w:t>
      </w:r>
    </w:p>
    <w:p w14:paraId="5B01C799" w14:textId="77777777" w:rsidR="00362666" w:rsidRDefault="00362666" w:rsidP="0036266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Առաքելության հաշվետվությունը մի շարք խնդիրներ է դուրս հանել ինչպես ընդհանուր պետական մասնակցությամբ ընկերությունների կառավարման որակում, այնպես էլ մասնավորապես ԱՆԻՖ-ի։ Դուրս բերված խնդիրներից կարևոր է ընդգծել մանդատի անորոշությունը և ըստ էության անսահմանափակ լինելը </w:t>
      </w:r>
      <w:r w:rsidRPr="00186F0D">
        <w:rPr>
          <w:rFonts w:ascii="GHEA Grapalat" w:eastAsia="Calibri" w:hAnsi="GHEA Grapalat" w:cs="Times New Roman"/>
          <w:sz w:val="24"/>
          <w:szCs w:val="24"/>
          <w:lang w:val="hy-AM"/>
        </w:rPr>
        <w:t>(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որը համահունչ չէ Կառավարության տնտեսական քաղաքականությանը և կարող է առաջացնել շուկայի մեխանիզմների խաթարում</w:t>
      </w:r>
      <w:r w:rsidRPr="00186F0D">
        <w:rPr>
          <w:rFonts w:ascii="GHEA Grapalat" w:eastAsia="Calibri" w:hAnsi="GHEA Grapalat" w:cs="Times New Roman"/>
          <w:sz w:val="24"/>
          <w:szCs w:val="24"/>
          <w:lang w:val="hy-AM"/>
        </w:rPr>
        <w:t>)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ինչպես նաև կառավարման պրակտիկաների անհամապատասխանությունը կորպորատիվ կառավարման միջազգային ստանդարտներին, ցածր հաշվետվողականությանը և թափանցիկությանը։ </w:t>
      </w:r>
    </w:p>
    <w:p w14:paraId="6E5319E9" w14:textId="6C02B259" w:rsidR="00362666" w:rsidRDefault="00362666" w:rsidP="0036266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Նախագծի ընդունման</w:t>
      </w:r>
      <w:r w:rsidRPr="00DD5D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նպատակ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ը</w:t>
      </w:r>
      <w:r w:rsidRPr="00DD5D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գործունեության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կառավարման համապատասխանեցումն է պետական մասնակցությամբ ընկերությունների համար կիրառելի կորպորատիվ կառավարման ստանդարտներին, ինչպես նաև</w:t>
      </w:r>
      <w:r w:rsidRPr="00B837D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Ընկերության առաքելության մեջ պետական տնտեսական քաղաքականության</w:t>
      </w:r>
      <w:r w:rsidRPr="00DD5D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առաջնահերթությունների արտացոլումն է։</w:t>
      </w:r>
    </w:p>
    <w:bookmarkEnd w:id="0"/>
    <w:p w14:paraId="0515FDFA" w14:textId="77777777" w:rsidR="00362666" w:rsidRPr="008325A3" w:rsidRDefault="00362666" w:rsidP="00362666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37BD1CE3" w14:textId="77777777" w:rsidR="00362666" w:rsidRPr="00B837D0" w:rsidRDefault="00362666" w:rsidP="00362666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bookmarkStart w:id="1" w:name="_Hlk69202218"/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Ընկերությունը ստեղծվել է </w:t>
      </w:r>
      <w:r w:rsidRPr="00F3009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Հանրապետության կառավարության 2019 թվականի ապրիլի 18-ի N 513-Ն որոշմա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մբ։ Նույն որոշման համաձայն</w:t>
      </w:r>
      <w:r w:rsidRPr="00B837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Ընկերության՝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</w:t>
      </w:r>
      <w:r w:rsidRPr="00B837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սեփականություն հանդիսացող բոլոր 100 տոկոս բաժնետոմսերի կառավարման լիազորությունը վերապահ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</w:t>
      </w:r>
      <w:r w:rsidRPr="00B837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ել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են</w:t>
      </w:r>
      <w:r w:rsidRPr="00B837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</w:t>
      </w:r>
      <w:r w:rsidRPr="00B837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վարչապետի աշխատակազմին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14:paraId="6D0A0BBA" w14:textId="77777777" w:rsidR="00362666" w:rsidRDefault="00362666" w:rsidP="00362666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Չնայած ստեղծման պահից Ընկերության կողմից իրականացվող և քննարկվող մեծածավալ ներդրումային ծրագրերին՝ վերոնշյալ որոշմամբ կարգավորված չեն Ընկերության ստեղծման և գործունեության նպատակներին, կորպորատիվ կառավարմանը և հաշվետվողականությանը վերաբերող հարցերը։ </w:t>
      </w:r>
    </w:p>
    <w:bookmarkEnd w:id="1"/>
    <w:p w14:paraId="3570C18D" w14:textId="77777777" w:rsidR="00362666" w:rsidRPr="008325A3" w:rsidRDefault="00362666" w:rsidP="00362666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41BE161D" w14:textId="7F277B38" w:rsidR="00362666" w:rsidRPr="00815FB9" w:rsidRDefault="00362666" w:rsidP="0036266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Նախագծով առաջարկվում է հստակեցնել Ընկերության գործունեության նպատակները՝ որպես այդպիսիք սահմանելով տնտեսապես բարդ </w:t>
      </w:r>
      <w:r w:rsidRPr="00815FB9">
        <w:rPr>
          <w:rFonts w:ascii="GHEA Grapalat" w:eastAsia="Calibri" w:hAnsi="GHEA Grapalat" w:cs="Times New Roman"/>
          <w:sz w:val="24"/>
          <w:szCs w:val="24"/>
          <w:lang w:val="hy-AM"/>
        </w:rPr>
        <w:t>ճյուղերում ներդրումների իրականացումը, ապրանքների արտահանմանը</w:t>
      </w:r>
      <w:r w:rsidR="0084781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միտված</w:t>
      </w:r>
      <w:r w:rsidRPr="00815FB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ծրագրերի իրականացմանը նպաստելը։ Միաժամանակ, ՀՀ կառավարության որոշմամբ բացառիկ դեպքերում Ընկերությունը կարող է իրականացնել այլ ծրագրեր։</w:t>
      </w:r>
    </w:p>
    <w:p w14:paraId="346332D9" w14:textId="77777777" w:rsidR="00362666" w:rsidRPr="00815FB9" w:rsidRDefault="00362666" w:rsidP="0036266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15FB9">
        <w:rPr>
          <w:rFonts w:ascii="GHEA Grapalat" w:eastAsia="Calibri" w:hAnsi="GHEA Grapalat" w:cs="Times New Roman"/>
          <w:sz w:val="24"/>
          <w:szCs w:val="24"/>
          <w:lang w:val="hy-AM"/>
        </w:rPr>
        <w:t>Նախագծով նաև առաջարկվում է պետության անունից Ընկերության բաժնետոմսերով հավաստվող իրավունքների իրավասությունը փոխանցել ՀՀ էկոնոմիկայի նախարարությանը՝ որպես համապատասխան ոլորտում ՀՀ կառավարության քաղաքականությունը մշակող մարմին։</w:t>
      </w:r>
    </w:p>
    <w:p w14:paraId="5CA28047" w14:textId="77777777" w:rsidR="00362666" w:rsidRDefault="00362666" w:rsidP="0036266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15FB9">
        <w:rPr>
          <w:rFonts w:ascii="GHEA Grapalat" w:eastAsia="Calibri" w:hAnsi="GHEA Grapalat" w:cs="Times New Roman"/>
          <w:sz w:val="24"/>
          <w:szCs w:val="24"/>
          <w:lang w:val="hy-AM"/>
        </w:rPr>
        <w:t>Նաև առաջարկվում է Ընկերության կորպորատիվ կառավարման և հաշվետվողականության նկատմամբ սահմանել պետական մասնակցությամբ ընկերությունների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նկատմամբ կիրառելի միջազգային ստանդարտներին համարժեք պահանջներ։ Այդ նպատակով առաջարկվում է կարգավորել Ընկերության բաժնետերերի ընդհանուր ժողովի, տնօրենների խորհրդի </w:t>
      </w:r>
      <w:r w:rsidRPr="00186F0D">
        <w:rPr>
          <w:rFonts w:ascii="GHEA Grapalat" w:eastAsia="Calibri" w:hAnsi="GHEA Grapalat" w:cs="Times New Roman"/>
          <w:sz w:val="24"/>
          <w:szCs w:val="24"/>
          <w:lang w:val="hy-AM"/>
        </w:rPr>
        <w:t>(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որը կազմը ավելացվելու է</w:t>
      </w:r>
      <w:r w:rsidRPr="00186F0D">
        <w:rPr>
          <w:rFonts w:ascii="GHEA Grapalat" w:eastAsia="Calibri" w:hAnsi="GHEA Grapalat" w:cs="Times New Roman"/>
          <w:sz w:val="24"/>
          <w:szCs w:val="24"/>
          <w:lang w:val="hy-AM"/>
        </w:rPr>
        <w:t>)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գործադիր մարմնի լիազորություններին ու դրանց իրականացման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կարգին վերաբերող հարցեր, ինչպես նաև Ընկերության ղեկավար մարմինների կատարողականին վերաբերող հարցեր։ Նախագծով առաջարկվում է նաև ներդնել Ընկերության ներքին վերահսկողության և հաշվետվողականության համակարգ։</w:t>
      </w:r>
    </w:p>
    <w:p w14:paraId="61200EA4" w14:textId="0F15C004" w:rsidR="00362666" w:rsidRDefault="00362666" w:rsidP="0036266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Միևնույն ժամանակ, Նախագծով սահմանվում է, որ հ</w:t>
      </w:r>
      <w:r w:rsidRPr="00161AA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իմք ընդունելով Ընկերության գործունեության նպատակները՝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Ընկերության խ</w:t>
      </w:r>
      <w:r w:rsidRPr="00161AA4">
        <w:rPr>
          <w:rFonts w:ascii="GHEA Grapalat" w:eastAsia="Calibri" w:hAnsi="GHEA Grapalat" w:cs="Times New Roman"/>
          <w:sz w:val="24"/>
          <w:szCs w:val="24"/>
          <w:lang w:val="hy-AM"/>
        </w:rPr>
        <w:t>որհ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ուրդը</w:t>
      </w:r>
      <w:r w:rsidRPr="00161AA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հաստատում է Ընկերության ներդրումային քաղաքականությունը, որը պետք է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բավարարի Նախագծով առաջարկվող նվազագույն չափանիշներին։ </w:t>
      </w:r>
    </w:p>
    <w:p w14:paraId="25DE842B" w14:textId="232F00B7" w:rsidR="00362666" w:rsidRPr="000C237F" w:rsidRDefault="00362666" w:rsidP="0036266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Նախագծի կիրարկումն ապահովելու նպատակով առաջարկվում է սահմանել, որ Ը</w:t>
      </w:r>
      <w:r w:rsidRPr="00B837D0">
        <w:rPr>
          <w:rFonts w:ascii="GHEA Grapalat" w:eastAsia="Calibri" w:hAnsi="GHEA Grapalat" w:cs="Times New Roman"/>
          <w:sz w:val="24"/>
          <w:szCs w:val="24"/>
          <w:lang w:val="hy-AM"/>
        </w:rPr>
        <w:t>նկերության կանոնադրական կապիտալում համալրումներ չեն կարող իրականացվել մինչև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Նախագծով</w:t>
      </w:r>
      <w:r w:rsidRPr="00B837D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սահմանված պահանջների ամբողջական կատարումը։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481303F" w14:textId="77777777" w:rsidR="00362666" w:rsidRPr="00D258F2" w:rsidRDefault="00362666" w:rsidP="00362666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D258F2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</w:t>
      </w:r>
    </w:p>
    <w:p w14:paraId="4B24DDCB" w14:textId="12598E91" w:rsidR="00362666" w:rsidRPr="001F0048" w:rsidRDefault="00362666" w:rsidP="00362666">
      <w:pPr>
        <w:spacing w:after="0" w:line="360" w:lineRule="auto"/>
        <w:jc w:val="both"/>
        <w:rPr>
          <w:rFonts w:ascii="Sylfaen" w:eastAsia="Calibri" w:hAnsi="Sylfaen" w:cs="Times New Roman"/>
          <w:bCs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Նախագ</w:t>
      </w:r>
      <w:r w:rsidR="00C16873">
        <w:rPr>
          <w:rFonts w:ascii="GHEA Grapalat" w:eastAsia="Calibri" w:hAnsi="GHEA Grapalat" w:cs="Times New Roman"/>
          <w:bCs/>
          <w:sz w:val="24"/>
          <w:szCs w:val="24"/>
          <w:lang w:val="hy-AM"/>
        </w:rPr>
        <w:t>ի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ծ</w:t>
      </w:r>
      <w:r w:rsidR="00C16873">
        <w:rPr>
          <w:rFonts w:ascii="GHEA Grapalat" w:eastAsia="Calibri" w:hAnsi="GHEA Grapalat" w:cs="Times New Roman"/>
          <w:bCs/>
          <w:sz w:val="24"/>
          <w:szCs w:val="24"/>
          <w:lang w:val="hy-AM"/>
        </w:rPr>
        <w:t>ը</w:t>
      </w:r>
      <w:r w:rsidRPr="00D258F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անմիջականորեն բխում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են</w:t>
      </w:r>
      <w:r w:rsidRPr="00D258F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ՀՀ կ</w:t>
      </w:r>
      <w:r w:rsidRPr="00D258F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առավարության 2021-2026 թթ.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ծ</w:t>
      </w:r>
      <w:r w:rsidRPr="00D258F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րագրից և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գործունեության </w:t>
      </w:r>
      <w:r w:rsidRPr="00D258F2">
        <w:rPr>
          <w:rFonts w:ascii="GHEA Grapalat" w:eastAsia="Calibri" w:hAnsi="GHEA Grapalat" w:cs="Times New Roman"/>
          <w:bCs/>
          <w:sz w:val="24"/>
          <w:szCs w:val="24"/>
          <w:lang w:val="hy-AM"/>
        </w:rPr>
        <w:t>միջոցառումների ծրագրի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ց։ Մասնավորապես՝ ՀՀ կ</w:t>
      </w:r>
      <w:r w:rsidRPr="00D258F2">
        <w:rPr>
          <w:rFonts w:ascii="GHEA Grapalat" w:eastAsia="Calibri" w:hAnsi="GHEA Grapalat" w:cs="Times New Roman"/>
          <w:bCs/>
          <w:sz w:val="24"/>
          <w:szCs w:val="24"/>
          <w:lang w:val="hy-AM"/>
        </w:rPr>
        <w:t>առավարության ծրագրով որպես նպատակ սահմանված է միջնաժամկետ հատվածում տնտեսական բարդության ցուցանիշը -0.39-ից հասցնել 0.1 միավորի և</w:t>
      </w:r>
      <w:r w:rsidRPr="00D258F2">
        <w:rPr>
          <w:rFonts w:ascii="Cambria" w:eastAsia="Calibri" w:hAnsi="Cambria" w:cs="Cambria"/>
          <w:bCs/>
          <w:sz w:val="24"/>
          <w:szCs w:val="24"/>
          <w:lang w:val="hy-AM"/>
        </w:rPr>
        <w:t> </w:t>
      </w:r>
      <w:r w:rsidRPr="00D258F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ստեղծել հիմքեր՝ 10 տարվա ընթացքում դասվելու բարձր տնտեսական բարդություն ունեցող երկրների շարքին: Կառավարությունը քայլեր է ձեռնարկու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մ</w:t>
      </w:r>
      <w:r w:rsidRPr="00D258F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ապրանքների արտադրության արժեշղթաների խորացմանը նպաստելու ուղղությամբ, որը ենթադրում է տեխնոլոգիապես առավել բարդ ու բարձր հավելյալ արժեք ստեղծող արտադրանքի և</w:t>
      </w:r>
      <w:r w:rsidRPr="00D258F2">
        <w:rPr>
          <w:rFonts w:ascii="Cambria" w:eastAsia="Calibri" w:hAnsi="Cambria" w:cs="Cambria"/>
          <w:bCs/>
          <w:sz w:val="24"/>
          <w:szCs w:val="24"/>
          <w:lang w:val="hy-AM"/>
        </w:rPr>
        <w:t> </w:t>
      </w:r>
      <w:r w:rsidRPr="00D258F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արտադրական պրոցեսների առկայություն։</w:t>
      </w:r>
    </w:p>
    <w:p w14:paraId="605D86B7" w14:textId="77777777" w:rsidR="00362666" w:rsidRPr="009645C9" w:rsidRDefault="00362666" w:rsidP="00362666">
      <w:pPr>
        <w:rPr>
          <w:lang w:val="hy-AM"/>
        </w:rPr>
      </w:pPr>
    </w:p>
    <w:p w14:paraId="5A2F30D8" w14:textId="77777777" w:rsidR="00D201B5" w:rsidRPr="00362666" w:rsidRDefault="00D201B5">
      <w:pPr>
        <w:rPr>
          <w:lang w:val="hy-AM"/>
        </w:rPr>
      </w:pPr>
    </w:p>
    <w:sectPr w:rsidR="00D201B5" w:rsidRPr="00362666" w:rsidSect="00852A5A">
      <w:footerReference w:type="default" r:id="rId7"/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3457E5" w14:textId="77777777" w:rsidR="00EE74E6" w:rsidRDefault="00EE74E6">
      <w:pPr>
        <w:spacing w:after="0" w:line="240" w:lineRule="auto"/>
      </w:pPr>
      <w:r>
        <w:separator/>
      </w:r>
    </w:p>
  </w:endnote>
  <w:endnote w:type="continuationSeparator" w:id="0">
    <w:p w14:paraId="6F982A8F" w14:textId="77777777" w:rsidR="00EE74E6" w:rsidRDefault="00EE74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6445010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F060FBD" w14:textId="77777777" w:rsidR="001E4F05" w:rsidRDefault="00AC753F">
        <w:pPr>
          <w:pStyle w:val="a3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696D021" w14:textId="77777777" w:rsidR="00085719" w:rsidRDefault="00000000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B33BA5" w14:textId="77777777" w:rsidR="00EE74E6" w:rsidRDefault="00EE74E6">
      <w:pPr>
        <w:spacing w:after="0" w:line="240" w:lineRule="auto"/>
      </w:pPr>
      <w:r>
        <w:separator/>
      </w:r>
    </w:p>
  </w:footnote>
  <w:footnote w:type="continuationSeparator" w:id="0">
    <w:p w14:paraId="18F0ED21" w14:textId="77777777" w:rsidR="00EE74E6" w:rsidRDefault="00EE74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045602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601135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removePersonalInformation/>
  <w:removeDateAndTime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A71"/>
    <w:rsid w:val="00042250"/>
    <w:rsid w:val="00112A94"/>
    <w:rsid w:val="00183B95"/>
    <w:rsid w:val="00351B4A"/>
    <w:rsid w:val="00362666"/>
    <w:rsid w:val="003F2072"/>
    <w:rsid w:val="004A3253"/>
    <w:rsid w:val="005A0668"/>
    <w:rsid w:val="00712A71"/>
    <w:rsid w:val="00815FB9"/>
    <w:rsid w:val="00847818"/>
    <w:rsid w:val="00954255"/>
    <w:rsid w:val="00A26DE2"/>
    <w:rsid w:val="00AC753F"/>
    <w:rsid w:val="00B333A8"/>
    <w:rsid w:val="00BD5318"/>
    <w:rsid w:val="00C16873"/>
    <w:rsid w:val="00C36809"/>
    <w:rsid w:val="00C418B0"/>
    <w:rsid w:val="00D201B5"/>
    <w:rsid w:val="00E407B4"/>
    <w:rsid w:val="00EE74E6"/>
    <w:rsid w:val="00FA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543A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62666"/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3626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362666"/>
    <w:rPr>
      <w:kern w:val="0"/>
      <w14:ligatures w14:val="none"/>
    </w:rPr>
  </w:style>
  <w:style w:type="paragraph" w:styleId="a5">
    <w:name w:val="Revision"/>
    <w:hidden/>
    <w:uiPriority w:val="99"/>
    <w:semiHidden/>
    <w:rsid w:val="003F2072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690</Words>
  <Characters>3939</Characters>
  <Application>Microsoft Office Word</Application>
  <DocSecurity>0</DocSecurity>
  <Lines>32</Lines>
  <Paragraphs>9</Paragraphs>
  <ScaleCrop>false</ScaleCrop>
  <Company/>
  <LinksUpToDate>false</LinksUpToDate>
  <CharactersWithSpaces>4620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>https://mul2.gov.am/tasks/792568/oneclick/f9734f5c3ebe19d70c1e207ad64c1e33e59becbc62479c0527a28b173e8397d7.docx?token=227d187ebf35fa581dc8cc3d643d2d15</cp:keywords>
  <dc:description/>
  <cp:lastModifiedBy/>
  <cp:revision>1</cp:revision>
  <dcterms:created xsi:type="dcterms:W3CDTF">2023-05-15T10:43:00Z</dcterms:created>
  <dcterms:modified xsi:type="dcterms:W3CDTF">2023-05-17T11:59:00Z</dcterms:modified>
</cp:coreProperties>
</file>