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E3F" w:rsidRDefault="00DC3E3F" w:rsidP="0069446C">
      <w:pPr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</w:rPr>
      </w:pPr>
    </w:p>
    <w:p w:rsidR="0069446C" w:rsidRPr="00D577A2" w:rsidRDefault="0069446C" w:rsidP="0069446C">
      <w:pPr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577A2">
        <w:rPr>
          <w:rFonts w:ascii="GHEA Grapalat" w:hAnsi="GHEA Grapalat"/>
          <w:b/>
          <w:sz w:val="24"/>
          <w:szCs w:val="24"/>
          <w:lang w:val="hy-AM"/>
        </w:rPr>
        <w:t>ՏԵՂԵԿԱՆՔ - ՀԻՄՆԱՎՈՐՈՒՄ</w:t>
      </w:r>
    </w:p>
    <w:p w:rsidR="0069446C" w:rsidRPr="00572F11" w:rsidRDefault="0069446C" w:rsidP="00FF0099">
      <w:pPr>
        <w:shd w:val="clear" w:color="auto" w:fill="FFFFFF"/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2B5FA7">
        <w:rPr>
          <w:rStyle w:val="Strong"/>
          <w:b w:val="0"/>
          <w:lang w:val="hy-AM"/>
        </w:rPr>
        <w:t>««</w:t>
      </w:r>
      <w:r w:rsidR="00A259F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ՀԱՅԱՍՏԱՆԻ ՀԱՆՐԱՊԵՏՈՒԹՅԱՆ 202</w:t>
      </w:r>
      <w:r w:rsidR="00A259FF" w:rsidRPr="00095D8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3</w:t>
      </w:r>
      <w:r w:rsidRPr="002B5FA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ՄԱՍԻՆ» ՀԱՅԱՍՏԱՆԻ ՀԱՆՐԱՊԵՏՈՒԹՅԱՆ ՕՐԵՆՔՈՒՄ </w:t>
      </w:r>
      <w:r w:rsidR="00AB3E2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ՎԵՐԱԲԱՇԽՈՒՄ, </w:t>
      </w:r>
      <w:r w:rsidR="00AB3E2D" w:rsidRPr="005B7B5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="00AB3E2D" w:rsidRPr="002B5FA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B5FA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ԵՎ ՀԱՅԱՍՏԱՆԻ ՀԱՆՐԱՊԵՏՈՒԹՅԱՆ ԿԱՌԱՎԱՐՈՒԹՅԱՆ 202</w:t>
      </w:r>
      <w:r w:rsidR="00A259FF" w:rsidRPr="00095D8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2</w:t>
      </w:r>
      <w:r w:rsidR="00A259F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 </w:t>
      </w:r>
      <w:r w:rsidR="00A259FF" w:rsidRPr="00095D8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29</w:t>
      </w:r>
      <w:r w:rsidR="00A259F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-Ի N 2</w:t>
      </w:r>
      <w:r w:rsidR="00A259FF" w:rsidRPr="00095D8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111</w:t>
      </w:r>
      <w:r w:rsidRPr="002B5FA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-Ն </w:t>
      </w:r>
      <w:r w:rsidRPr="00572F1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ՈՐՈՇՄ</w:t>
      </w:r>
      <w:r w:rsidRPr="002B5FA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ԱՆ ՄԵՋ</w:t>
      </w:r>
      <w:r w:rsidRPr="002B5FA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ՓՈՓՈԽՈՒԹՅՈՒՆՆԵՐ ԿԱՏԱՐԵԼՈՒ ՄԱՍԻՆ»</w:t>
      </w:r>
      <w:r w:rsidR="001B7EDB" w:rsidRPr="001B7E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B5FA7">
        <w:rPr>
          <w:rFonts w:ascii="GHEA Grapalat" w:hAnsi="GHEA Grapalat"/>
          <w:bCs/>
          <w:sz w:val="24"/>
          <w:szCs w:val="24"/>
          <w:lang w:val="hy-AM"/>
        </w:rPr>
        <w:t xml:space="preserve">ՀՀ </w:t>
      </w:r>
      <w:r w:rsidRPr="00572F1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72F11">
        <w:rPr>
          <w:rFonts w:ascii="GHEA Grapalat" w:hAnsi="GHEA Grapalat"/>
          <w:sz w:val="24"/>
          <w:szCs w:val="24"/>
          <w:lang w:val="hy-AM"/>
        </w:rPr>
        <w:t>ԿԱՌԱՎԱՐՈՒԹՅԱՆ ՈՐՈՇՄԱՆ ՆԱԽԱԳԾԻ</w:t>
      </w:r>
      <w:r w:rsidR="00095D80">
        <w:rPr>
          <w:rFonts w:ascii="GHEA Grapalat" w:hAnsi="GHEA Grapalat"/>
          <w:sz w:val="24"/>
          <w:szCs w:val="24"/>
          <w:lang w:val="hy-AM"/>
        </w:rPr>
        <w:t xml:space="preserve"> ՎԵՐԱԲԵՐՅԱԼ</w:t>
      </w:r>
    </w:p>
    <w:p w:rsidR="0069446C" w:rsidRDefault="0069446C" w:rsidP="0069446C">
      <w:pPr>
        <w:spacing w:line="360" w:lineRule="auto"/>
        <w:ind w:firstLine="708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C2DA5" w:rsidRPr="00331D7D" w:rsidRDefault="006C2DA5" w:rsidP="0069446C">
      <w:pPr>
        <w:spacing w:line="360" w:lineRule="auto"/>
        <w:ind w:firstLine="708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9446C" w:rsidRPr="00D577A2" w:rsidRDefault="0069446C" w:rsidP="0069446C">
      <w:pPr>
        <w:spacing w:line="360" w:lineRule="auto"/>
        <w:ind w:firstLine="708"/>
        <w:rPr>
          <w:rFonts w:ascii="GHEA Grapalat" w:hAnsi="GHEA Grapalat" w:cs="Sylfaen"/>
          <w:b/>
          <w:sz w:val="24"/>
          <w:szCs w:val="24"/>
          <w:lang w:val="hy-AM"/>
        </w:rPr>
      </w:pPr>
      <w:r w:rsidRPr="00D577A2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D577A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577A2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D577A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577A2">
        <w:rPr>
          <w:rFonts w:ascii="GHEA Grapalat" w:hAnsi="GHEA Grapalat" w:cs="Sylfaen"/>
          <w:b/>
          <w:sz w:val="24"/>
          <w:szCs w:val="24"/>
          <w:lang w:val="hy-AM"/>
        </w:rPr>
        <w:t>անհրաժեշտությունը (նպատակը)</w:t>
      </w:r>
    </w:p>
    <w:p w:rsidR="006C2DA5" w:rsidRPr="006C2DA5" w:rsidRDefault="0069446C" w:rsidP="006C2DA5">
      <w:pPr>
        <w:spacing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F5B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Նախագծի ընդունումը պայմանավորված է </w:t>
      </w:r>
      <w:r w:rsidRPr="006C2DA5">
        <w:rPr>
          <w:rFonts w:ascii="GHEA Grapalat" w:eastAsia="Times New Roman" w:hAnsi="GHEA Grapalat" w:cs="Times New Roman"/>
          <w:sz w:val="24"/>
          <w:szCs w:val="24"/>
          <w:lang w:val="hy-AM"/>
        </w:rPr>
        <w:t>ՀՀ վարչապետի ս.թ</w:t>
      </w:r>
      <w:r w:rsidR="00A46362" w:rsidRPr="006C2DA5">
        <w:rPr>
          <w:rFonts w:ascii="GHEA Grapalat" w:eastAsia="Times New Roman" w:hAnsi="GHEA Grapalat" w:cs="Times New Roman"/>
          <w:sz w:val="24"/>
          <w:szCs w:val="24"/>
          <w:lang w:val="hy-AM"/>
        </w:rPr>
        <w:t>. մայիսի 8</w:t>
      </w:r>
      <w:r w:rsidRPr="006C2DA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-ի </w:t>
      </w:r>
      <w:r w:rsidRPr="000D315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№ </w:t>
      </w:r>
      <w:r w:rsidR="000D3151" w:rsidRPr="000D315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02/16.4/15565-2023 </w:t>
      </w:r>
      <w:r w:rsidRPr="005F5BF6">
        <w:rPr>
          <w:rFonts w:ascii="GHEA Grapalat" w:eastAsia="Times New Roman" w:hAnsi="GHEA Grapalat" w:cs="Times New Roman"/>
          <w:sz w:val="24"/>
          <w:szCs w:val="24"/>
          <w:lang w:val="hy-AM"/>
        </w:rPr>
        <w:t>հանձնարարական</w:t>
      </w:r>
      <w:r w:rsidR="00E56635">
        <w:rPr>
          <w:rFonts w:ascii="GHEA Grapalat" w:eastAsia="Times New Roman" w:hAnsi="GHEA Grapalat" w:cs="Times New Roman"/>
          <w:sz w:val="24"/>
          <w:szCs w:val="24"/>
        </w:rPr>
        <w:t>ի պահանջով</w:t>
      </w:r>
      <w:bookmarkStart w:id="0" w:name="_GoBack"/>
      <w:bookmarkEnd w:id="0"/>
      <w:r w:rsidR="00934559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  <w:r w:rsidRPr="00E00D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34559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="006C2DA5">
        <w:rPr>
          <w:rFonts w:ascii="GHEA Grapalat" w:eastAsia="Times New Roman" w:hAnsi="GHEA Grapalat" w:cs="Times New Roman"/>
          <w:sz w:val="24"/>
          <w:szCs w:val="24"/>
          <w:lang w:val="hy-AM"/>
        </w:rPr>
        <w:t>նհրաժեշտություն է առաջացել ՀՀ 202</w:t>
      </w:r>
      <w:r w:rsidR="006C2DA5" w:rsidRPr="006C2DA5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6C2DA5" w:rsidRPr="007B3BE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C2DA5">
        <w:rPr>
          <w:rFonts w:ascii="GHEA Grapalat" w:eastAsia="Times New Roman" w:hAnsi="GHEA Grapalat" w:cs="Times New Roman"/>
          <w:sz w:val="24"/>
          <w:szCs w:val="24"/>
          <w:lang w:val="hy-AM"/>
        </w:rPr>
        <w:t>թվականի պետական բյուջե</w:t>
      </w:r>
      <w:r w:rsidR="006C2DA5" w:rsidRPr="002B5FA7">
        <w:rPr>
          <w:rFonts w:ascii="GHEA Grapalat" w:eastAsia="Times New Roman" w:hAnsi="GHEA Grapalat" w:cs="Times New Roman"/>
          <w:sz w:val="24"/>
          <w:szCs w:val="24"/>
          <w:lang w:val="hy-AM"/>
        </w:rPr>
        <w:t>ով նախատեսված ՀՀ</w:t>
      </w:r>
      <w:r w:rsidR="006C2DA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կառավարության պահուստային ֆոնդը համալրել 202</w:t>
      </w:r>
      <w:r w:rsidR="006C2DA5" w:rsidRPr="006C2DA5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6C2DA5" w:rsidRPr="002B5FA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C2DA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թվականի բյուջետային տարվա </w:t>
      </w:r>
      <w:r w:rsidR="009345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առաջին եռամսյակում </w:t>
      </w:r>
      <w:r w:rsidR="00095D80">
        <w:rPr>
          <w:rFonts w:ascii="GHEA Grapalat" w:hAnsi="GHEA Grapalat" w:cs="Sylfaen"/>
          <w:bCs/>
          <w:sz w:val="24"/>
          <w:szCs w:val="24"/>
          <w:lang w:val="hy-AM"/>
        </w:rPr>
        <w:t>տնտես</w:t>
      </w:r>
      <w:r w:rsidR="006C2DA5" w:rsidRPr="006C2DA5">
        <w:rPr>
          <w:rFonts w:ascii="GHEA Grapalat" w:hAnsi="GHEA Grapalat" w:cs="Sylfaen"/>
          <w:bCs/>
          <w:sz w:val="24"/>
          <w:szCs w:val="24"/>
          <w:lang w:val="hy-AM"/>
        </w:rPr>
        <w:t>ված գումարներ</w:t>
      </w:r>
      <w:r w:rsidR="006C2DA5">
        <w:rPr>
          <w:rFonts w:ascii="GHEA Grapalat" w:hAnsi="GHEA Grapalat" w:cs="Sylfaen"/>
          <w:bCs/>
          <w:sz w:val="24"/>
          <w:szCs w:val="24"/>
          <w:lang w:val="hy-AM"/>
        </w:rPr>
        <w:t>ով:</w:t>
      </w:r>
      <w:r w:rsidR="006C2DA5" w:rsidRPr="006C2DA5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</w:p>
    <w:p w:rsidR="0069446C" w:rsidRPr="00D577A2" w:rsidRDefault="0069446C" w:rsidP="0069446C">
      <w:p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4E6E2D">
        <w:rPr>
          <w:rFonts w:ascii="GHEA Grapalat" w:hAnsi="GHEA Grapalat" w:cs="Sylfaen"/>
          <w:b/>
          <w:sz w:val="24"/>
          <w:szCs w:val="24"/>
          <w:lang w:val="hy-AM"/>
        </w:rPr>
        <w:t xml:space="preserve">      </w:t>
      </w:r>
      <w:r w:rsidRPr="00D577A2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D577A2">
        <w:rPr>
          <w:rFonts w:ascii="GHEA Grapalat" w:hAnsi="GHEA Grapalat"/>
          <w:b/>
          <w:sz w:val="24"/>
          <w:szCs w:val="24"/>
          <w:lang w:val="hy-AM"/>
        </w:rPr>
        <w:t xml:space="preserve"> իրա</w:t>
      </w:r>
      <w:r w:rsidRPr="00D577A2">
        <w:rPr>
          <w:rFonts w:ascii="GHEA Grapalat" w:hAnsi="GHEA Grapalat" w:cs="Sylfaen"/>
          <w:b/>
          <w:sz w:val="24"/>
          <w:szCs w:val="24"/>
          <w:lang w:val="hy-AM"/>
        </w:rPr>
        <w:t>վիճակը</w:t>
      </w:r>
      <w:r w:rsidRPr="00D577A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577A2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D577A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577A2">
        <w:rPr>
          <w:rFonts w:ascii="GHEA Grapalat" w:hAnsi="GHEA Grapalat" w:cs="Sylfaen"/>
          <w:b/>
          <w:sz w:val="24"/>
          <w:szCs w:val="24"/>
          <w:lang w:val="hy-AM"/>
        </w:rPr>
        <w:t>խնդիրները</w:t>
      </w:r>
    </w:p>
    <w:p w:rsidR="0069446C" w:rsidRPr="004E6E2D" w:rsidRDefault="0069446C" w:rsidP="005F000C">
      <w:pPr>
        <w:spacing w:after="0" w:line="360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     </w:t>
      </w:r>
      <w:r w:rsidR="006C2DA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Ի կատարումն </w:t>
      </w:r>
      <w:r w:rsidRPr="002B5FA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ՀՀ վարչապետի </w:t>
      </w:r>
      <w:r w:rsidRPr="007B3BE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վերոհիշյալ </w:t>
      </w:r>
      <w:r w:rsidRPr="00AB2A8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հանձնարար</w:t>
      </w:r>
      <w:r w:rsidR="00095D8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</w:t>
      </w:r>
      <w:r w:rsidRPr="00AB2A8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կանի՝ բյուջետային գլխավոր կարգադրիչներ</w:t>
      </w:r>
      <w:r w:rsidR="006C2DA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</w:t>
      </w:r>
      <w:r w:rsidRPr="00AB2A8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C2DA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ներկայացրել են </w:t>
      </w:r>
      <w:r w:rsidR="006C2DA5">
        <w:rPr>
          <w:rFonts w:ascii="GHEA Grapalat" w:eastAsia="Times New Roman" w:hAnsi="GHEA Grapalat" w:cs="Times New Roman"/>
          <w:sz w:val="24"/>
          <w:szCs w:val="24"/>
          <w:lang w:val="hy-AM"/>
        </w:rPr>
        <w:t>ՀՀ 202</w:t>
      </w:r>
      <w:r w:rsidR="006C2DA5" w:rsidRPr="006C2DA5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6C2DA5" w:rsidRPr="007B3BE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C2DA5">
        <w:rPr>
          <w:rFonts w:ascii="GHEA Grapalat" w:eastAsia="Times New Roman" w:hAnsi="GHEA Grapalat" w:cs="Times New Roman"/>
          <w:sz w:val="24"/>
          <w:szCs w:val="24"/>
          <w:lang w:val="hy-AM"/>
        </w:rPr>
        <w:t>թվականի պետական բյուջե</w:t>
      </w:r>
      <w:r w:rsidR="006C2DA5" w:rsidRPr="002B5FA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ով նախատեսված </w:t>
      </w:r>
      <w:r w:rsidR="006C2DA5" w:rsidRPr="006C2DA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2023 թվականի բյուջետային տարվա </w:t>
      </w:r>
      <w:r w:rsidR="00934559">
        <w:rPr>
          <w:rFonts w:ascii="GHEA Grapalat" w:eastAsia="Times New Roman" w:hAnsi="GHEA Grapalat" w:cs="Times New Roman"/>
          <w:sz w:val="24"/>
          <w:szCs w:val="24"/>
          <w:lang w:val="hy-AM"/>
        </w:rPr>
        <w:t>առաջին եռամսյակի</w:t>
      </w:r>
      <w:r w:rsidR="006C2DA5" w:rsidRPr="006C2DA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տնտեսված գումարներից ՀՀ կառավարության պահուստային ֆոնդ ուղղելու </w:t>
      </w:r>
      <w:r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առաջարկությ</w:t>
      </w:r>
      <w:r w:rsidRPr="007B3BE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ուններ</w:t>
      </w:r>
      <w:r w:rsidR="006C2DA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 որոնց</w:t>
      </w:r>
      <w:r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հիման վրա</w:t>
      </w:r>
      <w:r w:rsidR="006C2DA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ամփոփվել և կազմվել է</w:t>
      </w:r>
      <w:r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«Հայաստանի Հանրապետության</w:t>
      </w:r>
      <w:r w:rsidR="000D315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202</w:t>
      </w:r>
      <w:r w:rsidR="000D3151" w:rsidRPr="006C2DA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3</w:t>
      </w:r>
      <w:r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</w:t>
      </w:r>
      <w:r w:rsidRPr="0025215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բյուջեի մասին» </w:t>
      </w:r>
      <w:r w:rsidRPr="002B5FA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Pr="0025215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Pr="002B5FA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Pr="0025215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անրապետության օրենքում</w:t>
      </w:r>
      <w:r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վերաբաշխում</w:t>
      </w:r>
      <w:r w:rsidR="00AB3E2D" w:rsidRPr="00AB3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B3E2D" w:rsidRPr="005B7B5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="00AB3E2D"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 Հայաստանի Հանրապետության կառավարության 202</w:t>
      </w:r>
      <w:r w:rsidR="000D3151" w:rsidRPr="006C2DA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</w:t>
      </w:r>
      <w:r w:rsidR="000D315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D3151" w:rsidRPr="006C2DA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29</w:t>
      </w:r>
      <w:r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-ի</w:t>
      </w:r>
      <w:r w:rsidR="000D315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N 2</w:t>
      </w:r>
      <w:r w:rsidR="000D3151" w:rsidRPr="006C2DA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111</w:t>
      </w:r>
      <w:r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-Ն որոշման մեջ փոփոխություններ կատարելու մասին» ՀՀ կառավարության որոշման նախագիծ</w:t>
      </w:r>
      <w:r w:rsidRPr="00AB2A8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</w:t>
      </w:r>
      <w:r w:rsidR="0093455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: Վերջինով </w:t>
      </w:r>
      <w:r w:rsidR="00A332D8" w:rsidRPr="006C2DA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պահուստային ֆոնդը </w:t>
      </w:r>
      <w:r w:rsidR="006C2DA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նախատեսվում է </w:t>
      </w:r>
      <w:r w:rsidR="00A332D8" w:rsidRPr="006C2DA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համալրել 259.0 մլն դրամով</w:t>
      </w:r>
      <w:r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69446C" w:rsidRDefault="0069446C" w:rsidP="005F000C">
      <w:pPr>
        <w:spacing w:after="0" w:line="360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     </w:t>
      </w:r>
    </w:p>
    <w:p w:rsidR="005E6D56" w:rsidRPr="005E6D56" w:rsidRDefault="005E6D56" w:rsidP="005E6D56">
      <w:p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4E6E2D">
        <w:rPr>
          <w:rFonts w:ascii="GHEA Grapalat" w:hAnsi="GHEA Grapalat" w:cs="Sylfaen"/>
          <w:b/>
          <w:sz w:val="24"/>
          <w:szCs w:val="24"/>
          <w:lang w:val="hy-AM"/>
        </w:rPr>
        <w:t xml:space="preserve">      </w:t>
      </w:r>
      <w:r w:rsidRPr="005E6D56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</w:t>
      </w:r>
    </w:p>
    <w:p w:rsidR="005E6D56" w:rsidRPr="005E6D56" w:rsidRDefault="005E6D56" w:rsidP="005E6D56">
      <w:pPr>
        <w:spacing w:line="360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5E6D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      Որոշման նախագիծը բխում է </w:t>
      </w:r>
      <w:r w:rsidR="0093455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ՀՀ կ</w:t>
      </w:r>
      <w:r w:rsidRPr="005E6D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առավարության 2021-2026թթ. ծրագրի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«6</w:t>
      </w:r>
      <w:r w:rsidRPr="005E6D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.10 Պետական </w:t>
      </w:r>
      <w:r w:rsidR="00E04F1C" w:rsidRPr="00B8274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ծ</w:t>
      </w:r>
      <w:r w:rsidRPr="005E6D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ախսեր» բաժնի դրույթներից՝ 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ծ</w:t>
      </w:r>
      <w:r w:rsidRPr="005E6D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ախսային քաղաքականության արդյունավետության բարձրացման տեսանկյունից Կառավարությունը կարևոր</w:t>
      </w:r>
      <w:r w:rsidRPr="008C5F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ում է</w:t>
      </w:r>
      <w:r w:rsidRPr="005E6D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հանրային ֆինանսների նպատակային, խնայողաբար և ադյունավետ օգտագործումը: </w:t>
      </w:r>
    </w:p>
    <w:p w:rsidR="005F000C" w:rsidRDefault="005F000C" w:rsidP="0069446C">
      <w:pPr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9446C" w:rsidRPr="00D577A2" w:rsidRDefault="0069446C" w:rsidP="0069446C">
      <w:pPr>
        <w:spacing w:line="360" w:lineRule="auto"/>
        <w:ind w:firstLine="720"/>
        <w:jc w:val="center"/>
        <w:rPr>
          <w:rFonts w:ascii="GHEA Grapalat" w:hAnsi="GHEA Grapalat" w:cs="Sylfaen"/>
          <w:sz w:val="24"/>
          <w:szCs w:val="24"/>
          <w:lang w:val="fr-FR" w:eastAsia="ru-RU"/>
        </w:rPr>
      </w:pPr>
      <w:r w:rsidRPr="00D577A2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69446C" w:rsidRPr="00D577A2" w:rsidRDefault="0069446C" w:rsidP="0069446C">
      <w:pPr>
        <w:ind w:firstLine="720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D577A2">
        <w:rPr>
          <w:rFonts w:ascii="GHEA Grapalat" w:hAnsi="GHEA Grapalat"/>
          <w:b/>
          <w:sz w:val="24"/>
          <w:szCs w:val="24"/>
          <w:lang w:val="hy-AM"/>
        </w:rPr>
        <w:t>Իրավական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ակտն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ընդունելու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դեպքում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պետական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բյուջեում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կամ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տեղական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ինքնակառավարման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մարմինների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բյուջեներում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ծախսերի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և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եկամուտների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էական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ավելացումների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կամ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նվազեցումների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մասին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</w:p>
    <w:p w:rsidR="0069446C" w:rsidRPr="00D577A2" w:rsidRDefault="0069446C" w:rsidP="0069446C">
      <w:pPr>
        <w:ind w:firstLine="720"/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p w:rsidR="0069446C" w:rsidRPr="00E00D52" w:rsidRDefault="0069446C" w:rsidP="0069446C">
      <w:pPr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Նախագծի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ընդունումով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ՀՀ 20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="00A332D8" w:rsidRPr="0093455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3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</w:t>
      </w:r>
      <w:r w:rsidR="00934559" w:rsidRPr="0093455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ծախսերի և եկամուտների էական ավելացումներ կամ նվազեցումներ</w:t>
      </w:r>
      <w:r w:rsidR="0093455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չեն նախատեսվում</w:t>
      </w:r>
      <w:r w:rsidR="00AB4AD7" w:rsidRPr="0093455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:</w:t>
      </w:r>
    </w:p>
    <w:p w:rsidR="0069446C" w:rsidRPr="00331D7D" w:rsidRDefault="0069446C" w:rsidP="0069446C">
      <w:pPr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69446C" w:rsidRPr="00D577A2" w:rsidRDefault="0069446C" w:rsidP="0069446C">
      <w:pPr>
        <w:spacing w:line="360" w:lineRule="auto"/>
        <w:ind w:firstLine="720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C52AA8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69446C" w:rsidRPr="00D577A2" w:rsidRDefault="0069446C" w:rsidP="0069446C">
      <w:pPr>
        <w:ind w:firstLine="720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C52AA8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ընդունման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առնչությամբ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ընդունվելիք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այլ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իրավական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ակտերի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կամ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դրանց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ընդունման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անհրաժեշտության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բացակայության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:rsidR="0069446C" w:rsidRPr="00D577A2" w:rsidRDefault="0069446C" w:rsidP="0069446C">
      <w:pPr>
        <w:ind w:firstLine="720"/>
        <w:jc w:val="center"/>
        <w:rPr>
          <w:rFonts w:ascii="GHEA Grapalat" w:hAnsi="GHEA Grapalat" w:cs="Arial Armenian"/>
          <w:sz w:val="24"/>
          <w:szCs w:val="24"/>
          <w:lang w:val="fr-FR"/>
        </w:rPr>
      </w:pPr>
    </w:p>
    <w:p w:rsidR="0069446C" w:rsidRPr="00D577A2" w:rsidRDefault="0069446C" w:rsidP="0069446C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Նախագծի ընդունումն այլ իրավական ակտերում փոփո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խութ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յուն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ների կամ լրացում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ների ան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հրաժեշտություն չի առաջացնում:</w:t>
      </w:r>
    </w:p>
    <w:p w:rsidR="0069446C" w:rsidRPr="00331D7D" w:rsidRDefault="0069446C" w:rsidP="0069446C">
      <w:pPr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 w:eastAsia="ar-SA"/>
        </w:rPr>
      </w:pPr>
      <w:r w:rsidRPr="00D577A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Նախագծի մշակման համար կիրառված իրավական ակտերն են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` «Հայաստանի Հան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րապետության</w:t>
      </w:r>
      <w:r w:rsidR="00AB4AD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202</w:t>
      </w:r>
      <w:r w:rsidR="00AB4AD7" w:rsidRPr="006C2DA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3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կանի պետական բյուջեի մա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սին» ՀՀ օրենք</w:t>
      </w:r>
      <w:r w:rsidR="0078714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և ՀՀ կառավարության</w:t>
      </w:r>
      <w:r w:rsidR="00AB4AD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202</w:t>
      </w:r>
      <w:r w:rsidR="00AB4AD7" w:rsidRPr="006C2DA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</w:t>
      </w:r>
      <w:r w:rsidR="00AB4AD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B4AD7" w:rsidRPr="006C2DA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29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-ի</w:t>
      </w:r>
      <w:r w:rsidR="00AB4AD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 N 2</w:t>
      </w:r>
      <w:r w:rsidR="00095D8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="00AB4AD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="00AB4AD7" w:rsidRPr="006C2DA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-Ն որոշումը:</w:t>
      </w:r>
    </w:p>
    <w:p w:rsidR="002F1646" w:rsidRPr="0069446C" w:rsidRDefault="002F1646" w:rsidP="0069446C">
      <w:pPr>
        <w:rPr>
          <w:lang w:val="hy-AM"/>
        </w:rPr>
      </w:pPr>
    </w:p>
    <w:sectPr w:rsidR="002F1646" w:rsidRPr="0069446C" w:rsidSect="005F000C">
      <w:pgSz w:w="12240" w:h="15840"/>
      <w:pgMar w:top="900" w:right="990" w:bottom="81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FFA"/>
    <w:rsid w:val="00007AF9"/>
    <w:rsid w:val="00012269"/>
    <w:rsid w:val="0001325C"/>
    <w:rsid w:val="000279F9"/>
    <w:rsid w:val="0003487C"/>
    <w:rsid w:val="00045BC0"/>
    <w:rsid w:val="0006361C"/>
    <w:rsid w:val="0007083D"/>
    <w:rsid w:val="00070BA7"/>
    <w:rsid w:val="00072585"/>
    <w:rsid w:val="000738A6"/>
    <w:rsid w:val="0008186C"/>
    <w:rsid w:val="00081F73"/>
    <w:rsid w:val="00085C5D"/>
    <w:rsid w:val="000905FC"/>
    <w:rsid w:val="00095D80"/>
    <w:rsid w:val="000A1C28"/>
    <w:rsid w:val="000B0FD3"/>
    <w:rsid w:val="000C1BF8"/>
    <w:rsid w:val="000D1BFA"/>
    <w:rsid w:val="000D3151"/>
    <w:rsid w:val="000D4C7D"/>
    <w:rsid w:val="00136622"/>
    <w:rsid w:val="00175879"/>
    <w:rsid w:val="001855C6"/>
    <w:rsid w:val="00190E84"/>
    <w:rsid w:val="00194EC0"/>
    <w:rsid w:val="001A5752"/>
    <w:rsid w:val="001A76FD"/>
    <w:rsid w:val="001B13CE"/>
    <w:rsid w:val="001B7EDB"/>
    <w:rsid w:val="001C5A62"/>
    <w:rsid w:val="001D7EBF"/>
    <w:rsid w:val="001F08C9"/>
    <w:rsid w:val="001F19DB"/>
    <w:rsid w:val="001F2253"/>
    <w:rsid w:val="00202DC8"/>
    <w:rsid w:val="00206F25"/>
    <w:rsid w:val="0021678E"/>
    <w:rsid w:val="00231F00"/>
    <w:rsid w:val="00231F57"/>
    <w:rsid w:val="002327D8"/>
    <w:rsid w:val="0023370B"/>
    <w:rsid w:val="0024025E"/>
    <w:rsid w:val="0024494B"/>
    <w:rsid w:val="0025215B"/>
    <w:rsid w:val="00254D15"/>
    <w:rsid w:val="00267018"/>
    <w:rsid w:val="0027014C"/>
    <w:rsid w:val="002807D3"/>
    <w:rsid w:val="00284760"/>
    <w:rsid w:val="002B4A5D"/>
    <w:rsid w:val="002B5FA7"/>
    <w:rsid w:val="002B6587"/>
    <w:rsid w:val="002C2C71"/>
    <w:rsid w:val="002C7F55"/>
    <w:rsid w:val="002D1748"/>
    <w:rsid w:val="002E68C9"/>
    <w:rsid w:val="002F1646"/>
    <w:rsid w:val="00304276"/>
    <w:rsid w:val="00314457"/>
    <w:rsid w:val="003158EB"/>
    <w:rsid w:val="00331D7D"/>
    <w:rsid w:val="00333D8A"/>
    <w:rsid w:val="003456D3"/>
    <w:rsid w:val="003518AA"/>
    <w:rsid w:val="00382164"/>
    <w:rsid w:val="00396C67"/>
    <w:rsid w:val="003C11E8"/>
    <w:rsid w:val="003C2709"/>
    <w:rsid w:val="003E4A78"/>
    <w:rsid w:val="0041121C"/>
    <w:rsid w:val="00412826"/>
    <w:rsid w:val="00423A9C"/>
    <w:rsid w:val="00426862"/>
    <w:rsid w:val="00435BF7"/>
    <w:rsid w:val="004426A4"/>
    <w:rsid w:val="00443BC2"/>
    <w:rsid w:val="00446137"/>
    <w:rsid w:val="00447B82"/>
    <w:rsid w:val="00454D7A"/>
    <w:rsid w:val="00486575"/>
    <w:rsid w:val="004A7D49"/>
    <w:rsid w:val="004B3F70"/>
    <w:rsid w:val="004B7223"/>
    <w:rsid w:val="004C2BF4"/>
    <w:rsid w:val="004D0A5C"/>
    <w:rsid w:val="004D3C99"/>
    <w:rsid w:val="004D6179"/>
    <w:rsid w:val="004E6E2D"/>
    <w:rsid w:val="004E73E3"/>
    <w:rsid w:val="00503753"/>
    <w:rsid w:val="005258AC"/>
    <w:rsid w:val="00531FBA"/>
    <w:rsid w:val="00535681"/>
    <w:rsid w:val="00540444"/>
    <w:rsid w:val="00553832"/>
    <w:rsid w:val="00572F11"/>
    <w:rsid w:val="005835A4"/>
    <w:rsid w:val="00586705"/>
    <w:rsid w:val="005868BE"/>
    <w:rsid w:val="005A1376"/>
    <w:rsid w:val="005B047D"/>
    <w:rsid w:val="005B4295"/>
    <w:rsid w:val="005B7B5B"/>
    <w:rsid w:val="005C00DF"/>
    <w:rsid w:val="005C3489"/>
    <w:rsid w:val="005D51A1"/>
    <w:rsid w:val="005D588E"/>
    <w:rsid w:val="005E6D56"/>
    <w:rsid w:val="005F000C"/>
    <w:rsid w:val="005F4EA1"/>
    <w:rsid w:val="005F5BF6"/>
    <w:rsid w:val="005F7216"/>
    <w:rsid w:val="00625698"/>
    <w:rsid w:val="00630155"/>
    <w:rsid w:val="0064184A"/>
    <w:rsid w:val="00641C9D"/>
    <w:rsid w:val="00642802"/>
    <w:rsid w:val="00651A25"/>
    <w:rsid w:val="00652C4D"/>
    <w:rsid w:val="0065628B"/>
    <w:rsid w:val="006634AE"/>
    <w:rsid w:val="00666B9D"/>
    <w:rsid w:val="00677F34"/>
    <w:rsid w:val="00680531"/>
    <w:rsid w:val="0068224A"/>
    <w:rsid w:val="0069446C"/>
    <w:rsid w:val="006A7FFB"/>
    <w:rsid w:val="006C2DA5"/>
    <w:rsid w:val="006D0D57"/>
    <w:rsid w:val="006D3E5F"/>
    <w:rsid w:val="006E2FD7"/>
    <w:rsid w:val="0071034C"/>
    <w:rsid w:val="00712C76"/>
    <w:rsid w:val="0071366B"/>
    <w:rsid w:val="007456C7"/>
    <w:rsid w:val="0078032D"/>
    <w:rsid w:val="00780D50"/>
    <w:rsid w:val="00786D72"/>
    <w:rsid w:val="00787146"/>
    <w:rsid w:val="0078755E"/>
    <w:rsid w:val="00790A84"/>
    <w:rsid w:val="007A1319"/>
    <w:rsid w:val="007B3BE3"/>
    <w:rsid w:val="007B78EA"/>
    <w:rsid w:val="007C5116"/>
    <w:rsid w:val="007D1618"/>
    <w:rsid w:val="007D6E67"/>
    <w:rsid w:val="00803AF5"/>
    <w:rsid w:val="00807276"/>
    <w:rsid w:val="008366D2"/>
    <w:rsid w:val="00843A41"/>
    <w:rsid w:val="00846B47"/>
    <w:rsid w:val="00865F1B"/>
    <w:rsid w:val="00875FC8"/>
    <w:rsid w:val="008859E6"/>
    <w:rsid w:val="00887980"/>
    <w:rsid w:val="00891C1E"/>
    <w:rsid w:val="008A3AEB"/>
    <w:rsid w:val="008A5ECA"/>
    <w:rsid w:val="008A728E"/>
    <w:rsid w:val="008B3ADE"/>
    <w:rsid w:val="008C5F99"/>
    <w:rsid w:val="008C7FB0"/>
    <w:rsid w:val="008D0CEB"/>
    <w:rsid w:val="008D487C"/>
    <w:rsid w:val="008E21AC"/>
    <w:rsid w:val="008E6DD3"/>
    <w:rsid w:val="008F195F"/>
    <w:rsid w:val="008F5E3A"/>
    <w:rsid w:val="00910A39"/>
    <w:rsid w:val="00917CF1"/>
    <w:rsid w:val="00920C00"/>
    <w:rsid w:val="009252C2"/>
    <w:rsid w:val="00934559"/>
    <w:rsid w:val="00941621"/>
    <w:rsid w:val="00952380"/>
    <w:rsid w:val="009543FE"/>
    <w:rsid w:val="00970B24"/>
    <w:rsid w:val="00971484"/>
    <w:rsid w:val="00971874"/>
    <w:rsid w:val="00986D94"/>
    <w:rsid w:val="009917D5"/>
    <w:rsid w:val="00991924"/>
    <w:rsid w:val="009A169D"/>
    <w:rsid w:val="009B1049"/>
    <w:rsid w:val="009B78D7"/>
    <w:rsid w:val="009C66F4"/>
    <w:rsid w:val="009C6B86"/>
    <w:rsid w:val="00A117B4"/>
    <w:rsid w:val="00A259FF"/>
    <w:rsid w:val="00A332D8"/>
    <w:rsid w:val="00A37DC7"/>
    <w:rsid w:val="00A4216E"/>
    <w:rsid w:val="00A44D12"/>
    <w:rsid w:val="00A46362"/>
    <w:rsid w:val="00A47204"/>
    <w:rsid w:val="00A53577"/>
    <w:rsid w:val="00A652A4"/>
    <w:rsid w:val="00A9243B"/>
    <w:rsid w:val="00AB2A85"/>
    <w:rsid w:val="00AB3E2D"/>
    <w:rsid w:val="00AB4AD7"/>
    <w:rsid w:val="00AB5052"/>
    <w:rsid w:val="00AC4660"/>
    <w:rsid w:val="00AC5891"/>
    <w:rsid w:val="00AD354D"/>
    <w:rsid w:val="00AD6C60"/>
    <w:rsid w:val="00AF47B6"/>
    <w:rsid w:val="00B01710"/>
    <w:rsid w:val="00B21B09"/>
    <w:rsid w:val="00B21C1F"/>
    <w:rsid w:val="00B45C50"/>
    <w:rsid w:val="00B46A0E"/>
    <w:rsid w:val="00B6549F"/>
    <w:rsid w:val="00B75041"/>
    <w:rsid w:val="00B82744"/>
    <w:rsid w:val="00B83BD8"/>
    <w:rsid w:val="00B92AC8"/>
    <w:rsid w:val="00B97408"/>
    <w:rsid w:val="00BB796D"/>
    <w:rsid w:val="00BD189C"/>
    <w:rsid w:val="00BE15C6"/>
    <w:rsid w:val="00BF2BBD"/>
    <w:rsid w:val="00C15AA1"/>
    <w:rsid w:val="00C2370F"/>
    <w:rsid w:val="00C34FFA"/>
    <w:rsid w:val="00C46688"/>
    <w:rsid w:val="00C46FDB"/>
    <w:rsid w:val="00C52AA8"/>
    <w:rsid w:val="00C576AE"/>
    <w:rsid w:val="00C57D8A"/>
    <w:rsid w:val="00C57F0D"/>
    <w:rsid w:val="00C67993"/>
    <w:rsid w:val="00C81675"/>
    <w:rsid w:val="00C82967"/>
    <w:rsid w:val="00C95495"/>
    <w:rsid w:val="00CA3E90"/>
    <w:rsid w:val="00CB7E0E"/>
    <w:rsid w:val="00CE3948"/>
    <w:rsid w:val="00CE71B4"/>
    <w:rsid w:val="00CF5F31"/>
    <w:rsid w:val="00D13922"/>
    <w:rsid w:val="00D22C5D"/>
    <w:rsid w:val="00D255F6"/>
    <w:rsid w:val="00D3635E"/>
    <w:rsid w:val="00D56397"/>
    <w:rsid w:val="00D577A2"/>
    <w:rsid w:val="00D63C23"/>
    <w:rsid w:val="00D74FEF"/>
    <w:rsid w:val="00D75917"/>
    <w:rsid w:val="00D928C1"/>
    <w:rsid w:val="00DA1670"/>
    <w:rsid w:val="00DA5AC3"/>
    <w:rsid w:val="00DC3E3F"/>
    <w:rsid w:val="00DC5EAF"/>
    <w:rsid w:val="00DD233C"/>
    <w:rsid w:val="00DD3EB6"/>
    <w:rsid w:val="00DE2945"/>
    <w:rsid w:val="00DE351B"/>
    <w:rsid w:val="00E00D52"/>
    <w:rsid w:val="00E04F1C"/>
    <w:rsid w:val="00E06449"/>
    <w:rsid w:val="00E27050"/>
    <w:rsid w:val="00E3445C"/>
    <w:rsid w:val="00E3780F"/>
    <w:rsid w:val="00E40577"/>
    <w:rsid w:val="00E50C05"/>
    <w:rsid w:val="00E541B9"/>
    <w:rsid w:val="00E548FF"/>
    <w:rsid w:val="00E56635"/>
    <w:rsid w:val="00E67AAC"/>
    <w:rsid w:val="00E777C1"/>
    <w:rsid w:val="00E808AE"/>
    <w:rsid w:val="00E84CDE"/>
    <w:rsid w:val="00E93A23"/>
    <w:rsid w:val="00EA0EC6"/>
    <w:rsid w:val="00EC1963"/>
    <w:rsid w:val="00EC1B87"/>
    <w:rsid w:val="00EF0235"/>
    <w:rsid w:val="00F227F1"/>
    <w:rsid w:val="00F2647E"/>
    <w:rsid w:val="00F4231C"/>
    <w:rsid w:val="00F4336B"/>
    <w:rsid w:val="00F66AC4"/>
    <w:rsid w:val="00F7652E"/>
    <w:rsid w:val="00F824E9"/>
    <w:rsid w:val="00F91E17"/>
    <w:rsid w:val="00F93717"/>
    <w:rsid w:val="00FA48F7"/>
    <w:rsid w:val="00FC7427"/>
    <w:rsid w:val="00FD6762"/>
    <w:rsid w:val="00FE434A"/>
    <w:rsid w:val="00FF0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F2647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normChar">
    <w:name w:val="norm Char"/>
    <w:link w:val="norm"/>
    <w:locked/>
    <w:rsid w:val="00F2647E"/>
    <w:rPr>
      <w:rFonts w:ascii="Arial Armenian" w:eastAsia="Times New Roman" w:hAnsi="Arial Armenian" w:cs="Times New Roman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63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6397"/>
    <w:rPr>
      <w:rFonts w:ascii="Segoe UI" w:hAnsi="Segoe UI" w:cs="Segoe UI"/>
      <w:sz w:val="18"/>
      <w:szCs w:val="18"/>
    </w:rPr>
  </w:style>
  <w:style w:type="paragraph" w:customStyle="1" w:styleId="mechtex">
    <w:name w:val="mechtex"/>
    <w:basedOn w:val="Normal"/>
    <w:link w:val="mechtexChar"/>
    <w:uiPriority w:val="99"/>
    <w:qFormat/>
    <w:rsid w:val="004C2BF4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uiPriority w:val="99"/>
    <w:locked/>
    <w:rsid w:val="004C2BF4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986D94"/>
    <w:rPr>
      <w:b/>
      <w:bCs/>
    </w:rPr>
  </w:style>
  <w:style w:type="character" w:styleId="Emphasis">
    <w:name w:val="Emphasis"/>
    <w:basedOn w:val="DefaultParagraphFont"/>
    <w:uiPriority w:val="20"/>
    <w:qFormat/>
    <w:rsid w:val="008F195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F2647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normChar">
    <w:name w:val="norm Char"/>
    <w:link w:val="norm"/>
    <w:locked/>
    <w:rsid w:val="00F2647E"/>
    <w:rPr>
      <w:rFonts w:ascii="Arial Armenian" w:eastAsia="Times New Roman" w:hAnsi="Arial Armenian" w:cs="Times New Roman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63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6397"/>
    <w:rPr>
      <w:rFonts w:ascii="Segoe UI" w:hAnsi="Segoe UI" w:cs="Segoe UI"/>
      <w:sz w:val="18"/>
      <w:szCs w:val="18"/>
    </w:rPr>
  </w:style>
  <w:style w:type="paragraph" w:customStyle="1" w:styleId="mechtex">
    <w:name w:val="mechtex"/>
    <w:basedOn w:val="Normal"/>
    <w:link w:val="mechtexChar"/>
    <w:uiPriority w:val="99"/>
    <w:qFormat/>
    <w:rsid w:val="004C2BF4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uiPriority w:val="99"/>
    <w:locked/>
    <w:rsid w:val="004C2BF4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986D94"/>
    <w:rPr>
      <w:b/>
      <w:bCs/>
    </w:rPr>
  </w:style>
  <w:style w:type="character" w:styleId="Emphasis">
    <w:name w:val="Emphasis"/>
    <w:basedOn w:val="DefaultParagraphFont"/>
    <w:uiPriority w:val="20"/>
    <w:qFormat/>
    <w:rsid w:val="008F195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606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4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6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9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EF9676-1CB8-4144-A9A3-EF284A46E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2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AHovhannisyan</dc:creator>
  <cp:keywords>https://mul2.gov.am/tasks/792594/oneclick/3.Texekanq-himnavorum.docx?token=14aad2ef3ec4fb731d44737a4ad3dc36</cp:keywords>
  <cp:lastModifiedBy>Marine Gochumyan</cp:lastModifiedBy>
  <cp:revision>41</cp:revision>
  <cp:lastPrinted>2021-10-29T05:33:00Z</cp:lastPrinted>
  <dcterms:created xsi:type="dcterms:W3CDTF">2021-08-06T08:15:00Z</dcterms:created>
  <dcterms:modified xsi:type="dcterms:W3CDTF">2023-05-18T07:41:00Z</dcterms:modified>
</cp:coreProperties>
</file>