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3810DBDC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2F17E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ՆՅՈՒՊԼԱՍՏ</w:t>
      </w:r>
      <w:r w:rsidR="000B260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»</w:t>
      </w: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F17E1">
        <w:rPr>
          <w:rFonts w:ascii="GHEA Grapalat" w:eastAsia="Times New Roman" w:hAnsi="GHEA Grapalat" w:cs="Times New Roman"/>
          <w:sz w:val="24"/>
          <w:szCs w:val="24"/>
          <w:lang w:val="hy-AM"/>
        </w:rPr>
        <w:t>ՓԱԿ ԲԱԺՆԵՏԻՐԱԿԱՆ</w:t>
      </w: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BC55FB" w14:paraId="5DF326E4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24234F24" w:rsidR="0077537C" w:rsidRPr="00BC55FB" w:rsidRDefault="000B260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2F17E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2F17E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BC55FB" w14:paraId="3E13445D" w14:textId="77777777" w:rsidTr="00985127">
        <w:trPr>
          <w:trHeight w:val="52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7C3606A4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2F17E1" w:rsidRPr="002F17E1">
              <w:rPr>
                <w:rFonts w:ascii="GHEA Grapalat" w:eastAsia="Times New Roman" w:hAnsi="GHEA Grapalat" w:cs="Times New Roman"/>
                <w:sz w:val="24"/>
                <w:szCs w:val="24"/>
              </w:rPr>
              <w:t>01/2-1/9508-2023</w:t>
            </w:r>
          </w:p>
        </w:tc>
      </w:tr>
      <w:tr w:rsidR="0077537C" w:rsidRPr="00BC55FB" w14:paraId="759FF38C" w14:textId="77777777" w:rsidTr="008E3199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FEABA40" w14:textId="77777777" w:rsidR="002F17E1" w:rsidRPr="002F17E1" w:rsidRDefault="005032E7" w:rsidP="002F17E1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2F17E1" w:rsidRPr="002F17E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Նախագծում ներառված՝ ԵԱՏՄ ԱՏԳ ԱԱ 3824 99 960 9 ծածկագիրը չի համա</w:t>
            </w:r>
            <w:r w:rsidR="002F17E1" w:rsidRPr="002F17E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պա</w:t>
            </w:r>
            <w:r w:rsidR="002F17E1" w:rsidRPr="002F17E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տաս</w:t>
            </w:r>
            <w:r w:rsidR="002F17E1" w:rsidRPr="002F17E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խա</w:t>
            </w:r>
            <w:r w:rsidR="002F17E1" w:rsidRPr="002F17E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2F17E1" w:rsidRPr="002F17E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նում ԵՏՀ խորհրդի 2021 թվականի սեպտեմբերի 14-ի թիվ 80 որոշմամբ սահմանված ապրան</w:t>
            </w:r>
            <w:r w:rsidR="002F17E1" w:rsidRPr="002F17E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քային անվանացանկին:</w:t>
            </w:r>
          </w:p>
          <w:p w14:paraId="7AF81A17" w14:textId="77777777" w:rsidR="002F17E1" w:rsidRPr="002F17E1" w:rsidRDefault="002F17E1" w:rsidP="002F17E1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F17E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Հաշվի առնելով վերոգրյալը՝ առաջարկում ենք Նախագծում կատարել համապատասխան փոփոխություն:</w:t>
            </w:r>
          </w:p>
          <w:p w14:paraId="04328472" w14:textId="1B0DD354" w:rsidR="0016145A" w:rsidRPr="00BC55FB" w:rsidRDefault="0016145A" w:rsidP="0098512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BC55FB" w14:paraId="0D9A04D2" w14:textId="77777777" w:rsidTr="008E3199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68BC8666" w:rsidR="0077537C" w:rsidRPr="00BC55FB" w:rsidRDefault="000B260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2F17E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2F17E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BC55FB" w14:paraId="7AC49DF7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18E6E6D4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2F17E1" w:rsidRPr="002F17E1">
              <w:rPr>
                <w:rFonts w:ascii="GHEA Grapalat" w:eastAsia="Times New Roman" w:hAnsi="GHEA Grapalat" w:cs="Times New Roman"/>
                <w:sz w:val="24"/>
                <w:szCs w:val="24"/>
              </w:rPr>
              <w:t>01/3-2/29297-2023</w:t>
            </w:r>
          </w:p>
        </w:tc>
      </w:tr>
      <w:tr w:rsidR="0077537C" w:rsidRPr="00BC55FB" w14:paraId="5BC6AF60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7D210A9" w14:textId="77777777" w:rsidR="002F17E1" w:rsidRPr="002F17E1" w:rsidRDefault="000B260F" w:rsidP="002F17E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0B260F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2F17E1" w:rsidRPr="002F17E1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Առաջնորդվելով Հայաստանի Հանրապետության կառավարության 2015թ. սեպտեմբերի 17-ի N 1118-Ն որոշման հավելվածով հաստատված կարգով՝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</w:t>
            </w:r>
            <w:r w:rsidR="002F17E1" w:rsidRPr="002F17E1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ՆՅՈՒՊԼԱՍՏ</w:t>
            </w:r>
            <w:r w:rsidR="002F17E1" w:rsidRPr="002F17E1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» փակ </w:t>
            </w:r>
            <w:r w:rsidR="002F17E1" w:rsidRPr="002F17E1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lastRenderedPageBreak/>
              <w:t xml:space="preserve">բաժնետիրական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նախագծի ցանկի ապրանքների վերաբերյալ ներկայացված տեղեկատվությունը բավարար չէ ԵՏՄ ԱՏԳ ԱԱ ծածկագրի ճշգրտության վերաբերյալ դիրքորոշում հայտնելու համար: </w:t>
            </w:r>
          </w:p>
          <w:p w14:paraId="63ED152C" w14:textId="10D5E329" w:rsidR="0077537C" w:rsidRPr="000B260F" w:rsidRDefault="002F17E1" w:rsidP="002F17E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F17E1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Միաժամանակ,</w:t>
            </w:r>
            <w:r w:rsidRPr="002F17E1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2F17E1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«</w:t>
            </w:r>
            <w:r w:rsidRPr="002F17E1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ՆՅՈՒՊԼԱՍՏ</w:t>
            </w:r>
            <w:r w:rsidRPr="002F17E1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» փակ բաժնետիրական ընկերությունը</w:t>
            </w:r>
            <w:r w:rsidRPr="002F17E1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 xml:space="preserve"> (ՀՎՀՀ</w:t>
            </w:r>
            <w:r w:rsidRPr="002F17E1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՝</w:t>
            </w:r>
            <w:r w:rsidRPr="002F17E1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 xml:space="preserve"> 09103261, գրանցված</w:t>
            </w:r>
            <w:r w:rsidRPr="002F17E1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՝</w:t>
            </w:r>
            <w:r w:rsidRPr="002F17E1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 xml:space="preserve"> 23.10.2002թ</w:t>
            </w:r>
            <w:r w:rsidRPr="002F17E1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2F17E1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>)</w:t>
            </w:r>
            <w:r w:rsidRPr="002F17E1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2F17E1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 xml:space="preserve">գործում է հարկման </w:t>
            </w:r>
            <w:r w:rsidRPr="002F17E1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ընդհանուր</w:t>
            </w:r>
            <w:r w:rsidRPr="002F17E1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 xml:space="preserve"> համակարգում, ըստ ներկայացրած վերջին՝ 2023թ</w:t>
            </w:r>
            <w:r w:rsidRPr="002F17E1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. մարտ</w:t>
            </w:r>
            <w:r w:rsidRPr="002F17E1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</w:t>
            </w:r>
            <w:r w:rsidRPr="002F17E1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48 </w:t>
            </w:r>
            <w:r w:rsidRPr="002F17E1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 xml:space="preserve">հարկման բազա ունեցող վարձու աշխատողներ, որոնց միջին հարկման բազան կազմում է 145,537 </w:t>
            </w:r>
            <w:r w:rsidRPr="002F17E1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ՀՀ </w:t>
            </w:r>
            <w:r w:rsidRPr="002F17E1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 xml:space="preserve">դրամ, </w:t>
            </w:r>
            <w:r w:rsidRPr="002F17E1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իսկ</w:t>
            </w:r>
            <w:r w:rsidRPr="002F17E1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 xml:space="preserve"> 2022թ</w:t>
            </w:r>
            <w:r w:rsidRPr="002F17E1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.</w:t>
            </w:r>
            <w:r w:rsidRPr="002F17E1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 xml:space="preserve"> հարկման բազա ունեցող վարձու աշխատողների միջին ամսական թվաքանակը կազմել է 44, որոնց միջին հարկման բազան` 157,604 </w:t>
            </w:r>
            <w:r w:rsidRPr="002F17E1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ՀՀ </w:t>
            </w:r>
            <w:r w:rsidRPr="002F17E1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>դրամ:</w:t>
            </w:r>
            <w:r w:rsidRPr="002F17E1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2F17E1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 xml:space="preserve">Ինչ վերաբերում է ընկերության շրջանառությունից ստացված տարեկան հասույթներին, ապա </w:t>
            </w:r>
            <w:r w:rsidRPr="002F17E1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հայտնում ենք</w:t>
            </w:r>
            <w:r w:rsidRPr="002F17E1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 xml:space="preserve">, որ </w:t>
            </w:r>
            <w:r w:rsidRPr="002F17E1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2022թ. ներկայացված տեղեկատվությունը չի համընկնում հարկային մարմնի տեղեկատվական բազայում առկա տվյալների հետ, ուստի նշված տեղեկատվությունը հանդիսանում է հարկային գաղտնիք և ենթակա չէ տրամադրման, իսկ </w:t>
            </w:r>
            <w:r w:rsidRPr="002F17E1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>14.</w:t>
            </w:r>
            <w:r w:rsidRPr="002F17E1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05</w:t>
            </w:r>
            <w:r w:rsidRPr="002F17E1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>.2023թ</w:t>
            </w:r>
            <w:r w:rsidRPr="002F17E1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2F17E1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 xml:space="preserve"> դրությամբ ընկերությունը չունի հարկային մարմնի կողմից վերահսկվող եկամուտների գծով պարտավորություն: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AFA819" w14:textId="429F2D3F" w:rsidR="00E36BA2" w:rsidRPr="00BC55FB" w:rsidRDefault="0077537C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2553E0CB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C7E608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24AB42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85B894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F997C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7C63D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1F05D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DD2B17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5CDB70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CFE1FE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D79E42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F5938F9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48AB6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C278D2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B73C8F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44D9555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4800A0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039286C0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476B6B6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88DC43D" w14:textId="77777777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725A1B" w14:textId="77777777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C70C67" w14:textId="77777777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BC55FB" w14:paraId="450A92D4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738E631D" w:rsidR="00571130" w:rsidRPr="00BC55FB" w:rsidRDefault="00AA265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36120CCD" w:rsidR="00571130" w:rsidRPr="00BC55FB" w:rsidRDefault="009B0C1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2F17E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2F17E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bookmarkStart w:id="2" w:name="_GoBack"/>
            <w:bookmarkEnd w:id="2"/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BC55FB" w14:paraId="472C2320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BC55FB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570BA766" w:rsidR="00571130" w:rsidRPr="00BC55FB" w:rsidRDefault="0057113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2F17E1" w:rsidRPr="002F17E1">
              <w:rPr>
                <w:rFonts w:ascii="GHEA Grapalat" w:eastAsia="Times New Roman" w:hAnsi="GHEA Grapalat" w:cs="Times New Roman"/>
                <w:sz w:val="24"/>
                <w:szCs w:val="24"/>
              </w:rPr>
              <w:t>01/27.2/23798-2023</w:t>
            </w:r>
          </w:p>
        </w:tc>
      </w:tr>
      <w:tr w:rsidR="00571130" w:rsidRPr="00BC55FB" w14:paraId="03ED280E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87E859" w14:textId="5F44353F" w:rsidR="00571130" w:rsidRPr="00556951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AA2650" w:rsidRPr="00556951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AA2650"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Դիտո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ղու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յուն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 և առա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ջար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կու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98701" w14:textId="5B945EE8" w:rsidR="00571130" w:rsidRPr="00BC55FB" w:rsidRDefault="00AA265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BC55FB" w:rsidSect="008E3199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A558F"/>
    <w:rsid w:val="000B260F"/>
    <w:rsid w:val="000B77C4"/>
    <w:rsid w:val="000E4CE3"/>
    <w:rsid w:val="000E61C3"/>
    <w:rsid w:val="0016145A"/>
    <w:rsid w:val="00187E7D"/>
    <w:rsid w:val="001C10EF"/>
    <w:rsid w:val="00231541"/>
    <w:rsid w:val="00250194"/>
    <w:rsid w:val="0029229B"/>
    <w:rsid w:val="002E7393"/>
    <w:rsid w:val="002F17E1"/>
    <w:rsid w:val="003C37B7"/>
    <w:rsid w:val="003D24C4"/>
    <w:rsid w:val="0043072E"/>
    <w:rsid w:val="00432674"/>
    <w:rsid w:val="004A60AC"/>
    <w:rsid w:val="004E6FE6"/>
    <w:rsid w:val="005032E7"/>
    <w:rsid w:val="00556951"/>
    <w:rsid w:val="00571130"/>
    <w:rsid w:val="005B2FFA"/>
    <w:rsid w:val="006D12C8"/>
    <w:rsid w:val="00756107"/>
    <w:rsid w:val="0077537C"/>
    <w:rsid w:val="00797E6E"/>
    <w:rsid w:val="007F4B9F"/>
    <w:rsid w:val="008026CF"/>
    <w:rsid w:val="008A2AE6"/>
    <w:rsid w:val="008B3C8F"/>
    <w:rsid w:val="008E3199"/>
    <w:rsid w:val="00985127"/>
    <w:rsid w:val="009A5DD5"/>
    <w:rsid w:val="009B0C12"/>
    <w:rsid w:val="00AA2650"/>
    <w:rsid w:val="00AA33F5"/>
    <w:rsid w:val="00AA7231"/>
    <w:rsid w:val="00BC55FB"/>
    <w:rsid w:val="00C01BFD"/>
    <w:rsid w:val="00D06D7A"/>
    <w:rsid w:val="00D34725"/>
    <w:rsid w:val="00DA2F17"/>
    <w:rsid w:val="00DB6023"/>
    <w:rsid w:val="00DC1D22"/>
    <w:rsid w:val="00E36BA2"/>
    <w:rsid w:val="00E47821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695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5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EE758E-DE38-4A87-B829-DA572D34E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2</Pages>
  <Words>349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16</cp:revision>
  <dcterms:created xsi:type="dcterms:W3CDTF">2021-11-10T11:33:00Z</dcterms:created>
  <dcterms:modified xsi:type="dcterms:W3CDTF">2023-05-18T13:16:00Z</dcterms:modified>
</cp:coreProperties>
</file>