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65C" w:rsidRPr="002B27A3" w:rsidRDefault="003F065C" w:rsidP="003F065C">
      <w:pPr>
        <w:spacing w:after="0"/>
        <w:ind w:left="-142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B27A3">
        <w:rPr>
          <w:rFonts w:ascii="GHEA Grapalat" w:hAnsi="GHEA Grapalat"/>
          <w:b/>
          <w:sz w:val="24"/>
          <w:szCs w:val="24"/>
          <w:lang w:val="hy-AM"/>
        </w:rPr>
        <w:t>ՏԵՂԵԿԱՆՔ</w:t>
      </w:r>
      <w:r w:rsidRPr="002B27A3">
        <w:rPr>
          <w:rFonts w:ascii="GHEA Grapalat" w:hAnsi="GHEA Grapalat"/>
          <w:b/>
          <w:sz w:val="24"/>
          <w:szCs w:val="24"/>
          <w:lang w:val="af-ZA"/>
        </w:rPr>
        <w:t>-</w:t>
      </w:r>
      <w:r w:rsidRPr="002B27A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F065C" w:rsidRPr="002B27A3" w:rsidRDefault="003F065C" w:rsidP="003F065C">
      <w:pPr>
        <w:spacing w:after="0"/>
        <w:ind w:left="-142"/>
        <w:jc w:val="center"/>
        <w:rPr>
          <w:rFonts w:ascii="GHEA Grapalat" w:hAnsi="GHEA Grapalat"/>
          <w:b/>
          <w:sz w:val="28"/>
          <w:szCs w:val="28"/>
          <w:lang w:val="af-ZA"/>
        </w:rPr>
      </w:pPr>
    </w:p>
    <w:p w:rsidR="003F065C" w:rsidRPr="002B27A3" w:rsidRDefault="003F065C" w:rsidP="003F065C">
      <w:pPr>
        <w:spacing w:after="0" w:line="360" w:lineRule="auto"/>
        <w:ind w:left="-142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B27A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ԱՐԱՐԱՏԻ </w:t>
      </w:r>
      <w:r w:rsidR="0077180E" w:rsidRPr="002B27A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ՄԱՐԶԻ ՎԵԴԻ </w:t>
      </w:r>
      <w:r w:rsidRPr="002B27A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ՀԱՄԱՅՆՔԻ </w:t>
      </w:r>
      <w:r w:rsidR="0077180E" w:rsidRPr="002B27A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ԼՈՒՍԱՌԱՏ ԲՆԱԿԱՎԱՅՐԻ </w:t>
      </w:r>
      <w:r w:rsidRPr="002B27A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«ՔԱՂԱՔԱՏԵՂԻ «ԱՐՏԱՇԱՏ» ՊԱՏՄՈՒԹՅԱՆ ԵՎ ՄՇԱԿՈՒՅԹԻ ԱՆՇԱՐԺ ՀՈՒՇԱՐՁԱՆԻ </w:t>
      </w:r>
      <w:r w:rsidRPr="002B27A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ՏԱՐԱԾՔԻՑ ՕՏԱՐՎԱԾ ՀՈՂԱՄԱՍԵՐԻ ՆԿԱՏՄԱՄԲ ՀԱՆՐՈՒԹՅԱՆ ԳԵՐԱԿԱ ՇԱՀ ՃԱՆԱՉԵԼՈՒ ՄԱՍԻՆ</w:t>
      </w:r>
    </w:p>
    <w:p w:rsidR="003F065C" w:rsidRPr="002B27A3" w:rsidRDefault="003F065C" w:rsidP="003F065C">
      <w:pPr>
        <w:spacing w:after="0"/>
        <w:ind w:left="-142"/>
        <w:jc w:val="both"/>
        <w:rPr>
          <w:rFonts w:ascii="GHEA Grapalat" w:hAnsi="GHEA Grapalat"/>
          <w:sz w:val="24"/>
          <w:szCs w:val="24"/>
          <w:lang w:val="af-ZA"/>
        </w:rPr>
      </w:pPr>
      <w:r w:rsidRPr="002B27A3">
        <w:rPr>
          <w:rFonts w:ascii="GHEA Grapalat" w:hAnsi="GHEA Grapalat"/>
          <w:sz w:val="24"/>
          <w:szCs w:val="24"/>
          <w:lang w:val="af-ZA"/>
        </w:rPr>
        <w:t xml:space="preserve">     </w:t>
      </w:r>
    </w:p>
    <w:p w:rsidR="003F065C" w:rsidRPr="002B27A3" w:rsidRDefault="003F065C" w:rsidP="003F065C">
      <w:pPr>
        <w:pStyle w:val="ListParagraph"/>
        <w:numPr>
          <w:ilvl w:val="0"/>
          <w:numId w:val="1"/>
        </w:numPr>
        <w:spacing w:after="0" w:line="360" w:lineRule="auto"/>
        <w:ind w:left="-142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B27A3">
        <w:rPr>
          <w:rFonts w:ascii="GHEA Grapalat" w:hAnsi="GHEA Grapalat"/>
          <w:b/>
          <w:sz w:val="24"/>
          <w:szCs w:val="24"/>
          <w:lang w:val="af-ZA"/>
        </w:rPr>
        <w:t>Իրավական ակտի անհրաժեշտությունը</w:t>
      </w:r>
    </w:p>
    <w:p w:rsidR="003F065C" w:rsidRPr="002B27A3" w:rsidRDefault="003F065C" w:rsidP="003F065C">
      <w:pPr>
        <w:spacing w:after="0" w:line="360" w:lineRule="auto"/>
        <w:ind w:left="-142" w:firstLine="493"/>
        <w:jc w:val="both"/>
        <w:rPr>
          <w:rFonts w:ascii="GHEA Grapalat" w:hAnsi="GHEA Grapalat"/>
          <w:sz w:val="24"/>
          <w:szCs w:val="24"/>
          <w:lang w:val="hy-AM"/>
        </w:rPr>
      </w:pPr>
      <w:r w:rsidRPr="002B27A3"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-2857500</wp:posOffset>
            </wp:positionH>
            <wp:positionV relativeFrom="paragraph">
              <wp:posOffset>1616710</wp:posOffset>
            </wp:positionV>
            <wp:extent cx="1270000" cy="762000"/>
            <wp:effectExtent l="0" t="0" r="6350" b="0"/>
            <wp:wrapNone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rrowheads="1" noChangeShapeType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B27A3">
        <w:rPr>
          <w:rFonts w:ascii="GHEA Grapalat" w:hAnsi="GHEA Grapalat"/>
          <w:sz w:val="24"/>
          <w:szCs w:val="24"/>
          <w:lang w:val="af-ZA"/>
        </w:rPr>
        <w:t>«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Արարատի մարզի </w:t>
      </w:r>
      <w:r w:rsidR="0077180E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Վեդի 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համայնքի </w:t>
      </w:r>
      <w:r w:rsidR="0077180E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Լուսառատ բնակավայրի </w:t>
      </w:r>
      <w:r w:rsidRPr="002B27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«Քաղաքատեղի «Արտաշատ» պատմության և մշակույթի անշարժ հուշարձանի 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տարածքից օտարված հողամասերի նկատմամբ հանրության գերակա շահ ճանաչելու մասին</w:t>
      </w:r>
      <w:r w:rsidRPr="002B27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2B27A3">
        <w:rPr>
          <w:rFonts w:ascii="GHEA Grapalat" w:hAnsi="GHEA Grapalat"/>
          <w:sz w:val="24"/>
          <w:szCs w:val="24"/>
          <w:lang w:val="hy-AM"/>
        </w:rPr>
        <w:t>Հայաստանի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hy-AM"/>
        </w:rPr>
        <w:t>որոշման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hy-AM"/>
        </w:rPr>
        <w:t xml:space="preserve">ընդունման  </w:t>
      </w:r>
      <w:r w:rsidRPr="002B27A3">
        <w:rPr>
          <w:rFonts w:ascii="GHEA Grapalat" w:hAnsi="GHEA Grapalat"/>
          <w:sz w:val="24"/>
          <w:szCs w:val="24"/>
          <w:lang w:val="af-ZA"/>
        </w:rPr>
        <w:t>անհրաժեշտությունը պայմանավորված է հուշարձանի տարածք</w:t>
      </w:r>
      <w:r w:rsidRPr="002B27A3">
        <w:rPr>
          <w:rFonts w:ascii="GHEA Grapalat" w:hAnsi="GHEA Grapalat"/>
          <w:sz w:val="24"/>
          <w:szCs w:val="24"/>
          <w:lang w:val="hy-AM"/>
        </w:rPr>
        <w:t>ն ամբողջացնելու,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hy-AM"/>
        </w:rPr>
        <w:t xml:space="preserve">պատմական մայրաքաղաքի 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կենտրոնական թաղամասերի </w:t>
      </w:r>
      <w:r w:rsidRPr="002B27A3">
        <w:rPr>
          <w:rFonts w:ascii="GHEA Grapalat" w:hAnsi="GHEA Grapalat"/>
          <w:sz w:val="24"/>
          <w:szCs w:val="24"/>
          <w:lang w:val="hy-AM"/>
        </w:rPr>
        <w:t xml:space="preserve">ուսումնասիրությունն ու պահպանությունն ապահովելու, հնագիտական պեղումները կազմակերպելու, </w:t>
      </w:r>
      <w:r w:rsidRPr="002B27A3">
        <w:rPr>
          <w:rFonts w:ascii="GHEA Grapalat" w:hAnsi="GHEA Grapalat"/>
          <w:sz w:val="24"/>
          <w:szCs w:val="24"/>
          <w:lang w:val="af-ZA"/>
        </w:rPr>
        <w:t>հուշարձանների առկայությ</w:t>
      </w:r>
      <w:r w:rsidRPr="002B27A3">
        <w:rPr>
          <w:rFonts w:ascii="GHEA Grapalat" w:hAnsi="GHEA Grapalat"/>
          <w:sz w:val="24"/>
          <w:szCs w:val="24"/>
          <w:lang w:val="hy-AM"/>
        </w:rPr>
        <w:t xml:space="preserve">ունը հստակեցնելու, հայտնաբերվելիք և օտարված հողամասի սահմաններում գտնվող հուշարձանապատկան 10-րդ բլուրի վրա պահպանված կառույցների մնացորդների ամրակայման և վերականգնման, հուշարձանի օգտագործման նպատակով ներդրումային </w:t>
      </w:r>
      <w:r w:rsidRPr="002B27A3">
        <w:rPr>
          <w:rFonts w:ascii="GHEA Grapalat" w:hAnsi="GHEA Grapalat"/>
          <w:sz w:val="24"/>
          <w:szCs w:val="24"/>
          <w:lang w:val="af-ZA"/>
        </w:rPr>
        <w:t>ծրագրերի իրականացման</w:t>
      </w:r>
      <w:r w:rsidRPr="002B27A3">
        <w:rPr>
          <w:rFonts w:ascii="GHEA Grapalat" w:hAnsi="GHEA Grapalat"/>
          <w:sz w:val="24"/>
          <w:szCs w:val="24"/>
          <w:lang w:val="hy-AM"/>
        </w:rPr>
        <w:t>, պատմամշակութային արգելոց ստեղծելու, ինչպես նաև հուշարձանի հատուկ պահպանվող տարածքների պատմական և մշակութային գործառնական նշանակությամբ 6,0 հեկտար հողի կատեգորիայի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hy-AM"/>
        </w:rPr>
        <w:t>վերականգնման անհրաժեշտությամբ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:  </w:t>
      </w:r>
    </w:p>
    <w:p w:rsidR="003F065C" w:rsidRPr="002B27A3" w:rsidRDefault="003F065C" w:rsidP="003F065C">
      <w:pPr>
        <w:pStyle w:val="ListParagraph"/>
        <w:tabs>
          <w:tab w:val="left" w:pos="400"/>
          <w:tab w:val="left" w:pos="600"/>
          <w:tab w:val="left" w:pos="9900"/>
        </w:tabs>
        <w:spacing w:after="0" w:line="360" w:lineRule="auto"/>
        <w:ind w:left="426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B27A3">
        <w:rPr>
          <w:rFonts w:ascii="GHEA Grapalat" w:hAnsi="GHEA Grapalat"/>
          <w:b/>
          <w:sz w:val="24"/>
          <w:szCs w:val="24"/>
        </w:rPr>
        <w:t>2</w:t>
      </w:r>
      <w:r w:rsidR="00F04565">
        <w:rPr>
          <w:rFonts w:ascii="Cambria Math" w:hAnsi="Cambria Math"/>
          <w:b/>
          <w:sz w:val="24"/>
          <w:szCs w:val="24"/>
          <w:lang w:val="en-US"/>
        </w:rPr>
        <w:t>.</w:t>
      </w:r>
      <w:r w:rsidRPr="002B27A3">
        <w:rPr>
          <w:rFonts w:ascii="Cambria Math" w:hAnsi="Cambria Math"/>
          <w:b/>
          <w:sz w:val="24"/>
          <w:szCs w:val="24"/>
        </w:rPr>
        <w:t xml:space="preserve"> </w:t>
      </w:r>
      <w:r w:rsidRPr="002B27A3">
        <w:rPr>
          <w:rFonts w:ascii="GHEA Grapalat" w:hAnsi="GHEA Grapalat"/>
          <w:b/>
          <w:sz w:val="24"/>
          <w:szCs w:val="24"/>
          <w:lang w:val="af-ZA"/>
        </w:rPr>
        <w:t>Ընթացիկ իրավիճակը և խնդիրները</w:t>
      </w:r>
    </w:p>
    <w:p w:rsidR="003F065C" w:rsidRPr="002B27A3" w:rsidRDefault="003F065C" w:rsidP="003F065C">
      <w:pPr>
        <w:tabs>
          <w:tab w:val="left" w:pos="400"/>
          <w:tab w:val="left" w:pos="600"/>
          <w:tab w:val="left" w:pos="9900"/>
        </w:tabs>
        <w:spacing w:after="0" w:line="360" w:lineRule="auto"/>
        <w:ind w:left="-142"/>
        <w:jc w:val="both"/>
        <w:rPr>
          <w:rFonts w:ascii="Cambria Math" w:hAnsi="Cambria Math"/>
          <w:sz w:val="24"/>
          <w:szCs w:val="24"/>
          <w:lang w:val="hy-AM"/>
        </w:rPr>
      </w:pPr>
      <w:r w:rsidRPr="002B27A3">
        <w:rPr>
          <w:rFonts w:ascii="GHEA Grapalat" w:hAnsi="GHEA Grapalat"/>
          <w:sz w:val="24"/>
          <w:szCs w:val="24"/>
          <w:lang w:val="af-ZA"/>
        </w:rPr>
        <w:t xml:space="preserve">       </w:t>
      </w:r>
      <w:r w:rsidRPr="002B27A3">
        <w:rPr>
          <w:rFonts w:ascii="GHEA Grapalat" w:hAnsi="GHEA Grapalat"/>
          <w:sz w:val="24"/>
          <w:szCs w:val="24"/>
          <w:lang w:val="hy-AM"/>
        </w:rPr>
        <w:t>Հայաստանի պատմական Արտաշատ մայրաքաղաքը հիմնադրել է Արտաշեսյան  հարստության Արտաշես Ա Բարեգործ արքան մ</w:t>
      </w:r>
      <w:r w:rsidRPr="002B27A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.</w:t>
      </w:r>
      <w:r w:rsidRPr="002B27A3">
        <w:rPr>
          <w:rFonts w:ascii="GHEA Grapalat" w:hAnsi="GHEA Grapalat"/>
          <w:sz w:val="24"/>
          <w:szCs w:val="24"/>
          <w:lang w:val="hy-AM"/>
        </w:rPr>
        <w:t>թ</w:t>
      </w:r>
      <w:r w:rsidRPr="002B27A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.</w:t>
      </w:r>
      <w:r w:rsidRPr="002B27A3">
        <w:rPr>
          <w:rFonts w:ascii="GHEA Grapalat" w:hAnsi="GHEA Grapalat"/>
          <w:sz w:val="24"/>
          <w:szCs w:val="24"/>
          <w:lang w:val="hy-AM"/>
        </w:rPr>
        <w:t>ա</w:t>
      </w:r>
      <w:r w:rsidRPr="002B27A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. 185</w:t>
      </w:r>
      <w:r w:rsidRPr="002B27A3">
        <w:rPr>
          <w:rFonts w:ascii="GHEA Grapalat" w:hAnsi="GHEA Grapalat"/>
          <w:sz w:val="24"/>
          <w:szCs w:val="24"/>
          <w:lang w:val="hy-AM"/>
        </w:rPr>
        <w:t xml:space="preserve"> թվականին։ Այն շուրջ 600 տարի հանդիսացել է Հայաստանի մայրաքաղաքը և Առաջավոր Ասիայի խոշոր քաղաքներից մեկը։ 1970-ական թվականներին պատմական մայրաքաղաքի տարածքում պատմական գիտությունների դոկտոր Բաբկեն Առաքելյանի ղեկավարած հնագիտական արշավախմբի սկսած ուսումնասիրությունների և պեղումների արդունքներով ճշտվել են բուն քաղաքատեղիի պարսպապատերի ուղղությունները և սահմանները։ ՀՀ կառավարության 2006 թվականի հուլիսի 13-ի N 1133-Ն որոշմամբ հուշարձանի կենտրոնական թաղամասերից մեկի՝ Խոր Վիրապ վանական համալիրի զբաղեցրած բլուրի ստորոտում մայրաքաղաքի հատուկ պահպանվող տարածքներից 6,0 հեկտար </w:t>
      </w:r>
      <w:r w:rsidRPr="002B27A3">
        <w:rPr>
          <w:rFonts w:ascii="GHEA Grapalat" w:hAnsi="GHEA Grapalat"/>
          <w:sz w:val="24"/>
          <w:szCs w:val="24"/>
          <w:lang w:val="hy-AM"/>
        </w:rPr>
        <w:lastRenderedPageBreak/>
        <w:t xml:space="preserve">(համապատասխանաբար՝ 5,5 և 0,5 մակերեսներով) հողամաս օտարվել է մեկ քաղաքացու՝ քաղաքաշինական գործունեություն ծավալելու նպատակով։ Փաստորեն,  </w:t>
      </w:r>
      <w:r w:rsidRPr="002B27A3">
        <w:rPr>
          <w:rFonts w:ascii="GHEA Grapalat" w:hAnsi="GHEA Grapalat"/>
          <w:sz w:val="24"/>
          <w:szCs w:val="24"/>
          <w:lang w:val="af-ZA"/>
        </w:rPr>
        <w:t>«</w:t>
      </w:r>
      <w:r w:rsidRPr="002B27A3">
        <w:rPr>
          <w:rFonts w:ascii="GHEA Grapalat" w:hAnsi="GHEA Grapalat"/>
          <w:sz w:val="24"/>
          <w:szCs w:val="24"/>
          <w:lang w:val="hy-AM"/>
        </w:rPr>
        <w:t xml:space="preserve">Քաղաքատեղի </w:t>
      </w:r>
      <w:r w:rsidRPr="002B27A3">
        <w:rPr>
          <w:rFonts w:ascii="GHEA Grapalat" w:hAnsi="GHEA Grapalat"/>
          <w:sz w:val="24"/>
          <w:szCs w:val="24"/>
          <w:lang w:val="af-ZA"/>
        </w:rPr>
        <w:t>«</w:t>
      </w:r>
      <w:r w:rsidRPr="002B27A3">
        <w:rPr>
          <w:rFonts w:ascii="GHEA Grapalat" w:hAnsi="GHEA Grapalat"/>
          <w:sz w:val="24"/>
          <w:szCs w:val="24"/>
          <w:lang w:val="hy-AM"/>
        </w:rPr>
        <w:t>Արտաշատ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»  պատմության և մշակույթի </w:t>
      </w:r>
      <w:r w:rsidRPr="002B27A3">
        <w:rPr>
          <w:rFonts w:ascii="GHEA Grapalat" w:hAnsi="GHEA Grapalat"/>
          <w:sz w:val="24"/>
          <w:szCs w:val="24"/>
          <w:lang w:val="hy-AM"/>
        </w:rPr>
        <w:t xml:space="preserve">անշարժ 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հուշարձանի տարածքի կենտրոնական թաղամասից կատարված </w:t>
      </w:r>
      <w:r w:rsidRPr="002B27A3">
        <w:rPr>
          <w:rFonts w:ascii="GHEA Grapalat" w:hAnsi="GHEA Grapalat"/>
          <w:sz w:val="24"/>
          <w:szCs w:val="24"/>
          <w:lang w:val="hy-AM"/>
        </w:rPr>
        <w:t xml:space="preserve">հողերի կատեգորիաների փոփոխության և </w:t>
      </w:r>
      <w:r w:rsidRPr="002B27A3">
        <w:rPr>
          <w:rFonts w:ascii="GHEA Grapalat" w:hAnsi="GHEA Grapalat"/>
          <w:sz w:val="24"/>
          <w:szCs w:val="24"/>
          <w:lang w:val="af-ZA"/>
        </w:rPr>
        <w:t>հողհատկացմ</w:t>
      </w:r>
      <w:r w:rsidRPr="002B27A3">
        <w:rPr>
          <w:rFonts w:ascii="GHEA Grapalat" w:hAnsi="GHEA Grapalat"/>
          <w:sz w:val="24"/>
          <w:szCs w:val="24"/>
          <w:lang w:val="hy-AM"/>
        </w:rPr>
        <w:t>ա</w:t>
      </w:r>
      <w:r w:rsidRPr="002B27A3">
        <w:rPr>
          <w:rFonts w:ascii="GHEA Grapalat" w:hAnsi="GHEA Grapalat"/>
          <w:sz w:val="24"/>
          <w:szCs w:val="24"/>
          <w:lang w:val="af-ZA"/>
        </w:rPr>
        <w:t>ն</w:t>
      </w:r>
      <w:r w:rsidRPr="002B27A3">
        <w:rPr>
          <w:rFonts w:ascii="GHEA Grapalat" w:hAnsi="GHEA Grapalat"/>
          <w:sz w:val="24"/>
          <w:szCs w:val="24"/>
          <w:lang w:val="hy-AM"/>
        </w:rPr>
        <w:t xml:space="preserve"> հետևանքով վտանգվել է հուշարձանապատկան մի ողջ հատվածի պահպանությունը, իսկ հուշարձանի տարածքից կատարված սեփականաշնորհման արդյունքում խախտվել է հուշարձանի ամբողջականությունը և հնարավոր չի եղել  ՀՀ կրթության, գիտության, մշակույթի և սպորտի նախարարության կողմից ծրագրված </w:t>
      </w:r>
      <w:r w:rsidRPr="002B27A3">
        <w:rPr>
          <w:rFonts w:ascii="GHEA Grapalat" w:hAnsi="GHEA Grapalat"/>
          <w:sz w:val="24"/>
          <w:szCs w:val="24"/>
          <w:lang w:val="af-ZA"/>
        </w:rPr>
        <w:t>«</w:t>
      </w:r>
      <w:r w:rsidRPr="002B27A3">
        <w:rPr>
          <w:rFonts w:ascii="GHEA Grapalat" w:hAnsi="GHEA Grapalat"/>
          <w:sz w:val="24"/>
          <w:szCs w:val="24"/>
          <w:lang w:val="hy-AM"/>
        </w:rPr>
        <w:t>Արտաշատ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2B27A3">
        <w:rPr>
          <w:rFonts w:ascii="GHEA Grapalat" w:hAnsi="GHEA Grapalat"/>
          <w:sz w:val="24"/>
          <w:szCs w:val="24"/>
          <w:lang w:val="hy-AM"/>
        </w:rPr>
        <w:t>մայրաքաղաք</w:t>
      </w:r>
      <w:r w:rsidRPr="002B27A3">
        <w:rPr>
          <w:rFonts w:ascii="GHEA Grapalat" w:hAnsi="GHEA Grapalat"/>
          <w:sz w:val="24"/>
          <w:szCs w:val="24"/>
          <w:lang w:val="af-ZA"/>
        </w:rPr>
        <w:t>»</w:t>
      </w:r>
      <w:r w:rsidRPr="002B27A3">
        <w:rPr>
          <w:rFonts w:ascii="GHEA Grapalat" w:hAnsi="GHEA Grapalat"/>
          <w:sz w:val="24"/>
          <w:szCs w:val="24"/>
          <w:lang w:val="hy-AM"/>
        </w:rPr>
        <w:t xml:space="preserve"> պատմամշակութային արգելոցի </w:t>
      </w:r>
      <w:r w:rsidR="00992B3E" w:rsidRPr="002B27A3">
        <w:rPr>
          <w:rFonts w:ascii="GHEA Grapalat" w:hAnsi="GHEA Grapalat"/>
          <w:sz w:val="24"/>
          <w:szCs w:val="24"/>
          <w:lang w:val="hy-AM"/>
        </w:rPr>
        <w:t>տարածքի սահմանների հստակեցումը</w:t>
      </w:r>
      <w:r w:rsidRPr="002B27A3">
        <w:rPr>
          <w:rFonts w:ascii="GHEA Grapalat" w:hAnsi="GHEA Grapalat"/>
          <w:sz w:val="24"/>
          <w:szCs w:val="24"/>
          <w:lang w:val="hy-AM"/>
        </w:rPr>
        <w:t>։ Մինչդեռ այս գործընթացը դեռևս 2010 թվականից նախաձեռնել էր նախկին մշակույթի նախարարությունը՝ հուշարձանի պահպանության և թանգարանացման գործընթացներն ապահովելու</w:t>
      </w:r>
      <w:r w:rsidR="00992B3E" w:rsidRPr="002B27A3">
        <w:rPr>
          <w:rFonts w:ascii="GHEA Grapalat" w:hAnsi="GHEA Grapalat"/>
          <w:sz w:val="24"/>
          <w:szCs w:val="24"/>
          <w:lang w:val="hy-AM"/>
        </w:rPr>
        <w:t>,</w:t>
      </w:r>
      <w:r w:rsidRPr="002B27A3">
        <w:rPr>
          <w:rFonts w:ascii="GHEA Grapalat" w:hAnsi="GHEA Grapalat"/>
          <w:sz w:val="24"/>
          <w:szCs w:val="24"/>
          <w:lang w:val="hy-AM"/>
        </w:rPr>
        <w:t xml:space="preserve"> հուշարձանը գիտաճանաչողական և զբոսաշրջային նպատակներով օգտագործելու նպատակով։</w:t>
      </w:r>
    </w:p>
    <w:p w:rsidR="003F065C" w:rsidRPr="002B27A3" w:rsidRDefault="003F065C" w:rsidP="003F065C">
      <w:pPr>
        <w:tabs>
          <w:tab w:val="left" w:pos="400"/>
          <w:tab w:val="left" w:pos="600"/>
          <w:tab w:val="left" w:pos="990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B27A3">
        <w:rPr>
          <w:rFonts w:ascii="GHEA Grapalat" w:hAnsi="GHEA Grapalat"/>
          <w:b/>
          <w:sz w:val="24"/>
          <w:szCs w:val="24"/>
          <w:lang w:val="hy-AM"/>
        </w:rPr>
        <w:t xml:space="preserve">      3</w:t>
      </w:r>
      <w:r w:rsidR="00B852F7" w:rsidRPr="002B27A3">
        <w:rPr>
          <w:rFonts w:ascii="Cambria Math" w:hAnsi="Cambria Math"/>
          <w:b/>
          <w:sz w:val="24"/>
          <w:szCs w:val="24"/>
          <w:lang w:val="hy-AM"/>
        </w:rPr>
        <w:t>.</w:t>
      </w:r>
      <w:r w:rsidRPr="002B27A3">
        <w:rPr>
          <w:rFonts w:ascii="Cambria Math" w:hAnsi="Cambria Math"/>
          <w:b/>
          <w:sz w:val="24"/>
          <w:szCs w:val="24"/>
          <w:lang w:val="hy-AM"/>
        </w:rPr>
        <w:t xml:space="preserve">  </w:t>
      </w:r>
      <w:r w:rsidRPr="002B27A3">
        <w:rPr>
          <w:rFonts w:ascii="GHEA Grapalat" w:hAnsi="GHEA Grapalat"/>
          <w:b/>
          <w:sz w:val="24"/>
          <w:szCs w:val="24"/>
          <w:lang w:val="af-ZA"/>
        </w:rPr>
        <w:t>Կարգավորման նպատակը</w:t>
      </w:r>
    </w:p>
    <w:p w:rsidR="006377A3" w:rsidRPr="002B27A3" w:rsidRDefault="00BF2581" w:rsidP="006377A3">
      <w:pPr>
        <w:tabs>
          <w:tab w:val="left" w:pos="400"/>
          <w:tab w:val="left" w:pos="600"/>
          <w:tab w:val="left" w:pos="9900"/>
        </w:tabs>
        <w:spacing w:after="0" w:line="360" w:lineRule="auto"/>
        <w:ind w:left="-142"/>
        <w:jc w:val="both"/>
        <w:rPr>
          <w:rFonts w:ascii="GHEA Grapalat" w:hAnsi="GHEA Grapalat"/>
          <w:sz w:val="24"/>
          <w:szCs w:val="24"/>
          <w:lang w:val="af-ZA"/>
        </w:rPr>
      </w:pPr>
      <w:r w:rsidRPr="002B27A3">
        <w:rPr>
          <w:rFonts w:ascii="GHEA Grapalat" w:hAnsi="GHEA Grapalat"/>
          <w:sz w:val="24"/>
          <w:szCs w:val="24"/>
          <w:lang w:val="af-ZA"/>
        </w:rPr>
        <w:t xml:space="preserve">     </w:t>
      </w:r>
      <w:r w:rsidR="00B852F7" w:rsidRPr="002B27A3">
        <w:rPr>
          <w:rFonts w:ascii="GHEA Grapalat" w:hAnsi="GHEA Grapalat"/>
          <w:sz w:val="24"/>
          <w:szCs w:val="24"/>
          <w:lang w:val="af-ZA"/>
        </w:rPr>
        <w:t xml:space="preserve">   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2023 թվականի </w:t>
      </w:r>
      <w:r w:rsidR="00525B05" w:rsidRPr="002B27A3">
        <w:rPr>
          <w:rFonts w:ascii="GHEA Grapalat" w:hAnsi="GHEA Grapalat"/>
          <w:sz w:val="24"/>
          <w:szCs w:val="24"/>
          <w:lang w:val="hy-AM"/>
        </w:rPr>
        <w:t xml:space="preserve">մարտի 30-ի </w:t>
      </w:r>
      <w:r w:rsidR="00525B05" w:rsidRPr="002B27A3">
        <w:rPr>
          <w:rFonts w:ascii="GHEA Grapalat" w:hAnsi="GHEA Grapalat"/>
          <w:sz w:val="24"/>
          <w:szCs w:val="24"/>
          <w:lang w:val="af-ZA"/>
        </w:rPr>
        <w:t xml:space="preserve">ՀՀ կառավարության </w:t>
      </w:r>
      <w:r w:rsidR="00525B05" w:rsidRPr="002B27A3">
        <w:rPr>
          <w:rFonts w:ascii="GHEA Grapalat" w:hAnsi="GHEA Grapalat" w:cs="CIDFont+F3"/>
          <w:sz w:val="24"/>
          <w:szCs w:val="24"/>
          <w:lang w:val="hy-AM"/>
        </w:rPr>
        <w:t>N 418</w:t>
      </w:r>
      <w:r w:rsidR="000B4425" w:rsidRPr="002B27A3">
        <w:rPr>
          <w:rFonts w:ascii="GHEA Grapalat" w:hAnsi="GHEA Grapalat" w:cs="CIDFont+F3"/>
          <w:sz w:val="24"/>
          <w:szCs w:val="24"/>
          <w:lang w:val="af-ZA"/>
        </w:rPr>
        <w:t>-</w:t>
      </w:r>
      <w:r w:rsidR="00525B05" w:rsidRPr="002B27A3">
        <w:rPr>
          <w:rFonts w:ascii="GHEA Grapalat" w:hAnsi="GHEA Grapalat" w:cs="CIDFont+F3"/>
          <w:sz w:val="24"/>
          <w:szCs w:val="24"/>
          <w:lang w:val="hy-AM"/>
        </w:rPr>
        <w:t>Ն որոշուման</w:t>
      </w:r>
      <w:r w:rsidR="00525B05" w:rsidRPr="002B27A3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 w:rsidR="00525B05" w:rsidRPr="002B27A3">
        <w:rPr>
          <w:rFonts w:ascii="GHEA Grapalat" w:hAnsi="GHEA Grapalat" w:cs="CIDFont+F3"/>
          <w:sz w:val="24"/>
          <w:szCs w:val="24"/>
          <w:lang w:val="hy-AM"/>
        </w:rPr>
        <w:t>մեջ</w:t>
      </w:r>
      <w:r w:rsidR="00525B05" w:rsidRPr="002B27A3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af-ZA"/>
        </w:rPr>
        <w:t>հաշվի չեն առնվել և չեն ընդգրկվել հատուկ պահպանվող պետական տարածքների հողեր</w:t>
      </w:r>
      <w:r w:rsidR="006377A3" w:rsidRPr="002B27A3">
        <w:rPr>
          <w:rFonts w:ascii="GHEA Grapalat" w:hAnsi="GHEA Grapalat"/>
          <w:sz w:val="24"/>
          <w:szCs w:val="24"/>
          <w:lang w:val="af-ZA"/>
        </w:rPr>
        <w:t xml:space="preserve">, սակայն դրանք </w:t>
      </w:r>
      <w:r w:rsidRPr="002B27A3">
        <w:rPr>
          <w:rFonts w:ascii="GHEA Grapalat" w:hAnsi="GHEA Grapalat"/>
          <w:sz w:val="24"/>
          <w:szCs w:val="24"/>
          <w:lang w:val="af-ZA"/>
        </w:rPr>
        <w:t>հանդիսանում են «</w:t>
      </w:r>
      <w:r w:rsidRPr="002B27A3">
        <w:rPr>
          <w:rFonts w:ascii="GHEA Grapalat" w:hAnsi="GHEA Grapalat"/>
          <w:sz w:val="24"/>
          <w:szCs w:val="24"/>
          <w:lang w:val="hy-AM"/>
        </w:rPr>
        <w:t>Արտաշատ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2B27A3">
        <w:rPr>
          <w:rFonts w:ascii="GHEA Grapalat" w:hAnsi="GHEA Grapalat"/>
          <w:sz w:val="24"/>
          <w:szCs w:val="24"/>
          <w:lang w:val="hy-AM"/>
        </w:rPr>
        <w:t>մայրաքաղաքի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միջնաբերդի տարածք</w:t>
      </w:r>
      <w:r w:rsidR="00525B05" w:rsidRPr="002B27A3">
        <w:rPr>
          <w:rFonts w:ascii="GHEA Grapalat" w:hAnsi="GHEA Grapalat"/>
          <w:sz w:val="24"/>
          <w:szCs w:val="24"/>
          <w:lang w:val="af-ZA"/>
        </w:rPr>
        <w:t xml:space="preserve">, որտեղ պեղումների </w:t>
      </w:r>
      <w:r w:rsidR="00B852F7" w:rsidRPr="002B27A3">
        <w:rPr>
          <w:rFonts w:ascii="GHEA Grapalat" w:hAnsi="GHEA Grapalat"/>
          <w:sz w:val="24"/>
          <w:szCs w:val="24"/>
          <w:lang w:val="af-ZA"/>
        </w:rPr>
        <w:t>արդյունքում</w:t>
      </w:r>
      <w:r w:rsidR="00525B05" w:rsidRPr="002B27A3">
        <w:rPr>
          <w:rFonts w:ascii="GHEA Grapalat" w:hAnsi="GHEA Grapalat"/>
          <w:sz w:val="24"/>
          <w:szCs w:val="24"/>
          <w:lang w:val="af-ZA"/>
        </w:rPr>
        <w:t xml:space="preserve"> հայտնաբերվել են պալատական և զորանոցային համալիրները</w:t>
      </w:r>
      <w:r w:rsidR="007938B3" w:rsidRPr="002B27A3">
        <w:rPr>
          <w:rFonts w:ascii="GHEA Grapalat" w:hAnsi="GHEA Grapalat"/>
          <w:sz w:val="24"/>
          <w:szCs w:val="24"/>
          <w:lang w:val="af-ZA"/>
        </w:rPr>
        <w:t>, արհեստագործական</w:t>
      </w:r>
      <w:r w:rsidR="00DA223D" w:rsidRPr="002B27A3">
        <w:rPr>
          <w:rFonts w:ascii="GHEA Grapalat" w:hAnsi="GHEA Grapalat"/>
          <w:sz w:val="24"/>
          <w:szCs w:val="24"/>
          <w:lang w:val="af-ZA"/>
        </w:rPr>
        <w:t xml:space="preserve">, </w:t>
      </w:r>
      <w:r w:rsidR="007938B3" w:rsidRPr="002B27A3">
        <w:rPr>
          <w:rFonts w:ascii="GHEA Grapalat" w:hAnsi="GHEA Grapalat"/>
          <w:sz w:val="24"/>
          <w:szCs w:val="24"/>
          <w:lang w:val="af-ZA"/>
        </w:rPr>
        <w:t xml:space="preserve">պաշտպանական և </w:t>
      </w:r>
      <w:r w:rsidR="00992B3E" w:rsidRPr="002B27A3">
        <w:rPr>
          <w:rFonts w:ascii="GHEA Grapalat" w:hAnsi="GHEA Grapalat"/>
          <w:sz w:val="24"/>
          <w:szCs w:val="24"/>
          <w:lang w:val="hy-AM"/>
        </w:rPr>
        <w:t>ծ</w:t>
      </w:r>
      <w:r w:rsidR="007938B3" w:rsidRPr="002B27A3">
        <w:rPr>
          <w:rFonts w:ascii="GHEA Grapalat" w:hAnsi="GHEA Grapalat"/>
          <w:sz w:val="24"/>
          <w:szCs w:val="24"/>
          <w:lang w:val="af-ZA"/>
        </w:rPr>
        <w:t>իսական կառույցները, բնակելի թաղամասը</w:t>
      </w:r>
      <w:r w:rsidR="00624234" w:rsidRPr="002B27A3">
        <w:rPr>
          <w:rFonts w:ascii="GHEA Grapalat" w:hAnsi="GHEA Grapalat"/>
          <w:sz w:val="24"/>
          <w:szCs w:val="24"/>
          <w:lang w:val="af-ZA"/>
        </w:rPr>
        <w:t>,</w:t>
      </w:r>
      <w:r w:rsidR="007938B3" w:rsidRPr="002B27A3">
        <w:rPr>
          <w:rFonts w:ascii="GHEA Grapalat" w:hAnsi="GHEA Grapalat"/>
          <w:sz w:val="24"/>
          <w:szCs w:val="24"/>
          <w:lang w:val="af-ZA"/>
        </w:rPr>
        <w:t xml:space="preserve"> ինչպես նաև բանտը (Խոր Վիրապի տարածք)</w:t>
      </w:r>
      <w:r w:rsidR="006377A3" w:rsidRPr="002B27A3">
        <w:rPr>
          <w:rFonts w:ascii="GHEA Grapalat" w:hAnsi="GHEA Grapalat"/>
          <w:sz w:val="24"/>
          <w:szCs w:val="24"/>
          <w:lang w:val="af-ZA"/>
        </w:rPr>
        <w:t xml:space="preserve"> և</w:t>
      </w:r>
      <w:r w:rsidR="00117B3A"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="007938B3" w:rsidRPr="002B27A3">
        <w:rPr>
          <w:rFonts w:ascii="GHEA Grapalat" w:hAnsi="GHEA Grapalat"/>
          <w:sz w:val="24"/>
          <w:szCs w:val="24"/>
          <w:lang w:val="af-ZA"/>
        </w:rPr>
        <w:t>6 հ</w:t>
      </w:r>
      <w:r w:rsidR="006377A3" w:rsidRPr="002B27A3">
        <w:rPr>
          <w:rFonts w:ascii="GHEA Grapalat" w:hAnsi="GHEA Grapalat"/>
          <w:sz w:val="24"/>
          <w:szCs w:val="24"/>
          <w:lang w:val="af-ZA"/>
        </w:rPr>
        <w:t xml:space="preserve">եկտար </w:t>
      </w:r>
      <w:r w:rsidR="000F2AE8" w:rsidRPr="002B27A3">
        <w:rPr>
          <w:rFonts w:ascii="GHEA Grapalat" w:hAnsi="GHEA Grapalat"/>
          <w:sz w:val="24"/>
          <w:szCs w:val="24"/>
          <w:lang w:val="af-ZA"/>
        </w:rPr>
        <w:t xml:space="preserve">օտարված </w:t>
      </w:r>
      <w:r w:rsidR="009A21D0" w:rsidRPr="002B27A3">
        <w:rPr>
          <w:rFonts w:ascii="GHEA Grapalat" w:hAnsi="GHEA Grapalat"/>
          <w:sz w:val="24"/>
          <w:szCs w:val="24"/>
          <w:lang w:val="af-ZA"/>
        </w:rPr>
        <w:t xml:space="preserve">հողակտորը </w:t>
      </w:r>
      <w:r w:rsidR="006377A3" w:rsidRPr="002B27A3">
        <w:rPr>
          <w:rFonts w:ascii="GHEA Grapalat" w:hAnsi="GHEA Grapalat"/>
          <w:sz w:val="24"/>
          <w:szCs w:val="24"/>
          <w:lang w:val="af-ZA"/>
        </w:rPr>
        <w:t>հենց այդ տարածքի մաս է կազմում:</w:t>
      </w:r>
    </w:p>
    <w:p w:rsidR="003F065C" w:rsidRPr="002B27A3" w:rsidRDefault="003F065C" w:rsidP="003F065C">
      <w:pPr>
        <w:tabs>
          <w:tab w:val="left" w:pos="0"/>
          <w:tab w:val="left" w:pos="600"/>
          <w:tab w:val="left" w:pos="9900"/>
        </w:tabs>
        <w:spacing w:after="0" w:line="360" w:lineRule="auto"/>
        <w:ind w:left="-142" w:firstLine="495"/>
        <w:jc w:val="both"/>
        <w:rPr>
          <w:rFonts w:ascii="GHEA Grapalat" w:hAnsi="GHEA Grapalat"/>
          <w:sz w:val="24"/>
          <w:szCs w:val="24"/>
          <w:lang w:val="af-ZA"/>
        </w:rPr>
      </w:pPr>
      <w:r w:rsidRPr="002B27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Պատմության և մշակույթի անշարժ հուշարձանի 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տար</w:t>
      </w:r>
      <w:r w:rsidR="006B3419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ածքի ամբողջաց</w:t>
      </w:r>
      <w:proofErr w:type="spellStart"/>
      <w:r w:rsidR="00DA223D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ման</w:t>
      </w:r>
      <w:proofErr w:type="spellEnd"/>
      <w:r w:rsidR="00DA223D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A223D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արդյունքում</w:t>
      </w:r>
      <w:proofErr w:type="spellEnd"/>
      <w:r w:rsidR="00DA223D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  <w:t xml:space="preserve"> կ</w:t>
      </w:r>
      <w:r w:rsidR="00DA223D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ապահով</w:t>
      </w:r>
      <w:proofErr w:type="spellStart"/>
      <w:r w:rsidR="00DA223D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վ</w:t>
      </w:r>
      <w:r w:rsidR="00B852F7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ի</w:t>
      </w:r>
      <w:proofErr w:type="spellEnd"/>
      <w:r w:rsidR="00DA223D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6B3419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պահպան</w:t>
      </w:r>
      <w:proofErr w:type="spellStart"/>
      <w:r w:rsidR="00DA223D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ությանն</w:t>
      </w:r>
      <w:proofErr w:type="spellEnd"/>
      <w:r w:rsidR="00DA223D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A223D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ուղղված</w:t>
      </w:r>
      <w:proofErr w:type="spellEnd"/>
      <w:r w:rsidR="006B3419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միջ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ոցառումներ</w:t>
      </w:r>
      <w:r w:rsidR="00B852F7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ի</w:t>
      </w:r>
      <w:r w:rsidR="00B852F7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852F7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իրականացումը</w:t>
      </w:r>
      <w:proofErr w:type="spellEnd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և </w:t>
      </w:r>
      <w:r w:rsidRPr="002B27A3">
        <w:rPr>
          <w:rFonts w:ascii="GHEA Grapalat" w:hAnsi="GHEA Grapalat"/>
          <w:sz w:val="24"/>
          <w:szCs w:val="24"/>
          <w:lang w:val="af-ZA"/>
        </w:rPr>
        <w:t>«</w:t>
      </w:r>
      <w:r w:rsidRPr="002B27A3">
        <w:rPr>
          <w:rFonts w:ascii="GHEA Grapalat" w:hAnsi="GHEA Grapalat"/>
          <w:sz w:val="24"/>
          <w:szCs w:val="24"/>
          <w:lang w:val="hy-AM"/>
        </w:rPr>
        <w:t>Արտաշատ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2B27A3">
        <w:rPr>
          <w:rFonts w:ascii="GHEA Grapalat" w:hAnsi="GHEA Grapalat"/>
          <w:sz w:val="24"/>
          <w:szCs w:val="24"/>
          <w:lang w:val="hy-AM"/>
        </w:rPr>
        <w:t>մայրաքաղաք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2B27A3">
        <w:rPr>
          <w:rFonts w:ascii="GHEA Grapalat" w:hAnsi="GHEA Grapalat"/>
          <w:sz w:val="24"/>
          <w:szCs w:val="24"/>
          <w:lang w:val="hy-AM"/>
        </w:rPr>
        <w:t xml:space="preserve"> պատմամշակութային արգելոցի </w:t>
      </w:r>
      <w:proofErr w:type="spellStart"/>
      <w:r w:rsidR="006B3419" w:rsidRPr="002B27A3">
        <w:rPr>
          <w:rFonts w:ascii="GHEA Grapalat" w:hAnsi="GHEA Grapalat"/>
          <w:sz w:val="24"/>
          <w:szCs w:val="24"/>
          <w:lang w:val="en-US"/>
        </w:rPr>
        <w:t>տարածք</w:t>
      </w:r>
      <w:r w:rsidR="00B852F7" w:rsidRPr="002B27A3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B852F7"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852F7" w:rsidRPr="002B27A3">
        <w:rPr>
          <w:rFonts w:ascii="GHEA Grapalat" w:hAnsi="GHEA Grapalat"/>
          <w:sz w:val="24"/>
          <w:szCs w:val="24"/>
          <w:lang w:val="en-US"/>
        </w:rPr>
        <w:t>սահմաններում</w:t>
      </w:r>
      <w:proofErr w:type="spellEnd"/>
      <w:r w:rsidR="006B3419" w:rsidRPr="002B27A3">
        <w:rPr>
          <w:rFonts w:ascii="GHEA Grapalat" w:hAnsi="GHEA Grapalat"/>
          <w:sz w:val="24"/>
          <w:szCs w:val="24"/>
          <w:lang w:val="af-ZA"/>
        </w:rPr>
        <w:t xml:space="preserve">  </w:t>
      </w:r>
      <w:r w:rsidR="00DA223D" w:rsidRPr="002B27A3">
        <w:rPr>
          <w:rFonts w:ascii="GHEA Grapalat" w:hAnsi="GHEA Grapalat"/>
          <w:sz w:val="24"/>
          <w:szCs w:val="24"/>
          <w:lang w:val="af-ZA"/>
        </w:rPr>
        <w:t xml:space="preserve">կընդգրկվի </w:t>
      </w:r>
      <w:proofErr w:type="spellStart"/>
      <w:r w:rsidR="006B3419" w:rsidRPr="002B27A3">
        <w:rPr>
          <w:rFonts w:ascii="GHEA Grapalat" w:hAnsi="GHEA Grapalat"/>
          <w:sz w:val="24"/>
          <w:szCs w:val="24"/>
          <w:lang w:val="en-US"/>
        </w:rPr>
        <w:t>հատուկ</w:t>
      </w:r>
      <w:proofErr w:type="spellEnd"/>
      <w:r w:rsidR="006B3419"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B3419" w:rsidRPr="002B27A3">
        <w:rPr>
          <w:rFonts w:ascii="GHEA Grapalat" w:hAnsi="GHEA Grapalat"/>
          <w:sz w:val="24"/>
          <w:szCs w:val="24"/>
          <w:lang w:val="en-US"/>
        </w:rPr>
        <w:t>պահպանության</w:t>
      </w:r>
      <w:proofErr w:type="spellEnd"/>
      <w:r w:rsidR="006B3419"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B3419" w:rsidRPr="002B27A3">
        <w:rPr>
          <w:rFonts w:ascii="GHEA Grapalat" w:hAnsi="GHEA Grapalat"/>
          <w:sz w:val="24"/>
          <w:szCs w:val="24"/>
          <w:lang w:val="en-US"/>
        </w:rPr>
        <w:t>ենթակա</w:t>
      </w:r>
      <w:proofErr w:type="spellEnd"/>
      <w:r w:rsidR="006B3419"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="00DA223D" w:rsidRPr="002B27A3">
        <w:rPr>
          <w:rFonts w:ascii="GHEA Grapalat" w:hAnsi="GHEA Grapalat"/>
          <w:sz w:val="24"/>
          <w:szCs w:val="24"/>
          <w:lang w:val="af-ZA"/>
        </w:rPr>
        <w:t>քաղաքացուն</w:t>
      </w:r>
      <w:r w:rsidR="00B75CEA" w:rsidRPr="002B27A3">
        <w:rPr>
          <w:rFonts w:ascii="GHEA Grapalat" w:hAnsi="GHEA Grapalat"/>
          <w:sz w:val="24"/>
          <w:szCs w:val="24"/>
          <w:lang w:val="af-ZA"/>
        </w:rPr>
        <w:t xml:space="preserve"> և </w:t>
      </w:r>
      <w:r w:rsidR="00B75CEA" w:rsidRPr="002B27A3">
        <w:rPr>
          <w:rFonts w:ascii="GHEA Grapalat" w:eastAsia="Times New Roman" w:hAnsi="GHEA Grapalat" w:cs="Times New Roman"/>
          <w:sz w:val="24"/>
          <w:szCs w:val="24"/>
          <w:lang w:val="hy-AM"/>
        </w:rPr>
        <w:t>իրավաբանական անձի</w:t>
      </w:r>
      <w:r w:rsidR="00B75CEA" w:rsidRPr="002B27A3">
        <w:rPr>
          <w:rFonts w:ascii="GHEA Grapalat" w:eastAsia="Times New Roman" w:hAnsi="GHEA Grapalat" w:cs="Times New Roman"/>
          <w:sz w:val="24"/>
          <w:szCs w:val="24"/>
          <w:lang w:val="en-US"/>
        </w:rPr>
        <w:t>ն</w:t>
      </w:r>
      <w:r w:rsidR="00DA223D"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="006B3419" w:rsidRPr="002B27A3">
        <w:rPr>
          <w:rFonts w:ascii="GHEA Grapalat" w:hAnsi="GHEA Grapalat"/>
          <w:sz w:val="24"/>
          <w:szCs w:val="24"/>
          <w:lang w:val="af-ZA"/>
        </w:rPr>
        <w:t>օտարված</w:t>
      </w:r>
      <w:r w:rsidR="00B75CEA" w:rsidRPr="002B27A3">
        <w:rPr>
          <w:rFonts w:ascii="GHEA Grapalat" w:hAnsi="GHEA Grapalat"/>
          <w:sz w:val="24"/>
          <w:szCs w:val="24"/>
          <w:lang w:val="af-ZA"/>
        </w:rPr>
        <w:t xml:space="preserve">, </w:t>
      </w:r>
      <w:r w:rsidR="00B852F7" w:rsidRPr="002B27A3">
        <w:rPr>
          <w:rFonts w:ascii="GHEA Grapalat" w:hAnsi="GHEA Grapalat"/>
          <w:sz w:val="24"/>
          <w:szCs w:val="24"/>
          <w:lang w:val="af-ZA"/>
        </w:rPr>
        <w:t xml:space="preserve">գերակա շահ ճանաչելու ենթակա </w:t>
      </w:r>
      <w:r w:rsidR="006B3419" w:rsidRPr="002B27A3">
        <w:rPr>
          <w:rFonts w:ascii="GHEA Grapalat" w:hAnsi="GHEA Grapalat"/>
          <w:sz w:val="24"/>
          <w:szCs w:val="24"/>
          <w:lang w:val="af-ZA"/>
        </w:rPr>
        <w:t xml:space="preserve"> 6 հա հողակտորը, </w:t>
      </w:r>
      <w:r w:rsidR="00DA223D" w:rsidRPr="002B27A3">
        <w:rPr>
          <w:rFonts w:ascii="GHEA Grapalat" w:hAnsi="GHEA Grapalat"/>
          <w:sz w:val="24"/>
          <w:szCs w:val="24"/>
          <w:lang w:val="af-ZA"/>
        </w:rPr>
        <w:t>որ</w:t>
      </w:r>
      <w:r w:rsidR="00624234" w:rsidRPr="002B27A3">
        <w:rPr>
          <w:rFonts w:ascii="GHEA Grapalat" w:hAnsi="GHEA Grapalat"/>
          <w:sz w:val="24"/>
          <w:szCs w:val="24"/>
          <w:lang w:val="hy-AM"/>
        </w:rPr>
        <w:t>ի</w:t>
      </w:r>
      <w:r w:rsidR="006B3419" w:rsidRPr="002B27A3">
        <w:rPr>
          <w:rFonts w:ascii="GHEA Grapalat" w:hAnsi="GHEA Grapalat"/>
          <w:sz w:val="24"/>
          <w:szCs w:val="24"/>
          <w:lang w:val="af-ZA"/>
        </w:rPr>
        <w:t xml:space="preserve"> այլ նպատակ</w:t>
      </w:r>
      <w:r w:rsidR="00DA223D" w:rsidRPr="002B27A3">
        <w:rPr>
          <w:rFonts w:ascii="GHEA Grapalat" w:hAnsi="GHEA Grapalat"/>
          <w:sz w:val="24"/>
          <w:szCs w:val="24"/>
          <w:lang w:val="af-ZA"/>
        </w:rPr>
        <w:t xml:space="preserve">ներով </w:t>
      </w:r>
      <w:r w:rsidR="006B3419" w:rsidRPr="002B27A3">
        <w:rPr>
          <w:rFonts w:ascii="GHEA Grapalat" w:hAnsi="GHEA Grapalat"/>
          <w:sz w:val="24"/>
          <w:szCs w:val="24"/>
          <w:lang w:val="af-ZA"/>
        </w:rPr>
        <w:t>օգտագործումը հնարավոր չէ:</w:t>
      </w:r>
    </w:p>
    <w:p w:rsidR="004A73D4" w:rsidRPr="002B27A3" w:rsidRDefault="004A73D4" w:rsidP="003F065C">
      <w:pPr>
        <w:tabs>
          <w:tab w:val="left" w:pos="0"/>
          <w:tab w:val="left" w:pos="600"/>
          <w:tab w:val="left" w:pos="9900"/>
        </w:tabs>
        <w:spacing w:after="0" w:line="360" w:lineRule="auto"/>
        <w:ind w:left="-142" w:firstLine="495"/>
        <w:jc w:val="both"/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</w:pP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Հ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ա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նրության գերակա շահ ճանաչելու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գործընթացը</w:t>
      </w:r>
      <w:proofErr w:type="spellEnd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ավարտելուց</w:t>
      </w:r>
      <w:proofErr w:type="spellEnd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հետո</w:t>
      </w:r>
      <w:proofErr w:type="spellEnd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  <w:t xml:space="preserve"> 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ՀՀ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  <w:t xml:space="preserve"> 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ԿԳՄՍ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նախարարությունը</w:t>
      </w:r>
      <w:proofErr w:type="spellEnd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կնախաձեռնի</w:t>
      </w:r>
      <w:proofErr w:type="spellEnd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նոր</w:t>
      </w:r>
      <w:proofErr w:type="spellEnd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գործընթաց</w:t>
      </w:r>
      <w:proofErr w:type="spellEnd"/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՝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af-ZA"/>
        </w:rPr>
        <w:t xml:space="preserve"> </w:t>
      </w:r>
      <w:r w:rsidR="00196BED" w:rsidRPr="002B27A3">
        <w:rPr>
          <w:rFonts w:ascii="GHEA Grapalat" w:hAnsi="GHEA Grapalat"/>
          <w:sz w:val="24"/>
          <w:szCs w:val="24"/>
          <w:lang w:val="af-ZA"/>
        </w:rPr>
        <w:t>«</w:t>
      </w:r>
      <w:r w:rsidR="00196BED" w:rsidRPr="002B27A3">
        <w:rPr>
          <w:rFonts w:ascii="GHEA Grapalat" w:hAnsi="GHEA Grapalat"/>
          <w:sz w:val="24"/>
          <w:szCs w:val="24"/>
          <w:lang w:val="hy-AM"/>
        </w:rPr>
        <w:t>Արտաշատ</w:t>
      </w:r>
      <w:r w:rsidR="00196BED" w:rsidRPr="002B27A3">
        <w:rPr>
          <w:rFonts w:ascii="GHEA Grapalat" w:hAnsi="GHEA Grapalat"/>
          <w:sz w:val="24"/>
          <w:szCs w:val="24"/>
          <w:lang w:val="af-ZA"/>
        </w:rPr>
        <w:t xml:space="preserve">» </w:t>
      </w:r>
      <w:r w:rsidR="00196BED" w:rsidRPr="002B27A3">
        <w:rPr>
          <w:rFonts w:ascii="GHEA Grapalat" w:hAnsi="GHEA Grapalat"/>
          <w:sz w:val="24"/>
          <w:szCs w:val="24"/>
          <w:lang w:val="hy-AM"/>
        </w:rPr>
        <w:t>մայրաքաղաք</w:t>
      </w:r>
      <w:r w:rsidR="00196BED" w:rsidRPr="002B27A3">
        <w:rPr>
          <w:rFonts w:ascii="GHEA Grapalat" w:hAnsi="GHEA Grapalat"/>
          <w:sz w:val="24"/>
          <w:szCs w:val="24"/>
          <w:lang w:val="af-ZA"/>
        </w:rPr>
        <w:t xml:space="preserve">» </w:t>
      </w:r>
      <w:r w:rsidR="00196BED" w:rsidRPr="002B27A3">
        <w:rPr>
          <w:rFonts w:ascii="GHEA Grapalat" w:hAnsi="GHEA Grapalat"/>
          <w:sz w:val="24"/>
          <w:szCs w:val="24"/>
          <w:lang w:val="hy-AM"/>
        </w:rPr>
        <w:t xml:space="preserve"> պատմամշակութային արգելոցի </w:t>
      </w:r>
      <w:r w:rsidR="00624234" w:rsidRPr="002B27A3">
        <w:rPr>
          <w:rFonts w:ascii="GHEA Grapalat" w:hAnsi="GHEA Grapalat"/>
          <w:sz w:val="24"/>
          <w:szCs w:val="24"/>
          <w:lang w:val="hy-AM"/>
        </w:rPr>
        <w:t xml:space="preserve">տարածքի </w:t>
      </w:r>
      <w:proofErr w:type="spellStart"/>
      <w:r w:rsidR="00624234" w:rsidRPr="002B27A3">
        <w:rPr>
          <w:rFonts w:ascii="GHEA Grapalat" w:hAnsi="GHEA Grapalat"/>
          <w:sz w:val="24"/>
          <w:szCs w:val="24"/>
          <w:lang w:val="en-US"/>
        </w:rPr>
        <w:t>ամբողջականաց</w:t>
      </w:r>
      <w:proofErr w:type="spellEnd"/>
      <w:r w:rsidR="00624234" w:rsidRPr="002B27A3">
        <w:rPr>
          <w:rFonts w:ascii="GHEA Grapalat" w:hAnsi="GHEA Grapalat"/>
          <w:sz w:val="24"/>
          <w:szCs w:val="24"/>
          <w:lang w:val="hy-AM"/>
        </w:rPr>
        <w:t>ման ուղղությամբ</w:t>
      </w:r>
      <w:r w:rsidR="00196BED" w:rsidRPr="002B27A3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3F065C" w:rsidRPr="002B27A3" w:rsidRDefault="003F065C" w:rsidP="003F065C">
      <w:pPr>
        <w:tabs>
          <w:tab w:val="left" w:pos="0"/>
          <w:tab w:val="left" w:pos="9900"/>
        </w:tabs>
        <w:spacing w:after="0" w:line="360" w:lineRule="auto"/>
        <w:ind w:left="-142" w:firstLine="495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B27A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4</w:t>
      </w:r>
      <w:r w:rsidRPr="002B27A3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>.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Pr="002B27A3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3F065C" w:rsidRPr="002B27A3" w:rsidRDefault="003F065C" w:rsidP="003F065C">
      <w:pPr>
        <w:pStyle w:val="ListParagraph"/>
        <w:tabs>
          <w:tab w:val="left" w:pos="-90"/>
          <w:tab w:val="left" w:pos="0"/>
          <w:tab w:val="left" w:pos="9900"/>
        </w:tabs>
        <w:spacing w:after="0" w:line="360" w:lineRule="auto"/>
        <w:ind w:left="-142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2B27A3">
        <w:rPr>
          <w:rFonts w:ascii="GHEA Grapalat" w:hAnsi="GHEA Grapalat"/>
          <w:sz w:val="24"/>
          <w:szCs w:val="24"/>
          <w:lang w:val="af-ZA"/>
        </w:rPr>
        <w:lastRenderedPageBreak/>
        <w:t xml:space="preserve">Նախագիծը մշակվել է Հայաստանի Հանրապետության </w:t>
      </w:r>
      <w:r w:rsidRPr="002B27A3">
        <w:rPr>
          <w:rFonts w:ascii="GHEA Grapalat" w:hAnsi="GHEA Grapalat"/>
          <w:sz w:val="24"/>
          <w:szCs w:val="24"/>
        </w:rPr>
        <w:t xml:space="preserve">կրթության, գիտության </w:t>
      </w:r>
      <w:r w:rsidRPr="002B27A3">
        <w:rPr>
          <w:rFonts w:ascii="GHEA Grapalat" w:hAnsi="GHEA Grapalat"/>
          <w:sz w:val="24"/>
          <w:szCs w:val="24"/>
          <w:lang w:val="af-ZA"/>
        </w:rPr>
        <w:t>մշակույթի</w:t>
      </w:r>
      <w:r w:rsidRPr="002B27A3">
        <w:rPr>
          <w:rFonts w:ascii="GHEA Grapalat" w:hAnsi="GHEA Grapalat"/>
          <w:sz w:val="24"/>
          <w:szCs w:val="24"/>
        </w:rPr>
        <w:t xml:space="preserve"> և սպորտի </w:t>
      </w:r>
      <w:r w:rsidRPr="002B27A3">
        <w:rPr>
          <w:rFonts w:ascii="GHEA Grapalat" w:hAnsi="GHEA Grapalat"/>
          <w:sz w:val="24"/>
          <w:szCs w:val="24"/>
          <w:lang w:val="af-ZA"/>
        </w:rPr>
        <w:t>նախարարությ</w:t>
      </w:r>
      <w:r w:rsidRPr="002B27A3">
        <w:rPr>
          <w:rFonts w:ascii="GHEA Grapalat" w:hAnsi="GHEA Grapalat"/>
          <w:sz w:val="24"/>
          <w:szCs w:val="24"/>
        </w:rPr>
        <w:t>ա</w:t>
      </w:r>
      <w:r w:rsidRPr="002B27A3">
        <w:rPr>
          <w:rFonts w:ascii="GHEA Grapalat" w:hAnsi="GHEA Grapalat"/>
          <w:sz w:val="24"/>
          <w:szCs w:val="24"/>
          <w:lang w:val="af-ZA"/>
        </w:rPr>
        <w:t>ն</w:t>
      </w:r>
      <w:r w:rsidRPr="002B27A3">
        <w:rPr>
          <w:rFonts w:ascii="GHEA Grapalat" w:hAnsi="GHEA Grapalat"/>
          <w:sz w:val="24"/>
          <w:szCs w:val="24"/>
        </w:rPr>
        <w:t xml:space="preserve"> կողմից</w:t>
      </w:r>
      <w:r w:rsidRPr="002B27A3">
        <w:rPr>
          <w:rFonts w:ascii="GHEA Grapalat" w:hAnsi="GHEA Grapalat"/>
          <w:sz w:val="24"/>
          <w:szCs w:val="24"/>
          <w:lang w:val="af-ZA"/>
        </w:rPr>
        <w:t>:</w:t>
      </w:r>
    </w:p>
    <w:p w:rsidR="003F065C" w:rsidRPr="002B27A3" w:rsidRDefault="003F065C" w:rsidP="003F065C">
      <w:pPr>
        <w:pStyle w:val="mechtex"/>
        <w:spacing w:line="336" w:lineRule="auto"/>
        <w:ind w:left="-142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B27A3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2B27A3">
        <w:rPr>
          <w:rFonts w:ascii="GHEA Grapalat" w:hAnsi="GHEA Grapalat" w:cs="Arial"/>
          <w:b/>
          <w:sz w:val="24"/>
          <w:szCs w:val="24"/>
          <w:lang w:val="hy-AM"/>
        </w:rPr>
        <w:t>Ակնկալվող արդյունքը</w:t>
      </w:r>
      <w:r w:rsidRPr="002B27A3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3F065C" w:rsidRPr="002B27A3" w:rsidRDefault="003F065C" w:rsidP="003F065C">
      <w:pPr>
        <w:pStyle w:val="mechtex"/>
        <w:spacing w:line="336" w:lineRule="auto"/>
        <w:ind w:left="-142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2B27A3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      Որոշման ընդունման արդյունքում կապահովվեն հուշարձանների պահպանության և օգտագործման գործընթացները, բարենպաստ պայմաններ</w:t>
      </w:r>
      <w:r w:rsidRPr="002B27A3">
        <w:rPr>
          <w:rStyle w:val="Strong"/>
          <w:rFonts w:ascii="GHEA Grapalat" w:hAnsi="GHEA Grapalat"/>
          <w:sz w:val="24"/>
          <w:szCs w:val="24"/>
          <w:lang w:val="hy-AM"/>
        </w:rPr>
        <w:t xml:space="preserve"> կ</w:t>
      </w:r>
      <w:r w:rsidRPr="002B27A3">
        <w:rPr>
          <w:rStyle w:val="Strong"/>
          <w:rFonts w:ascii="GHEA Grapalat" w:hAnsi="GHEA Grapalat" w:cs="Arial"/>
          <w:sz w:val="24"/>
          <w:szCs w:val="24"/>
          <w:lang w:val="hy-AM"/>
        </w:rPr>
        <w:t>ստեղծվեն հուշարձանների պահպանության և օգտագործման բնագավառում</w:t>
      </w:r>
      <w:r w:rsidRPr="002B27A3">
        <w:rPr>
          <w:rStyle w:val="Strong"/>
          <w:rFonts w:ascii="GHEA Grapalat" w:hAnsi="GHEA Grapalat"/>
          <w:sz w:val="24"/>
          <w:szCs w:val="24"/>
          <w:lang w:val="hy-AM"/>
        </w:rPr>
        <w:t xml:space="preserve"> լիազոր մարմնի, </w:t>
      </w:r>
      <w:r w:rsidRPr="002B27A3">
        <w:rPr>
          <w:rStyle w:val="Strong"/>
          <w:rFonts w:ascii="GHEA Grapalat" w:hAnsi="GHEA Grapalat" w:cs="Arial"/>
          <w:sz w:val="24"/>
          <w:szCs w:val="24"/>
          <w:lang w:val="hy-AM"/>
        </w:rPr>
        <w:t>պետական կառավարման մարմնի</w:t>
      </w:r>
      <w:r w:rsidRPr="002B27A3">
        <w:rPr>
          <w:rStyle w:val="Strong"/>
          <w:rFonts w:ascii="GHEA Grapalat" w:hAnsi="GHEA Grapalat"/>
          <w:sz w:val="24"/>
          <w:szCs w:val="24"/>
          <w:lang w:val="hy-AM"/>
        </w:rPr>
        <w:t xml:space="preserve">, </w:t>
      </w:r>
      <w:r w:rsidRPr="002B27A3">
        <w:rPr>
          <w:rStyle w:val="Strong"/>
          <w:rFonts w:ascii="GHEA Grapalat" w:hAnsi="GHEA Grapalat" w:cs="Arial"/>
          <w:sz w:val="24"/>
          <w:szCs w:val="24"/>
          <w:lang w:val="hy-AM"/>
        </w:rPr>
        <w:t>հանրության</w:t>
      </w:r>
      <w:r w:rsidRPr="002B27A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2B27A3">
        <w:rPr>
          <w:rStyle w:val="Strong"/>
          <w:rFonts w:ascii="GHEA Grapalat" w:hAnsi="GHEA Grapalat" w:cs="Arial"/>
          <w:sz w:val="24"/>
          <w:szCs w:val="24"/>
          <w:lang w:val="hy-AM"/>
        </w:rPr>
        <w:t>կողմից</w:t>
      </w:r>
      <w:r w:rsidRPr="002B27A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2B27A3">
        <w:rPr>
          <w:rFonts w:ascii="GHEA Grapalat" w:hAnsi="GHEA Grapalat"/>
          <w:b/>
          <w:sz w:val="24"/>
          <w:szCs w:val="24"/>
          <w:lang w:val="af-ZA"/>
        </w:rPr>
        <w:t>«</w:t>
      </w:r>
      <w:r w:rsidRPr="002B27A3">
        <w:rPr>
          <w:rFonts w:ascii="GHEA Grapalat" w:hAnsi="GHEA Grapalat"/>
          <w:b/>
          <w:sz w:val="24"/>
          <w:szCs w:val="24"/>
          <w:lang w:val="hy-AM"/>
        </w:rPr>
        <w:t xml:space="preserve">Քաղաքատեղի </w:t>
      </w:r>
      <w:r w:rsidRPr="002B27A3">
        <w:rPr>
          <w:rFonts w:ascii="GHEA Grapalat" w:hAnsi="GHEA Grapalat"/>
          <w:b/>
          <w:sz w:val="24"/>
          <w:szCs w:val="24"/>
          <w:lang w:val="af-ZA"/>
        </w:rPr>
        <w:t>«</w:t>
      </w:r>
      <w:r w:rsidRPr="002B27A3">
        <w:rPr>
          <w:rFonts w:ascii="GHEA Grapalat" w:hAnsi="GHEA Grapalat"/>
          <w:b/>
          <w:sz w:val="24"/>
          <w:szCs w:val="24"/>
          <w:lang w:val="hy-AM"/>
        </w:rPr>
        <w:t>Արտաշատ</w:t>
      </w:r>
      <w:r w:rsidRPr="002B27A3">
        <w:rPr>
          <w:rFonts w:ascii="GHEA Grapalat" w:hAnsi="GHEA Grapalat"/>
          <w:b/>
          <w:sz w:val="24"/>
          <w:szCs w:val="24"/>
          <w:lang w:val="af-ZA"/>
        </w:rPr>
        <w:t>»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2B27A3">
        <w:rPr>
          <w:rStyle w:val="Strong"/>
          <w:rFonts w:ascii="GHEA Grapalat" w:hAnsi="GHEA Grapalat"/>
          <w:sz w:val="24"/>
          <w:szCs w:val="24"/>
          <w:lang w:val="hy-AM"/>
        </w:rPr>
        <w:t xml:space="preserve">պահպանության և օգտագործման </w:t>
      </w:r>
      <w:r w:rsidRPr="002B27A3">
        <w:rPr>
          <w:rStyle w:val="Strong"/>
          <w:rFonts w:ascii="GHEA Grapalat" w:hAnsi="GHEA Grapalat" w:cs="Arial"/>
          <w:sz w:val="24"/>
          <w:szCs w:val="24"/>
          <w:lang w:val="hy-AM"/>
        </w:rPr>
        <w:t>խնդիրների լուծման համար</w:t>
      </w:r>
      <w:r w:rsidRPr="002B27A3">
        <w:rPr>
          <w:rStyle w:val="Strong"/>
          <w:rFonts w:ascii="GHEA Grapalat" w:hAnsi="GHEA Grapalat"/>
          <w:sz w:val="24"/>
          <w:szCs w:val="24"/>
          <w:lang w:val="hy-AM"/>
        </w:rPr>
        <w:t xml:space="preserve">: </w:t>
      </w:r>
    </w:p>
    <w:p w:rsidR="003F065C" w:rsidRPr="002B27A3" w:rsidRDefault="004426C9" w:rsidP="004426C9">
      <w:pPr>
        <w:pStyle w:val="mechtex"/>
        <w:spacing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  <w:r w:rsidRPr="002B27A3"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 w:rsidR="003F065C" w:rsidRPr="002B27A3">
        <w:rPr>
          <w:rFonts w:ascii="GHEA Grapalat" w:hAnsi="GHEA Grapalat" w:cs="Arial"/>
          <w:b/>
          <w:sz w:val="24"/>
          <w:szCs w:val="24"/>
          <w:lang w:val="hy-AM"/>
        </w:rPr>
        <w:t xml:space="preserve">6. </w:t>
      </w:r>
      <w:r w:rsidR="003F065C" w:rsidRPr="002B27A3">
        <w:rPr>
          <w:rFonts w:ascii="GHEA Grapalat" w:hAnsi="GHEA Grapalat"/>
          <w:b/>
          <w:sz w:val="24"/>
          <w:szCs w:val="24"/>
          <w:lang w:val="af-ZA"/>
        </w:rPr>
        <w:t>«</w:t>
      </w:r>
      <w:r w:rsidR="003F065C" w:rsidRPr="002B27A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Արարատի մարզի </w:t>
      </w:r>
      <w:r w:rsidR="00C14AC0" w:rsidRPr="002B27A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Վեդի </w:t>
      </w:r>
      <w:r w:rsidR="003F065C" w:rsidRPr="002B27A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համայնքի </w:t>
      </w:r>
      <w:r w:rsidR="00C14AC0" w:rsidRPr="002B27A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Լուսառատ</w:t>
      </w:r>
      <w:r w:rsidR="00C14AC0" w:rsidRPr="002B27A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բնակավայրի </w:t>
      </w:r>
      <w:r w:rsidR="003F065C" w:rsidRPr="002B27A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«Քաղաքատեղի «Արտաշատ» պատմության և մշակույթի անշարժ հուշարձանի </w:t>
      </w:r>
      <w:r w:rsidR="003F065C" w:rsidRPr="002B27A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տարածքից օտարված հողամասերի նկատմամբ հանրության գերակա շահ ճանաչելու մասին</w:t>
      </w:r>
      <w:r w:rsidR="003F065C" w:rsidRPr="002B27A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F065C" w:rsidRPr="002B27A3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3F065C" w:rsidRPr="002B27A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F065C" w:rsidRPr="002B27A3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3F065C" w:rsidRPr="002B27A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F065C" w:rsidRPr="002B27A3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3F065C" w:rsidRPr="002B27A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F065C" w:rsidRPr="002B27A3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3F065C" w:rsidRPr="002B27A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F065C" w:rsidRPr="002B27A3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  <w:r w:rsidR="003F065C" w:rsidRPr="002B27A3">
        <w:rPr>
          <w:rFonts w:ascii="GHEA Grapalat" w:hAnsi="GHEA Grapalat" w:cs="Sylfaen"/>
          <w:b/>
          <w:iCs/>
          <w:sz w:val="24"/>
          <w:szCs w:val="24"/>
          <w:lang w:val="hy-AM"/>
        </w:rPr>
        <w:t>նախագծի ընդունման կապը</w:t>
      </w:r>
      <w:r w:rsidR="00F04565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="003F065C" w:rsidRPr="002B27A3">
        <w:rPr>
          <w:rFonts w:ascii="GHEA Grapalat" w:hAnsi="GHEA Grapalat" w:cs="Sylfaen"/>
          <w:b/>
          <w:iCs/>
          <w:sz w:val="24"/>
          <w:szCs w:val="24"/>
          <w:lang w:val="hy-AM"/>
        </w:rPr>
        <w:t>ռազմավարական փաստաթղթերի հետ.</w:t>
      </w:r>
    </w:p>
    <w:p w:rsidR="003F065C" w:rsidRPr="002B27A3" w:rsidRDefault="003F065C" w:rsidP="003F065C">
      <w:pPr>
        <w:spacing w:after="0" w:line="360" w:lineRule="auto"/>
        <w:ind w:left="-142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B27A3">
        <w:rPr>
          <w:rFonts w:ascii="GHEA Grapalat" w:hAnsi="GHEA Grapalat"/>
          <w:sz w:val="24"/>
          <w:szCs w:val="24"/>
          <w:lang w:val="af-ZA"/>
        </w:rPr>
        <w:t>«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Արարատի մարզի </w:t>
      </w:r>
      <w:r w:rsidR="0033352E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Վեդի 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համայնքի </w:t>
      </w:r>
      <w:r w:rsidR="0033352E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Լուսառատ</w:t>
      </w:r>
      <w:r w:rsidR="0033352E" w:rsidRPr="002B27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բնակավայրի </w:t>
      </w:r>
      <w:r w:rsidRPr="002B27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«Քաղաքատեղի «Արտաշատ» պատմության և մշակույթի անշարժ հուշարձանի 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տարածքից օտարված հողամասերի նկատմամբ հանրության գերակա շահ ճանաչելու մասին</w:t>
      </w:r>
      <w:r w:rsidRPr="002B27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2B27A3">
        <w:rPr>
          <w:rFonts w:ascii="GHEA Grapalat" w:hAnsi="GHEA Grapalat"/>
          <w:sz w:val="24"/>
          <w:szCs w:val="24"/>
          <w:lang w:val="hy-AM"/>
        </w:rPr>
        <w:t>Հայաստանի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hy-AM"/>
        </w:rPr>
        <w:t>որոշման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Pr="002B27A3">
        <w:rPr>
          <w:rFonts w:ascii="GHEA Grapalat" w:hAnsi="GHEA Grapalat" w:cs="Sylfaen"/>
          <w:sz w:val="24"/>
          <w:szCs w:val="24"/>
          <w:lang w:val="hy-AM"/>
        </w:rPr>
        <w:t xml:space="preserve">բխում է Պատմության և մշակույթի անշարժ հուշարձանների ու պատմական միջավայրի պահպանության և օգտագործման մասին ՀՀ օրենքի  17-րդ հոդվածի, </w:t>
      </w:r>
      <w:r w:rsidRPr="002B27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վերափոխման ռազմավարության» 2050 ցուցանիշների Մեր ազգային արժեքները մասի 7-րդ կետի, </w:t>
      </w:r>
      <w:r w:rsidRPr="002B27A3">
        <w:rPr>
          <w:rFonts w:ascii="GHEA Grapalat" w:hAnsi="GHEA Grapalat" w:cs="Sylfaen"/>
          <w:sz w:val="24"/>
          <w:szCs w:val="24"/>
          <w:lang w:val="hy-AM"/>
        </w:rPr>
        <w:t>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մասին N 1902-Լ որոշմամբ հաստատված N 1 հավելվածի «Կրթության, գիտության, մշակույթի և սպորտի նախարարություն բաժնի «Մշակույթ մասի 33-րդ կետով սահմանված պահանջներից:</w:t>
      </w:r>
    </w:p>
    <w:p w:rsidR="003F065C" w:rsidRPr="002B27A3" w:rsidRDefault="003F065C" w:rsidP="003F065C">
      <w:pPr>
        <w:tabs>
          <w:tab w:val="left" w:pos="709"/>
        </w:tabs>
        <w:spacing w:after="0" w:line="360" w:lineRule="auto"/>
        <w:ind w:left="-142" w:firstLine="448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2B27A3">
        <w:rPr>
          <w:rFonts w:ascii="GHEA Grapalat" w:hAnsi="GHEA Grapalat" w:cs="Sylfaen"/>
          <w:b/>
          <w:sz w:val="24"/>
          <w:szCs w:val="24"/>
          <w:lang w:val="hy-AM"/>
        </w:rPr>
        <w:t>7. Լրացուցիչ ֆինանսական միջոցների անհրաժեշտությունը և պետական բյուջեի եկամուտներում և ծախսերում սպսասվելիք փոփոխությունները.</w:t>
      </w:r>
    </w:p>
    <w:p w:rsidR="003F065C" w:rsidRPr="002B27A3" w:rsidRDefault="003F065C" w:rsidP="003F065C">
      <w:pPr>
        <w:tabs>
          <w:tab w:val="left" w:pos="709"/>
        </w:tabs>
        <w:spacing w:after="0" w:line="360" w:lineRule="auto"/>
        <w:ind w:left="-142" w:firstLine="450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2B27A3">
        <w:rPr>
          <w:rFonts w:ascii="GHEA Grapalat" w:hAnsi="GHEA Grapalat"/>
          <w:sz w:val="24"/>
          <w:szCs w:val="24"/>
          <w:lang w:val="af-ZA"/>
        </w:rPr>
        <w:t>«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Արարատի մարզի </w:t>
      </w:r>
      <w:r w:rsidR="005812E3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Վեդի </w:t>
      </w:r>
      <w:r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համայնքի </w:t>
      </w:r>
      <w:r w:rsidR="005812E3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Լուսառատ</w:t>
      </w:r>
      <w:r w:rsidR="005812E3" w:rsidRPr="002B27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բնակավայրի </w:t>
      </w:r>
      <w:r w:rsidRPr="002B27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«Քաղաքատեղի «Արտաշատ» պատմության և մշակույթի անշարժ հուշարձանի </w:t>
      </w:r>
      <w:r w:rsidR="001D0D0A" w:rsidRPr="002B27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տարածքից </w:t>
      </w:r>
      <w:r w:rsidR="001D0D0A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օտարված հողամասերի նկատմամբ հանրության գերակա շա</w:t>
      </w:r>
      <w:bookmarkStart w:id="0" w:name="_GoBack"/>
      <w:bookmarkEnd w:id="0"/>
      <w:r w:rsidR="001D0D0A" w:rsidRPr="002B27A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հ ճանաչելու մասին</w:t>
      </w:r>
      <w:r w:rsidRPr="002B27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2B27A3">
        <w:rPr>
          <w:rFonts w:ascii="GHEA Grapalat" w:hAnsi="GHEA Grapalat"/>
          <w:sz w:val="24"/>
          <w:szCs w:val="24"/>
          <w:lang w:val="hy-AM"/>
        </w:rPr>
        <w:t>Հայաստանի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hy-AM"/>
        </w:rPr>
        <w:t>որոշման</w:t>
      </w:r>
      <w:r w:rsidRPr="002B27A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7A3"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Pr="002B27A3">
        <w:rPr>
          <w:rFonts w:ascii="GHEA Grapalat" w:hAnsi="GHEA Grapalat" w:cs="Arial"/>
          <w:sz w:val="24"/>
          <w:szCs w:val="24"/>
          <w:lang w:val="hy-AM"/>
        </w:rPr>
        <w:t>Հայաստանի Հանրապետության պետական բյուջեում առաջացնում է</w:t>
      </w:r>
      <w:r w:rsidRPr="002B27A3">
        <w:rPr>
          <w:rFonts w:ascii="GHEA Grapalat" w:hAnsi="GHEA Grapalat" w:cs="Times Armenian"/>
          <w:sz w:val="24"/>
          <w:szCs w:val="24"/>
          <w:lang w:val="hy-AM"/>
        </w:rPr>
        <w:t xml:space="preserve"> լրացուցիչ </w:t>
      </w:r>
      <w:r w:rsidRPr="002B27A3">
        <w:rPr>
          <w:rFonts w:ascii="GHEA Grapalat" w:hAnsi="GHEA Grapalat" w:cs="Arial"/>
          <w:sz w:val="24"/>
          <w:szCs w:val="24"/>
          <w:lang w:val="hy-AM"/>
        </w:rPr>
        <w:t xml:space="preserve">ծախս </w:t>
      </w:r>
      <w:r w:rsidRPr="002B27A3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սեփականատիրոջ գույքի նկատմամբ հանրության գերակա շահ ճանաչելու պահանջով՝ օտարվող գույքի գնահատման արդյունքում հաշվարկված շուկայական արժեքի չափով: </w:t>
      </w:r>
    </w:p>
    <w:sectPr w:rsidR="003F065C" w:rsidRPr="002B27A3" w:rsidSect="003F065C">
      <w:pgSz w:w="11906" w:h="16838"/>
      <w:pgMar w:top="720" w:right="707" w:bottom="5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CE1576"/>
    <w:multiLevelType w:val="hybridMultilevel"/>
    <w:tmpl w:val="6EBA4ED0"/>
    <w:lvl w:ilvl="0" w:tplc="361E7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D6E96"/>
    <w:rsid w:val="000B4425"/>
    <w:rsid w:val="000F2AE8"/>
    <w:rsid w:val="00117B3A"/>
    <w:rsid w:val="0015690E"/>
    <w:rsid w:val="00196BED"/>
    <w:rsid w:val="001D0D0A"/>
    <w:rsid w:val="002B27A3"/>
    <w:rsid w:val="0033352E"/>
    <w:rsid w:val="003D6E96"/>
    <w:rsid w:val="003F065C"/>
    <w:rsid w:val="004426C9"/>
    <w:rsid w:val="004758BE"/>
    <w:rsid w:val="004A1F3C"/>
    <w:rsid w:val="004A73D4"/>
    <w:rsid w:val="00506D04"/>
    <w:rsid w:val="00525B05"/>
    <w:rsid w:val="005812E3"/>
    <w:rsid w:val="00617797"/>
    <w:rsid w:val="00624234"/>
    <w:rsid w:val="006377A3"/>
    <w:rsid w:val="006B3419"/>
    <w:rsid w:val="0077180E"/>
    <w:rsid w:val="007938B3"/>
    <w:rsid w:val="00992B3E"/>
    <w:rsid w:val="009A21D0"/>
    <w:rsid w:val="00AB30E9"/>
    <w:rsid w:val="00B75CEA"/>
    <w:rsid w:val="00B852F7"/>
    <w:rsid w:val="00BF2581"/>
    <w:rsid w:val="00C14AC0"/>
    <w:rsid w:val="00C17B4D"/>
    <w:rsid w:val="00D95F1C"/>
    <w:rsid w:val="00DA223D"/>
    <w:rsid w:val="00E42EEE"/>
    <w:rsid w:val="00F04565"/>
    <w:rsid w:val="00FF6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65C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3F065C"/>
    <w:rPr>
      <w:b/>
      <w:bCs/>
    </w:rPr>
  </w:style>
  <w:style w:type="character" w:customStyle="1" w:styleId="mechtexChar">
    <w:name w:val="mechtex Char"/>
    <w:link w:val="mechtex"/>
    <w:locked/>
    <w:rsid w:val="003F065C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qFormat/>
    <w:rsid w:val="003F065C"/>
    <w:pPr>
      <w:spacing w:after="0" w:line="240" w:lineRule="auto"/>
      <w:jc w:val="center"/>
    </w:pPr>
    <w:rPr>
      <w:rFonts w:ascii="Arial Armenian" w:eastAsiaTheme="minorHAnsi" w:hAnsi="Arial Armenian" w:cs="Arial Armenian"/>
      <w:lang w:val="en-US" w:eastAsia="en-US"/>
    </w:rPr>
  </w:style>
  <w:style w:type="paragraph" w:styleId="ListParagraph">
    <w:name w:val="List Paragraph"/>
    <w:basedOn w:val="Normal"/>
    <w:uiPriority w:val="34"/>
    <w:qFormat/>
    <w:rsid w:val="003F065C"/>
    <w:pPr>
      <w:spacing w:after="160" w:line="259" w:lineRule="auto"/>
      <w:ind w:left="720"/>
      <w:contextualSpacing/>
    </w:pPr>
    <w:rPr>
      <w:rFonts w:ascii="Calibri" w:eastAsia="Calibri" w:hAnsi="Calibri" w:cs="Calibri"/>
      <w:lang w:val="hy-AM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DD089-FCFA-4A28-BC41-C3782E260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917</Words>
  <Characters>5232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13</cp:revision>
  <dcterms:created xsi:type="dcterms:W3CDTF">2023-05-18T06:03:00Z</dcterms:created>
  <dcterms:modified xsi:type="dcterms:W3CDTF">2023-05-18T12:15:00Z</dcterms:modified>
</cp:coreProperties>
</file>