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69C" w:rsidRPr="00B248BF" w:rsidRDefault="007B0412" w:rsidP="00B34216">
      <w:pPr>
        <w:spacing w:line="240" w:lineRule="auto"/>
        <w:jc w:val="center"/>
        <w:rPr>
          <w:rFonts w:ascii="GHEA Grapalat" w:eastAsia="Times New Roman" w:hAnsi="GHEA Grapalat" w:cs="Times New Roman"/>
          <w:b/>
          <w:sz w:val="32"/>
          <w:szCs w:val="32"/>
        </w:rPr>
      </w:pPr>
      <w:r w:rsidRPr="00B248BF">
        <w:rPr>
          <w:rFonts w:ascii="GHEA Grapalat" w:eastAsia="Times New Roman" w:hAnsi="GHEA Grapalat" w:cs="Times New Roman"/>
          <w:b/>
          <w:sz w:val="32"/>
          <w:szCs w:val="32"/>
          <w:lang w:val="hy-AM"/>
        </w:rPr>
        <w:t>ՏԵՂԵԿԱՆՔ</w:t>
      </w:r>
    </w:p>
    <w:p w:rsidR="00B41333" w:rsidRPr="00EA6770" w:rsidRDefault="00B41333" w:rsidP="00B34216">
      <w:pPr>
        <w:spacing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A67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«ՖԻՆԱՆՍԱԿԱՆ ՀԱՇԻՎՆԵՐԻ ՎԵՐԱԲԵՐՅԱԼ ՏԵՂԵԿՈՒԹՅՈՒՆՆԵՐԻ ԱՎՏՈՄԱՏ ՓՈԽԱՆԱԿՄԱՆ ՄԱՍԻՆ» ԻՐԱՎԱՍՈՒ ՄԱՐՄԻՆՆԵՐԻ ԲԱԶՄԱԿՈՂՄ ՀԱՄԱՁԱՅՆԱԳՐԻՆ ՄԻԱՆԱԼՈՒ ՆՊԱՏԱԿԱՀԱՐՄԱՐՈՒԹՅԱՆ ՄԱՍԻՆ</w:t>
      </w:r>
    </w:p>
    <w:p w:rsidR="00411026" w:rsidRPr="00EA6770" w:rsidRDefault="00411026" w:rsidP="00B4133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A51317" w:rsidRPr="00EA6770" w:rsidRDefault="00A51317" w:rsidP="00A5131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A6770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093540">
        <w:rPr>
          <w:rFonts w:ascii="GHEA Grapalat" w:hAnsi="GHEA Grapalat"/>
          <w:sz w:val="24"/>
          <w:szCs w:val="24"/>
          <w:lang w:val="hy-AM"/>
        </w:rPr>
        <w:t>Կ</w:t>
      </w:r>
      <w:r w:rsidR="00B34216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Pr="00EA6770">
        <w:rPr>
          <w:rFonts w:ascii="GHEA Grapalat" w:hAnsi="GHEA Grapalat"/>
          <w:sz w:val="24"/>
          <w:szCs w:val="24"/>
          <w:lang w:val="hy-AM"/>
        </w:rPr>
        <w:t>սկզբունքային համաձայնությունը Հ</w:t>
      </w:r>
      <w:r w:rsidR="0009354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64DCE">
        <w:rPr>
          <w:rFonts w:ascii="GHEA Grapalat" w:hAnsi="GHEA Grapalat"/>
          <w:sz w:val="24"/>
          <w:szCs w:val="24"/>
          <w:lang w:val="hy-AM"/>
        </w:rPr>
        <w:t>Հ</w:t>
      </w:r>
      <w:r w:rsidR="00093540">
        <w:rPr>
          <w:rFonts w:ascii="GHEA Grapalat" w:hAnsi="GHEA Grapalat"/>
          <w:sz w:val="24"/>
          <w:szCs w:val="24"/>
          <w:lang w:val="hy-AM"/>
        </w:rPr>
        <w:t>անրապետություն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8C5F3F" w:rsidRPr="00EA6770">
        <w:rPr>
          <w:rFonts w:ascii="GHEA Grapalat" w:hAnsi="GHEA Grapalat"/>
          <w:sz w:val="24"/>
          <w:szCs w:val="24"/>
          <w:lang w:val="hy-AM"/>
        </w:rPr>
        <w:t>ներդն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ելու օտարերկրյա հարկային ռեզիդենտների ֆինանսական հաշիվների մասին տեղեկությունների հավաքագրման և փոխանակման </w:t>
      </w:r>
      <w:r w:rsidR="00B34216" w:rsidRPr="00964DCE">
        <w:rPr>
          <w:rFonts w:ascii="GHEA Grapalat" w:hAnsi="GHEA Grapalat"/>
          <w:sz w:val="24"/>
          <w:szCs w:val="24"/>
          <w:lang w:val="hy-AM"/>
        </w:rPr>
        <w:t>Տնտեսական համագործակցության և զարգացման կազմակերպության</w:t>
      </w:r>
      <w:r w:rsidR="00B34216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216" w:rsidRPr="00964DCE">
        <w:rPr>
          <w:rFonts w:ascii="GHEA Grapalat" w:hAnsi="GHEA Grapalat"/>
          <w:sz w:val="24"/>
          <w:szCs w:val="24"/>
          <w:lang w:val="hy-AM"/>
        </w:rPr>
        <w:t>(</w:t>
      </w:r>
      <w:r w:rsidR="00B34216">
        <w:rPr>
          <w:rFonts w:ascii="GHEA Grapalat" w:hAnsi="GHEA Grapalat"/>
          <w:sz w:val="24"/>
          <w:szCs w:val="24"/>
          <w:lang w:val="hy-AM"/>
        </w:rPr>
        <w:t>այսուհետ՝</w:t>
      </w:r>
      <w:r w:rsidR="00B34216" w:rsidRPr="00964DCE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216" w:rsidRPr="00EA6770">
        <w:rPr>
          <w:rFonts w:ascii="GHEA Grapalat" w:hAnsi="GHEA Grapalat"/>
          <w:sz w:val="24"/>
          <w:szCs w:val="24"/>
          <w:lang w:val="hy-AM"/>
        </w:rPr>
        <w:t>ՏՀԶԿ</w:t>
      </w:r>
      <w:r w:rsidR="00B34216" w:rsidRPr="00964DC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A6770">
        <w:rPr>
          <w:rFonts w:ascii="GHEA Grapalat" w:hAnsi="GHEA Grapalat"/>
          <w:sz w:val="24"/>
          <w:szCs w:val="24"/>
          <w:lang w:val="hy-AM"/>
        </w:rPr>
        <w:t>Միասնական հաշվետվական ստանդարտը (Common Reporting Standard</w:t>
      </w:r>
      <w:r w:rsidR="00B34216" w:rsidRPr="00B34216">
        <w:rPr>
          <w:rFonts w:ascii="GHEA Grapalat" w:hAnsi="GHEA Grapalat"/>
          <w:sz w:val="24"/>
          <w:szCs w:val="24"/>
          <w:lang w:val="hy-AM"/>
        </w:rPr>
        <w:t>;</w:t>
      </w:r>
      <w:r w:rsidR="00306E54" w:rsidRPr="00EA6770">
        <w:rPr>
          <w:rFonts w:ascii="GHEA Grapalat" w:hAnsi="GHEA Grapalat"/>
          <w:sz w:val="24"/>
          <w:szCs w:val="24"/>
          <w:lang w:val="hy-AM"/>
        </w:rPr>
        <w:t xml:space="preserve"> այսուհետ՝ Ստանդարտ</w:t>
      </w:r>
      <w:r w:rsidRPr="00EA6770">
        <w:rPr>
          <w:rFonts w:ascii="GHEA Grapalat" w:hAnsi="GHEA Grapalat"/>
          <w:sz w:val="24"/>
          <w:szCs w:val="24"/>
          <w:lang w:val="hy-AM"/>
        </w:rPr>
        <w:t>)</w:t>
      </w:r>
      <w:r w:rsidR="00093540">
        <w:rPr>
          <w:rFonts w:ascii="GHEA Grapalat" w:hAnsi="GHEA Grapalat"/>
          <w:sz w:val="24"/>
          <w:szCs w:val="24"/>
          <w:lang w:val="hy-AM"/>
        </w:rPr>
        <w:t>,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 </w:t>
      </w:r>
      <w:r w:rsidR="00093540">
        <w:rPr>
          <w:rFonts w:ascii="GHEA Grapalat" w:hAnsi="GHEA Grapalat"/>
          <w:sz w:val="24"/>
          <w:szCs w:val="24"/>
          <w:lang w:val="hy-AM"/>
        </w:rPr>
        <w:t>Կ</w:t>
      </w:r>
      <w:r w:rsidR="00B34216" w:rsidRPr="00EA6770">
        <w:rPr>
          <w:rFonts w:ascii="GHEA Grapalat" w:hAnsi="GHEA Grapalat"/>
          <w:sz w:val="24"/>
          <w:szCs w:val="24"/>
          <w:lang w:val="hy-AM"/>
        </w:rPr>
        <w:t xml:space="preserve">առավարության 2019 թվականի դեկտեմբերի 12-ի </w:t>
      </w:r>
      <w:r w:rsidR="00F06429">
        <w:rPr>
          <w:rFonts w:ascii="GHEA Grapalat" w:hAnsi="GHEA Grapalat"/>
          <w:sz w:val="24"/>
          <w:szCs w:val="24"/>
          <w:lang w:val="hy-AM"/>
        </w:rPr>
        <w:t>№</w:t>
      </w:r>
      <w:r w:rsidR="00B34216" w:rsidRPr="00EA6770">
        <w:rPr>
          <w:rFonts w:ascii="GHEA Grapalat" w:hAnsi="GHEA Grapalat"/>
          <w:sz w:val="24"/>
          <w:szCs w:val="24"/>
          <w:lang w:val="hy-AM"/>
        </w:rPr>
        <w:t xml:space="preserve">1830-Լ որոշմամբ հաստատված հավելված 2-ի 2.2.10-րդ կետով 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նախատեսվում է առաջիկա տարիներին </w:t>
      </w:r>
      <w:r w:rsidR="00682DDE">
        <w:rPr>
          <w:rFonts w:ascii="GHEA Grapalat" w:hAnsi="GHEA Grapalat"/>
          <w:sz w:val="24"/>
          <w:szCs w:val="24"/>
          <w:lang w:val="hy-AM"/>
        </w:rPr>
        <w:t>ստեղծ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ել ՀՀ հաշվետու ֆինանսական հաստատություններում օտարերկրյա ռեզիդենտների ֆինանսական հաշիվների վերաբերյալ տեղեկությունների հավաքագրման, ավտոմատացված հաղորդման և օտարերկրյա իրավասու մարմինների հետ փոխանակման, ինչպես նաև ՀՀ ռեզիդենտների կողմից օտարերկրյա պետությունների ֆինանսական հաստատություններում ունեցած հաշիվների վերաբերյալ օտարերկրյա իրավասու մարմիններից ստացվող տեղեկությունների օգտագործման համակարգ (այսուհետ՝ Համակարգ): </w:t>
      </w:r>
    </w:p>
    <w:p w:rsidR="00F06429" w:rsidRPr="0013340B" w:rsidRDefault="00E22A2D" w:rsidP="00F06429">
      <w:pPr>
        <w:spacing w:line="360" w:lineRule="auto"/>
        <w:ind w:firstLine="708"/>
        <w:jc w:val="both"/>
        <w:rPr>
          <w:sz w:val="24"/>
          <w:szCs w:val="24"/>
          <w:lang w:val="hy-AM"/>
        </w:rPr>
      </w:pPr>
      <w:r w:rsidRPr="00EA6770">
        <w:rPr>
          <w:rFonts w:ascii="GHEA Grapalat" w:hAnsi="GHEA Grapalat"/>
          <w:sz w:val="24"/>
          <w:szCs w:val="24"/>
          <w:lang w:val="hy-AM"/>
        </w:rPr>
        <w:t xml:space="preserve">Համակարգի </w:t>
      </w:r>
      <w:r w:rsidR="00682DDE">
        <w:rPr>
          <w:rFonts w:ascii="GHEA Grapalat" w:hAnsi="GHEA Grapalat"/>
          <w:sz w:val="24"/>
          <w:szCs w:val="24"/>
          <w:lang w:val="hy-AM"/>
        </w:rPr>
        <w:t xml:space="preserve">տարրերից է </w:t>
      </w:r>
      <w:r w:rsidR="00682DDE" w:rsidRPr="00EA6770">
        <w:rPr>
          <w:rFonts w:ascii="GHEA Grapalat" w:hAnsi="GHEA Grapalat"/>
          <w:sz w:val="24"/>
          <w:szCs w:val="24"/>
          <w:lang w:val="hy-AM"/>
        </w:rPr>
        <w:t>ֆինանսական հաշիվների վերաբերյալ տեղեկությունների</w:t>
      </w:r>
      <w:r w:rsidR="00682DDE">
        <w:rPr>
          <w:rFonts w:ascii="GHEA Grapalat" w:hAnsi="GHEA Grapalat"/>
          <w:sz w:val="24"/>
          <w:szCs w:val="24"/>
          <w:lang w:val="hy-AM"/>
        </w:rPr>
        <w:t xml:space="preserve"> փոխանակում օտարերկրյա իրավասու մարմինների հետ, որի իրավական հիմքը կազմում և ընթացակարգը սահմանում է</w:t>
      </w:r>
      <w:r w:rsidR="00A51317" w:rsidRPr="00EA6770">
        <w:rPr>
          <w:rFonts w:ascii="GHEA Grapalat" w:hAnsi="GHEA Grapalat"/>
          <w:sz w:val="24"/>
          <w:szCs w:val="24"/>
          <w:lang w:val="hy-AM"/>
        </w:rPr>
        <w:t xml:space="preserve"> «Ֆինանսական հաշիվների վերաբերյալ տեղեկությունների ավտոմատ փոխանակման մասին</w:t>
      </w:r>
      <w:r w:rsidR="000367BA" w:rsidRPr="00EA6770">
        <w:rPr>
          <w:rFonts w:ascii="GHEA Grapalat" w:hAnsi="GHEA Grapalat"/>
          <w:sz w:val="24"/>
          <w:szCs w:val="24"/>
          <w:lang w:val="hy-AM"/>
        </w:rPr>
        <w:t>»</w:t>
      </w:r>
      <w:r w:rsidR="00A51317" w:rsidRPr="00EA6770">
        <w:rPr>
          <w:rFonts w:ascii="GHEA Grapalat" w:hAnsi="GHEA Grapalat"/>
          <w:sz w:val="24"/>
          <w:szCs w:val="24"/>
          <w:lang w:val="hy-AM"/>
        </w:rPr>
        <w:t xml:space="preserve"> իրավասու մարմինների միջև բազմակողմ համաձայնագ</w:t>
      </w:r>
      <w:r w:rsidR="00682DDE">
        <w:rPr>
          <w:rFonts w:ascii="GHEA Grapalat" w:hAnsi="GHEA Grapalat"/>
          <w:sz w:val="24"/>
          <w:szCs w:val="24"/>
          <w:lang w:val="hy-AM"/>
        </w:rPr>
        <w:t>ի</w:t>
      </w:r>
      <w:r w:rsidR="00A51317" w:rsidRPr="00EA6770">
        <w:rPr>
          <w:rFonts w:ascii="GHEA Grapalat" w:hAnsi="GHEA Grapalat"/>
          <w:sz w:val="24"/>
          <w:szCs w:val="24"/>
          <w:lang w:val="hy-AM"/>
        </w:rPr>
        <w:t>ր</w:t>
      </w:r>
      <w:r w:rsidR="00682DDE">
        <w:rPr>
          <w:rFonts w:ascii="GHEA Grapalat" w:hAnsi="GHEA Grapalat"/>
          <w:sz w:val="24"/>
          <w:szCs w:val="24"/>
          <w:lang w:val="hy-AM"/>
        </w:rPr>
        <w:t>ը</w:t>
      </w:r>
      <w:r w:rsidR="00A51317" w:rsidRPr="00EA6770">
        <w:rPr>
          <w:rFonts w:ascii="GHEA Grapalat" w:hAnsi="GHEA Grapalat"/>
          <w:sz w:val="24"/>
          <w:szCs w:val="24"/>
          <w:lang w:val="hy-AM"/>
        </w:rPr>
        <w:t xml:space="preserve"> (Multilateral Competent Authority Agreement on Automatic Exchange of Financial Account Information</w:t>
      </w:r>
      <w:r w:rsidR="00A108E5" w:rsidRPr="00A108E5">
        <w:rPr>
          <w:rFonts w:ascii="GHEA Grapalat" w:hAnsi="GHEA Grapalat"/>
          <w:sz w:val="24"/>
          <w:szCs w:val="24"/>
          <w:lang w:val="hy-AM"/>
        </w:rPr>
        <w:t>;</w:t>
      </w:r>
      <w:r w:rsidR="00A108E5" w:rsidRPr="0013340B">
        <w:rPr>
          <w:rFonts w:ascii="GHEA Grapalat" w:hAnsi="GHEA Grapalat"/>
          <w:sz w:val="24"/>
          <w:szCs w:val="24"/>
          <w:lang w:val="hy-AM"/>
        </w:rPr>
        <w:t xml:space="preserve"> </w:t>
      </w:r>
      <w:r w:rsidR="00A108E5" w:rsidRPr="00A108E5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A108E5">
        <w:rPr>
          <w:rFonts w:ascii="GHEA Grapalat" w:hAnsi="GHEA Grapalat"/>
          <w:sz w:val="24"/>
          <w:szCs w:val="24"/>
          <w:lang w:val="hy-AM"/>
        </w:rPr>
        <w:t>Համաձայնագիր</w:t>
      </w:r>
      <w:r w:rsidR="00A51317" w:rsidRPr="00EA6770">
        <w:rPr>
          <w:rFonts w:ascii="GHEA Grapalat" w:hAnsi="GHEA Grapalat"/>
          <w:sz w:val="24"/>
          <w:szCs w:val="24"/>
          <w:lang w:val="hy-AM"/>
        </w:rPr>
        <w:t>)</w:t>
      </w:r>
      <w:r w:rsidR="00306E54" w:rsidRPr="00EA6770">
        <w:rPr>
          <w:rFonts w:ascii="GHEA Grapalat" w:hAnsi="GHEA Grapalat"/>
          <w:sz w:val="24"/>
          <w:szCs w:val="24"/>
          <w:lang w:val="hy-AM"/>
        </w:rPr>
        <w:t>։</w:t>
      </w:r>
      <w:r w:rsidR="0013340B">
        <w:rPr>
          <w:rFonts w:ascii="GHEA Grapalat" w:hAnsi="GHEA Grapalat"/>
          <w:sz w:val="24"/>
          <w:szCs w:val="24"/>
          <w:lang w:val="hy-AM"/>
        </w:rPr>
        <w:t xml:space="preserve"> </w:t>
      </w:r>
      <w:r w:rsidR="00682DDE">
        <w:rPr>
          <w:rFonts w:ascii="GHEA Grapalat" w:hAnsi="GHEA Grapalat"/>
          <w:sz w:val="24"/>
          <w:szCs w:val="24"/>
          <w:lang w:val="hy-AM"/>
        </w:rPr>
        <w:t>Համաձայնագրին միանալը՝ Համակարգի ներդրման պարտադիր նախապայմաններից է և նախատեսված է</w:t>
      </w:r>
      <w:r w:rsidR="00F06429" w:rsidRPr="00F06429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758" w:rsidRPr="00F06429">
        <w:rPr>
          <w:rFonts w:ascii="GHEA Grapalat" w:hAnsi="GHEA Grapalat"/>
          <w:sz w:val="24"/>
          <w:szCs w:val="24"/>
          <w:lang w:val="hy-AM"/>
        </w:rPr>
        <w:t>ՀՀ կառավարության 2019</w:t>
      </w:r>
      <w:r w:rsidR="00093540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758" w:rsidRPr="00F06429">
        <w:rPr>
          <w:rFonts w:ascii="GHEA Grapalat" w:hAnsi="GHEA Grapalat"/>
          <w:sz w:val="24"/>
          <w:szCs w:val="24"/>
          <w:lang w:val="hy-AM"/>
        </w:rPr>
        <w:t>թ</w:t>
      </w:r>
      <w:r w:rsidR="00093540">
        <w:rPr>
          <w:rFonts w:ascii="GHEA Grapalat" w:hAnsi="GHEA Grapalat"/>
          <w:sz w:val="24"/>
          <w:szCs w:val="24"/>
          <w:lang w:val="hy-AM"/>
        </w:rPr>
        <w:t>վականի</w:t>
      </w:r>
      <w:r w:rsidR="003C4758" w:rsidRPr="00F06429">
        <w:rPr>
          <w:rFonts w:ascii="GHEA Grapalat" w:hAnsi="GHEA Grapalat"/>
          <w:sz w:val="24"/>
          <w:szCs w:val="24"/>
          <w:lang w:val="hy-AM"/>
        </w:rPr>
        <w:t xml:space="preserve"> դեկտեմբերի 12-ի №1830-Լ որոշման Հավելված </w:t>
      </w:r>
      <w:r w:rsidR="003C4758">
        <w:rPr>
          <w:rFonts w:ascii="GHEA Grapalat" w:hAnsi="GHEA Grapalat"/>
          <w:sz w:val="24"/>
          <w:szCs w:val="24"/>
          <w:lang w:val="hy-AM"/>
        </w:rPr>
        <w:t>№</w:t>
      </w:r>
      <w:r w:rsidR="003C4758" w:rsidRPr="00F06429">
        <w:rPr>
          <w:rFonts w:ascii="GHEA Grapalat" w:hAnsi="GHEA Grapalat"/>
          <w:sz w:val="24"/>
          <w:szCs w:val="24"/>
          <w:lang w:val="hy-AM"/>
        </w:rPr>
        <w:t>2</w:t>
      </w:r>
      <w:r w:rsidR="003C4758">
        <w:rPr>
          <w:rFonts w:ascii="GHEA Grapalat" w:hAnsi="GHEA Grapalat"/>
          <w:sz w:val="24"/>
          <w:szCs w:val="24"/>
          <w:lang w:val="hy-AM"/>
        </w:rPr>
        <w:t xml:space="preserve"> թիվ 2.2.10 միջոցառման «դ» կետով</w:t>
      </w:r>
      <w:r w:rsidR="0013340B">
        <w:rPr>
          <w:rFonts w:ascii="GHEA Grapalat" w:hAnsi="GHEA Grapalat"/>
          <w:sz w:val="24"/>
          <w:szCs w:val="24"/>
          <w:lang w:val="hy-AM"/>
        </w:rPr>
        <w:t>։</w:t>
      </w:r>
    </w:p>
    <w:p w:rsidR="00F06429" w:rsidRPr="00EA6770" w:rsidRDefault="00F06429" w:rsidP="00F06429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A6770">
        <w:rPr>
          <w:rFonts w:ascii="GHEA Grapalat" w:hAnsi="GHEA Grapalat"/>
          <w:sz w:val="24"/>
          <w:szCs w:val="24"/>
          <w:lang w:val="hy-AM"/>
        </w:rPr>
        <w:t xml:space="preserve">Ներկայիս դրությամբ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ամաձայնագիրը ստորագրել </w:t>
      </w:r>
      <w:r w:rsidR="003C4758">
        <w:rPr>
          <w:rFonts w:ascii="GHEA Grapalat" w:hAnsi="GHEA Grapalat"/>
          <w:sz w:val="24"/>
          <w:szCs w:val="24"/>
          <w:lang w:val="hy-AM"/>
        </w:rPr>
        <w:t>է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 </w:t>
      </w:r>
      <w:r w:rsidR="00093540">
        <w:rPr>
          <w:rFonts w:ascii="GHEA Grapalat" w:hAnsi="GHEA Grapalat"/>
          <w:sz w:val="24"/>
          <w:szCs w:val="24"/>
          <w:lang w:val="hy-AM"/>
        </w:rPr>
        <w:t>119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ենթադատություն</w:t>
      </w:r>
      <w:r w:rsidRPr="00EA6770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3340B">
        <w:rPr>
          <w:rFonts w:ascii="GHEA Grapalat" w:hAnsi="GHEA Grapalat"/>
          <w:sz w:val="24"/>
          <w:szCs w:val="24"/>
          <w:lang w:val="hy-AM"/>
        </w:rPr>
        <w:t>Համաձայնագիրը բխում է ՏՀԶԿ և ԵԽ 25</w:t>
      </w:r>
      <w:r w:rsidR="0013340B">
        <w:rPr>
          <w:rFonts w:ascii="Cambria Math" w:hAnsi="Cambria Math" w:cs="Cambria Math"/>
          <w:sz w:val="24"/>
          <w:szCs w:val="24"/>
          <w:lang w:val="hy-AM"/>
        </w:rPr>
        <w:t>․</w:t>
      </w:r>
      <w:r w:rsidR="0013340B">
        <w:rPr>
          <w:rFonts w:ascii="GHEA Grapalat" w:hAnsi="GHEA Grapalat"/>
          <w:sz w:val="24"/>
          <w:szCs w:val="24"/>
          <w:lang w:val="hy-AM"/>
        </w:rPr>
        <w:t>01</w:t>
      </w:r>
      <w:r w:rsidR="0013340B">
        <w:rPr>
          <w:rFonts w:ascii="Cambria Math" w:hAnsi="Cambria Math" w:cs="Cambria Math"/>
          <w:sz w:val="24"/>
          <w:szCs w:val="24"/>
          <w:lang w:val="hy-AM"/>
        </w:rPr>
        <w:t>․</w:t>
      </w:r>
      <w:r w:rsidR="0013340B">
        <w:rPr>
          <w:rFonts w:ascii="GHEA Grapalat" w:hAnsi="GHEA Grapalat"/>
          <w:sz w:val="24"/>
          <w:szCs w:val="24"/>
          <w:lang w:val="hy-AM"/>
        </w:rPr>
        <w:t>1988թ</w:t>
      </w:r>
      <w:r w:rsidR="0013340B">
        <w:rPr>
          <w:rFonts w:ascii="Cambria Math" w:hAnsi="Cambria Math" w:cs="Cambria Math"/>
          <w:sz w:val="24"/>
          <w:szCs w:val="24"/>
          <w:lang w:val="hy-AM"/>
        </w:rPr>
        <w:t>․</w:t>
      </w:r>
      <w:r w:rsidR="0013340B">
        <w:rPr>
          <w:rFonts w:ascii="GHEA Grapalat" w:hAnsi="GHEA Grapalat"/>
          <w:sz w:val="24"/>
          <w:szCs w:val="24"/>
          <w:lang w:val="hy-AM"/>
        </w:rPr>
        <w:t xml:space="preserve"> Հ</w:t>
      </w:r>
      <w:r w:rsidR="0013340B" w:rsidRPr="0013340B">
        <w:rPr>
          <w:rFonts w:ascii="GHEA Grapalat" w:hAnsi="GHEA Grapalat"/>
          <w:sz w:val="24"/>
          <w:szCs w:val="24"/>
          <w:lang w:val="hy-AM"/>
        </w:rPr>
        <w:t xml:space="preserve">արկային հարցերով փոխադարձ </w:t>
      </w:r>
      <w:r w:rsidR="0013340B" w:rsidRPr="0013340B">
        <w:rPr>
          <w:rFonts w:ascii="GHEA Grapalat" w:hAnsi="GHEA Grapalat"/>
          <w:sz w:val="24"/>
          <w:szCs w:val="24"/>
          <w:lang w:val="hy-AM"/>
        </w:rPr>
        <w:lastRenderedPageBreak/>
        <w:t>վարչական աջակցության մասին</w:t>
      </w:r>
      <w:r w:rsidR="0013340B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40B" w:rsidRPr="0013340B">
        <w:rPr>
          <w:rFonts w:ascii="GHEA Grapalat" w:hAnsi="GHEA Grapalat"/>
          <w:sz w:val="24"/>
          <w:szCs w:val="24"/>
          <w:lang w:val="hy-AM"/>
        </w:rPr>
        <w:t>կոնվենցիայից (2010թ</w:t>
      </w:r>
      <w:r w:rsidR="0013340B" w:rsidRPr="0013340B">
        <w:rPr>
          <w:rFonts w:ascii="Cambria Math" w:hAnsi="Cambria Math" w:cs="Cambria Math"/>
          <w:sz w:val="24"/>
          <w:szCs w:val="24"/>
          <w:lang w:val="hy-AM"/>
        </w:rPr>
        <w:t>․</w:t>
      </w:r>
      <w:r w:rsidR="0013340B" w:rsidRPr="0013340B">
        <w:rPr>
          <w:rFonts w:ascii="GHEA Grapalat" w:hAnsi="GHEA Grapalat"/>
          <w:sz w:val="24"/>
          <w:szCs w:val="24"/>
          <w:lang w:val="hy-AM"/>
        </w:rPr>
        <w:t xml:space="preserve"> արձանագրության փոփոխություններով), որին </w:t>
      </w:r>
      <w:r w:rsidR="00093540" w:rsidRPr="00EA6770">
        <w:rPr>
          <w:rFonts w:ascii="GHEA Grapalat" w:hAnsi="GHEA Grapalat"/>
          <w:sz w:val="24"/>
          <w:szCs w:val="24"/>
          <w:lang w:val="hy-AM"/>
        </w:rPr>
        <w:t>Հ</w:t>
      </w:r>
      <w:r w:rsidR="00093540">
        <w:rPr>
          <w:rFonts w:ascii="GHEA Grapalat" w:hAnsi="GHEA Grapalat"/>
          <w:sz w:val="24"/>
          <w:szCs w:val="24"/>
          <w:lang w:val="hy-AM"/>
        </w:rPr>
        <w:t>այաստանի Հանրապետություն</w:t>
      </w:r>
      <w:r w:rsidR="00093540">
        <w:rPr>
          <w:rFonts w:ascii="GHEA Grapalat" w:hAnsi="GHEA Grapalat"/>
          <w:sz w:val="24"/>
          <w:szCs w:val="24"/>
          <w:lang w:val="hy-AM"/>
        </w:rPr>
        <w:t xml:space="preserve">ը </w:t>
      </w:r>
      <w:r w:rsidR="0013340B" w:rsidRPr="0013340B">
        <w:rPr>
          <w:rFonts w:ascii="GHEA Grapalat" w:hAnsi="GHEA Grapalat"/>
          <w:sz w:val="24"/>
          <w:szCs w:val="24"/>
          <w:lang w:val="hy-AM"/>
        </w:rPr>
        <w:t>միացել է</w:t>
      </w:r>
      <w:r w:rsidR="0013340B">
        <w:rPr>
          <w:rFonts w:ascii="GHEA Grapalat" w:hAnsi="GHEA Grapalat"/>
          <w:sz w:val="24"/>
          <w:szCs w:val="24"/>
          <w:lang w:val="hy-AM"/>
        </w:rPr>
        <w:t xml:space="preserve"> 2020</w:t>
      </w:r>
      <w:r w:rsidR="00093540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40B">
        <w:rPr>
          <w:rFonts w:ascii="GHEA Grapalat" w:hAnsi="GHEA Grapalat"/>
          <w:sz w:val="24"/>
          <w:szCs w:val="24"/>
          <w:lang w:val="hy-AM"/>
        </w:rPr>
        <w:t>թ</w:t>
      </w:r>
      <w:r w:rsidR="00093540">
        <w:rPr>
          <w:rFonts w:ascii="GHEA Grapalat" w:hAnsi="GHEA Grapalat"/>
          <w:sz w:val="24"/>
          <w:szCs w:val="24"/>
          <w:lang w:val="hy-AM"/>
        </w:rPr>
        <w:t>վականի հունիսի 1-ին</w:t>
      </w:r>
      <w:r w:rsidR="0013340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A108E5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10A">
        <w:rPr>
          <w:rFonts w:ascii="GHEA Grapalat" w:hAnsi="GHEA Grapalat"/>
          <w:sz w:val="24"/>
          <w:szCs w:val="24"/>
          <w:lang w:val="hy-AM"/>
        </w:rPr>
        <w:t>ստորագրում</w:t>
      </w:r>
      <w:r>
        <w:rPr>
          <w:rFonts w:ascii="GHEA Grapalat" w:hAnsi="GHEA Grapalat"/>
          <w:sz w:val="24"/>
          <w:szCs w:val="24"/>
          <w:lang w:val="hy-AM"/>
        </w:rPr>
        <w:t>ն ի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նքնըստինքյան չի նշանակում </w:t>
      </w:r>
      <w:r w:rsidR="0060410A">
        <w:rPr>
          <w:rFonts w:ascii="GHEA Grapalat" w:hAnsi="GHEA Grapalat"/>
          <w:sz w:val="24"/>
          <w:szCs w:val="24"/>
          <w:lang w:val="hy-AM"/>
        </w:rPr>
        <w:t xml:space="preserve">բոլոր ստորագրած պետությունների իրավասու մարմինների հետ </w:t>
      </w:r>
      <w:r>
        <w:rPr>
          <w:rFonts w:ascii="GHEA Grapalat" w:hAnsi="GHEA Grapalat"/>
          <w:sz w:val="24"/>
          <w:szCs w:val="24"/>
          <w:lang w:val="hy-AM"/>
        </w:rPr>
        <w:t>տեղեկությունների փոխանակման մեկնարկ: Համաձայնագր</w:t>
      </w:r>
      <w:r w:rsidR="0013340B">
        <w:rPr>
          <w:rFonts w:ascii="GHEA Grapalat" w:hAnsi="GHEA Grapalat"/>
          <w:sz w:val="24"/>
          <w:szCs w:val="24"/>
          <w:lang w:val="hy-AM"/>
        </w:rPr>
        <w:t>ին միանալուց</w:t>
      </w:r>
      <w:r>
        <w:rPr>
          <w:rFonts w:ascii="GHEA Grapalat" w:hAnsi="GHEA Grapalat"/>
          <w:sz w:val="24"/>
          <w:szCs w:val="24"/>
          <w:lang w:val="hy-AM"/>
        </w:rPr>
        <w:t xml:space="preserve"> հետո</w:t>
      </w:r>
      <w:r w:rsidR="0060410A">
        <w:rPr>
          <w:rFonts w:ascii="GHEA Grapalat" w:hAnsi="GHEA Grapalat"/>
          <w:sz w:val="24"/>
          <w:szCs w:val="24"/>
          <w:lang w:val="hy-AM"/>
        </w:rPr>
        <w:t>՝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 տեղեկությունների փոխանակում</w:t>
      </w:r>
      <w:r w:rsidR="00E9357B">
        <w:rPr>
          <w:rFonts w:ascii="GHEA Grapalat" w:hAnsi="GHEA Grapalat"/>
          <w:sz w:val="24"/>
          <w:szCs w:val="24"/>
          <w:lang w:val="hy-AM"/>
        </w:rPr>
        <w:t>ը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 մեկնարկելու համար </w:t>
      </w:r>
      <w:r w:rsidR="00E9357B">
        <w:rPr>
          <w:rFonts w:ascii="GHEA Grapalat" w:hAnsi="GHEA Grapalat"/>
          <w:sz w:val="24"/>
          <w:szCs w:val="24"/>
          <w:lang w:val="hy-AM"/>
        </w:rPr>
        <w:t>Հ</w:t>
      </w:r>
      <w:r w:rsidR="00B248BF">
        <w:rPr>
          <w:rFonts w:ascii="GHEA Grapalat" w:hAnsi="GHEA Grapalat"/>
          <w:sz w:val="24"/>
          <w:szCs w:val="24"/>
          <w:lang w:val="hy-AM"/>
        </w:rPr>
        <w:t xml:space="preserve">ամաձայնագիրը </w:t>
      </w:r>
      <w:r w:rsidR="00B248BF" w:rsidRPr="00EA6770">
        <w:rPr>
          <w:rFonts w:ascii="GHEA Grapalat" w:hAnsi="GHEA Grapalat"/>
          <w:sz w:val="24"/>
          <w:szCs w:val="24"/>
          <w:lang w:val="hy-AM"/>
        </w:rPr>
        <w:t>համակարգող մարմնին (ՏՀԶԿ-ի Քարտուղարությ</w:t>
      </w:r>
      <w:r w:rsidR="00B248BF">
        <w:rPr>
          <w:rFonts w:ascii="GHEA Grapalat" w:hAnsi="GHEA Grapalat"/>
          <w:sz w:val="24"/>
          <w:szCs w:val="24"/>
          <w:lang w:val="hy-AM"/>
        </w:rPr>
        <w:t>ու</w:t>
      </w:r>
      <w:r w:rsidR="00B248BF" w:rsidRPr="00EA6770">
        <w:rPr>
          <w:rFonts w:ascii="GHEA Grapalat" w:hAnsi="GHEA Grapalat"/>
          <w:sz w:val="24"/>
          <w:szCs w:val="24"/>
          <w:lang w:val="hy-AM"/>
        </w:rPr>
        <w:t>ն)</w:t>
      </w:r>
      <w:r w:rsidR="00B248BF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10A">
        <w:rPr>
          <w:rFonts w:ascii="GHEA Grapalat" w:hAnsi="GHEA Grapalat"/>
          <w:sz w:val="24"/>
          <w:szCs w:val="24"/>
          <w:lang w:val="hy-AM"/>
        </w:rPr>
        <w:t>կ</w:t>
      </w:r>
      <w:r w:rsidR="0060410A" w:rsidRPr="00EA6770">
        <w:rPr>
          <w:rFonts w:ascii="GHEA Grapalat" w:hAnsi="GHEA Grapalat"/>
          <w:sz w:val="24"/>
          <w:szCs w:val="24"/>
          <w:lang w:val="hy-AM"/>
        </w:rPr>
        <w:t>ներկայաց</w:t>
      </w:r>
      <w:r w:rsidR="0060410A">
        <w:rPr>
          <w:rFonts w:ascii="GHEA Grapalat" w:hAnsi="GHEA Grapalat"/>
          <w:sz w:val="24"/>
          <w:szCs w:val="24"/>
          <w:lang w:val="hy-AM"/>
        </w:rPr>
        <w:t>վի</w:t>
      </w:r>
      <w:r w:rsidR="0060410A" w:rsidRPr="00EA677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6770">
        <w:rPr>
          <w:rFonts w:ascii="GHEA Grapalat" w:hAnsi="GHEA Grapalat"/>
          <w:sz w:val="24"/>
          <w:szCs w:val="24"/>
          <w:lang w:val="hy-AM"/>
        </w:rPr>
        <w:t>սահմանված ձևի պաշտոնական ծանուց</w:t>
      </w:r>
      <w:r w:rsidR="0060410A">
        <w:rPr>
          <w:rFonts w:ascii="GHEA Grapalat" w:hAnsi="GHEA Grapalat"/>
          <w:sz w:val="24"/>
          <w:szCs w:val="24"/>
          <w:lang w:val="hy-AM"/>
        </w:rPr>
        <w:t>ու</w:t>
      </w:r>
      <w:r w:rsidRPr="00EA6770">
        <w:rPr>
          <w:rFonts w:ascii="GHEA Grapalat" w:hAnsi="GHEA Grapalat"/>
          <w:sz w:val="24"/>
          <w:szCs w:val="24"/>
          <w:lang w:val="hy-AM"/>
        </w:rPr>
        <w:t>մ, որում կհաստատվի տեղեկություններ փոխանակելու ՀՀ ցանկությունը</w:t>
      </w:r>
      <w:r w:rsidR="00093540">
        <w:rPr>
          <w:rFonts w:ascii="GHEA Grapalat" w:hAnsi="GHEA Grapalat"/>
          <w:sz w:val="24"/>
          <w:szCs w:val="24"/>
          <w:lang w:val="hy-AM"/>
        </w:rPr>
        <w:t xml:space="preserve"> կամ վերջինիս բացակայությունը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` ըստ </w:t>
      </w:r>
      <w:r w:rsidR="00093540">
        <w:rPr>
          <w:rFonts w:ascii="GHEA Grapalat" w:hAnsi="GHEA Grapalat"/>
          <w:sz w:val="24"/>
          <w:szCs w:val="24"/>
          <w:lang w:val="hy-AM"/>
        </w:rPr>
        <w:t>յուրաքանչյուր</w:t>
      </w:r>
      <w:r w:rsidR="0060410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ենթադատությ</w:t>
      </w:r>
      <w:r w:rsidR="00093540">
        <w:rPr>
          <w:rFonts w:ascii="GHEA Grapalat" w:hAnsi="GHEA Grapalat"/>
          <w:sz w:val="24"/>
          <w:szCs w:val="24"/>
          <w:lang w:val="hy-AM"/>
        </w:rPr>
        <w:t>ա</w:t>
      </w:r>
      <w:r w:rsidR="00B248BF">
        <w:rPr>
          <w:rFonts w:ascii="GHEA Grapalat" w:hAnsi="GHEA Grapalat"/>
          <w:sz w:val="24"/>
          <w:szCs w:val="24"/>
          <w:lang w:val="hy-AM"/>
        </w:rPr>
        <w:t>ն</w:t>
      </w:r>
      <w:r w:rsidRPr="00EA6770">
        <w:rPr>
          <w:rFonts w:ascii="GHEA Grapalat" w:hAnsi="GHEA Grapalat"/>
          <w:sz w:val="24"/>
          <w:szCs w:val="24"/>
          <w:lang w:val="hy-AM"/>
        </w:rPr>
        <w:t>։</w:t>
      </w:r>
    </w:p>
    <w:p w:rsidR="00B41333" w:rsidRDefault="00EA6770" w:rsidP="00EA67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A6770">
        <w:rPr>
          <w:rFonts w:ascii="GHEA Grapalat" w:hAnsi="GHEA Grapalat"/>
          <w:sz w:val="24"/>
          <w:szCs w:val="24"/>
          <w:lang w:val="hy-AM"/>
        </w:rPr>
        <w:t>Ելնելով վերոգրյալից</w:t>
      </w:r>
      <w:r w:rsidR="002455E4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EA6770">
        <w:rPr>
          <w:rFonts w:ascii="GHEA Grapalat" w:hAnsi="GHEA Grapalat"/>
          <w:sz w:val="24"/>
          <w:szCs w:val="24"/>
          <w:lang w:val="hy-AM"/>
        </w:rPr>
        <w:t>կարևորելով Ստանդարտի ներդրման գործընթացը</w:t>
      </w:r>
      <w:r w:rsidR="002455E4">
        <w:rPr>
          <w:rFonts w:ascii="GHEA Grapalat" w:hAnsi="GHEA Grapalat"/>
          <w:sz w:val="24"/>
          <w:szCs w:val="24"/>
          <w:lang w:val="hy-AM"/>
        </w:rPr>
        <w:t xml:space="preserve"> և նպատակ ունենալով ապահովելու </w:t>
      </w:r>
      <w:r w:rsidR="002455E4" w:rsidRPr="00F06429">
        <w:rPr>
          <w:rFonts w:ascii="GHEA Grapalat" w:hAnsi="GHEA Grapalat"/>
          <w:sz w:val="24"/>
          <w:szCs w:val="24"/>
          <w:lang w:val="hy-AM"/>
        </w:rPr>
        <w:t>ՀՀ կառավարության 2019</w:t>
      </w:r>
      <w:r w:rsidR="00CB0A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5E4" w:rsidRPr="00F06429">
        <w:rPr>
          <w:rFonts w:ascii="GHEA Grapalat" w:hAnsi="GHEA Grapalat"/>
          <w:sz w:val="24"/>
          <w:szCs w:val="24"/>
          <w:lang w:val="hy-AM"/>
        </w:rPr>
        <w:t>թ</w:t>
      </w:r>
      <w:r w:rsidR="00CB0A0F">
        <w:rPr>
          <w:rFonts w:ascii="GHEA Grapalat" w:hAnsi="GHEA Grapalat"/>
          <w:sz w:val="24"/>
          <w:szCs w:val="24"/>
          <w:lang w:val="hy-AM"/>
        </w:rPr>
        <w:t>վականի</w:t>
      </w:r>
      <w:r w:rsidR="002455E4" w:rsidRPr="00F06429">
        <w:rPr>
          <w:rFonts w:ascii="GHEA Grapalat" w:hAnsi="GHEA Grapalat"/>
          <w:sz w:val="24"/>
          <w:szCs w:val="24"/>
          <w:lang w:val="hy-AM"/>
        </w:rPr>
        <w:t xml:space="preserve"> դեկտեմբերի 12-ի №1830-Լ որոշման Հավելված </w:t>
      </w:r>
      <w:r w:rsidR="002455E4">
        <w:rPr>
          <w:rFonts w:ascii="GHEA Grapalat" w:hAnsi="GHEA Grapalat"/>
          <w:sz w:val="24"/>
          <w:szCs w:val="24"/>
          <w:lang w:val="hy-AM"/>
        </w:rPr>
        <w:t>№</w:t>
      </w:r>
      <w:r w:rsidR="002455E4" w:rsidRPr="00F06429">
        <w:rPr>
          <w:rFonts w:ascii="GHEA Grapalat" w:hAnsi="GHEA Grapalat"/>
          <w:sz w:val="24"/>
          <w:szCs w:val="24"/>
          <w:lang w:val="hy-AM"/>
        </w:rPr>
        <w:t>2</w:t>
      </w:r>
      <w:r w:rsidR="002455E4">
        <w:rPr>
          <w:rFonts w:ascii="GHEA Grapalat" w:hAnsi="GHEA Grapalat"/>
          <w:sz w:val="24"/>
          <w:szCs w:val="24"/>
          <w:lang w:val="hy-AM"/>
        </w:rPr>
        <w:t xml:space="preserve"> թիվ 2.2.</w:t>
      </w:r>
      <w:r w:rsidR="003C4758">
        <w:rPr>
          <w:rFonts w:ascii="GHEA Grapalat" w:hAnsi="GHEA Grapalat"/>
          <w:sz w:val="24"/>
          <w:szCs w:val="24"/>
          <w:lang w:val="hy-AM"/>
        </w:rPr>
        <w:t>10</w:t>
      </w:r>
      <w:r w:rsidR="002455E4">
        <w:rPr>
          <w:rFonts w:ascii="GHEA Grapalat" w:hAnsi="GHEA Grapalat"/>
          <w:sz w:val="24"/>
          <w:szCs w:val="24"/>
          <w:lang w:val="hy-AM"/>
        </w:rPr>
        <w:t xml:space="preserve"> միջոցառման «դ» կետով սահմանված միջոցառման կատարումը</w:t>
      </w:r>
      <w:r w:rsidR="00A108E5">
        <w:rPr>
          <w:rFonts w:ascii="GHEA Grapalat" w:hAnsi="GHEA Grapalat"/>
          <w:sz w:val="24"/>
          <w:szCs w:val="24"/>
          <w:lang w:val="hy-AM"/>
        </w:rPr>
        <w:t>՝</w:t>
      </w:r>
      <w:r w:rsidRPr="00EA6770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5E4" w:rsidRPr="00EA6770">
        <w:rPr>
          <w:rFonts w:ascii="GHEA Grapalat" w:hAnsi="GHEA Grapalat"/>
          <w:sz w:val="24"/>
          <w:szCs w:val="24"/>
          <w:lang w:val="hy-AM"/>
        </w:rPr>
        <w:t>նպատակահարմար</w:t>
      </w:r>
      <w:r w:rsidR="002455E4">
        <w:rPr>
          <w:rFonts w:ascii="GHEA Grapalat" w:hAnsi="GHEA Grapalat"/>
          <w:sz w:val="24"/>
          <w:szCs w:val="24"/>
          <w:lang w:val="hy-AM"/>
        </w:rPr>
        <w:t xml:space="preserve"> է</w:t>
      </w:r>
      <w:r w:rsidR="002455E4" w:rsidRPr="00EA677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միացումը</w:t>
      </w:r>
      <w:r w:rsidR="002455E4" w:rsidRPr="000367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7BA" w:rsidRPr="000367BA">
        <w:rPr>
          <w:rFonts w:ascii="GHEA Grapalat" w:hAnsi="GHEA Grapalat"/>
          <w:sz w:val="24"/>
          <w:szCs w:val="24"/>
          <w:lang w:val="hy-AM"/>
        </w:rPr>
        <w:t>«Ֆինանսական հաշիվների վերաբերյալ տեղեկությունների ավտոմատ փոխանակման մասին» իրավասու մարմինների բազմակողմ համաձայնագրին</w:t>
      </w:r>
      <w:r w:rsidR="00306E54" w:rsidRPr="002455E4">
        <w:rPr>
          <w:rFonts w:ascii="GHEA Grapalat" w:hAnsi="GHEA Grapalat"/>
          <w:sz w:val="24"/>
          <w:szCs w:val="24"/>
          <w:lang w:val="hy-AM"/>
        </w:rPr>
        <w:t>։</w:t>
      </w:r>
      <w:r w:rsidR="00306E54" w:rsidRPr="00EA677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B0412" w:rsidRDefault="007B0412" w:rsidP="00EA67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2455E4" w:rsidRPr="00EA6770" w:rsidRDefault="002455E4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455E4" w:rsidRPr="00EA6770" w:rsidSect="008C5F3F">
      <w:pgSz w:w="12240" w:h="15840"/>
      <w:pgMar w:top="1418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97B"/>
    <w:rsid w:val="0002090B"/>
    <w:rsid w:val="000367BA"/>
    <w:rsid w:val="0008169C"/>
    <w:rsid w:val="00093540"/>
    <w:rsid w:val="0013340B"/>
    <w:rsid w:val="002455E4"/>
    <w:rsid w:val="002D2B31"/>
    <w:rsid w:val="00306E54"/>
    <w:rsid w:val="003C4758"/>
    <w:rsid w:val="00411026"/>
    <w:rsid w:val="0057597B"/>
    <w:rsid w:val="0060410A"/>
    <w:rsid w:val="00682DDE"/>
    <w:rsid w:val="007B0412"/>
    <w:rsid w:val="008C5F3F"/>
    <w:rsid w:val="00935B6E"/>
    <w:rsid w:val="00964DCE"/>
    <w:rsid w:val="00A108E5"/>
    <w:rsid w:val="00A51317"/>
    <w:rsid w:val="00AE60F8"/>
    <w:rsid w:val="00B248BF"/>
    <w:rsid w:val="00B34216"/>
    <w:rsid w:val="00B41333"/>
    <w:rsid w:val="00CB0A0F"/>
    <w:rsid w:val="00E22A2D"/>
    <w:rsid w:val="00E9357B"/>
    <w:rsid w:val="00EA6770"/>
    <w:rsid w:val="00EE261F"/>
    <w:rsid w:val="00F0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C0A94"/>
  <w15:chartTrackingRefBased/>
  <w15:docId w15:val="{6B873A25-2392-45AE-BECA-EAA36CCF3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6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64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0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Mikichyan</dc:creator>
  <cp:keywords/>
  <dc:description/>
  <cp:lastModifiedBy>Grigori Davtyan</cp:lastModifiedBy>
  <cp:revision>2</cp:revision>
  <dcterms:created xsi:type="dcterms:W3CDTF">2023-05-19T10:39:00Z</dcterms:created>
  <dcterms:modified xsi:type="dcterms:W3CDTF">2023-05-19T10:39:00Z</dcterms:modified>
</cp:coreProperties>
</file>