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FF2" w:rsidRPr="0071240A" w:rsidRDefault="00C86FF2" w:rsidP="00C86FF2">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B958CA">
        <w:rPr>
          <w:rFonts w:ascii="GHEA Grapalat" w:eastAsia="Times New Roman" w:hAnsi="GHEA Grapalat" w:cs="Times New Roman"/>
          <w:b/>
          <w:bCs/>
          <w:color w:val="000000"/>
          <w:sz w:val="24"/>
          <w:szCs w:val="24"/>
        </w:rPr>
        <w:t>ԱՄՓՈՓԱԹԵՐԹ</w:t>
      </w:r>
    </w:p>
    <w:p w:rsidR="00C86FF2" w:rsidRPr="0071240A" w:rsidRDefault="00C86FF2" w:rsidP="00C86FF2">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71240A">
        <w:rPr>
          <w:rFonts w:ascii="Calibri" w:eastAsia="Times New Roman" w:hAnsi="Calibri" w:cs="Calibri"/>
          <w:color w:val="000000"/>
          <w:sz w:val="24"/>
          <w:szCs w:val="24"/>
        </w:rPr>
        <w:t>  </w:t>
      </w:r>
    </w:p>
    <w:p w:rsidR="00C86FF2" w:rsidRPr="00FE3D3A" w:rsidRDefault="00C86FF2" w:rsidP="00C86FF2">
      <w:pPr>
        <w:spacing w:after="0" w:line="360" w:lineRule="auto"/>
        <w:jc w:val="center"/>
        <w:rPr>
          <w:rFonts w:ascii="GHEA Grapalat" w:eastAsia="Times New Roman" w:hAnsi="GHEA Grapalat" w:cs="Tahoma"/>
          <w:color w:val="000000" w:themeColor="text1"/>
          <w:sz w:val="24"/>
          <w:szCs w:val="24"/>
          <w:lang w:val="hy-AM" w:eastAsia="ru-RU"/>
        </w:rPr>
      </w:pPr>
      <w:r w:rsidRPr="00FE3D3A">
        <w:rPr>
          <w:rFonts w:ascii="GHEA Grapalat" w:eastAsia="Times New Roman" w:hAnsi="GHEA Grapalat" w:cs="Tahoma"/>
          <w:color w:val="000000" w:themeColor="text1"/>
          <w:sz w:val="24"/>
          <w:szCs w:val="24"/>
          <w:lang w:val="hy-AM" w:eastAsia="ru-RU"/>
        </w:rPr>
        <w:t>ՀԱՅԱՍՏԱՆԻ ՀԱՆՐԱՊԵՏՈՒԹՅԱՆ ԿԱՌԱՎԱՐՈՒԹՅԱՆ 2013 ԹՎԱԿԱՆԻ ՄԱՐՏԻ 7-Ի N 214-Ն ՈՐՈՇՄԱՆ ՄԵՋ ՓՈՓՈԽՈՒԹՅՈՒՆՆԵՐ ԿԱՏԱՐԵԼՈՒ ՄԱՍԻՆ</w:t>
      </w:r>
      <w:r>
        <w:rPr>
          <w:rFonts w:ascii="GHEA Grapalat" w:eastAsia="Times New Roman" w:hAnsi="GHEA Grapalat" w:cs="Tahoma"/>
          <w:color w:val="000000" w:themeColor="text1"/>
          <w:sz w:val="24"/>
          <w:szCs w:val="24"/>
          <w:lang w:val="hy-AM" w:eastAsia="ru-RU"/>
        </w:rPr>
        <w:t xml:space="preserve"> ՀԱՅԱՍՏԱՆԻ ՀԱՆՐԱՊԵՏՈՒԹՅԱՆ ԿԱՌԱՎԱՐՈՒԹՅԱՆ ՈՐՈՇՄԱՆ ՆԱԽԱԳԻԾ</w:t>
      </w:r>
    </w:p>
    <w:p w:rsidR="00C86FF2" w:rsidRPr="0071240A" w:rsidRDefault="00C86FF2" w:rsidP="00C86FF2">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71240A">
        <w:rPr>
          <w:rFonts w:ascii="Calibri" w:eastAsia="Times New Roman" w:hAnsi="Calibri" w:cs="Calibri"/>
          <w:color w:val="000000"/>
          <w:sz w:val="24"/>
          <w:szCs w:val="24"/>
        </w:rPr>
        <w:t>     </w:t>
      </w:r>
      <w:r w:rsidRPr="0071240A">
        <w:rPr>
          <w:rFonts w:ascii="GHEA Grapalat" w:eastAsia="Times New Roman" w:hAnsi="GHEA Grapalat" w:cs="Times New Roman"/>
          <w:color w:val="000000"/>
          <w:sz w:val="24"/>
          <w:szCs w:val="24"/>
        </w:rPr>
        <w:t xml:space="preserve"> </w:t>
      </w:r>
      <w:r w:rsidRPr="0071240A">
        <w:rPr>
          <w:rFonts w:ascii="Calibri" w:eastAsia="Times New Roman" w:hAnsi="Calibri" w:cs="Calibri"/>
          <w:color w:val="000000"/>
          <w:sz w:val="24"/>
          <w:szCs w:val="24"/>
        </w:rPr>
        <w:t> </w:t>
      </w:r>
    </w:p>
    <w:tbl>
      <w:tblPr>
        <w:tblW w:w="1348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796"/>
        <w:gridCol w:w="3402"/>
        <w:gridCol w:w="284"/>
        <w:gridCol w:w="356"/>
        <w:gridCol w:w="2649"/>
      </w:tblGrid>
      <w:tr w:rsidR="00C86FF2" w:rsidRPr="0071240A" w:rsidTr="00AD5CDF">
        <w:trPr>
          <w:tblCellSpacing w:w="0" w:type="dxa"/>
          <w:jc w:val="center"/>
        </w:trPr>
        <w:tc>
          <w:tcPr>
            <w:tcW w:w="10838" w:type="dxa"/>
            <w:gridSpan w:val="4"/>
            <w:vMerge w:val="restart"/>
            <w:tcBorders>
              <w:top w:val="outset" w:sz="6" w:space="0" w:color="auto"/>
              <w:left w:val="outset" w:sz="6" w:space="0" w:color="auto"/>
              <w:bottom w:val="outset" w:sz="6" w:space="0" w:color="auto"/>
              <w:right w:val="outset" w:sz="6" w:space="0" w:color="auto"/>
            </w:tcBorders>
            <w:shd w:val="clear" w:color="auto" w:fill="FFFFFF" w:themeFill="background1"/>
            <w:hideMark/>
          </w:tcPr>
          <w:p w:rsidR="00C86FF2" w:rsidRPr="004D05BC" w:rsidRDefault="00C86FF2" w:rsidP="00AD5CDF">
            <w:pPr>
              <w:shd w:val="clear" w:color="auto" w:fill="FFFFFF"/>
              <w:spacing w:after="0" w:line="240" w:lineRule="auto"/>
              <w:jc w:val="center"/>
              <w:rPr>
                <w:rFonts w:ascii="GHEA Grapalat" w:eastAsia="Times New Roman" w:hAnsi="GHEA Grapalat" w:cs="Times New Roman"/>
                <w:color w:val="000000"/>
                <w:sz w:val="24"/>
                <w:szCs w:val="24"/>
              </w:rPr>
            </w:pPr>
            <w:r w:rsidRPr="004D05BC">
              <w:rPr>
                <w:rFonts w:ascii="GHEA Grapalat" w:eastAsia="Times New Roman" w:hAnsi="GHEA Grapalat" w:cs="Times New Roman"/>
                <w:color w:val="000000"/>
                <w:sz w:val="24"/>
                <w:szCs w:val="24"/>
              </w:rPr>
              <w:t xml:space="preserve">1. </w:t>
            </w:r>
            <w:r>
              <w:rPr>
                <w:rFonts w:ascii="GHEA Grapalat" w:hAnsi="GHEA Grapalat"/>
                <w:sz w:val="24"/>
                <w:szCs w:val="24"/>
                <w:lang w:val="hy-AM"/>
              </w:rPr>
              <w:t>Ֆինանսների նախարարություն</w:t>
            </w:r>
          </w:p>
          <w:p w:rsidR="00C86FF2" w:rsidRPr="004D05BC" w:rsidRDefault="00C86FF2" w:rsidP="00AD5CDF">
            <w:pPr>
              <w:tabs>
                <w:tab w:val="left" w:pos="9072"/>
                <w:tab w:val="left" w:pos="9356"/>
              </w:tabs>
              <w:spacing w:before="100" w:beforeAutospacing="1" w:after="100" w:afterAutospacing="1" w:line="240" w:lineRule="auto"/>
              <w:jc w:val="center"/>
              <w:rPr>
                <w:rFonts w:ascii="GHEA Grapalat" w:eastAsia="Times New Roman" w:hAnsi="GHEA Grapalat" w:cs="Times New Roman"/>
                <w:color w:val="000000"/>
                <w:sz w:val="24"/>
                <w:szCs w:val="24"/>
              </w:rPr>
            </w:pPr>
          </w:p>
        </w:tc>
        <w:tc>
          <w:tcPr>
            <w:tcW w:w="2649"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C86FF2" w:rsidRPr="004D05BC" w:rsidRDefault="00C86FF2" w:rsidP="00AD5CDF">
            <w:pPr>
              <w:tabs>
                <w:tab w:val="left" w:pos="9072"/>
                <w:tab w:val="left" w:pos="9356"/>
              </w:tabs>
              <w:spacing w:after="0" w:line="240" w:lineRule="auto"/>
              <w:rPr>
                <w:rFonts w:ascii="GHEA Grapalat" w:eastAsia="Times New Roman" w:hAnsi="GHEA Grapalat" w:cs="Times New Roman"/>
                <w:color w:val="000000"/>
                <w:sz w:val="24"/>
                <w:szCs w:val="24"/>
              </w:rPr>
            </w:pPr>
            <w:r>
              <w:rPr>
                <w:rFonts w:ascii="GHEA Grapalat" w:hAnsi="GHEA Grapalat"/>
                <w:sz w:val="24"/>
                <w:szCs w:val="24"/>
                <w:lang w:val="hy-AM"/>
              </w:rPr>
              <w:t>30.03.2023</w:t>
            </w:r>
            <w:r w:rsidRPr="004D05BC">
              <w:rPr>
                <w:rFonts w:ascii="GHEA Grapalat" w:hAnsi="GHEA Grapalat"/>
                <w:sz w:val="24"/>
                <w:szCs w:val="24"/>
                <w:lang w:val="hy-AM"/>
              </w:rPr>
              <w:t>թ</w:t>
            </w:r>
          </w:p>
        </w:tc>
      </w:tr>
      <w:tr w:rsidR="00C86FF2" w:rsidRPr="0071240A" w:rsidTr="00AD5CDF">
        <w:trPr>
          <w:tblCellSpacing w:w="0" w:type="dxa"/>
          <w:jc w:val="center"/>
        </w:trPr>
        <w:tc>
          <w:tcPr>
            <w:tcW w:w="10838" w:type="dxa"/>
            <w:gridSpan w:val="4"/>
            <w:vMerge/>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C86FF2" w:rsidRPr="004D05BC" w:rsidRDefault="00C86FF2" w:rsidP="00AD5CDF">
            <w:pPr>
              <w:tabs>
                <w:tab w:val="left" w:pos="9072"/>
                <w:tab w:val="left" w:pos="9356"/>
              </w:tabs>
              <w:spacing w:after="0" w:line="240" w:lineRule="auto"/>
              <w:rPr>
                <w:rFonts w:ascii="GHEA Grapalat" w:eastAsia="Times New Roman" w:hAnsi="GHEA Grapalat" w:cs="Times New Roman"/>
                <w:color w:val="000000"/>
                <w:sz w:val="24"/>
                <w:szCs w:val="24"/>
              </w:rPr>
            </w:pPr>
          </w:p>
        </w:tc>
        <w:tc>
          <w:tcPr>
            <w:tcW w:w="2649"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C86FF2" w:rsidRPr="004D05BC" w:rsidRDefault="00C86FF2" w:rsidP="00AD5CDF">
            <w:pPr>
              <w:tabs>
                <w:tab w:val="left" w:pos="9072"/>
                <w:tab w:val="left" w:pos="9356"/>
              </w:tabs>
              <w:spacing w:after="0" w:line="240" w:lineRule="auto"/>
              <w:jc w:val="center"/>
              <w:rPr>
                <w:rFonts w:ascii="GHEA Grapalat" w:eastAsia="Times New Roman" w:hAnsi="GHEA Grapalat" w:cs="Times New Roman"/>
                <w:color w:val="000000"/>
                <w:sz w:val="24"/>
                <w:szCs w:val="24"/>
              </w:rPr>
            </w:pPr>
            <w:r w:rsidRPr="00BD7E52">
              <w:rPr>
                <w:rFonts w:ascii="GHEA Grapalat" w:hAnsi="GHEA Grapalat"/>
                <w:sz w:val="24"/>
                <w:szCs w:val="24"/>
              </w:rPr>
              <w:t>№</w:t>
            </w:r>
            <w:r w:rsidRPr="00BD7E52">
              <w:rPr>
                <w:rFonts w:ascii="GHEA Grapalat" w:hAnsi="GHEA Grapalat"/>
                <w:sz w:val="24"/>
                <w:szCs w:val="24"/>
                <w:lang w:val="hy-AM"/>
              </w:rPr>
              <w:t xml:space="preserve"> </w:t>
            </w:r>
            <w:r>
              <w:rPr>
                <w:rFonts w:ascii="Verdana" w:hAnsi="Verdana"/>
                <w:color w:val="000000"/>
                <w:sz w:val="18"/>
                <w:szCs w:val="18"/>
                <w:shd w:val="clear" w:color="auto" w:fill="FFFFFF"/>
              </w:rPr>
              <w:t>01/34-2/6142-2023</w:t>
            </w:r>
          </w:p>
        </w:tc>
      </w:tr>
      <w:tr w:rsidR="00C86FF2" w:rsidRPr="00555845" w:rsidTr="00555845">
        <w:trPr>
          <w:tblCellSpacing w:w="0" w:type="dxa"/>
          <w:jc w:val="center"/>
        </w:trPr>
        <w:tc>
          <w:tcPr>
            <w:tcW w:w="6796" w:type="dxa"/>
            <w:tcBorders>
              <w:top w:val="outset" w:sz="6" w:space="0" w:color="auto"/>
              <w:left w:val="outset" w:sz="6" w:space="0" w:color="auto"/>
              <w:bottom w:val="outset" w:sz="6" w:space="0" w:color="auto"/>
              <w:right w:val="outset" w:sz="6" w:space="0" w:color="auto"/>
            </w:tcBorders>
            <w:shd w:val="clear" w:color="auto" w:fill="FFFFFF"/>
            <w:hideMark/>
          </w:tcPr>
          <w:p w:rsidR="00C86FF2" w:rsidRDefault="00C86FF2" w:rsidP="00A2749C">
            <w:pPr>
              <w:spacing w:after="0" w:line="360" w:lineRule="auto"/>
              <w:ind w:left="118" w:right="273" w:firstLine="449"/>
              <w:jc w:val="both"/>
              <w:rPr>
                <w:rFonts w:ascii="GHEA Grapalat" w:eastAsia="Times New Roman" w:hAnsi="GHEA Grapalat" w:cs="Sylfaen"/>
                <w:sz w:val="24"/>
                <w:szCs w:val="24"/>
                <w:lang w:val="hy-AM" w:eastAsia="ru-RU"/>
              </w:rPr>
            </w:pPr>
            <w:r w:rsidRPr="00412946">
              <w:rPr>
                <w:rFonts w:ascii="GHEA Grapalat" w:eastAsia="Times New Roman" w:hAnsi="GHEA Grapalat" w:cs="Sylfaen"/>
                <w:sz w:val="24"/>
                <w:szCs w:val="24"/>
                <w:lang w:val="hy-AM" w:eastAsia="ru-RU"/>
              </w:rPr>
              <w:t xml:space="preserve">Ուսումնասիրելով Ձեր </w:t>
            </w:r>
            <w:r w:rsidRPr="004D4859">
              <w:rPr>
                <w:rFonts w:ascii="GHEA Grapalat" w:eastAsia="Times New Roman" w:hAnsi="GHEA Grapalat" w:cs="Sylfaen"/>
                <w:sz w:val="24"/>
                <w:szCs w:val="24"/>
                <w:lang w:val="hy-AM" w:eastAsia="ru-RU"/>
              </w:rPr>
              <w:t>20</w:t>
            </w:r>
            <w:r w:rsidRPr="00D24D1A">
              <w:rPr>
                <w:rFonts w:ascii="Cambria Math" w:eastAsia="Times New Roman" w:hAnsi="Cambria Math" w:cs="Cambria Math"/>
                <w:sz w:val="24"/>
                <w:szCs w:val="24"/>
                <w:lang w:val="hy-AM" w:eastAsia="ru-RU"/>
              </w:rPr>
              <w:t>․</w:t>
            </w:r>
            <w:r w:rsidRPr="00D24D1A">
              <w:rPr>
                <w:rFonts w:ascii="GHEA Grapalat" w:eastAsia="Times New Roman" w:hAnsi="GHEA Grapalat" w:cs="Sylfaen"/>
                <w:sz w:val="24"/>
                <w:szCs w:val="24"/>
                <w:lang w:val="hy-AM" w:eastAsia="ru-RU"/>
              </w:rPr>
              <w:t>03</w:t>
            </w:r>
            <w:r w:rsidRPr="00412946">
              <w:rPr>
                <w:rFonts w:ascii="GHEA Grapalat" w:eastAsia="Times New Roman" w:hAnsi="GHEA Grapalat" w:cs="Sylfaen"/>
                <w:sz w:val="24"/>
                <w:szCs w:val="24"/>
                <w:lang w:val="hy-AM" w:eastAsia="ru-RU"/>
              </w:rPr>
              <w:t>.202</w:t>
            </w:r>
            <w:r>
              <w:rPr>
                <w:rFonts w:ascii="GHEA Grapalat" w:eastAsia="Times New Roman" w:hAnsi="GHEA Grapalat" w:cs="Sylfaen"/>
                <w:sz w:val="24"/>
                <w:szCs w:val="24"/>
                <w:lang w:val="hy-AM" w:eastAsia="ru-RU"/>
              </w:rPr>
              <w:t>3</w:t>
            </w:r>
            <w:r w:rsidRPr="00412946">
              <w:rPr>
                <w:rFonts w:ascii="GHEA Grapalat" w:eastAsia="Times New Roman" w:hAnsi="GHEA Grapalat" w:cs="Sylfaen"/>
                <w:sz w:val="24"/>
                <w:szCs w:val="24"/>
                <w:lang w:val="hy-AM" w:eastAsia="ru-RU"/>
              </w:rPr>
              <w:t>թ.</w:t>
            </w:r>
            <w:r w:rsidRPr="00205F99">
              <w:rPr>
                <w:rFonts w:ascii="GHEA Grapalat" w:eastAsia="Times New Roman" w:hAnsi="GHEA Grapalat" w:cs="Sylfaen"/>
                <w:sz w:val="24"/>
                <w:szCs w:val="24"/>
                <w:lang w:val="hy-AM" w:eastAsia="ru-RU"/>
              </w:rPr>
              <w:t>-ի</w:t>
            </w:r>
            <w:r w:rsidRPr="00412946">
              <w:rPr>
                <w:rFonts w:ascii="GHEA Grapalat" w:eastAsia="Times New Roman" w:hAnsi="GHEA Grapalat" w:cs="Sylfaen"/>
                <w:sz w:val="24"/>
                <w:szCs w:val="24"/>
                <w:lang w:val="hy-AM" w:eastAsia="ru-RU"/>
              </w:rPr>
              <w:t xml:space="preserve"> N </w:t>
            </w:r>
            <w:r w:rsidRPr="004D4859">
              <w:rPr>
                <w:rFonts w:ascii="GHEA Grapalat" w:eastAsia="Times New Roman" w:hAnsi="GHEA Grapalat" w:cs="Sylfaen"/>
                <w:sz w:val="24"/>
                <w:szCs w:val="24"/>
                <w:lang w:val="hy-AM" w:eastAsia="ru-RU"/>
              </w:rPr>
              <w:t>ԱԱ/03/1728-2023</w:t>
            </w:r>
            <w:r w:rsidRPr="00412946">
              <w:rPr>
                <w:rFonts w:ascii="GHEA Grapalat" w:eastAsia="Times New Roman" w:hAnsi="GHEA Grapalat" w:cs="Sylfaen"/>
                <w:sz w:val="24"/>
                <w:szCs w:val="24"/>
                <w:lang w:val="hy-AM" w:eastAsia="ru-RU"/>
              </w:rPr>
              <w:t xml:space="preserve"> գրությամբ</w:t>
            </w:r>
            <w:r w:rsidRPr="00AC43C2">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ներկայացված</w:t>
            </w:r>
            <w:r w:rsidRPr="00940A5B">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Հ</w:t>
            </w:r>
            <w:r w:rsidRPr="004D4859">
              <w:rPr>
                <w:rFonts w:ascii="GHEA Grapalat" w:eastAsia="Times New Roman" w:hAnsi="GHEA Grapalat" w:cs="Sylfaen"/>
                <w:sz w:val="24"/>
                <w:szCs w:val="24"/>
                <w:lang w:val="hy-AM" w:eastAsia="ru-RU"/>
              </w:rPr>
              <w:t xml:space="preserve">այաստանի </w:t>
            </w:r>
            <w:r>
              <w:rPr>
                <w:rFonts w:ascii="GHEA Grapalat" w:eastAsia="Times New Roman" w:hAnsi="GHEA Grapalat" w:cs="Sylfaen"/>
                <w:sz w:val="24"/>
                <w:szCs w:val="24"/>
                <w:lang w:val="hy-AM" w:eastAsia="ru-RU"/>
              </w:rPr>
              <w:t>Հ</w:t>
            </w:r>
            <w:r w:rsidRPr="004D4859">
              <w:rPr>
                <w:rFonts w:ascii="GHEA Grapalat" w:eastAsia="Times New Roman" w:hAnsi="GHEA Grapalat" w:cs="Sylfaen"/>
                <w:sz w:val="24"/>
                <w:szCs w:val="24"/>
                <w:lang w:val="hy-AM" w:eastAsia="ru-RU"/>
              </w:rPr>
              <w:t xml:space="preserve">անրապետության կառավարության 2013 թվականի մարտի 7-ի </w:t>
            </w:r>
            <w:r>
              <w:rPr>
                <w:rFonts w:ascii="GHEA Grapalat" w:eastAsia="Times New Roman" w:hAnsi="GHEA Grapalat" w:cs="Sylfaen"/>
                <w:sz w:val="24"/>
                <w:szCs w:val="24"/>
                <w:lang w:val="hy-AM" w:eastAsia="ru-RU"/>
              </w:rPr>
              <w:t>N</w:t>
            </w:r>
            <w:r w:rsidRPr="004D4859">
              <w:rPr>
                <w:rFonts w:ascii="GHEA Grapalat" w:eastAsia="Times New Roman" w:hAnsi="GHEA Grapalat" w:cs="Sylfaen"/>
                <w:sz w:val="24"/>
                <w:szCs w:val="24"/>
                <w:lang w:val="hy-AM" w:eastAsia="ru-RU"/>
              </w:rPr>
              <w:t xml:space="preserve"> 214-</w:t>
            </w:r>
            <w:r>
              <w:rPr>
                <w:rFonts w:ascii="GHEA Grapalat" w:eastAsia="Times New Roman" w:hAnsi="GHEA Grapalat" w:cs="Sylfaen"/>
                <w:sz w:val="24"/>
                <w:szCs w:val="24"/>
                <w:lang w:val="hy-AM" w:eastAsia="ru-RU"/>
              </w:rPr>
              <w:t xml:space="preserve">Ն </w:t>
            </w:r>
            <w:r w:rsidRPr="004D4859">
              <w:rPr>
                <w:rFonts w:ascii="GHEA Grapalat" w:eastAsia="Times New Roman" w:hAnsi="GHEA Grapalat" w:cs="Sylfaen"/>
                <w:sz w:val="24"/>
                <w:szCs w:val="24"/>
                <w:lang w:val="hy-AM" w:eastAsia="ru-RU"/>
              </w:rPr>
              <w:t>որոշման մեջ փոփոխություններ կատարելու մասին</w:t>
            </w:r>
            <w:r w:rsidRPr="00940A5B">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 xml:space="preserve">ՀՀ կառավարության որոշման նախագիծը (այսուհետ՝ Նախագիծ), որով նախատեսվում է </w:t>
            </w:r>
            <w:r w:rsidRPr="004D4859">
              <w:rPr>
                <w:rFonts w:ascii="GHEA Grapalat" w:eastAsia="Times New Roman" w:hAnsi="GHEA Grapalat" w:cs="Sylfaen"/>
                <w:sz w:val="24"/>
                <w:szCs w:val="24"/>
                <w:lang w:val="hy-AM" w:eastAsia="ru-RU"/>
              </w:rPr>
              <w:t>սահմանել և տարանջատել վերարտադրողական օժանդակ տեխնոլոգիաներով մատուցվող բուժօգնության տարբեր փուլերում</w:t>
            </w:r>
            <w:r>
              <w:rPr>
                <w:rFonts w:ascii="GHEA Grapalat" w:eastAsia="Times New Roman" w:hAnsi="GHEA Grapalat" w:cs="Sylfaen"/>
                <w:sz w:val="24"/>
                <w:szCs w:val="24"/>
                <w:lang w:val="hy-AM" w:eastAsia="ru-RU"/>
              </w:rPr>
              <w:t xml:space="preserve"> </w:t>
            </w:r>
            <w:r w:rsidRPr="004D4859">
              <w:rPr>
                <w:rFonts w:ascii="GHEA Grapalat" w:eastAsia="Times New Roman" w:hAnsi="GHEA Grapalat" w:cs="Sylfaen"/>
                <w:sz w:val="24"/>
                <w:szCs w:val="24"/>
                <w:lang w:val="hy-AM" w:eastAsia="ru-RU"/>
              </w:rPr>
              <w:t xml:space="preserve">անհրաժեշտ հետազոտությունների ցանկը, </w:t>
            </w:r>
            <w:r>
              <w:rPr>
                <w:rFonts w:ascii="GHEA Grapalat" w:eastAsia="Times New Roman" w:hAnsi="GHEA Grapalat" w:cs="Sylfaen"/>
                <w:sz w:val="24"/>
                <w:szCs w:val="24"/>
                <w:lang w:val="hy-AM" w:eastAsia="ru-RU"/>
              </w:rPr>
              <w:t xml:space="preserve">ինչպես նաև </w:t>
            </w:r>
            <w:r w:rsidRPr="004D4859">
              <w:rPr>
                <w:rFonts w:ascii="GHEA Grapalat" w:eastAsia="Times New Roman" w:hAnsi="GHEA Grapalat" w:cs="Sylfaen"/>
                <w:sz w:val="24"/>
                <w:szCs w:val="24"/>
                <w:lang w:val="hy-AM" w:eastAsia="ru-RU"/>
              </w:rPr>
              <w:t xml:space="preserve">վերարտադրողականության օժանդակ տեխնոլոգիաների կիրառման բժշկական գործելակերպը համապատասխանեցնել բժշկական արդի </w:t>
            </w:r>
            <w:r w:rsidRPr="004D4859">
              <w:rPr>
                <w:rFonts w:ascii="GHEA Grapalat" w:eastAsia="Times New Roman" w:hAnsi="GHEA Grapalat" w:cs="Sylfaen"/>
                <w:sz w:val="24"/>
                <w:szCs w:val="24"/>
                <w:lang w:val="hy-AM" w:eastAsia="ru-RU"/>
              </w:rPr>
              <w:lastRenderedPageBreak/>
              <w:t>մոտեցումներին</w:t>
            </w:r>
            <w:r>
              <w:rPr>
                <w:rFonts w:ascii="GHEA Grapalat" w:eastAsia="Times New Roman" w:hAnsi="GHEA Grapalat" w:cs="Sylfaen"/>
                <w:sz w:val="24"/>
                <w:szCs w:val="24"/>
                <w:lang w:val="hy-AM" w:eastAsia="ru-RU"/>
              </w:rPr>
              <w:t>,</w:t>
            </w:r>
            <w:r w:rsidRPr="004D4859">
              <w:rPr>
                <w:rFonts w:ascii="GHEA Grapalat" w:eastAsia="Times New Roman" w:hAnsi="GHEA Grapalat" w:cs="Sylfaen"/>
                <w:sz w:val="24"/>
                <w:szCs w:val="24"/>
                <w:lang w:val="hy-AM" w:eastAsia="ru-RU"/>
              </w:rPr>
              <w:t xml:space="preserve"> հայտնում</w:t>
            </w:r>
            <w:r w:rsidRPr="00AC43C2">
              <w:rPr>
                <w:rFonts w:ascii="GHEA Grapalat" w:eastAsia="Times New Roman" w:hAnsi="GHEA Grapalat" w:cs="Sylfaen"/>
                <w:sz w:val="24"/>
                <w:szCs w:val="24"/>
                <w:lang w:val="hy-AM" w:eastAsia="ru-RU"/>
              </w:rPr>
              <w:t xml:space="preserve"> </w:t>
            </w:r>
            <w:r w:rsidRPr="004D4859">
              <w:rPr>
                <w:rFonts w:ascii="GHEA Grapalat" w:eastAsia="Times New Roman" w:hAnsi="GHEA Grapalat" w:cs="Sylfaen"/>
                <w:sz w:val="24"/>
                <w:szCs w:val="24"/>
                <w:lang w:val="hy-AM" w:eastAsia="ru-RU"/>
              </w:rPr>
              <w:t>են</w:t>
            </w:r>
            <w:r w:rsidRPr="00AC43C2">
              <w:rPr>
                <w:rFonts w:ascii="GHEA Grapalat" w:eastAsia="Times New Roman" w:hAnsi="GHEA Grapalat" w:cs="Sylfaen"/>
                <w:sz w:val="24"/>
                <w:szCs w:val="24"/>
                <w:lang w:val="hy-AM" w:eastAsia="ru-RU"/>
              </w:rPr>
              <w:t>ք</w:t>
            </w:r>
            <w:r>
              <w:rPr>
                <w:rFonts w:ascii="GHEA Grapalat" w:eastAsia="Times New Roman" w:hAnsi="GHEA Grapalat" w:cs="Sylfaen"/>
                <w:sz w:val="24"/>
                <w:szCs w:val="24"/>
                <w:lang w:val="hy-AM" w:eastAsia="ru-RU"/>
              </w:rPr>
              <w:t>, որ վերջինիս վերաբերյալ բովանդակային առումով առաջարկություններ չունենք։</w:t>
            </w:r>
          </w:p>
          <w:p w:rsidR="00C86FF2" w:rsidRDefault="00C86FF2" w:rsidP="00A2749C">
            <w:pPr>
              <w:spacing w:after="0" w:line="360" w:lineRule="auto"/>
              <w:ind w:left="118" w:right="273" w:firstLine="449"/>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Մեր կանխատեսմամբ, Նախագծով առաջարկվող փոփոխությունները կարող են հանգեցնել ՀՀ 2023թ. պետական բյուջեով 1200 ծրագրի «11001. Անպտուղ զույգերի համար վերարտադրողական օժանդակ տեխնոլոգիաների կիրառմամբ բժշկական օգնության ծառայություններ» միջոցառման շրջանակներում իրականացվող հետազոտությունների ծավալների ավելացման, որն էլ իր հերթին կարող է բերել ՀՀ պետական բյուջեից լրացուցիչ միջոցների հատկացման անհրաժեշտության (ֆինանսական գնահատականները բացակայում են):</w:t>
            </w:r>
          </w:p>
          <w:p w:rsidR="00C86FF2" w:rsidRDefault="00C86FF2" w:rsidP="00A2749C">
            <w:pPr>
              <w:spacing w:after="0" w:line="360" w:lineRule="auto"/>
              <w:ind w:left="118" w:right="273" w:firstLine="449"/>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Ելնելով վերոգրյալից հայտնում ենք, որ Նախագծի վերաբերյալ վերջնական դիրքորոշում հնարավոր է հայտնել համապատասխան ֆինանսական գնահատականների առկայության դեպքում:</w:t>
            </w:r>
          </w:p>
          <w:p w:rsidR="00C86FF2" w:rsidRPr="00BD7E52" w:rsidRDefault="00C86FF2" w:rsidP="00C86FF2">
            <w:pPr>
              <w:tabs>
                <w:tab w:val="left" w:pos="1365"/>
              </w:tabs>
              <w:spacing w:after="0" w:line="240" w:lineRule="auto"/>
              <w:jc w:val="both"/>
              <w:rPr>
                <w:rFonts w:ascii="GHEA Grapalat" w:eastAsia="Times New Roman" w:hAnsi="GHEA Grapalat" w:cs="Times New Roman"/>
                <w:color w:val="000000"/>
                <w:sz w:val="24"/>
                <w:szCs w:val="24"/>
                <w:lang w:val="hy-AM"/>
              </w:rPr>
            </w:pPr>
          </w:p>
        </w:tc>
        <w:tc>
          <w:tcPr>
            <w:tcW w:w="6691" w:type="dxa"/>
            <w:gridSpan w:val="4"/>
            <w:tcBorders>
              <w:top w:val="outset" w:sz="6" w:space="0" w:color="auto"/>
              <w:left w:val="outset" w:sz="6" w:space="0" w:color="auto"/>
              <w:bottom w:val="outset" w:sz="6" w:space="0" w:color="auto"/>
              <w:right w:val="outset" w:sz="6" w:space="0" w:color="auto"/>
            </w:tcBorders>
            <w:shd w:val="clear" w:color="auto" w:fill="FFFFFF"/>
            <w:hideMark/>
          </w:tcPr>
          <w:p w:rsidR="001634B4" w:rsidRPr="001634B4" w:rsidRDefault="00C86FF2" w:rsidP="00C86FF2">
            <w:pPr>
              <w:spacing w:after="0" w:line="360" w:lineRule="auto"/>
              <w:ind w:left="270" w:firstLine="375"/>
              <w:jc w:val="both"/>
              <w:rPr>
                <w:rFonts w:ascii="GHEA Grapalat" w:eastAsia="Times New Roman" w:hAnsi="GHEA Grapalat" w:cs="Calibri"/>
                <w:color w:val="000000"/>
                <w:sz w:val="24"/>
                <w:szCs w:val="24"/>
                <w:lang w:val="hy-AM"/>
              </w:rPr>
            </w:pPr>
            <w:r w:rsidRPr="001634B4">
              <w:rPr>
                <w:rFonts w:ascii="Calibri" w:eastAsia="Times New Roman" w:hAnsi="Calibri" w:cs="Calibri"/>
                <w:color w:val="000000"/>
                <w:sz w:val="24"/>
                <w:szCs w:val="24"/>
                <w:lang w:val="hy-AM"/>
              </w:rPr>
              <w:lastRenderedPageBreak/>
              <w:t> </w:t>
            </w:r>
            <w:r w:rsidR="001634B4" w:rsidRPr="001634B4">
              <w:rPr>
                <w:rFonts w:ascii="GHEA Grapalat" w:eastAsia="Times New Roman" w:hAnsi="GHEA Grapalat" w:cs="Calibri"/>
                <w:color w:val="000000"/>
                <w:sz w:val="24"/>
                <w:szCs w:val="24"/>
                <w:lang w:val="hy-AM"/>
              </w:rPr>
              <w:t>Ընդունվել է ,տրվել է պարզաբանում</w:t>
            </w:r>
          </w:p>
          <w:p w:rsidR="00C86FF2" w:rsidRDefault="00C86FF2" w:rsidP="00C86FF2">
            <w:pPr>
              <w:spacing w:after="0" w:line="360" w:lineRule="auto"/>
              <w:ind w:left="270" w:firstLine="375"/>
              <w:jc w:val="both"/>
              <w:rPr>
                <w:rFonts w:ascii="GHEA Grapalat" w:hAnsi="GHEA Grapalat" w:cs="Sylfaen"/>
                <w:iCs/>
                <w:sz w:val="24"/>
                <w:szCs w:val="24"/>
                <w:lang w:val="hy-AM"/>
              </w:rPr>
            </w:pPr>
            <w:r>
              <w:rPr>
                <w:rFonts w:ascii="GHEA Grapalat" w:eastAsia="Times New Roman" w:hAnsi="GHEA Grapalat"/>
                <w:bCs/>
                <w:color w:val="000000"/>
                <w:sz w:val="24"/>
                <w:szCs w:val="24"/>
                <w:shd w:val="clear" w:color="auto" w:fill="FFFFFF"/>
                <w:lang w:val="hy-AM"/>
              </w:rPr>
              <w:t xml:space="preserve">Նշված հետազոտությունները իրականացվում են ինչպես վճարովի սկզբունքով դիմած, այնպես էլ պետական պատվերի շրջանակներում` ՀՀ կառավարության  2015թ. </w:t>
            </w:r>
            <w:r w:rsidRPr="00ED7802">
              <w:rPr>
                <w:rFonts w:ascii="GHEA Grapalat" w:eastAsia="Times New Roman" w:hAnsi="GHEA Grapalat"/>
                <w:bCs/>
                <w:color w:val="000000"/>
                <w:sz w:val="24"/>
                <w:szCs w:val="24"/>
                <w:shd w:val="clear" w:color="auto" w:fill="FFFFFF"/>
                <w:lang w:val="hy-AM"/>
              </w:rPr>
              <w:t xml:space="preserve">N </w:t>
            </w:r>
            <w:r>
              <w:rPr>
                <w:rFonts w:ascii="GHEA Grapalat" w:eastAsia="Times New Roman" w:hAnsi="GHEA Grapalat"/>
                <w:bCs/>
                <w:color w:val="000000"/>
                <w:sz w:val="24"/>
                <w:szCs w:val="24"/>
                <w:shd w:val="clear" w:color="auto" w:fill="FFFFFF"/>
                <w:lang w:val="hy-AM"/>
              </w:rPr>
              <w:t xml:space="preserve">568-Ն որոշմամբ սահմանված շահառուներին, սակայն, հաշվի առնելով, որ վերոհիշյալ որոշմամբ նախատեսված` պատճառագիտության ախտորոշման և մինչև արհեստական բեղմավորումը իրականացվող հետազոտությունների ցանկը </w:t>
            </w:r>
            <w:r>
              <w:rPr>
                <w:rFonts w:ascii="GHEA Grapalat" w:eastAsia="Times New Roman" w:hAnsi="GHEA Grapalat" w:cs="Tahoma"/>
                <w:sz w:val="24"/>
                <w:szCs w:val="24"/>
                <w:lang w:val="hy-AM" w:eastAsia="ru-RU"/>
              </w:rPr>
              <w:t>Հայաստանի Հ</w:t>
            </w:r>
            <w:r w:rsidRPr="00137FE6">
              <w:rPr>
                <w:rFonts w:ascii="GHEA Grapalat" w:eastAsia="Times New Roman" w:hAnsi="GHEA Grapalat" w:cs="Tahoma"/>
                <w:sz w:val="24"/>
                <w:szCs w:val="24"/>
                <w:lang w:val="hy-AM" w:eastAsia="ru-RU"/>
              </w:rPr>
              <w:t xml:space="preserve">անրապետության կառավարության 2013 թվականի մարտի </w:t>
            </w:r>
            <w:r>
              <w:rPr>
                <w:rFonts w:ascii="GHEA Grapalat" w:eastAsia="Times New Roman" w:hAnsi="GHEA Grapalat" w:cs="Tahoma"/>
                <w:sz w:val="24"/>
                <w:szCs w:val="24"/>
                <w:lang w:val="hy-AM" w:eastAsia="ru-RU"/>
              </w:rPr>
              <w:t xml:space="preserve">7-ի </w:t>
            </w:r>
            <w:r w:rsidRPr="00137FE6">
              <w:rPr>
                <w:rFonts w:ascii="GHEA Grapalat" w:eastAsia="Times New Roman" w:hAnsi="GHEA Grapalat" w:cs="Tahoma"/>
                <w:sz w:val="24"/>
                <w:szCs w:val="24"/>
                <w:lang w:val="hy-AM" w:eastAsia="ru-RU"/>
              </w:rPr>
              <w:t>N 214</w:t>
            </w:r>
            <w:r>
              <w:rPr>
                <w:rFonts w:ascii="GHEA Grapalat" w:eastAsia="Times New Roman" w:hAnsi="GHEA Grapalat" w:cs="Tahoma"/>
                <w:sz w:val="24"/>
                <w:szCs w:val="24"/>
                <w:lang w:val="hy-AM" w:eastAsia="ru-RU"/>
              </w:rPr>
              <w:t>-Ն որոշմամբ</w:t>
            </w:r>
            <w:r>
              <w:rPr>
                <w:rFonts w:ascii="GHEA Grapalat" w:eastAsia="Times New Roman" w:hAnsi="GHEA Grapalat"/>
                <w:bCs/>
                <w:color w:val="000000"/>
                <w:sz w:val="24"/>
                <w:szCs w:val="24"/>
                <w:shd w:val="clear" w:color="auto" w:fill="FFFFFF"/>
                <w:lang w:val="hy-AM"/>
              </w:rPr>
              <w:t xml:space="preserve">  հստակ տարանջատված չէր, վերջիններս կատարվում էին  </w:t>
            </w:r>
            <w:r>
              <w:rPr>
                <w:rFonts w:ascii="GHEA Grapalat" w:hAnsi="GHEA Grapalat"/>
                <w:iCs/>
                <w:sz w:val="24"/>
                <w:szCs w:val="24"/>
                <w:lang w:val="hy-AM"/>
              </w:rPr>
              <w:lastRenderedPageBreak/>
              <w:t>ա</w:t>
            </w:r>
            <w:r w:rsidRPr="005229BB">
              <w:rPr>
                <w:rFonts w:ascii="GHEA Grapalat" w:hAnsi="GHEA Grapalat"/>
                <w:iCs/>
                <w:sz w:val="24"/>
                <w:szCs w:val="24"/>
                <w:lang w:val="hy-AM"/>
              </w:rPr>
              <w:t>ռողջապահության նախարարի</w:t>
            </w:r>
            <w:r>
              <w:rPr>
                <w:rFonts w:ascii="GHEA Grapalat" w:hAnsi="GHEA Grapalat"/>
                <w:iCs/>
                <w:sz w:val="24"/>
                <w:szCs w:val="24"/>
                <w:lang w:val="hy-AM"/>
              </w:rPr>
              <w:t>`</w:t>
            </w:r>
            <w:r w:rsidRPr="005229BB">
              <w:rPr>
                <w:rFonts w:ascii="GHEA Grapalat" w:hAnsi="GHEA Grapalat"/>
                <w:iCs/>
                <w:sz w:val="24"/>
                <w:szCs w:val="24"/>
                <w:lang w:val="hy-AM"/>
              </w:rPr>
              <w:t xml:space="preserve"> </w:t>
            </w:r>
            <w:r w:rsidRPr="005229BB">
              <w:rPr>
                <w:rFonts w:ascii="GHEA Grapalat" w:hAnsi="GHEA Grapalat" w:cs="Sylfaen"/>
                <w:iCs/>
                <w:sz w:val="24"/>
                <w:szCs w:val="24"/>
                <w:lang w:val="hy-AM"/>
              </w:rPr>
              <w:t>բնակչությանը</w:t>
            </w:r>
            <w:r w:rsidRPr="005229BB">
              <w:rPr>
                <w:rFonts w:ascii="GHEA Grapalat" w:hAnsi="GHEA Grapalat" w:cs="Sylfaen"/>
                <w:sz w:val="24"/>
                <w:szCs w:val="24"/>
                <w:lang w:val="hy-AM"/>
              </w:rPr>
              <w:t xml:space="preserve"> </w:t>
            </w:r>
            <w:r w:rsidRPr="005229BB">
              <w:rPr>
                <w:rFonts w:ascii="GHEA Grapalat" w:hAnsi="GHEA Grapalat" w:cs="Sylfaen"/>
                <w:iCs/>
                <w:sz w:val="24"/>
                <w:szCs w:val="24"/>
                <w:lang w:val="hy-AM"/>
              </w:rPr>
              <w:t>պետության</w:t>
            </w:r>
            <w:r w:rsidRPr="005229BB">
              <w:rPr>
                <w:rFonts w:ascii="GHEA Grapalat" w:hAnsi="GHEA Grapalat" w:cs="Times Armenian"/>
                <w:iCs/>
                <w:sz w:val="24"/>
                <w:szCs w:val="24"/>
                <w:lang w:val="hy-AM"/>
              </w:rPr>
              <w:t xml:space="preserve"> </w:t>
            </w:r>
            <w:r w:rsidRPr="005229BB">
              <w:rPr>
                <w:rFonts w:ascii="GHEA Grapalat" w:hAnsi="GHEA Grapalat" w:cs="Sylfaen"/>
                <w:iCs/>
                <w:sz w:val="24"/>
                <w:szCs w:val="24"/>
                <w:lang w:val="hy-AM"/>
              </w:rPr>
              <w:t>կողմից</w:t>
            </w:r>
            <w:r w:rsidRPr="005229BB">
              <w:rPr>
                <w:rFonts w:ascii="GHEA Grapalat" w:hAnsi="GHEA Grapalat" w:cs="Times Armenian"/>
                <w:iCs/>
                <w:sz w:val="24"/>
                <w:szCs w:val="24"/>
                <w:lang w:val="hy-AM"/>
              </w:rPr>
              <w:t xml:space="preserve"> </w:t>
            </w:r>
            <w:r w:rsidRPr="005229BB">
              <w:rPr>
                <w:rFonts w:ascii="GHEA Grapalat" w:hAnsi="GHEA Grapalat" w:cs="Sylfaen"/>
                <w:iCs/>
                <w:sz w:val="24"/>
                <w:szCs w:val="24"/>
                <w:lang w:val="hy-AM"/>
              </w:rPr>
              <w:t>երաշխավորված անվճար և արտոնյալ պայմաններով</w:t>
            </w:r>
            <w:r w:rsidRPr="005229BB">
              <w:rPr>
                <w:rFonts w:ascii="GHEA Grapalat" w:hAnsi="GHEA Grapalat" w:cs="Times Armenian"/>
                <w:iCs/>
                <w:sz w:val="24"/>
                <w:szCs w:val="24"/>
                <w:lang w:val="hy-AM"/>
              </w:rPr>
              <w:t xml:space="preserve"> </w:t>
            </w:r>
            <w:r w:rsidRPr="005229BB">
              <w:rPr>
                <w:rFonts w:ascii="GHEA Grapalat" w:hAnsi="GHEA Grapalat" w:cs="Sylfaen"/>
                <w:iCs/>
                <w:sz w:val="24"/>
                <w:szCs w:val="24"/>
                <w:lang w:val="hy-AM"/>
              </w:rPr>
              <w:t>արտահիվանդանոցային,</w:t>
            </w:r>
            <w:r w:rsidRPr="005229BB">
              <w:rPr>
                <w:rFonts w:ascii="GHEA Grapalat" w:hAnsi="GHEA Grapalat" w:cs="Sylfaen"/>
                <w:sz w:val="24"/>
                <w:szCs w:val="24"/>
                <w:lang w:val="hy-AM"/>
              </w:rPr>
              <w:t xml:space="preserve">  </w:t>
            </w:r>
            <w:r w:rsidRPr="005229BB">
              <w:rPr>
                <w:rFonts w:ascii="GHEA Grapalat" w:hAnsi="GHEA Grapalat" w:cs="Sylfaen"/>
                <w:iCs/>
                <w:sz w:val="24"/>
                <w:szCs w:val="24"/>
                <w:lang w:val="hy-AM"/>
              </w:rPr>
              <w:t>հիվանդանոցային բժշկական օգնության և սպասարկման, դժվարամատչելի ախտորոշիչ հետազոտությունների նորմատիվները</w:t>
            </w:r>
            <w:r w:rsidRPr="005229BB">
              <w:rPr>
                <w:rFonts w:ascii="GHEA Grapalat" w:hAnsi="GHEA Grapalat" w:cs="Times Armenian"/>
                <w:iCs/>
                <w:sz w:val="24"/>
                <w:szCs w:val="24"/>
                <w:lang w:val="hy-AM"/>
              </w:rPr>
              <w:t xml:space="preserve">  </w:t>
            </w:r>
            <w:r w:rsidRPr="005229BB">
              <w:rPr>
                <w:rFonts w:ascii="GHEA Grapalat" w:hAnsi="GHEA Grapalat" w:cs="Sylfaen"/>
                <w:iCs/>
                <w:sz w:val="24"/>
                <w:szCs w:val="24"/>
                <w:lang w:val="hy-AM"/>
              </w:rPr>
              <w:t>և</w:t>
            </w:r>
            <w:r w:rsidRPr="005229BB">
              <w:rPr>
                <w:rFonts w:ascii="GHEA Grapalat" w:hAnsi="GHEA Grapalat" w:cs="Times Armenian"/>
                <w:iCs/>
                <w:sz w:val="24"/>
                <w:szCs w:val="24"/>
                <w:lang w:val="hy-AM"/>
              </w:rPr>
              <w:t xml:space="preserve">  </w:t>
            </w:r>
            <w:r w:rsidRPr="005229BB">
              <w:rPr>
                <w:rFonts w:ascii="GHEA Grapalat" w:hAnsi="GHEA Grapalat" w:cs="Sylfaen"/>
                <w:iCs/>
                <w:sz w:val="24"/>
                <w:szCs w:val="24"/>
                <w:lang w:val="hy-AM"/>
              </w:rPr>
              <w:t>միջինացված</w:t>
            </w:r>
            <w:r w:rsidRPr="005229BB">
              <w:rPr>
                <w:rFonts w:ascii="GHEA Grapalat" w:hAnsi="GHEA Grapalat" w:cs="Times Armenian"/>
                <w:iCs/>
                <w:sz w:val="24"/>
                <w:szCs w:val="24"/>
                <w:lang w:val="hy-AM"/>
              </w:rPr>
              <w:t xml:space="preserve"> </w:t>
            </w:r>
            <w:r w:rsidRPr="005229BB">
              <w:rPr>
                <w:rFonts w:ascii="GHEA Grapalat" w:hAnsi="GHEA Grapalat" w:cs="Sylfaen"/>
                <w:iCs/>
                <w:sz w:val="24"/>
                <w:szCs w:val="24"/>
                <w:lang w:val="hy-AM"/>
              </w:rPr>
              <w:t xml:space="preserve">գները, փոխհատուցման առանձնահատկությունները և  </w:t>
            </w:r>
            <w:r w:rsidRPr="005229BB">
              <w:rPr>
                <w:rFonts w:ascii="GHEA Grapalat" w:hAnsi="GHEA Grapalat" w:cs="Times Armenian"/>
                <w:iCs/>
                <w:sz w:val="24"/>
                <w:szCs w:val="24"/>
                <w:lang w:val="hy-AM"/>
              </w:rPr>
              <w:t>բժշկական օգնության և սպասարկման ծառայությունների և ծածկույթների ցանկերը</w:t>
            </w:r>
            <w:r w:rsidRPr="005229BB">
              <w:rPr>
                <w:rFonts w:ascii="GHEA Grapalat" w:hAnsi="GHEA Grapalat" w:cs="Sylfaen"/>
                <w:iCs/>
                <w:sz w:val="24"/>
                <w:szCs w:val="24"/>
                <w:lang w:val="hy-AM"/>
              </w:rPr>
              <w:t xml:space="preserve"> հաստատելու մասին</w:t>
            </w:r>
            <w:r>
              <w:rPr>
                <w:rFonts w:ascii="GHEA Grapalat" w:hAnsi="GHEA Grapalat" w:cs="Sylfaen"/>
                <w:iCs/>
                <w:sz w:val="24"/>
                <w:szCs w:val="24"/>
                <w:lang w:val="hy-AM"/>
              </w:rPr>
              <w:t xml:space="preserve">` նշված տարվա համար գործող հրամանով` յուրաքանչյուր հետազոտության համար հաստատված  գների շրջանակներում: </w:t>
            </w:r>
          </w:p>
          <w:p w:rsidR="00C86FF2" w:rsidRPr="00ED05AD" w:rsidRDefault="00C86FF2" w:rsidP="00A2749C">
            <w:pPr>
              <w:tabs>
                <w:tab w:val="left" w:pos="9072"/>
                <w:tab w:val="left" w:pos="9356"/>
              </w:tabs>
              <w:spacing w:after="0" w:line="360" w:lineRule="auto"/>
              <w:ind w:left="270"/>
              <w:jc w:val="both"/>
              <w:rPr>
                <w:rFonts w:ascii="GHEA Grapalat" w:eastAsia="Times New Roman" w:hAnsi="GHEA Grapalat" w:cs="Times New Roman"/>
                <w:color w:val="000000"/>
                <w:sz w:val="24"/>
                <w:szCs w:val="24"/>
                <w:lang w:val="hy-AM"/>
              </w:rPr>
            </w:pPr>
            <w:r>
              <w:rPr>
                <w:rFonts w:ascii="GHEA Grapalat" w:hAnsi="GHEA Grapalat" w:cs="Sylfaen"/>
                <w:iCs/>
                <w:sz w:val="24"/>
                <w:szCs w:val="24"/>
                <w:lang w:val="hy-AM"/>
              </w:rPr>
              <w:t xml:space="preserve">Հաշվի առնելով, որ պետական պատվերի շրջանակներում նշված հետազոտությունների իրականացման պահանջը նախատեսված էր </w:t>
            </w:r>
            <w:r>
              <w:rPr>
                <w:rFonts w:ascii="GHEA Grapalat" w:eastAsia="Times New Roman" w:hAnsi="GHEA Grapalat"/>
                <w:bCs/>
                <w:color w:val="000000"/>
                <w:sz w:val="24"/>
                <w:szCs w:val="24"/>
                <w:shd w:val="clear" w:color="auto" w:fill="FFFFFF"/>
                <w:lang w:val="hy-AM"/>
              </w:rPr>
              <w:t xml:space="preserve">ՀՀ կառավարության  2015թ. </w:t>
            </w:r>
            <w:r w:rsidRPr="00ED7802">
              <w:rPr>
                <w:rFonts w:ascii="GHEA Grapalat" w:eastAsia="Times New Roman" w:hAnsi="GHEA Grapalat"/>
                <w:bCs/>
                <w:color w:val="000000"/>
                <w:sz w:val="24"/>
                <w:szCs w:val="24"/>
                <w:shd w:val="clear" w:color="auto" w:fill="FFFFFF"/>
                <w:lang w:val="hy-AM"/>
              </w:rPr>
              <w:t xml:space="preserve">N </w:t>
            </w:r>
            <w:r>
              <w:rPr>
                <w:rFonts w:ascii="GHEA Grapalat" w:eastAsia="Times New Roman" w:hAnsi="GHEA Grapalat"/>
                <w:bCs/>
                <w:color w:val="000000"/>
                <w:sz w:val="24"/>
                <w:szCs w:val="24"/>
                <w:shd w:val="clear" w:color="auto" w:fill="FFFFFF"/>
                <w:lang w:val="hy-AM"/>
              </w:rPr>
              <w:t>568-Ն որոշմամբ սահմանված ծավալներում, նախորդ տարիներին վերջիններս իրականացվում էին «</w:t>
            </w:r>
            <w:r>
              <w:rPr>
                <w:rFonts w:ascii="GHEA Grapalat" w:eastAsia="Times New Roman" w:hAnsi="GHEA Grapalat" w:cs="Sylfaen"/>
                <w:sz w:val="24"/>
                <w:szCs w:val="24"/>
                <w:lang w:val="hy-AM" w:eastAsia="ru-RU"/>
              </w:rPr>
              <w:t xml:space="preserve">Անպտուղ զույգերի համար վերարտադրողական օժանդակ տեխնոլոգիաների կիրառմամբ բժշկական օգնության </w:t>
            </w:r>
            <w:r>
              <w:rPr>
                <w:rFonts w:ascii="GHEA Grapalat" w:eastAsia="Times New Roman" w:hAnsi="GHEA Grapalat" w:cs="Sylfaen"/>
                <w:sz w:val="24"/>
                <w:szCs w:val="24"/>
                <w:lang w:val="hy-AM" w:eastAsia="ru-RU"/>
              </w:rPr>
              <w:lastRenderedPageBreak/>
              <w:t>ծառայություններ»</w:t>
            </w:r>
            <w:r w:rsidRPr="005E0E8D">
              <w:rPr>
                <w:rFonts w:eastAsia="Times New Roman" w:cs="Calibri"/>
                <w:color w:val="000000"/>
                <w:sz w:val="21"/>
                <w:szCs w:val="21"/>
                <w:lang w:val="hy-AM"/>
              </w:rPr>
              <w:t> </w:t>
            </w:r>
            <w:r w:rsidRPr="00194F1E">
              <w:rPr>
                <w:rFonts w:ascii="GHEA Grapalat" w:hAnsi="GHEA Grapalat" w:cs="Sylfaen"/>
                <w:iCs/>
                <w:sz w:val="24"/>
                <w:szCs w:val="24"/>
                <w:lang w:val="hy-AM"/>
              </w:rPr>
              <w:t>միջոցառմանը տ</w:t>
            </w:r>
            <w:r>
              <w:rPr>
                <w:rFonts w:ascii="GHEA Grapalat" w:eastAsia="Times New Roman" w:hAnsi="GHEA Grapalat"/>
                <w:bCs/>
                <w:color w:val="000000"/>
                <w:sz w:val="24"/>
                <w:szCs w:val="24"/>
                <w:shd w:val="clear" w:color="auto" w:fill="FFFFFF"/>
                <w:lang w:val="hy-AM"/>
              </w:rPr>
              <w:t>վյալ տարվա բյուջեով հատկացվող միջոցների շրջանակներում, ուստի 2023թ. ևս դրանց  իրականացման համար լրացուցիչ ֆինանսավորում չի պահանջվելու:</w:t>
            </w:r>
          </w:p>
        </w:tc>
      </w:tr>
      <w:tr w:rsidR="001634B4" w:rsidRPr="001634B4" w:rsidTr="00D53324">
        <w:trPr>
          <w:tblCellSpacing w:w="0" w:type="dxa"/>
          <w:jc w:val="center"/>
        </w:trPr>
        <w:tc>
          <w:tcPr>
            <w:tcW w:w="10482" w:type="dxa"/>
            <w:gridSpan w:val="3"/>
            <w:vMerge w:val="restart"/>
            <w:tcBorders>
              <w:top w:val="outset" w:sz="6" w:space="0" w:color="auto"/>
              <w:left w:val="outset" w:sz="6" w:space="0" w:color="auto"/>
              <w:right w:val="outset" w:sz="6" w:space="0" w:color="auto"/>
            </w:tcBorders>
            <w:shd w:val="clear" w:color="auto" w:fill="FFFFFF"/>
          </w:tcPr>
          <w:p w:rsidR="001634B4" w:rsidRPr="004D05BC" w:rsidRDefault="001634B4" w:rsidP="001634B4">
            <w:pPr>
              <w:shd w:val="clear" w:color="auto" w:fill="FFFFFF"/>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2</w:t>
            </w:r>
            <w:r w:rsidRPr="004D05BC">
              <w:rPr>
                <w:rFonts w:ascii="GHEA Grapalat" w:eastAsia="Times New Roman" w:hAnsi="GHEA Grapalat" w:cs="Times New Roman"/>
                <w:color w:val="000000"/>
                <w:sz w:val="24"/>
                <w:szCs w:val="24"/>
              </w:rPr>
              <w:t xml:space="preserve">. </w:t>
            </w:r>
            <w:r>
              <w:rPr>
                <w:rFonts w:ascii="GHEA Grapalat" w:hAnsi="GHEA Grapalat"/>
                <w:sz w:val="24"/>
                <w:szCs w:val="24"/>
                <w:lang w:val="hy-AM"/>
              </w:rPr>
              <w:t>Ֆինանսների նախարարություն</w:t>
            </w:r>
          </w:p>
          <w:p w:rsidR="001634B4" w:rsidRPr="00412946" w:rsidRDefault="001634B4" w:rsidP="00A2749C">
            <w:pPr>
              <w:spacing w:after="0" w:line="360" w:lineRule="auto"/>
              <w:ind w:left="118" w:right="273" w:firstLine="449"/>
              <w:jc w:val="both"/>
              <w:rPr>
                <w:rFonts w:ascii="GHEA Grapalat" w:eastAsia="Times New Roman" w:hAnsi="GHEA Grapalat" w:cs="Sylfaen"/>
                <w:sz w:val="24"/>
                <w:szCs w:val="24"/>
                <w:lang w:val="hy-AM" w:eastAsia="ru-RU"/>
              </w:rPr>
            </w:pPr>
          </w:p>
        </w:tc>
        <w:tc>
          <w:tcPr>
            <w:tcW w:w="3005" w:type="dxa"/>
            <w:gridSpan w:val="2"/>
            <w:tcBorders>
              <w:top w:val="outset" w:sz="6" w:space="0" w:color="auto"/>
              <w:left w:val="outset" w:sz="6" w:space="0" w:color="auto"/>
              <w:bottom w:val="outset" w:sz="6" w:space="0" w:color="auto"/>
              <w:right w:val="outset" w:sz="6" w:space="0" w:color="auto"/>
            </w:tcBorders>
            <w:shd w:val="clear" w:color="auto" w:fill="FFFFFF"/>
          </w:tcPr>
          <w:p w:rsidR="001634B4" w:rsidRPr="001634B4" w:rsidRDefault="001634B4" w:rsidP="00C86FF2">
            <w:pPr>
              <w:spacing w:after="0" w:line="360" w:lineRule="auto"/>
              <w:ind w:left="270" w:firstLine="375"/>
              <w:jc w:val="both"/>
              <w:rPr>
                <w:rFonts w:ascii="Calibri" w:eastAsia="Times New Roman" w:hAnsi="Calibri" w:cs="Calibri"/>
                <w:color w:val="000000"/>
                <w:sz w:val="24"/>
                <w:szCs w:val="24"/>
              </w:rPr>
            </w:pPr>
            <w:r>
              <w:rPr>
                <w:rFonts w:ascii="Calibri" w:eastAsia="Times New Roman" w:hAnsi="Calibri" w:cs="Calibri"/>
                <w:color w:val="000000"/>
                <w:sz w:val="24"/>
                <w:szCs w:val="24"/>
              </w:rPr>
              <w:t>18.04.2023</w:t>
            </w:r>
          </w:p>
        </w:tc>
      </w:tr>
      <w:tr w:rsidR="001634B4" w:rsidRPr="001634B4" w:rsidTr="00D53324">
        <w:trPr>
          <w:tblCellSpacing w:w="0" w:type="dxa"/>
          <w:jc w:val="center"/>
        </w:trPr>
        <w:tc>
          <w:tcPr>
            <w:tcW w:w="10482" w:type="dxa"/>
            <w:gridSpan w:val="3"/>
            <w:vMerge/>
            <w:tcBorders>
              <w:left w:val="outset" w:sz="6" w:space="0" w:color="auto"/>
              <w:bottom w:val="outset" w:sz="6" w:space="0" w:color="auto"/>
              <w:right w:val="outset" w:sz="6" w:space="0" w:color="auto"/>
            </w:tcBorders>
            <w:shd w:val="clear" w:color="auto" w:fill="FFFFFF"/>
          </w:tcPr>
          <w:p w:rsidR="001634B4" w:rsidRPr="00412946" w:rsidRDefault="001634B4" w:rsidP="00A2749C">
            <w:pPr>
              <w:spacing w:after="0" w:line="360" w:lineRule="auto"/>
              <w:ind w:left="118" w:right="273" w:firstLine="449"/>
              <w:jc w:val="both"/>
              <w:rPr>
                <w:rFonts w:ascii="GHEA Grapalat" w:eastAsia="Times New Roman" w:hAnsi="GHEA Grapalat" w:cs="Sylfaen"/>
                <w:sz w:val="24"/>
                <w:szCs w:val="24"/>
                <w:lang w:val="hy-AM" w:eastAsia="ru-RU"/>
              </w:rPr>
            </w:pPr>
          </w:p>
        </w:tc>
        <w:tc>
          <w:tcPr>
            <w:tcW w:w="3005" w:type="dxa"/>
            <w:gridSpan w:val="2"/>
            <w:tcBorders>
              <w:top w:val="outset" w:sz="6" w:space="0" w:color="auto"/>
              <w:left w:val="outset" w:sz="6" w:space="0" w:color="auto"/>
              <w:bottom w:val="outset" w:sz="6" w:space="0" w:color="auto"/>
              <w:right w:val="outset" w:sz="6" w:space="0" w:color="auto"/>
            </w:tcBorders>
            <w:shd w:val="clear" w:color="auto" w:fill="FFFFFF"/>
          </w:tcPr>
          <w:p w:rsidR="001634B4" w:rsidRPr="00BD7E52" w:rsidRDefault="001634B4" w:rsidP="00C86FF2">
            <w:pPr>
              <w:spacing w:after="0" w:line="360" w:lineRule="auto"/>
              <w:ind w:left="270" w:firstLine="375"/>
              <w:jc w:val="both"/>
              <w:rPr>
                <w:rFonts w:ascii="Calibri" w:eastAsia="Times New Roman" w:hAnsi="Calibri" w:cs="Calibri"/>
                <w:color w:val="000000"/>
                <w:sz w:val="24"/>
                <w:szCs w:val="24"/>
                <w:lang w:val="hy-AM"/>
              </w:rPr>
            </w:pPr>
            <w:r>
              <w:rPr>
                <w:rFonts w:ascii="Verdana" w:hAnsi="Verdana"/>
                <w:color w:val="000000"/>
                <w:sz w:val="18"/>
                <w:szCs w:val="18"/>
                <w:shd w:val="clear" w:color="auto" w:fill="FFFFFF"/>
              </w:rPr>
              <w:t>N01/34-2/7553-2023</w:t>
            </w:r>
          </w:p>
        </w:tc>
      </w:tr>
      <w:tr w:rsidR="001634B4" w:rsidRPr="001634B4" w:rsidTr="00555845">
        <w:trPr>
          <w:tblCellSpacing w:w="0" w:type="dxa"/>
          <w:jc w:val="center"/>
        </w:trPr>
        <w:tc>
          <w:tcPr>
            <w:tcW w:w="6796" w:type="dxa"/>
            <w:tcBorders>
              <w:top w:val="outset" w:sz="6" w:space="0" w:color="auto"/>
              <w:left w:val="outset" w:sz="6" w:space="0" w:color="auto"/>
              <w:bottom w:val="outset" w:sz="6" w:space="0" w:color="auto"/>
              <w:right w:val="outset" w:sz="6" w:space="0" w:color="auto"/>
            </w:tcBorders>
            <w:shd w:val="clear" w:color="auto" w:fill="FFFFFF"/>
          </w:tcPr>
          <w:p w:rsidR="001634B4" w:rsidRPr="00412946" w:rsidRDefault="001634B4" w:rsidP="00A2749C">
            <w:pPr>
              <w:spacing w:after="0" w:line="360" w:lineRule="auto"/>
              <w:ind w:left="118" w:right="273" w:firstLine="449"/>
              <w:jc w:val="both"/>
              <w:rPr>
                <w:rFonts w:ascii="GHEA Grapalat" w:eastAsia="Times New Roman" w:hAnsi="GHEA Grapalat" w:cs="Sylfaen"/>
                <w:sz w:val="24"/>
                <w:szCs w:val="24"/>
                <w:lang w:val="hy-AM" w:eastAsia="ru-RU"/>
              </w:rPr>
            </w:pPr>
            <w:r w:rsidRPr="00412946">
              <w:rPr>
                <w:rFonts w:ascii="GHEA Grapalat" w:eastAsia="Times New Roman" w:hAnsi="GHEA Grapalat" w:cs="Sylfaen"/>
                <w:sz w:val="24"/>
                <w:szCs w:val="24"/>
                <w:lang w:val="hy-AM" w:eastAsia="ru-RU"/>
              </w:rPr>
              <w:t xml:space="preserve">Ուսումնասիրելով Ձեր </w:t>
            </w:r>
            <w:r w:rsidRPr="000F66FE">
              <w:rPr>
                <w:rFonts w:ascii="GHEA Grapalat" w:eastAsia="Times New Roman" w:hAnsi="GHEA Grapalat" w:cs="Sylfaen"/>
                <w:sz w:val="24"/>
                <w:szCs w:val="24"/>
                <w:lang w:val="hy-AM" w:eastAsia="ru-RU"/>
              </w:rPr>
              <w:t>05.04</w:t>
            </w:r>
            <w:r w:rsidRPr="00412946">
              <w:rPr>
                <w:rFonts w:ascii="GHEA Grapalat" w:eastAsia="Times New Roman" w:hAnsi="GHEA Grapalat" w:cs="Sylfaen"/>
                <w:sz w:val="24"/>
                <w:szCs w:val="24"/>
                <w:lang w:val="hy-AM" w:eastAsia="ru-RU"/>
              </w:rPr>
              <w:t>.202</w:t>
            </w:r>
            <w:r>
              <w:rPr>
                <w:rFonts w:ascii="GHEA Grapalat" w:eastAsia="Times New Roman" w:hAnsi="GHEA Grapalat" w:cs="Sylfaen"/>
                <w:sz w:val="24"/>
                <w:szCs w:val="24"/>
                <w:lang w:val="hy-AM" w:eastAsia="ru-RU"/>
              </w:rPr>
              <w:t>3</w:t>
            </w:r>
            <w:r w:rsidRPr="00412946">
              <w:rPr>
                <w:rFonts w:ascii="GHEA Grapalat" w:eastAsia="Times New Roman" w:hAnsi="GHEA Grapalat" w:cs="Sylfaen"/>
                <w:sz w:val="24"/>
                <w:szCs w:val="24"/>
                <w:lang w:val="hy-AM" w:eastAsia="ru-RU"/>
              </w:rPr>
              <w:t>թ.</w:t>
            </w:r>
            <w:r w:rsidRPr="00205F99">
              <w:rPr>
                <w:rFonts w:ascii="GHEA Grapalat" w:eastAsia="Times New Roman" w:hAnsi="GHEA Grapalat" w:cs="Sylfaen"/>
                <w:sz w:val="24"/>
                <w:szCs w:val="24"/>
                <w:lang w:val="hy-AM" w:eastAsia="ru-RU"/>
              </w:rPr>
              <w:t>-ի</w:t>
            </w:r>
            <w:r w:rsidRPr="00412946">
              <w:rPr>
                <w:rFonts w:ascii="GHEA Grapalat" w:eastAsia="Times New Roman" w:hAnsi="GHEA Grapalat" w:cs="Sylfaen"/>
                <w:sz w:val="24"/>
                <w:szCs w:val="24"/>
                <w:lang w:val="hy-AM" w:eastAsia="ru-RU"/>
              </w:rPr>
              <w:t xml:space="preserve"> N </w:t>
            </w:r>
            <w:r w:rsidRPr="000F66FE">
              <w:rPr>
                <w:rFonts w:ascii="GHEA Grapalat" w:eastAsia="Times New Roman" w:hAnsi="GHEA Grapalat" w:cs="Sylfaen"/>
                <w:sz w:val="24"/>
                <w:szCs w:val="24"/>
                <w:lang w:val="hy-AM" w:eastAsia="ru-RU"/>
              </w:rPr>
              <w:t xml:space="preserve">ԼՆ/03/7639-2023 </w:t>
            </w:r>
            <w:r w:rsidRPr="00412946">
              <w:rPr>
                <w:rFonts w:ascii="GHEA Grapalat" w:eastAsia="Times New Roman" w:hAnsi="GHEA Grapalat" w:cs="Sylfaen"/>
                <w:sz w:val="24"/>
                <w:szCs w:val="24"/>
                <w:lang w:val="hy-AM" w:eastAsia="ru-RU"/>
              </w:rPr>
              <w:t>գրությամբ</w:t>
            </w:r>
            <w:r w:rsidRPr="00AC43C2">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ներկայացված</w:t>
            </w:r>
            <w:r w:rsidRPr="00940A5B">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Հ</w:t>
            </w:r>
            <w:r w:rsidRPr="004D4859">
              <w:rPr>
                <w:rFonts w:ascii="GHEA Grapalat" w:eastAsia="Times New Roman" w:hAnsi="GHEA Grapalat" w:cs="Sylfaen"/>
                <w:sz w:val="24"/>
                <w:szCs w:val="24"/>
                <w:lang w:val="hy-AM" w:eastAsia="ru-RU"/>
              </w:rPr>
              <w:t xml:space="preserve">այաստանի </w:t>
            </w:r>
            <w:r>
              <w:rPr>
                <w:rFonts w:ascii="GHEA Grapalat" w:eastAsia="Times New Roman" w:hAnsi="GHEA Grapalat" w:cs="Sylfaen"/>
                <w:sz w:val="24"/>
                <w:szCs w:val="24"/>
                <w:lang w:val="hy-AM" w:eastAsia="ru-RU"/>
              </w:rPr>
              <w:t>Հ</w:t>
            </w:r>
            <w:r w:rsidRPr="004D4859">
              <w:rPr>
                <w:rFonts w:ascii="GHEA Grapalat" w:eastAsia="Times New Roman" w:hAnsi="GHEA Grapalat" w:cs="Sylfaen"/>
                <w:sz w:val="24"/>
                <w:szCs w:val="24"/>
                <w:lang w:val="hy-AM" w:eastAsia="ru-RU"/>
              </w:rPr>
              <w:t xml:space="preserve">անրապետության կառավարության 2013 թվականի մարտի 7-ի </w:t>
            </w:r>
            <w:r>
              <w:rPr>
                <w:rFonts w:ascii="GHEA Grapalat" w:eastAsia="Times New Roman" w:hAnsi="GHEA Grapalat" w:cs="Sylfaen"/>
                <w:sz w:val="24"/>
                <w:szCs w:val="24"/>
                <w:lang w:val="hy-AM" w:eastAsia="ru-RU"/>
              </w:rPr>
              <w:t>N</w:t>
            </w:r>
            <w:r w:rsidRPr="004D4859">
              <w:rPr>
                <w:rFonts w:ascii="GHEA Grapalat" w:eastAsia="Times New Roman" w:hAnsi="GHEA Grapalat" w:cs="Sylfaen"/>
                <w:sz w:val="24"/>
                <w:szCs w:val="24"/>
                <w:lang w:val="hy-AM" w:eastAsia="ru-RU"/>
              </w:rPr>
              <w:t xml:space="preserve"> 214-</w:t>
            </w:r>
            <w:r>
              <w:rPr>
                <w:rFonts w:ascii="GHEA Grapalat" w:eastAsia="Times New Roman" w:hAnsi="GHEA Grapalat" w:cs="Sylfaen"/>
                <w:sz w:val="24"/>
                <w:szCs w:val="24"/>
                <w:lang w:val="hy-AM" w:eastAsia="ru-RU"/>
              </w:rPr>
              <w:t xml:space="preserve">Ն </w:t>
            </w:r>
            <w:r w:rsidRPr="004D4859">
              <w:rPr>
                <w:rFonts w:ascii="GHEA Grapalat" w:eastAsia="Times New Roman" w:hAnsi="GHEA Grapalat" w:cs="Sylfaen"/>
                <w:sz w:val="24"/>
                <w:szCs w:val="24"/>
                <w:lang w:val="hy-AM" w:eastAsia="ru-RU"/>
              </w:rPr>
              <w:t>որոշման մեջ փոփոխություններ կատարելու մասին</w:t>
            </w:r>
            <w:r w:rsidRPr="00940A5B">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ՀՀ կառավարության որոշման նախագիծը հայտնում ենք, որ վերջինիս վերաբերյալ առաջարկություններ չունենք։</w:t>
            </w:r>
          </w:p>
        </w:tc>
        <w:tc>
          <w:tcPr>
            <w:tcW w:w="6691" w:type="dxa"/>
            <w:gridSpan w:val="4"/>
            <w:tcBorders>
              <w:top w:val="outset" w:sz="6" w:space="0" w:color="auto"/>
              <w:left w:val="outset" w:sz="6" w:space="0" w:color="auto"/>
              <w:bottom w:val="outset" w:sz="6" w:space="0" w:color="auto"/>
              <w:right w:val="outset" w:sz="6" w:space="0" w:color="auto"/>
            </w:tcBorders>
            <w:shd w:val="clear" w:color="auto" w:fill="FFFFFF"/>
          </w:tcPr>
          <w:p w:rsidR="001634B4" w:rsidRPr="001634B4" w:rsidRDefault="001634B4" w:rsidP="00C86FF2">
            <w:pPr>
              <w:spacing w:after="0" w:line="360" w:lineRule="auto"/>
              <w:ind w:left="270" w:firstLine="375"/>
              <w:jc w:val="both"/>
              <w:rPr>
                <w:rFonts w:ascii="GHEA Grapalat" w:eastAsia="Times New Roman" w:hAnsi="GHEA Grapalat" w:cs="Calibri"/>
                <w:color w:val="000000"/>
                <w:sz w:val="24"/>
                <w:szCs w:val="24"/>
                <w:lang w:val="hy-AM"/>
              </w:rPr>
            </w:pPr>
            <w:r w:rsidRPr="001634B4">
              <w:rPr>
                <w:rFonts w:ascii="GHEA Grapalat" w:eastAsia="Times New Roman" w:hAnsi="GHEA Grapalat" w:cs="Calibri"/>
                <w:color w:val="000000"/>
                <w:sz w:val="24"/>
                <w:szCs w:val="24"/>
                <w:lang w:val="hy-AM"/>
              </w:rPr>
              <w:t xml:space="preserve">Ընդունվել է </w:t>
            </w:r>
          </w:p>
        </w:tc>
      </w:tr>
      <w:tr w:rsidR="001634B4" w:rsidRPr="001634B4" w:rsidTr="00CC4CAB">
        <w:trPr>
          <w:tblCellSpacing w:w="0" w:type="dxa"/>
          <w:jc w:val="center"/>
        </w:trPr>
        <w:tc>
          <w:tcPr>
            <w:tcW w:w="10482" w:type="dxa"/>
            <w:gridSpan w:val="3"/>
            <w:vMerge w:val="restart"/>
            <w:tcBorders>
              <w:top w:val="outset" w:sz="6" w:space="0" w:color="auto"/>
              <w:left w:val="outset" w:sz="6" w:space="0" w:color="auto"/>
              <w:right w:val="outset" w:sz="6" w:space="0" w:color="auto"/>
            </w:tcBorders>
            <w:shd w:val="clear" w:color="auto" w:fill="FFFFFF"/>
          </w:tcPr>
          <w:p w:rsidR="001634B4" w:rsidRPr="00412946" w:rsidRDefault="001634B4" w:rsidP="00A2749C">
            <w:pPr>
              <w:spacing w:after="0" w:line="360" w:lineRule="auto"/>
              <w:ind w:left="118" w:right="273" w:firstLine="449"/>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3. Աշխատանքի և սոցիալական հարցերի նախարարություն</w:t>
            </w:r>
          </w:p>
        </w:tc>
        <w:tc>
          <w:tcPr>
            <w:tcW w:w="3005" w:type="dxa"/>
            <w:gridSpan w:val="2"/>
            <w:tcBorders>
              <w:top w:val="outset" w:sz="6" w:space="0" w:color="auto"/>
              <w:left w:val="outset" w:sz="6" w:space="0" w:color="auto"/>
              <w:bottom w:val="outset" w:sz="6" w:space="0" w:color="auto"/>
              <w:right w:val="outset" w:sz="6" w:space="0" w:color="auto"/>
            </w:tcBorders>
            <w:shd w:val="clear" w:color="auto" w:fill="FFFFFF"/>
          </w:tcPr>
          <w:p w:rsidR="001634B4" w:rsidRPr="001634B4" w:rsidRDefault="001634B4" w:rsidP="00C86FF2">
            <w:pPr>
              <w:spacing w:after="0" w:line="360" w:lineRule="auto"/>
              <w:ind w:left="270" w:firstLine="375"/>
              <w:jc w:val="both"/>
              <w:rPr>
                <w:rFonts w:ascii="Sylfaen" w:eastAsia="Times New Roman" w:hAnsi="Sylfaen" w:cs="Calibri"/>
                <w:color w:val="000000"/>
                <w:sz w:val="24"/>
                <w:szCs w:val="24"/>
                <w:lang w:val="hy-AM"/>
              </w:rPr>
            </w:pPr>
            <w:r>
              <w:rPr>
                <w:rFonts w:ascii="Sylfaen" w:eastAsia="Times New Roman" w:hAnsi="Sylfaen" w:cs="Calibri"/>
                <w:color w:val="000000"/>
                <w:sz w:val="24"/>
                <w:szCs w:val="24"/>
                <w:lang w:val="hy-AM"/>
              </w:rPr>
              <w:t>29.03.2023</w:t>
            </w:r>
          </w:p>
        </w:tc>
      </w:tr>
      <w:tr w:rsidR="001634B4" w:rsidRPr="001634B4" w:rsidTr="00CC4CAB">
        <w:trPr>
          <w:tblCellSpacing w:w="0" w:type="dxa"/>
          <w:jc w:val="center"/>
        </w:trPr>
        <w:tc>
          <w:tcPr>
            <w:tcW w:w="10482" w:type="dxa"/>
            <w:gridSpan w:val="3"/>
            <w:vMerge/>
            <w:tcBorders>
              <w:left w:val="outset" w:sz="6" w:space="0" w:color="auto"/>
              <w:bottom w:val="outset" w:sz="6" w:space="0" w:color="auto"/>
              <w:right w:val="outset" w:sz="6" w:space="0" w:color="auto"/>
            </w:tcBorders>
            <w:shd w:val="clear" w:color="auto" w:fill="FFFFFF"/>
          </w:tcPr>
          <w:p w:rsidR="001634B4" w:rsidRPr="001634B4" w:rsidRDefault="001634B4" w:rsidP="00A2749C">
            <w:pPr>
              <w:spacing w:after="0" w:line="360" w:lineRule="auto"/>
              <w:ind w:left="118" w:right="273" w:firstLine="449"/>
              <w:jc w:val="both"/>
              <w:rPr>
                <w:rFonts w:ascii="GHEA Grapalat" w:eastAsia="Times New Roman" w:hAnsi="GHEA Grapalat" w:cs="Sylfaen"/>
                <w:sz w:val="24"/>
                <w:szCs w:val="24"/>
                <w:lang w:val="hy-AM" w:eastAsia="ru-RU"/>
              </w:rPr>
            </w:pPr>
          </w:p>
        </w:tc>
        <w:tc>
          <w:tcPr>
            <w:tcW w:w="3005" w:type="dxa"/>
            <w:gridSpan w:val="2"/>
            <w:tcBorders>
              <w:top w:val="outset" w:sz="6" w:space="0" w:color="auto"/>
              <w:left w:val="outset" w:sz="6" w:space="0" w:color="auto"/>
              <w:bottom w:val="outset" w:sz="6" w:space="0" w:color="auto"/>
              <w:right w:val="outset" w:sz="6" w:space="0" w:color="auto"/>
            </w:tcBorders>
            <w:shd w:val="clear" w:color="auto" w:fill="FFFFFF"/>
          </w:tcPr>
          <w:p w:rsidR="001634B4" w:rsidRPr="001634B4" w:rsidRDefault="001634B4" w:rsidP="00C86FF2">
            <w:pPr>
              <w:spacing w:after="0" w:line="360" w:lineRule="auto"/>
              <w:ind w:left="270" w:firstLine="375"/>
              <w:jc w:val="both"/>
              <w:rPr>
                <w:rFonts w:ascii="GHEA Grapalat" w:eastAsia="Times New Roman" w:hAnsi="GHEA Grapalat" w:cs="Calibri"/>
                <w:color w:val="000000"/>
                <w:sz w:val="24"/>
                <w:szCs w:val="24"/>
                <w:lang w:val="hy-AM"/>
              </w:rPr>
            </w:pPr>
            <w:r w:rsidRPr="001634B4">
              <w:rPr>
                <w:rFonts w:ascii="GHEA Grapalat" w:hAnsi="GHEA Grapalat"/>
                <w:color w:val="000000"/>
                <w:sz w:val="24"/>
                <w:szCs w:val="24"/>
                <w:shd w:val="clear" w:color="auto" w:fill="FFFFFF"/>
              </w:rPr>
              <w:t>ՆՄ/ԳԽ/7566-2023</w:t>
            </w:r>
          </w:p>
        </w:tc>
      </w:tr>
      <w:tr w:rsidR="001634B4" w:rsidRPr="001634B4" w:rsidTr="00555845">
        <w:trPr>
          <w:trHeight w:val="836"/>
          <w:tblCellSpacing w:w="0" w:type="dxa"/>
          <w:jc w:val="center"/>
        </w:trPr>
        <w:tc>
          <w:tcPr>
            <w:tcW w:w="6796" w:type="dxa"/>
            <w:tcBorders>
              <w:top w:val="outset" w:sz="6" w:space="0" w:color="auto"/>
              <w:left w:val="outset" w:sz="6" w:space="0" w:color="auto"/>
              <w:bottom w:val="outset" w:sz="6" w:space="0" w:color="auto"/>
              <w:right w:val="outset" w:sz="6" w:space="0" w:color="auto"/>
            </w:tcBorders>
            <w:shd w:val="clear" w:color="auto" w:fill="FFFFFF"/>
          </w:tcPr>
          <w:p w:rsidR="001634B4" w:rsidRPr="001634B4" w:rsidRDefault="001634B4" w:rsidP="001634B4">
            <w:pPr>
              <w:spacing w:line="360" w:lineRule="auto"/>
              <w:ind w:firstLine="720"/>
              <w:jc w:val="both"/>
              <w:rPr>
                <w:rFonts w:ascii="GHEA Grapalat" w:hAnsi="GHEA Grapalat"/>
                <w:bCs/>
                <w:lang w:val="hy-AM"/>
              </w:rPr>
            </w:pPr>
            <w:r w:rsidRPr="000C6C4C">
              <w:rPr>
                <w:rFonts w:ascii="GHEA Grapalat" w:eastAsia="CIDFont+F1" w:hAnsi="GHEA Grapalat" w:cs="CIDFont+F1"/>
                <w:color w:val="000000"/>
                <w:lang w:val="hy-AM"/>
              </w:rPr>
              <w:t>«</w:t>
            </w:r>
            <w:r w:rsidRPr="000C6C4C">
              <w:rPr>
                <w:rFonts w:ascii="GHEA Grapalat" w:hAnsi="GHEA Grapalat" w:cs="Tahoma"/>
                <w:lang w:val="hy-AM"/>
              </w:rPr>
              <w:t>Հայաստանի Հանրապետության կառավարության 2013 թվականի մարտի 7-ի N 214-Ն որոշման մեջ փոփոխություններ կատարելու մասին</w:t>
            </w:r>
            <w:r w:rsidRPr="000C6C4C">
              <w:rPr>
                <w:rFonts w:ascii="GHEA Grapalat" w:eastAsia="CIDFont+F1" w:hAnsi="GHEA Grapalat" w:cs="CIDFont+F1"/>
                <w:lang w:val="hy-AM"/>
              </w:rPr>
              <w:t>»</w:t>
            </w:r>
            <w:r w:rsidRPr="000C6C4C">
              <w:rPr>
                <w:rFonts w:ascii="GHEA Grapalat" w:eastAsia="Calibri" w:hAnsi="GHEA Grapalat" w:cs="Tahoma"/>
                <w:lang w:val="hy-AM"/>
              </w:rPr>
              <w:t xml:space="preserve"> </w:t>
            </w:r>
            <w:r w:rsidRPr="000C6C4C">
              <w:rPr>
                <w:rFonts w:ascii="GHEA Grapalat" w:eastAsia="Calibri" w:hAnsi="GHEA Grapalat"/>
                <w:color w:val="000000"/>
                <w:lang w:val="hy-AM"/>
              </w:rPr>
              <w:t>Հայաստանի Հանրապետության կառավարության որոշման նախագծի</w:t>
            </w:r>
            <w:r w:rsidRPr="000D35D2">
              <w:rPr>
                <w:rFonts w:ascii="GHEA Grapalat" w:eastAsia="Calibri" w:hAnsi="GHEA Grapalat"/>
                <w:color w:val="000000"/>
                <w:lang w:val="hy-AM"/>
              </w:rPr>
              <w:t xml:space="preserve"> վերաբերյալ Աշխատանքի և </w:t>
            </w:r>
            <w:r w:rsidRPr="000D35D2">
              <w:rPr>
                <w:rFonts w:ascii="GHEA Grapalat" w:eastAsia="Calibri" w:hAnsi="GHEA Grapalat"/>
                <w:color w:val="000000"/>
                <w:lang w:val="hy-AM"/>
              </w:rPr>
              <w:lastRenderedPageBreak/>
              <w:t>սոցիալական հարցերի նախարարությունը առաջարկություններ և դիտողություններ չունի:</w:t>
            </w:r>
          </w:p>
        </w:tc>
        <w:tc>
          <w:tcPr>
            <w:tcW w:w="6691" w:type="dxa"/>
            <w:gridSpan w:val="4"/>
            <w:tcBorders>
              <w:top w:val="outset" w:sz="6" w:space="0" w:color="auto"/>
              <w:left w:val="outset" w:sz="6" w:space="0" w:color="auto"/>
              <w:bottom w:val="outset" w:sz="6" w:space="0" w:color="auto"/>
              <w:right w:val="outset" w:sz="6" w:space="0" w:color="auto"/>
            </w:tcBorders>
            <w:shd w:val="clear" w:color="auto" w:fill="FFFFFF"/>
          </w:tcPr>
          <w:p w:rsidR="001634B4" w:rsidRPr="001634B4" w:rsidRDefault="001634B4" w:rsidP="00C86FF2">
            <w:pPr>
              <w:spacing w:after="0" w:line="360" w:lineRule="auto"/>
              <w:ind w:left="270" w:firstLine="375"/>
              <w:jc w:val="both"/>
              <w:rPr>
                <w:rFonts w:ascii="GHEA Grapalat" w:eastAsia="Times New Roman" w:hAnsi="GHEA Grapalat" w:cs="Calibri"/>
                <w:color w:val="000000"/>
                <w:sz w:val="24"/>
                <w:szCs w:val="24"/>
                <w:lang w:val="hy-AM"/>
              </w:rPr>
            </w:pPr>
            <w:r w:rsidRPr="001634B4">
              <w:rPr>
                <w:rFonts w:ascii="GHEA Grapalat" w:eastAsia="Times New Roman" w:hAnsi="GHEA Grapalat" w:cs="Calibri"/>
                <w:color w:val="000000"/>
                <w:sz w:val="24"/>
                <w:szCs w:val="24"/>
                <w:lang w:val="hy-AM"/>
              </w:rPr>
              <w:lastRenderedPageBreak/>
              <w:t>Ընդունվել է</w:t>
            </w:r>
          </w:p>
        </w:tc>
      </w:tr>
      <w:tr w:rsidR="00AA7241" w:rsidRPr="001634B4" w:rsidTr="00AA7241">
        <w:trPr>
          <w:trHeight w:val="427"/>
          <w:tblCellSpacing w:w="0" w:type="dxa"/>
          <w:jc w:val="center"/>
        </w:trPr>
        <w:tc>
          <w:tcPr>
            <w:tcW w:w="10198" w:type="dxa"/>
            <w:gridSpan w:val="2"/>
            <w:vMerge w:val="restart"/>
            <w:tcBorders>
              <w:top w:val="outset" w:sz="6" w:space="0" w:color="auto"/>
              <w:left w:val="outset" w:sz="6" w:space="0" w:color="auto"/>
              <w:right w:val="outset" w:sz="6" w:space="0" w:color="auto"/>
            </w:tcBorders>
            <w:shd w:val="clear" w:color="auto" w:fill="FFFFFF"/>
          </w:tcPr>
          <w:p w:rsidR="00AA7241" w:rsidRPr="00555845" w:rsidRDefault="00555845" w:rsidP="001634B4">
            <w:pPr>
              <w:spacing w:line="360" w:lineRule="auto"/>
              <w:ind w:firstLine="720"/>
              <w:jc w:val="both"/>
              <w:rPr>
                <w:rFonts w:ascii="GHEA Grapalat" w:eastAsia="CIDFont+F1" w:hAnsi="GHEA Grapalat" w:cs="CIDFont+F1"/>
                <w:color w:val="000000"/>
                <w:sz w:val="24"/>
                <w:szCs w:val="24"/>
                <w:lang w:val="hy-AM"/>
              </w:rPr>
            </w:pPr>
            <w:r>
              <w:rPr>
                <w:rFonts w:ascii="GHEA Grapalat" w:eastAsia="CIDFont+F1" w:hAnsi="GHEA Grapalat" w:cs="CIDFont+F1"/>
                <w:color w:val="000000"/>
                <w:sz w:val="24"/>
                <w:szCs w:val="24"/>
                <w:lang w:val="hy-AM"/>
              </w:rPr>
              <w:t>Արդարադատության նախարարություն</w:t>
            </w:r>
          </w:p>
        </w:tc>
        <w:tc>
          <w:tcPr>
            <w:tcW w:w="3289" w:type="dxa"/>
            <w:gridSpan w:val="3"/>
            <w:tcBorders>
              <w:top w:val="outset" w:sz="6" w:space="0" w:color="auto"/>
              <w:left w:val="outset" w:sz="6" w:space="0" w:color="auto"/>
              <w:bottom w:val="outset" w:sz="6" w:space="0" w:color="auto"/>
              <w:right w:val="outset" w:sz="6" w:space="0" w:color="auto"/>
            </w:tcBorders>
            <w:shd w:val="clear" w:color="auto" w:fill="FFFFFF"/>
          </w:tcPr>
          <w:p w:rsidR="00AA7241" w:rsidRPr="00555845" w:rsidRDefault="00555845" w:rsidP="00555845">
            <w:pPr>
              <w:spacing w:after="0" w:line="360" w:lineRule="auto"/>
              <w:rPr>
                <w:rFonts w:ascii="GHEA Grapalat" w:eastAsia="Times New Roman" w:hAnsi="GHEA Grapalat" w:cs="Calibri"/>
                <w:color w:val="000000"/>
                <w:sz w:val="24"/>
                <w:szCs w:val="24"/>
                <w:lang w:val="hy-AM"/>
              </w:rPr>
            </w:pPr>
            <w:r w:rsidRPr="00555845">
              <w:rPr>
                <w:rFonts w:ascii="GHEA Grapalat" w:eastAsia="Times New Roman" w:hAnsi="GHEA Grapalat" w:cs="Calibri"/>
                <w:color w:val="000000"/>
                <w:sz w:val="24"/>
                <w:szCs w:val="24"/>
                <w:lang w:val="hy-AM"/>
              </w:rPr>
              <w:t xml:space="preserve">  16.05.2023</w:t>
            </w:r>
          </w:p>
        </w:tc>
      </w:tr>
      <w:tr w:rsidR="00AA7241" w:rsidRPr="001634B4" w:rsidTr="00AA7241">
        <w:trPr>
          <w:trHeight w:val="126"/>
          <w:tblCellSpacing w:w="0" w:type="dxa"/>
          <w:jc w:val="center"/>
        </w:trPr>
        <w:tc>
          <w:tcPr>
            <w:tcW w:w="10198" w:type="dxa"/>
            <w:gridSpan w:val="2"/>
            <w:vMerge/>
            <w:tcBorders>
              <w:left w:val="outset" w:sz="6" w:space="0" w:color="auto"/>
              <w:bottom w:val="outset" w:sz="6" w:space="0" w:color="auto"/>
              <w:right w:val="outset" w:sz="6" w:space="0" w:color="auto"/>
            </w:tcBorders>
            <w:shd w:val="clear" w:color="auto" w:fill="FFFFFF"/>
          </w:tcPr>
          <w:p w:rsidR="00AA7241" w:rsidRPr="00AA7241" w:rsidRDefault="00AA7241" w:rsidP="001634B4">
            <w:pPr>
              <w:spacing w:line="360" w:lineRule="auto"/>
              <w:ind w:firstLine="720"/>
              <w:jc w:val="both"/>
              <w:rPr>
                <w:rFonts w:ascii="GHEA Grapalat" w:eastAsia="CIDFont+F1" w:hAnsi="GHEA Grapalat" w:cs="CIDFont+F1"/>
                <w:color w:val="000000"/>
                <w:sz w:val="24"/>
                <w:szCs w:val="24"/>
                <w:lang w:val="hy-AM"/>
              </w:rPr>
            </w:pPr>
          </w:p>
        </w:tc>
        <w:tc>
          <w:tcPr>
            <w:tcW w:w="3289" w:type="dxa"/>
            <w:gridSpan w:val="3"/>
            <w:tcBorders>
              <w:top w:val="outset" w:sz="6" w:space="0" w:color="auto"/>
              <w:left w:val="outset" w:sz="6" w:space="0" w:color="auto"/>
              <w:bottom w:val="outset" w:sz="6" w:space="0" w:color="auto"/>
              <w:right w:val="outset" w:sz="6" w:space="0" w:color="auto"/>
            </w:tcBorders>
            <w:shd w:val="clear" w:color="auto" w:fill="FFFFFF"/>
          </w:tcPr>
          <w:p w:rsidR="00AA7241" w:rsidRPr="00555845" w:rsidRDefault="00555845" w:rsidP="00555845">
            <w:pPr>
              <w:spacing w:after="0" w:line="360" w:lineRule="auto"/>
              <w:rPr>
                <w:rFonts w:ascii="GHEA Grapalat" w:eastAsia="Times New Roman" w:hAnsi="GHEA Grapalat" w:cs="Calibri"/>
                <w:color w:val="000000"/>
                <w:sz w:val="24"/>
                <w:szCs w:val="24"/>
                <w:lang w:val="hy-AM"/>
              </w:rPr>
            </w:pPr>
            <w:r w:rsidRPr="00555845">
              <w:rPr>
                <w:rFonts w:ascii="GHEA Grapalat" w:hAnsi="GHEA Grapalat"/>
                <w:color w:val="000000"/>
                <w:sz w:val="24"/>
                <w:szCs w:val="24"/>
                <w:shd w:val="clear" w:color="auto" w:fill="FFFFFF"/>
              </w:rPr>
              <w:t>01/27.1/24431-2023</w:t>
            </w:r>
          </w:p>
        </w:tc>
      </w:tr>
      <w:tr w:rsidR="00AA7241" w:rsidRPr="00555845" w:rsidTr="00555845">
        <w:trPr>
          <w:trHeight w:val="454"/>
          <w:tblCellSpacing w:w="0" w:type="dxa"/>
          <w:jc w:val="center"/>
        </w:trPr>
        <w:tc>
          <w:tcPr>
            <w:tcW w:w="6796" w:type="dxa"/>
            <w:tcBorders>
              <w:top w:val="outset" w:sz="6" w:space="0" w:color="auto"/>
              <w:left w:val="outset" w:sz="6" w:space="0" w:color="auto"/>
              <w:bottom w:val="outset" w:sz="6" w:space="0" w:color="auto"/>
              <w:right w:val="outset" w:sz="6" w:space="0" w:color="auto"/>
            </w:tcBorders>
            <w:shd w:val="clear" w:color="auto" w:fill="FFFFFF"/>
          </w:tcPr>
          <w:p w:rsidR="00555845" w:rsidRPr="00E83409" w:rsidRDefault="00555845" w:rsidP="00555845">
            <w:pPr>
              <w:spacing w:after="0" w:line="360" w:lineRule="auto"/>
              <w:ind w:right="129"/>
              <w:jc w:val="both"/>
              <w:rPr>
                <w:rFonts w:ascii="GHEA Grapalat" w:hAnsi="GHEA Grapalat"/>
                <w:bCs/>
                <w:sz w:val="24"/>
                <w:szCs w:val="24"/>
                <w:lang w:val="hy-AM"/>
              </w:rPr>
            </w:pPr>
            <w:r w:rsidRPr="00E83409">
              <w:rPr>
                <w:rFonts w:ascii="GHEA Grapalat" w:hAnsi="GHEA Grapalat"/>
                <w:bCs/>
                <w:sz w:val="24"/>
                <w:szCs w:val="24"/>
                <w:lang w:val="hy-AM"/>
              </w:rPr>
              <w:t>1.Նախագծի 1-ին կետի 1-ին ենթակետն անհրաժեշտ է շարադրել հետևյալ խմբագրությամբ. «1-ին կետի 1-ին ենթակետն ուժը կորցրած ճանաչել,»:</w:t>
            </w:r>
          </w:p>
          <w:p w:rsidR="00555845" w:rsidRPr="00E83409" w:rsidRDefault="00555845" w:rsidP="00555845">
            <w:pPr>
              <w:spacing w:after="0" w:line="360" w:lineRule="auto"/>
              <w:ind w:right="129"/>
              <w:jc w:val="both"/>
              <w:rPr>
                <w:rFonts w:ascii="GHEA Grapalat" w:hAnsi="GHEA Grapalat"/>
                <w:bCs/>
                <w:sz w:val="24"/>
                <w:szCs w:val="24"/>
                <w:lang w:val="hy-AM"/>
              </w:rPr>
            </w:pPr>
            <w:r w:rsidRPr="00E83409">
              <w:rPr>
                <w:rFonts w:ascii="GHEA Grapalat" w:hAnsi="GHEA Grapalat"/>
                <w:bCs/>
                <w:sz w:val="24"/>
                <w:szCs w:val="24"/>
                <w:lang w:val="hy-AM"/>
              </w:rPr>
              <w:tab/>
              <w:t xml:space="preserve">Հարկ է նկատի ունենալ, որ </w:t>
            </w:r>
            <w:r w:rsidRPr="00E83409">
              <w:rPr>
                <w:rFonts w:ascii="GHEA Grapalat" w:hAnsi="GHEA Grapalat"/>
                <w:color w:val="000000"/>
                <w:sz w:val="24"/>
                <w:szCs w:val="24"/>
                <w:shd w:val="clear" w:color="auto" w:fill="FFFFFF"/>
                <w:lang w:val="hy-AM"/>
              </w:rPr>
              <w:t xml:space="preserve">հավելվածները նորմատիվ իրավական ակտի անբաժանելի մաս են համարվում: Հավելվածներն առանց տվյալ նորմատիվ իրավական ակտի իրավաբանական ուժ չունեն: Ուստի </w:t>
            </w:r>
            <w:r w:rsidRPr="00E83409">
              <w:rPr>
                <w:rFonts w:ascii="Arial" w:hAnsi="Arial" w:cs="Arial"/>
                <w:color w:val="000000"/>
                <w:sz w:val="21"/>
                <w:szCs w:val="21"/>
                <w:shd w:val="clear" w:color="auto" w:fill="FFFFFF"/>
                <w:lang w:val="hy-AM"/>
              </w:rPr>
              <w:t> </w:t>
            </w:r>
            <w:r w:rsidRPr="00E83409">
              <w:rPr>
                <w:rFonts w:ascii="GHEA Grapalat" w:hAnsi="GHEA Grapalat" w:cs="Arial"/>
                <w:color w:val="000000"/>
                <w:sz w:val="24"/>
                <w:szCs w:val="24"/>
                <w:shd w:val="clear" w:color="auto" w:fill="FFFFFF"/>
                <w:lang w:val="hy-AM"/>
              </w:rPr>
              <w:t>ն</w:t>
            </w:r>
            <w:r w:rsidRPr="00E83409">
              <w:rPr>
                <w:rFonts w:ascii="GHEA Grapalat" w:hAnsi="GHEA Grapalat"/>
                <w:color w:val="000000"/>
                <w:sz w:val="24"/>
                <w:szCs w:val="24"/>
                <w:shd w:val="clear" w:color="auto" w:fill="FFFFFF"/>
                <w:lang w:val="hy-AM"/>
              </w:rPr>
              <w:t xml:space="preserve">որմատիվ իրավական ակտի համապատասխան մասերը, որոնք հղում են պարունակում այդ հավելվածներին, ուժը կորցրած ճանաչելու դեպքում՝ հավելվածը նույնպես ուժը կորցնում է: Հիշյալ դիտողությունը բխում է </w:t>
            </w:r>
            <w:r w:rsidRPr="00E83409">
              <w:rPr>
                <w:rFonts w:ascii="GHEA Grapalat" w:hAnsi="GHEA Grapalat"/>
                <w:bCs/>
                <w:sz w:val="24"/>
                <w:szCs w:val="24"/>
                <w:lang w:val="hy-AM"/>
              </w:rPr>
              <w:t>«Նորմատիվ իրավական ակտերի մասին» օրենքի 13-րդ հովածի 9-րդ մասի պահանջներից:</w:t>
            </w:r>
          </w:p>
          <w:p w:rsidR="00AA7241" w:rsidRPr="00AA7241" w:rsidRDefault="00AA7241" w:rsidP="001634B4">
            <w:pPr>
              <w:spacing w:line="360" w:lineRule="auto"/>
              <w:ind w:firstLine="720"/>
              <w:jc w:val="both"/>
              <w:rPr>
                <w:rFonts w:ascii="GHEA Grapalat" w:eastAsia="CIDFont+F1" w:hAnsi="GHEA Grapalat" w:cs="CIDFont+F1"/>
                <w:color w:val="000000"/>
                <w:sz w:val="24"/>
                <w:szCs w:val="24"/>
                <w:lang w:val="hy-AM"/>
              </w:rPr>
            </w:pPr>
          </w:p>
        </w:tc>
        <w:tc>
          <w:tcPr>
            <w:tcW w:w="6691" w:type="dxa"/>
            <w:gridSpan w:val="4"/>
            <w:tcBorders>
              <w:top w:val="outset" w:sz="6" w:space="0" w:color="auto"/>
              <w:left w:val="outset" w:sz="6" w:space="0" w:color="auto"/>
              <w:bottom w:val="outset" w:sz="6" w:space="0" w:color="auto"/>
              <w:right w:val="outset" w:sz="6" w:space="0" w:color="auto"/>
            </w:tcBorders>
            <w:shd w:val="clear" w:color="auto" w:fill="FFFFFF"/>
          </w:tcPr>
          <w:p w:rsidR="00AA7241" w:rsidRPr="00AA7241" w:rsidRDefault="00565BFB" w:rsidP="00C86FF2">
            <w:pPr>
              <w:spacing w:after="0" w:line="360" w:lineRule="auto"/>
              <w:ind w:left="270" w:firstLine="37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p>
        </w:tc>
      </w:tr>
      <w:tr w:rsidR="00555845" w:rsidRPr="00555845" w:rsidTr="00555845">
        <w:trPr>
          <w:trHeight w:val="454"/>
          <w:tblCellSpacing w:w="0" w:type="dxa"/>
          <w:jc w:val="center"/>
        </w:trPr>
        <w:tc>
          <w:tcPr>
            <w:tcW w:w="6796" w:type="dxa"/>
            <w:tcBorders>
              <w:top w:val="outset" w:sz="6" w:space="0" w:color="auto"/>
              <w:left w:val="outset" w:sz="6" w:space="0" w:color="auto"/>
              <w:bottom w:val="outset" w:sz="6" w:space="0" w:color="auto"/>
              <w:right w:val="outset" w:sz="6" w:space="0" w:color="auto"/>
            </w:tcBorders>
            <w:shd w:val="clear" w:color="auto" w:fill="FFFFFF"/>
          </w:tcPr>
          <w:p w:rsidR="00555845" w:rsidRPr="00E83409" w:rsidRDefault="00555845" w:rsidP="00565BFB">
            <w:pPr>
              <w:spacing w:after="0" w:line="360" w:lineRule="auto"/>
              <w:ind w:right="129"/>
              <w:jc w:val="both"/>
              <w:rPr>
                <w:rFonts w:ascii="GHEA Grapalat" w:hAnsi="GHEA Grapalat"/>
                <w:bCs/>
                <w:sz w:val="24"/>
                <w:szCs w:val="24"/>
                <w:lang w:val="hy-AM"/>
              </w:rPr>
            </w:pPr>
            <w:r w:rsidRPr="00E83409">
              <w:rPr>
                <w:rFonts w:ascii="GHEA Grapalat" w:hAnsi="GHEA Grapalat"/>
                <w:bCs/>
                <w:sz w:val="24"/>
                <w:szCs w:val="24"/>
                <w:lang w:val="hy-AM"/>
              </w:rPr>
              <w:lastRenderedPageBreak/>
              <w:t xml:space="preserve">2.Նախագծի 1-ին կետի 2-րդ ենթակետով որոշման 2-րդ հավելվածը շարադրվում է նոր խմբագրությամբ, որի վերնագիրը չի համապատասխանում որոշման 1-ին կետի 2-րդ ենթակետի պահանջներին, որոնց համաձայն սահմանվում է՝ </w:t>
            </w:r>
            <w:r w:rsidRPr="00E83409">
              <w:rPr>
                <w:rFonts w:ascii="GHEA Grapalat" w:hAnsi="GHEA Grapalat"/>
                <w:color w:val="000000"/>
                <w:sz w:val="24"/>
                <w:szCs w:val="24"/>
                <w:shd w:val="clear" w:color="auto" w:fill="FFFFFF"/>
                <w:lang w:val="hy-AM"/>
              </w:rPr>
              <w:t xml:space="preserve">վերարտադրողականության օժանդակ տեխնոլոգիաների կիրառման կարգն ու բժշկական գործելակերպը: Ուստի գտնում ենք, որ որոշման </w:t>
            </w:r>
            <w:r w:rsidRPr="00E83409">
              <w:rPr>
                <w:rFonts w:ascii="GHEA Grapalat" w:hAnsi="GHEA Grapalat"/>
                <w:bCs/>
                <w:sz w:val="24"/>
                <w:szCs w:val="24"/>
                <w:lang w:val="hy-AM"/>
              </w:rPr>
              <w:t>1-ին կետի 2-րդ ենթակետը նույնպես անհրաժեշտ է խմբագրել</w:t>
            </w:r>
            <w:r w:rsidRPr="00511F5A">
              <w:rPr>
                <w:rFonts w:ascii="GHEA Grapalat" w:hAnsi="GHEA Grapalat"/>
                <w:bCs/>
                <w:sz w:val="24"/>
                <w:szCs w:val="24"/>
                <w:lang w:val="hy-AM"/>
              </w:rPr>
              <w:t xml:space="preserve">՝ </w:t>
            </w:r>
            <w:r w:rsidRPr="00E83409">
              <w:rPr>
                <w:rFonts w:ascii="GHEA Grapalat" w:hAnsi="GHEA Grapalat"/>
                <w:bCs/>
                <w:sz w:val="24"/>
                <w:szCs w:val="24"/>
                <w:lang w:val="hy-AM"/>
              </w:rPr>
              <w:t>համապատասխանեցնելով նոր խմբագրությամբ շարադրվող 2-րդ հավելվածի վերնագրին:</w:t>
            </w:r>
          </w:p>
          <w:p w:rsidR="00555845" w:rsidRPr="00E83409" w:rsidRDefault="00555845" w:rsidP="00A93DB2">
            <w:pPr>
              <w:spacing w:after="0" w:line="360" w:lineRule="auto"/>
              <w:ind w:right="-720"/>
              <w:jc w:val="both"/>
              <w:rPr>
                <w:rFonts w:ascii="GHEA Grapalat" w:hAnsi="GHEA Grapalat"/>
                <w:bCs/>
                <w:sz w:val="24"/>
                <w:szCs w:val="24"/>
                <w:lang w:val="hy-AM"/>
              </w:rPr>
            </w:pPr>
            <w:r w:rsidRPr="00E83409">
              <w:rPr>
                <w:rFonts w:ascii="GHEA Grapalat" w:hAnsi="GHEA Grapalat"/>
                <w:bCs/>
                <w:sz w:val="24"/>
                <w:szCs w:val="24"/>
                <w:lang w:val="hy-AM"/>
              </w:rPr>
              <w:tab/>
            </w:r>
          </w:p>
        </w:tc>
        <w:tc>
          <w:tcPr>
            <w:tcW w:w="6691" w:type="dxa"/>
            <w:gridSpan w:val="4"/>
            <w:tcBorders>
              <w:top w:val="outset" w:sz="6" w:space="0" w:color="auto"/>
              <w:left w:val="outset" w:sz="6" w:space="0" w:color="auto"/>
              <w:bottom w:val="outset" w:sz="6" w:space="0" w:color="auto"/>
              <w:right w:val="outset" w:sz="6" w:space="0" w:color="auto"/>
            </w:tcBorders>
            <w:shd w:val="clear" w:color="auto" w:fill="FFFFFF"/>
          </w:tcPr>
          <w:p w:rsidR="00555845" w:rsidRPr="00AA7241" w:rsidRDefault="00A93DB2" w:rsidP="00C86FF2">
            <w:pPr>
              <w:spacing w:after="0" w:line="360" w:lineRule="auto"/>
              <w:ind w:left="270" w:firstLine="37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p>
        </w:tc>
      </w:tr>
      <w:tr w:rsidR="00A93DB2" w:rsidRPr="00555845" w:rsidTr="00555845">
        <w:trPr>
          <w:trHeight w:val="454"/>
          <w:tblCellSpacing w:w="0" w:type="dxa"/>
          <w:jc w:val="center"/>
        </w:trPr>
        <w:tc>
          <w:tcPr>
            <w:tcW w:w="6796" w:type="dxa"/>
            <w:tcBorders>
              <w:top w:val="outset" w:sz="6" w:space="0" w:color="auto"/>
              <w:left w:val="outset" w:sz="6" w:space="0" w:color="auto"/>
              <w:bottom w:val="outset" w:sz="6" w:space="0" w:color="auto"/>
              <w:right w:val="outset" w:sz="6" w:space="0" w:color="auto"/>
            </w:tcBorders>
            <w:shd w:val="clear" w:color="auto" w:fill="FFFFFF"/>
          </w:tcPr>
          <w:p w:rsidR="00A93DB2" w:rsidRPr="00A93DB2" w:rsidRDefault="00A93DB2" w:rsidP="00A93DB2">
            <w:pPr>
              <w:spacing w:after="0" w:line="360" w:lineRule="auto"/>
              <w:ind w:left="118" w:right="271" w:hanging="118"/>
              <w:jc w:val="both"/>
              <w:rPr>
                <w:rFonts w:ascii="GHEA Grapalat" w:eastAsia="Times New Roman" w:hAnsi="GHEA Grapalat"/>
                <w:color w:val="000000" w:themeColor="text1"/>
                <w:sz w:val="24"/>
                <w:szCs w:val="24"/>
                <w:lang w:val="hy-AM"/>
              </w:rPr>
            </w:pPr>
            <w:r w:rsidRPr="00E83409">
              <w:rPr>
                <w:rFonts w:ascii="GHEA Grapalat" w:hAnsi="GHEA Grapalat"/>
                <w:bCs/>
                <w:sz w:val="24"/>
                <w:szCs w:val="24"/>
                <w:lang w:val="hy-AM"/>
              </w:rPr>
              <w:t>3.Հավելվածի 1-ին կետում «Սույն գործելակերպով» բառերն անհրաժեշտ է փոխարինել «Սույն հավելվածով» բառերով, այլապես ստ</w:t>
            </w:r>
            <w:r w:rsidRPr="00511F5A">
              <w:rPr>
                <w:rFonts w:ascii="GHEA Grapalat" w:hAnsi="GHEA Grapalat"/>
                <w:bCs/>
                <w:sz w:val="24"/>
                <w:szCs w:val="24"/>
                <w:lang w:val="hy-AM"/>
              </w:rPr>
              <w:t>ա</w:t>
            </w:r>
            <w:r w:rsidRPr="00E83409">
              <w:rPr>
                <w:rFonts w:ascii="GHEA Grapalat" w:hAnsi="GHEA Grapalat"/>
                <w:bCs/>
                <w:sz w:val="24"/>
                <w:szCs w:val="24"/>
                <w:lang w:val="hy-AM"/>
              </w:rPr>
              <w:t>ցվում է, որ գործելակերպով կարգավորվում են «</w:t>
            </w:r>
            <w:r w:rsidRPr="00E83409">
              <w:rPr>
                <w:rFonts w:ascii="GHEA Grapalat" w:eastAsia="Times New Roman" w:hAnsi="GHEA Grapalat"/>
                <w:color w:val="000000" w:themeColor="text1"/>
                <w:sz w:val="24"/>
                <w:szCs w:val="24"/>
                <w:lang w:val="hy-AM"/>
              </w:rPr>
              <w:t>գործելակերպի հետ կապված հարաբերությունները»:</w:t>
            </w:r>
          </w:p>
        </w:tc>
        <w:tc>
          <w:tcPr>
            <w:tcW w:w="6691" w:type="dxa"/>
            <w:gridSpan w:val="4"/>
            <w:tcBorders>
              <w:top w:val="outset" w:sz="6" w:space="0" w:color="auto"/>
              <w:left w:val="outset" w:sz="6" w:space="0" w:color="auto"/>
              <w:bottom w:val="outset" w:sz="6" w:space="0" w:color="auto"/>
              <w:right w:val="outset" w:sz="6" w:space="0" w:color="auto"/>
            </w:tcBorders>
            <w:shd w:val="clear" w:color="auto" w:fill="FFFFFF"/>
          </w:tcPr>
          <w:p w:rsidR="00A93DB2" w:rsidRPr="00AA7241" w:rsidRDefault="00A93DB2" w:rsidP="00C86FF2">
            <w:pPr>
              <w:spacing w:after="0" w:line="360" w:lineRule="auto"/>
              <w:ind w:left="270" w:firstLine="37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p>
        </w:tc>
      </w:tr>
      <w:tr w:rsidR="00A93DB2" w:rsidRPr="00555845" w:rsidTr="00555845">
        <w:trPr>
          <w:trHeight w:val="454"/>
          <w:tblCellSpacing w:w="0" w:type="dxa"/>
          <w:jc w:val="center"/>
        </w:trPr>
        <w:tc>
          <w:tcPr>
            <w:tcW w:w="6796" w:type="dxa"/>
            <w:tcBorders>
              <w:top w:val="outset" w:sz="6" w:space="0" w:color="auto"/>
              <w:left w:val="outset" w:sz="6" w:space="0" w:color="auto"/>
              <w:bottom w:val="outset" w:sz="6" w:space="0" w:color="auto"/>
              <w:right w:val="outset" w:sz="6" w:space="0" w:color="auto"/>
            </w:tcBorders>
            <w:shd w:val="clear" w:color="auto" w:fill="FFFFFF"/>
          </w:tcPr>
          <w:p w:rsidR="00A93DB2" w:rsidRDefault="00A93DB2" w:rsidP="00A93DB2">
            <w:pPr>
              <w:spacing w:after="0" w:line="360" w:lineRule="auto"/>
              <w:ind w:left="118" w:right="271" w:hanging="118"/>
              <w:jc w:val="both"/>
              <w:rPr>
                <w:rFonts w:ascii="GHEA Grapalat" w:hAnsi="GHEA Grapalat"/>
                <w:bCs/>
                <w:sz w:val="24"/>
                <w:szCs w:val="24"/>
                <w:lang w:val="hy-AM"/>
              </w:rPr>
            </w:pPr>
            <w:r w:rsidRPr="00192104">
              <w:rPr>
                <w:rFonts w:ascii="GHEA Grapalat" w:eastAsia="Times New Roman" w:hAnsi="GHEA Grapalat"/>
                <w:color w:val="000000" w:themeColor="text1"/>
                <w:sz w:val="24"/>
                <w:szCs w:val="24"/>
                <w:lang w:val="hy-AM"/>
              </w:rPr>
              <w:t xml:space="preserve">4.Հավելվածի 2-րդ կետի 2-րդ ենթակետում </w:t>
            </w:r>
            <w:r w:rsidRPr="00192104">
              <w:rPr>
                <w:rFonts w:ascii="GHEA Grapalat" w:hAnsi="GHEA Grapalat"/>
                <w:sz w:val="24"/>
                <w:szCs w:val="24"/>
                <w:lang w:val="hy-AM"/>
              </w:rPr>
              <w:t>անհրաժեշտ է ապահովել շաղկապների կիրառման կանոնները, մասնավորապես</w:t>
            </w:r>
            <w:r w:rsidRPr="004951FB">
              <w:rPr>
                <w:rFonts w:ascii="GHEA Grapalat" w:hAnsi="GHEA Grapalat"/>
                <w:sz w:val="24"/>
                <w:szCs w:val="24"/>
                <w:lang w:val="hy-AM"/>
              </w:rPr>
              <w:t xml:space="preserve">՝ եթե թվարկված բոլոր պայմաններից </w:t>
            </w:r>
            <w:r w:rsidRPr="004951FB">
              <w:rPr>
                <w:rFonts w:ascii="GHEA Grapalat" w:hAnsi="GHEA Grapalat"/>
                <w:sz w:val="24"/>
                <w:szCs w:val="24"/>
                <w:lang w:val="hy-AM"/>
              </w:rPr>
              <w:lastRenderedPageBreak/>
              <w:t>բավական է միայն մեկի առկայությունը, ապա գործածել «</w:t>
            </w:r>
            <w:r w:rsidRPr="004951FB">
              <w:rPr>
                <w:rStyle w:val="Strong"/>
                <w:rFonts w:ascii="GHEA Grapalat" w:hAnsi="GHEA Grapalat"/>
                <w:color w:val="000000"/>
                <w:sz w:val="24"/>
                <w:szCs w:val="24"/>
                <w:shd w:val="clear" w:color="auto" w:fill="FFFFFF"/>
                <w:lang w:val="hy-AM"/>
              </w:rPr>
              <w:t>կամ</w:t>
            </w:r>
            <w:r w:rsidRPr="004951FB">
              <w:rPr>
                <w:rFonts w:ascii="GHEA Grapalat" w:hAnsi="GHEA Grapalat"/>
                <w:sz w:val="24"/>
                <w:szCs w:val="24"/>
                <w:lang w:val="hy-AM"/>
              </w:rPr>
              <w:t>» շաղկապը, իսկ եթե թվարկված բոլոր պայմանների առկայությունը պարտադիր է, ապա գործածել «</w:t>
            </w:r>
            <w:r w:rsidRPr="004951FB">
              <w:rPr>
                <w:rStyle w:val="Strong"/>
                <w:rFonts w:ascii="GHEA Grapalat" w:hAnsi="GHEA Grapalat"/>
                <w:color w:val="000000"/>
                <w:sz w:val="24"/>
                <w:szCs w:val="24"/>
                <w:shd w:val="clear" w:color="auto" w:fill="FFFFFF"/>
                <w:lang w:val="hy-AM"/>
              </w:rPr>
              <w:t>և</w:t>
            </w:r>
            <w:r w:rsidRPr="004951FB">
              <w:rPr>
                <w:rFonts w:ascii="GHEA Grapalat" w:hAnsi="GHEA Grapalat"/>
                <w:sz w:val="24"/>
                <w:szCs w:val="24"/>
                <w:lang w:val="hy-AM"/>
              </w:rPr>
              <w:t xml:space="preserve">» շաղկապը՝ հաշվի առնելով </w:t>
            </w:r>
            <w:r w:rsidRPr="00C637C7">
              <w:rPr>
                <w:rFonts w:ascii="GHEA Grapalat" w:hAnsi="GHEA Grapalat"/>
                <w:bCs/>
                <w:sz w:val="24"/>
                <w:szCs w:val="24"/>
                <w:lang w:val="hy-AM"/>
              </w:rPr>
              <w:t>«Նորմատիվ իրավական ակտերի մասին» ՀՀ օրենքի 16-րդ հոդվածի պահանջները:</w:t>
            </w:r>
          </w:p>
          <w:p w:rsidR="00A93DB2" w:rsidRPr="00E83409" w:rsidRDefault="00A93DB2" w:rsidP="00A93DB2">
            <w:pPr>
              <w:spacing w:after="0" w:line="360" w:lineRule="auto"/>
              <w:ind w:left="118" w:right="271" w:hanging="118"/>
              <w:jc w:val="both"/>
              <w:rPr>
                <w:rFonts w:ascii="GHEA Grapalat" w:hAnsi="GHEA Grapalat"/>
                <w:bCs/>
                <w:sz w:val="24"/>
                <w:szCs w:val="24"/>
                <w:lang w:val="hy-AM"/>
              </w:rPr>
            </w:pPr>
          </w:p>
        </w:tc>
        <w:tc>
          <w:tcPr>
            <w:tcW w:w="6691" w:type="dxa"/>
            <w:gridSpan w:val="4"/>
            <w:tcBorders>
              <w:top w:val="outset" w:sz="6" w:space="0" w:color="auto"/>
              <w:left w:val="outset" w:sz="6" w:space="0" w:color="auto"/>
              <w:bottom w:val="outset" w:sz="6" w:space="0" w:color="auto"/>
              <w:right w:val="outset" w:sz="6" w:space="0" w:color="auto"/>
            </w:tcBorders>
            <w:shd w:val="clear" w:color="auto" w:fill="FFFFFF"/>
          </w:tcPr>
          <w:p w:rsidR="00A93DB2" w:rsidRDefault="00A93DB2" w:rsidP="00C86FF2">
            <w:pPr>
              <w:spacing w:after="0" w:line="360" w:lineRule="auto"/>
              <w:ind w:left="270" w:firstLine="37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Ընդունվել է</w:t>
            </w:r>
          </w:p>
        </w:tc>
      </w:tr>
      <w:tr w:rsidR="00A93DB2" w:rsidRPr="00555845" w:rsidTr="00555845">
        <w:trPr>
          <w:trHeight w:val="454"/>
          <w:tblCellSpacing w:w="0" w:type="dxa"/>
          <w:jc w:val="center"/>
        </w:trPr>
        <w:tc>
          <w:tcPr>
            <w:tcW w:w="6796" w:type="dxa"/>
            <w:tcBorders>
              <w:top w:val="outset" w:sz="6" w:space="0" w:color="auto"/>
              <w:left w:val="outset" w:sz="6" w:space="0" w:color="auto"/>
              <w:bottom w:val="outset" w:sz="6" w:space="0" w:color="auto"/>
              <w:right w:val="outset" w:sz="6" w:space="0" w:color="auto"/>
            </w:tcBorders>
            <w:shd w:val="clear" w:color="auto" w:fill="FFFFFF"/>
          </w:tcPr>
          <w:p w:rsidR="00A93DB2" w:rsidRPr="00192104" w:rsidRDefault="00A93DB2" w:rsidP="00A93DB2">
            <w:pPr>
              <w:spacing w:after="0" w:line="360" w:lineRule="auto"/>
              <w:ind w:left="118" w:right="271" w:hanging="118"/>
              <w:jc w:val="both"/>
              <w:rPr>
                <w:rFonts w:ascii="GHEA Grapalat" w:eastAsia="Times New Roman" w:hAnsi="GHEA Grapalat"/>
                <w:color w:val="000000" w:themeColor="text1"/>
                <w:sz w:val="24"/>
                <w:szCs w:val="24"/>
                <w:lang w:val="hy-AM"/>
              </w:rPr>
            </w:pPr>
            <w:r w:rsidRPr="00C637C7">
              <w:rPr>
                <w:rFonts w:ascii="GHEA Grapalat" w:hAnsi="GHEA Grapalat"/>
                <w:bCs/>
                <w:sz w:val="24"/>
                <w:szCs w:val="24"/>
                <w:lang w:val="hy-AM"/>
              </w:rPr>
              <w:t>5.Հավելվածի 20-րդ կետում անհրաժեշտ է վերանայել ենթակետերի համարակալումը՝ համաձայն «Նորմատիվ իրավական ակտերի մասին» ՀՀ օրենքի 14-րդ հոդվածի 5-րդ մասի պահանջների:</w:t>
            </w:r>
          </w:p>
        </w:tc>
        <w:tc>
          <w:tcPr>
            <w:tcW w:w="6691" w:type="dxa"/>
            <w:gridSpan w:val="4"/>
            <w:tcBorders>
              <w:top w:val="outset" w:sz="6" w:space="0" w:color="auto"/>
              <w:left w:val="outset" w:sz="6" w:space="0" w:color="auto"/>
              <w:bottom w:val="outset" w:sz="6" w:space="0" w:color="auto"/>
              <w:right w:val="outset" w:sz="6" w:space="0" w:color="auto"/>
            </w:tcBorders>
            <w:shd w:val="clear" w:color="auto" w:fill="FFFFFF"/>
          </w:tcPr>
          <w:p w:rsidR="00A93DB2" w:rsidRDefault="00A93DB2" w:rsidP="00C86FF2">
            <w:pPr>
              <w:spacing w:after="0" w:line="360" w:lineRule="auto"/>
              <w:ind w:left="270" w:firstLine="375"/>
              <w:jc w:val="both"/>
              <w:rPr>
                <w:rFonts w:ascii="GHEA Grapalat" w:eastAsia="Times New Roman" w:hAnsi="GHEA Grapalat" w:cs="Calibri"/>
                <w:color w:val="000000"/>
                <w:sz w:val="24"/>
                <w:szCs w:val="24"/>
                <w:lang w:val="hy-AM"/>
              </w:rPr>
            </w:pPr>
            <w:bookmarkStart w:id="0" w:name="_GoBack"/>
            <w:bookmarkEnd w:id="0"/>
          </w:p>
        </w:tc>
      </w:tr>
      <w:tr w:rsidR="00555845" w:rsidRPr="001634B4" w:rsidTr="00555845">
        <w:trPr>
          <w:trHeight w:val="454"/>
          <w:tblCellSpacing w:w="0" w:type="dxa"/>
          <w:jc w:val="center"/>
        </w:trPr>
        <w:tc>
          <w:tcPr>
            <w:tcW w:w="10198" w:type="dxa"/>
            <w:gridSpan w:val="2"/>
            <w:vMerge w:val="restart"/>
            <w:tcBorders>
              <w:top w:val="outset" w:sz="6" w:space="0" w:color="auto"/>
              <w:left w:val="outset" w:sz="6" w:space="0" w:color="auto"/>
              <w:right w:val="outset" w:sz="6" w:space="0" w:color="auto"/>
            </w:tcBorders>
            <w:shd w:val="clear" w:color="auto" w:fill="FFFFFF"/>
          </w:tcPr>
          <w:p w:rsidR="00555845" w:rsidRPr="00AA7241" w:rsidRDefault="00555845" w:rsidP="00555845">
            <w:pPr>
              <w:spacing w:line="360" w:lineRule="auto"/>
              <w:ind w:firstLine="720"/>
              <w:jc w:val="both"/>
              <w:rPr>
                <w:rFonts w:ascii="GHEA Grapalat" w:eastAsia="CIDFont+F1" w:hAnsi="GHEA Grapalat" w:cs="CIDFont+F1"/>
                <w:color w:val="000000"/>
                <w:sz w:val="24"/>
                <w:szCs w:val="24"/>
              </w:rPr>
            </w:pPr>
            <w:r w:rsidRPr="00AA7241">
              <w:rPr>
                <w:rFonts w:ascii="GHEA Grapalat" w:eastAsia="CIDFont+F1" w:hAnsi="GHEA Grapalat" w:cs="CIDFont+F1"/>
                <w:color w:val="000000"/>
                <w:sz w:val="24"/>
                <w:szCs w:val="24"/>
                <w:lang w:val="ru-RU"/>
              </w:rPr>
              <w:t>Е</w:t>
            </w:r>
            <w:r w:rsidRPr="00AA7241">
              <w:rPr>
                <w:rFonts w:ascii="GHEA Grapalat" w:eastAsia="CIDFont+F1" w:hAnsi="GHEA Grapalat" w:cs="CIDFont+F1"/>
                <w:color w:val="000000"/>
                <w:sz w:val="24"/>
                <w:szCs w:val="24"/>
              </w:rPr>
              <w:t>-draft</w:t>
            </w:r>
          </w:p>
        </w:tc>
        <w:tc>
          <w:tcPr>
            <w:tcW w:w="3289" w:type="dxa"/>
            <w:gridSpan w:val="3"/>
            <w:tcBorders>
              <w:top w:val="outset" w:sz="6" w:space="0" w:color="auto"/>
              <w:left w:val="outset" w:sz="6" w:space="0" w:color="auto"/>
              <w:bottom w:val="outset" w:sz="6" w:space="0" w:color="auto"/>
              <w:right w:val="outset" w:sz="6" w:space="0" w:color="auto"/>
            </w:tcBorders>
            <w:shd w:val="clear" w:color="auto" w:fill="FFFFFF"/>
          </w:tcPr>
          <w:p w:rsidR="00555845" w:rsidRPr="00AA7241" w:rsidRDefault="00555845" w:rsidP="00555845">
            <w:pPr>
              <w:spacing w:after="0" w:line="360" w:lineRule="auto"/>
              <w:jc w:val="both"/>
              <w:rPr>
                <w:rFonts w:ascii="GHEA Grapalat" w:eastAsia="Times New Roman" w:hAnsi="GHEA Grapalat" w:cs="Calibri"/>
                <w:color w:val="000000"/>
                <w:sz w:val="24"/>
                <w:szCs w:val="24"/>
                <w:lang w:val="hy-AM"/>
              </w:rPr>
            </w:pPr>
            <w:r w:rsidRPr="00AA7241">
              <w:rPr>
                <w:rFonts w:ascii="GHEA Grapalat" w:hAnsi="GHEA Grapalat"/>
                <w:sz w:val="24"/>
                <w:szCs w:val="24"/>
              </w:rPr>
              <w:t>04/04/2023- 19/04/2023</w:t>
            </w:r>
          </w:p>
        </w:tc>
      </w:tr>
      <w:tr w:rsidR="00555845" w:rsidRPr="001634B4" w:rsidTr="00555845">
        <w:trPr>
          <w:trHeight w:val="454"/>
          <w:tblCellSpacing w:w="0" w:type="dxa"/>
          <w:jc w:val="center"/>
        </w:trPr>
        <w:tc>
          <w:tcPr>
            <w:tcW w:w="10198" w:type="dxa"/>
            <w:gridSpan w:val="2"/>
            <w:vMerge/>
            <w:tcBorders>
              <w:left w:val="outset" w:sz="6" w:space="0" w:color="auto"/>
              <w:bottom w:val="outset" w:sz="6" w:space="0" w:color="auto"/>
              <w:right w:val="outset" w:sz="6" w:space="0" w:color="auto"/>
            </w:tcBorders>
            <w:shd w:val="clear" w:color="auto" w:fill="FFFFFF"/>
          </w:tcPr>
          <w:p w:rsidR="00555845" w:rsidRPr="00AA7241" w:rsidRDefault="00555845" w:rsidP="00555845">
            <w:pPr>
              <w:spacing w:line="360" w:lineRule="auto"/>
              <w:ind w:firstLine="720"/>
              <w:jc w:val="both"/>
              <w:rPr>
                <w:rFonts w:ascii="GHEA Grapalat" w:eastAsia="CIDFont+F1" w:hAnsi="GHEA Grapalat" w:cs="CIDFont+F1"/>
                <w:color w:val="000000"/>
                <w:sz w:val="24"/>
                <w:szCs w:val="24"/>
                <w:lang w:val="hy-AM"/>
              </w:rPr>
            </w:pPr>
          </w:p>
        </w:tc>
        <w:tc>
          <w:tcPr>
            <w:tcW w:w="3289" w:type="dxa"/>
            <w:gridSpan w:val="3"/>
            <w:tcBorders>
              <w:top w:val="outset" w:sz="6" w:space="0" w:color="auto"/>
              <w:left w:val="outset" w:sz="6" w:space="0" w:color="auto"/>
              <w:bottom w:val="outset" w:sz="6" w:space="0" w:color="auto"/>
              <w:right w:val="outset" w:sz="6" w:space="0" w:color="auto"/>
            </w:tcBorders>
            <w:shd w:val="clear" w:color="auto" w:fill="FFFFFF"/>
          </w:tcPr>
          <w:p w:rsidR="00555845" w:rsidRPr="00AA7241" w:rsidRDefault="00555845" w:rsidP="00555845">
            <w:pPr>
              <w:spacing w:after="0" w:line="360" w:lineRule="auto"/>
              <w:ind w:left="270" w:firstLine="375"/>
              <w:jc w:val="both"/>
              <w:rPr>
                <w:rFonts w:ascii="GHEA Grapalat" w:eastAsia="Times New Roman" w:hAnsi="GHEA Grapalat" w:cs="Calibri"/>
                <w:color w:val="000000"/>
                <w:sz w:val="24"/>
                <w:szCs w:val="24"/>
                <w:lang w:val="hy-AM"/>
              </w:rPr>
            </w:pPr>
          </w:p>
        </w:tc>
      </w:tr>
      <w:tr w:rsidR="00555845" w:rsidRPr="001634B4" w:rsidTr="00555845">
        <w:trPr>
          <w:trHeight w:val="454"/>
          <w:tblCellSpacing w:w="0" w:type="dxa"/>
          <w:jc w:val="center"/>
        </w:trPr>
        <w:tc>
          <w:tcPr>
            <w:tcW w:w="6796" w:type="dxa"/>
            <w:tcBorders>
              <w:top w:val="outset" w:sz="6" w:space="0" w:color="auto"/>
              <w:left w:val="outset" w:sz="6" w:space="0" w:color="auto"/>
              <w:bottom w:val="outset" w:sz="6" w:space="0" w:color="auto"/>
              <w:right w:val="outset" w:sz="6" w:space="0" w:color="auto"/>
            </w:tcBorders>
            <w:shd w:val="clear" w:color="auto" w:fill="FFFFFF"/>
          </w:tcPr>
          <w:p w:rsidR="00555845" w:rsidRPr="00AA7241" w:rsidRDefault="00555845" w:rsidP="00555845">
            <w:pPr>
              <w:spacing w:line="360" w:lineRule="auto"/>
              <w:ind w:firstLine="720"/>
              <w:jc w:val="both"/>
              <w:rPr>
                <w:rFonts w:ascii="GHEA Grapalat" w:eastAsia="CIDFont+F1" w:hAnsi="GHEA Grapalat" w:cs="CIDFont+F1"/>
                <w:color w:val="000000"/>
                <w:sz w:val="24"/>
                <w:szCs w:val="24"/>
                <w:lang w:val="hy-AM"/>
              </w:rPr>
            </w:pPr>
            <w:r w:rsidRPr="00AA7241">
              <w:rPr>
                <w:rFonts w:ascii="GHEA Grapalat" w:eastAsia="CIDFont+F1" w:hAnsi="GHEA Grapalat" w:cs="CIDFont+F1"/>
                <w:color w:val="000000"/>
                <w:sz w:val="24"/>
                <w:szCs w:val="24"/>
                <w:lang w:val="hy-AM"/>
              </w:rPr>
              <w:t>Առաջարկություններ չի ստացվել</w:t>
            </w:r>
          </w:p>
        </w:tc>
        <w:tc>
          <w:tcPr>
            <w:tcW w:w="6691" w:type="dxa"/>
            <w:gridSpan w:val="4"/>
            <w:tcBorders>
              <w:top w:val="outset" w:sz="6" w:space="0" w:color="auto"/>
              <w:left w:val="outset" w:sz="6" w:space="0" w:color="auto"/>
              <w:bottom w:val="outset" w:sz="6" w:space="0" w:color="auto"/>
              <w:right w:val="outset" w:sz="6" w:space="0" w:color="auto"/>
            </w:tcBorders>
            <w:shd w:val="clear" w:color="auto" w:fill="FFFFFF"/>
          </w:tcPr>
          <w:p w:rsidR="00555845" w:rsidRPr="00AA7241" w:rsidRDefault="00555845" w:rsidP="00555845">
            <w:pPr>
              <w:spacing w:after="0" w:line="360" w:lineRule="auto"/>
              <w:ind w:left="270" w:firstLine="375"/>
              <w:jc w:val="both"/>
              <w:rPr>
                <w:rFonts w:ascii="GHEA Grapalat" w:eastAsia="Times New Roman" w:hAnsi="GHEA Grapalat" w:cs="Calibri"/>
                <w:color w:val="000000"/>
                <w:sz w:val="24"/>
                <w:szCs w:val="24"/>
                <w:lang w:val="hy-AM"/>
              </w:rPr>
            </w:pPr>
            <w:r w:rsidRPr="00AA7241">
              <w:rPr>
                <w:rFonts w:ascii="GHEA Grapalat" w:eastAsia="Times New Roman" w:hAnsi="GHEA Grapalat" w:cs="Calibri"/>
                <w:color w:val="000000"/>
                <w:sz w:val="24"/>
                <w:szCs w:val="24"/>
                <w:lang w:val="hy-AM"/>
              </w:rPr>
              <w:t>Ընդունվել է ի գիտություն</w:t>
            </w:r>
          </w:p>
        </w:tc>
      </w:tr>
    </w:tbl>
    <w:p w:rsidR="00974AD6" w:rsidRPr="00C86FF2" w:rsidRDefault="00974AD6">
      <w:pPr>
        <w:rPr>
          <w:lang w:val="hy-AM"/>
        </w:rPr>
      </w:pPr>
    </w:p>
    <w:sectPr w:rsidR="00974AD6" w:rsidRPr="00C86FF2" w:rsidSect="00C86FF2">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1"/>
    <w:family w:val="roman"/>
    <w:pitch w:val="variable"/>
    <w:sig w:usb0="00000003" w:usb1="00000000" w:usb2="00000000" w:usb3="00000000" w:csb0="00000001" w:csb1="00000000"/>
  </w:font>
  <w:font w:name="CIDFont+F1">
    <w:panose1 w:val="00000000000000000000"/>
    <w:charset w:val="88"/>
    <w:family w:val="auto"/>
    <w:notTrueType/>
    <w:pitch w:val="default"/>
    <w:sig w:usb0="00000003" w:usb1="08080000" w:usb2="00000010"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FF2"/>
    <w:rsid w:val="001634B4"/>
    <w:rsid w:val="002114B1"/>
    <w:rsid w:val="004346E2"/>
    <w:rsid w:val="004E6B0D"/>
    <w:rsid w:val="00555845"/>
    <w:rsid w:val="00565BFB"/>
    <w:rsid w:val="00583731"/>
    <w:rsid w:val="00634982"/>
    <w:rsid w:val="00974AD6"/>
    <w:rsid w:val="00A2749C"/>
    <w:rsid w:val="00A93DB2"/>
    <w:rsid w:val="00AA7241"/>
    <w:rsid w:val="00AF581A"/>
    <w:rsid w:val="00C86F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9BA6C"/>
  <w15:chartTrackingRefBased/>
  <w15:docId w15:val="{C036AE35-B22C-4B14-99CC-BDBB56816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6F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558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6</Pages>
  <Words>837</Words>
  <Characters>4776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Nune Pashayan</dc:creator>
  <cp:keywords/>
  <dc:description/>
  <cp:lastModifiedBy>Nune Pashayan</cp:lastModifiedBy>
  <cp:revision>4</cp:revision>
  <dcterms:created xsi:type="dcterms:W3CDTF">2023-04-04T14:00:00Z</dcterms:created>
  <dcterms:modified xsi:type="dcterms:W3CDTF">2023-05-23T11:33:00Z</dcterms:modified>
</cp:coreProperties>
</file>