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E00CE8" w:rsidRPr="00E00CE8" w:rsidRDefault="004400EA" w:rsidP="00E00CE8">
      <w:pPr>
        <w:ind w:right="126" w:firstLine="540"/>
        <w:jc w:val="center"/>
        <w:rPr>
          <w:rFonts w:ascii="GHEA Mariam" w:hAnsi="GHEA Mariam"/>
          <w:sz w:val="24"/>
          <w:szCs w:val="24"/>
        </w:rPr>
      </w:pPr>
      <w:r w:rsidRPr="004400EA">
        <w:rPr>
          <w:rFonts w:ascii="GHEA Mariam" w:hAnsi="GHEA Mariam"/>
          <w:sz w:val="24"/>
          <w:szCs w:val="24"/>
        </w:rPr>
        <w:t xml:space="preserve">1 հունիսի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E00CE8">
        <w:rPr>
          <w:rFonts w:ascii="GHEA Mariam" w:hAnsi="GHEA Mariam"/>
          <w:sz w:val="24"/>
          <w:szCs w:val="24"/>
        </w:rPr>
        <w:t xml:space="preserve">N </w:t>
      </w:r>
      <w:r w:rsidR="00296E5B" w:rsidRPr="00E00CE8">
        <w:rPr>
          <w:rFonts w:ascii="GHEA Mariam" w:hAnsi="GHEA Mariam"/>
          <w:sz w:val="24"/>
          <w:szCs w:val="24"/>
          <w:lang w:val="hy-AM"/>
        </w:rPr>
        <w:t xml:space="preserve">            </w:t>
      </w:r>
      <w:r w:rsidR="00296E5B" w:rsidRPr="00E00CE8">
        <w:rPr>
          <w:rFonts w:ascii="GHEA Mariam" w:hAnsi="GHEA Mariam"/>
          <w:sz w:val="24"/>
          <w:szCs w:val="24"/>
        </w:rPr>
        <w:t xml:space="preserve"> </w:t>
      </w:r>
      <w:r w:rsidR="00E00CE8" w:rsidRPr="00E00CE8">
        <w:rPr>
          <w:rFonts w:ascii="GHEA Mariam" w:hAnsi="GHEA Mariam"/>
          <w:sz w:val="24"/>
          <w:szCs w:val="24"/>
        </w:rPr>
        <w:t>-</w:t>
      </w:r>
      <w:r w:rsidR="00E00CE8" w:rsidRPr="00E00CE8">
        <w:rPr>
          <w:rFonts w:ascii="GHEA Mariam" w:hAnsi="GHEA Mariam"/>
          <w:sz w:val="24"/>
          <w:szCs w:val="24"/>
          <w:lang w:val="hy-AM"/>
        </w:rPr>
        <w:t xml:space="preserve"> </w:t>
      </w:r>
      <w:r w:rsidR="00E00CE8" w:rsidRPr="00E00CE8">
        <w:rPr>
          <w:rFonts w:ascii="GHEA Mariam" w:hAnsi="GHEA Mariam"/>
          <w:sz w:val="24"/>
          <w:szCs w:val="24"/>
        </w:rPr>
        <w:t>Ն</w:t>
      </w:r>
    </w:p>
    <w:p w:rsidR="00E00CE8" w:rsidRPr="00E00CE8" w:rsidRDefault="00E00CE8" w:rsidP="00E00CE8">
      <w:pPr>
        <w:ind w:right="126" w:firstLine="540"/>
        <w:jc w:val="center"/>
        <w:rPr>
          <w:rFonts w:ascii="GHEA Mariam" w:eastAsiaTheme="minorHAnsi" w:hAnsi="GHEA Mariam" w:cstheme="minorBidi"/>
          <w:sz w:val="24"/>
          <w:szCs w:val="24"/>
        </w:rPr>
      </w:pPr>
    </w:p>
    <w:p w:rsidR="00E00CE8" w:rsidRPr="00E00CE8" w:rsidRDefault="00E00CE8" w:rsidP="00E00CE8">
      <w:pPr>
        <w:ind w:right="126" w:firstLine="540"/>
        <w:jc w:val="center"/>
        <w:rPr>
          <w:rFonts w:ascii="GHEA Mariam" w:eastAsiaTheme="minorHAnsi" w:hAnsi="GHEA Mariam" w:cstheme="minorBidi"/>
          <w:sz w:val="24"/>
          <w:szCs w:val="24"/>
        </w:rPr>
      </w:pPr>
    </w:p>
    <w:p w:rsidR="00E00CE8" w:rsidRPr="00E00CE8" w:rsidRDefault="00E00CE8" w:rsidP="00E00CE8">
      <w:pPr>
        <w:ind w:right="126" w:firstLine="540"/>
        <w:jc w:val="center"/>
        <w:rPr>
          <w:rFonts w:ascii="GHEA Mariam" w:eastAsiaTheme="minorHAnsi" w:hAnsi="GHEA Mariam" w:cstheme="minorBidi"/>
          <w:sz w:val="24"/>
          <w:szCs w:val="24"/>
        </w:rPr>
      </w:pPr>
    </w:p>
    <w:p w:rsidR="00E00CE8" w:rsidRPr="00E00CE8" w:rsidRDefault="00E00CE8" w:rsidP="00E00CE8">
      <w:pPr>
        <w:spacing w:line="276" w:lineRule="auto"/>
        <w:ind w:right="-43"/>
        <w:jc w:val="center"/>
        <w:rPr>
          <w:rStyle w:val="Strong"/>
          <w:rFonts w:ascii="GHEA Mariam" w:eastAsia="Calibri" w:hAnsi="GHEA Mariam"/>
          <w:b w:val="0"/>
          <w:color w:val="000000"/>
          <w:sz w:val="24"/>
          <w:szCs w:val="24"/>
          <w:shd w:val="clear" w:color="auto" w:fill="FFFFFF"/>
        </w:rPr>
      </w:pPr>
      <w:r w:rsidRPr="00E00CE8">
        <w:rPr>
          <w:rStyle w:val="Strong"/>
          <w:rFonts w:ascii="GHEA Mariam" w:eastAsia="Calibri" w:hAnsi="GHEA Mariam"/>
          <w:b w:val="0"/>
          <w:color w:val="000000"/>
          <w:sz w:val="24"/>
          <w:szCs w:val="24"/>
          <w:shd w:val="clear" w:color="auto" w:fill="FFFFFF"/>
        </w:rPr>
        <w:t xml:space="preserve">ՀԱՅԱՍՏԱՆԻ ՀԱՆՐԱՊԵՏՈՒԹՅԱՆ ԿԱՌԱՎԱՐՈՒԹՅԱՆ 2014 ԹՎԱԿԱՆԻ </w:t>
      </w:r>
      <w:bookmarkStart w:id="0" w:name="_GoBack"/>
      <w:r w:rsidRPr="00C0731E">
        <w:rPr>
          <w:rStyle w:val="Strong"/>
          <w:rFonts w:ascii="GHEA Mariam" w:eastAsia="Calibri" w:hAnsi="GHEA Mariam"/>
          <w:b w:val="0"/>
          <w:color w:val="000000"/>
          <w:spacing w:val="-2"/>
          <w:sz w:val="24"/>
          <w:szCs w:val="24"/>
          <w:shd w:val="clear" w:color="auto" w:fill="FFFFFF"/>
        </w:rPr>
        <w:t>ՀՈՒԼԻՍԻ 3-Ի N 737-Ն ՈՐՈՇՄԱՆ ՄԵՋ ԼՐԱՑՈՒՄՆԵՐ ԿԱՏԱՐԵԼՈՒ ՄԱՍԻՆ</w:t>
      </w:r>
      <w:bookmarkEnd w:id="0"/>
    </w:p>
    <w:p w:rsidR="00E00CE8" w:rsidRPr="00E00CE8" w:rsidRDefault="00E00CE8" w:rsidP="00E00CE8">
      <w:pPr>
        <w:spacing w:line="276" w:lineRule="auto"/>
        <w:ind w:right="-43"/>
        <w:jc w:val="center"/>
        <w:rPr>
          <w:rStyle w:val="Strong"/>
          <w:rFonts w:ascii="GHEA Mariam" w:eastAsia="Calibri" w:hAnsi="GHEA Mariam"/>
          <w:b w:val="0"/>
          <w:color w:val="000000"/>
          <w:sz w:val="24"/>
          <w:szCs w:val="24"/>
          <w:shd w:val="clear" w:color="auto" w:fill="FFFFFF"/>
          <w:lang w:val="hy-AM"/>
        </w:rPr>
      </w:pPr>
      <w:r w:rsidRPr="00E00CE8">
        <w:rPr>
          <w:rStyle w:val="Strong"/>
          <w:rFonts w:ascii="GHEA Mariam" w:eastAsia="Calibri" w:hAnsi="GHEA Mariam"/>
          <w:b w:val="0"/>
          <w:color w:val="000000"/>
          <w:sz w:val="24"/>
          <w:szCs w:val="24"/>
          <w:shd w:val="clear" w:color="auto" w:fill="FFFFFF"/>
          <w:lang w:val="hy-AM"/>
        </w:rPr>
        <w:t>--------------------------------------------------------------------------------------------------------</w:t>
      </w:r>
    </w:p>
    <w:p w:rsidR="00E00CE8" w:rsidRDefault="00E00CE8" w:rsidP="00E00CE8">
      <w:pPr>
        <w:spacing w:line="276" w:lineRule="auto"/>
        <w:ind w:right="-43" w:firstLine="540"/>
        <w:jc w:val="center"/>
        <w:rPr>
          <w:rStyle w:val="Strong"/>
          <w:rFonts w:ascii="GHEA Mariam" w:eastAsia="Calibri" w:hAnsi="GHEA Mariam"/>
          <w:color w:val="000000"/>
          <w:sz w:val="24"/>
          <w:szCs w:val="24"/>
          <w:shd w:val="clear" w:color="auto" w:fill="FFFFFF"/>
        </w:rPr>
      </w:pPr>
    </w:p>
    <w:p w:rsidR="00E00CE8" w:rsidRPr="00E00CE8" w:rsidRDefault="00E00CE8" w:rsidP="00E00CE8">
      <w:pPr>
        <w:spacing w:line="276" w:lineRule="auto"/>
        <w:ind w:right="-43" w:firstLine="540"/>
        <w:jc w:val="center"/>
        <w:rPr>
          <w:rStyle w:val="Strong"/>
          <w:rFonts w:ascii="GHEA Mariam" w:eastAsia="Calibri" w:hAnsi="GHEA Mariam"/>
          <w:color w:val="000000"/>
          <w:sz w:val="24"/>
          <w:szCs w:val="24"/>
          <w:shd w:val="clear" w:color="auto" w:fill="FFFFFF"/>
        </w:rPr>
      </w:pPr>
    </w:p>
    <w:p w:rsidR="00E00CE8" w:rsidRPr="00E00CE8" w:rsidRDefault="00E00CE8" w:rsidP="00E00CE8">
      <w:pPr>
        <w:spacing w:line="360" w:lineRule="auto"/>
        <w:ind w:right="-43" w:firstLine="851"/>
        <w:jc w:val="both"/>
        <w:rPr>
          <w:rStyle w:val="Emphasis"/>
          <w:rFonts w:ascii="GHEA Mariam" w:eastAsia="Calibri" w:hAnsi="GHEA Mariam"/>
          <w:i w:val="0"/>
          <w:sz w:val="24"/>
          <w:szCs w:val="24"/>
        </w:rPr>
      </w:pPr>
      <w:r w:rsidRPr="00E00CE8">
        <w:rPr>
          <w:rFonts w:ascii="GHEA Mariam" w:hAnsi="GHEA Mariam"/>
          <w:color w:val="000000"/>
          <w:sz w:val="24"/>
          <w:szCs w:val="24"/>
          <w:shd w:val="clear" w:color="auto" w:fill="FFFFFF"/>
        </w:rPr>
        <w:t xml:space="preserve">Ղեկավարվելով «Նորմատիվ իրավական ակտերի մասին» </w:t>
      </w:r>
      <w:r w:rsidRPr="00E00CE8">
        <w:rPr>
          <w:rFonts w:ascii="GHEA Mariam" w:hAnsi="GHEA Mariam" w:cs="Sylfaen"/>
          <w:bCs/>
          <w:color w:val="000000"/>
          <w:spacing w:val="-2"/>
          <w:sz w:val="24"/>
          <w:szCs w:val="24"/>
          <w:shd w:val="clear" w:color="auto" w:fill="FFFFFF"/>
          <w:lang w:val="fr-FR" w:eastAsia="en-US"/>
        </w:rPr>
        <w:t>Հայաստանի</w:t>
      </w:r>
      <w:r w:rsidRPr="00E00CE8">
        <w:rPr>
          <w:rFonts w:ascii="GHEA Mariam" w:hAnsi="GHEA Mariam" w:cs="Arial Armenian"/>
          <w:bCs/>
          <w:color w:val="000000"/>
          <w:spacing w:val="-2"/>
          <w:sz w:val="24"/>
          <w:szCs w:val="24"/>
          <w:shd w:val="clear" w:color="auto" w:fill="FFFFFF"/>
          <w:lang w:val="fr-FR" w:eastAsia="en-US"/>
        </w:rPr>
        <w:t xml:space="preserve"> </w:t>
      </w:r>
      <w:r w:rsidRPr="00E00CE8">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olor w:val="000000"/>
          <w:sz w:val="24"/>
          <w:szCs w:val="24"/>
          <w:shd w:val="clear" w:color="auto" w:fill="FFFFFF"/>
          <w:lang w:val="hy-AM"/>
        </w:rPr>
        <w:t xml:space="preserve"> </w:t>
      </w:r>
      <w:r w:rsidRPr="00E00CE8">
        <w:rPr>
          <w:rFonts w:ascii="GHEA Mariam" w:hAnsi="GHEA Mariam"/>
          <w:color w:val="000000"/>
          <w:sz w:val="24"/>
          <w:szCs w:val="24"/>
          <w:shd w:val="clear" w:color="auto" w:fill="FFFFFF"/>
        </w:rPr>
        <w:t>օրենքի 33-րդ և 34-րդ հոդվածներով՝ Հայաստանի Հանրապետության կառավարությունը</w:t>
      </w:r>
      <w:r w:rsidRPr="00E00CE8">
        <w:rPr>
          <w:rFonts w:ascii="Calibri" w:hAnsi="Calibri" w:cs="Calibri"/>
          <w:color w:val="000000"/>
          <w:sz w:val="24"/>
          <w:szCs w:val="24"/>
          <w:shd w:val="clear" w:color="auto" w:fill="FFFFFF"/>
        </w:rPr>
        <w:t> </w:t>
      </w:r>
      <w:r>
        <w:rPr>
          <w:rFonts w:ascii="Calibri" w:hAnsi="Calibri" w:cs="Calibri"/>
          <w:color w:val="000000"/>
          <w:sz w:val="24"/>
          <w:szCs w:val="24"/>
          <w:shd w:val="clear" w:color="auto" w:fill="FFFFFF"/>
          <w:lang w:val="hy-AM"/>
        </w:rPr>
        <w:t xml:space="preserve">     </w:t>
      </w:r>
      <w:r w:rsidRPr="00E00CE8">
        <w:rPr>
          <w:rStyle w:val="Emphasis"/>
          <w:rFonts w:ascii="GHEA Mariam" w:hAnsi="GHEA Mariam"/>
          <w:bCs/>
          <w:i w:val="0"/>
          <w:color w:val="000000"/>
          <w:sz w:val="24"/>
          <w:szCs w:val="24"/>
          <w:shd w:val="clear" w:color="auto" w:fill="FFFFFF"/>
        </w:rPr>
        <w:t>ո</w:t>
      </w:r>
      <w:r w:rsidRPr="00E00CE8">
        <w:rPr>
          <w:rStyle w:val="Emphasis"/>
          <w:rFonts w:ascii="GHEA Mariam" w:hAnsi="GHEA Mariam"/>
          <w:bCs/>
          <w:i w:val="0"/>
          <w:color w:val="000000"/>
          <w:sz w:val="24"/>
          <w:szCs w:val="24"/>
          <w:shd w:val="clear" w:color="auto" w:fill="FFFFFF"/>
          <w:lang w:val="hy-AM"/>
        </w:rPr>
        <w:t xml:space="preserve"> </w:t>
      </w:r>
      <w:r w:rsidRPr="00E00CE8">
        <w:rPr>
          <w:rStyle w:val="Emphasis"/>
          <w:rFonts w:ascii="GHEA Mariam" w:hAnsi="GHEA Mariam"/>
          <w:bCs/>
          <w:i w:val="0"/>
          <w:color w:val="000000"/>
          <w:sz w:val="24"/>
          <w:szCs w:val="24"/>
          <w:shd w:val="clear" w:color="auto" w:fill="FFFFFF"/>
        </w:rPr>
        <w:t>ր</w:t>
      </w:r>
      <w:r w:rsidRPr="00E00CE8">
        <w:rPr>
          <w:rStyle w:val="Emphasis"/>
          <w:rFonts w:ascii="GHEA Mariam" w:hAnsi="GHEA Mariam"/>
          <w:bCs/>
          <w:i w:val="0"/>
          <w:color w:val="000000"/>
          <w:sz w:val="24"/>
          <w:szCs w:val="24"/>
          <w:shd w:val="clear" w:color="auto" w:fill="FFFFFF"/>
          <w:lang w:val="hy-AM"/>
        </w:rPr>
        <w:t xml:space="preserve"> </w:t>
      </w:r>
      <w:r w:rsidRPr="00E00CE8">
        <w:rPr>
          <w:rStyle w:val="Emphasis"/>
          <w:rFonts w:ascii="GHEA Mariam" w:hAnsi="GHEA Mariam"/>
          <w:bCs/>
          <w:i w:val="0"/>
          <w:color w:val="000000"/>
          <w:sz w:val="24"/>
          <w:szCs w:val="24"/>
          <w:shd w:val="clear" w:color="auto" w:fill="FFFFFF"/>
        </w:rPr>
        <w:t>ո</w:t>
      </w:r>
      <w:r w:rsidRPr="00E00CE8">
        <w:rPr>
          <w:rStyle w:val="Emphasis"/>
          <w:rFonts w:ascii="GHEA Mariam" w:hAnsi="GHEA Mariam"/>
          <w:bCs/>
          <w:i w:val="0"/>
          <w:color w:val="000000"/>
          <w:sz w:val="24"/>
          <w:szCs w:val="24"/>
          <w:shd w:val="clear" w:color="auto" w:fill="FFFFFF"/>
          <w:lang w:val="hy-AM"/>
        </w:rPr>
        <w:t xml:space="preserve"> </w:t>
      </w:r>
      <w:r w:rsidRPr="00E00CE8">
        <w:rPr>
          <w:rStyle w:val="Emphasis"/>
          <w:rFonts w:ascii="GHEA Mariam" w:hAnsi="GHEA Mariam"/>
          <w:bCs/>
          <w:i w:val="0"/>
          <w:color w:val="000000"/>
          <w:sz w:val="24"/>
          <w:szCs w:val="24"/>
          <w:shd w:val="clear" w:color="auto" w:fill="FFFFFF"/>
        </w:rPr>
        <w:t>շ</w:t>
      </w:r>
      <w:r w:rsidRPr="00E00CE8">
        <w:rPr>
          <w:rStyle w:val="Emphasis"/>
          <w:rFonts w:ascii="GHEA Mariam" w:hAnsi="GHEA Mariam"/>
          <w:bCs/>
          <w:i w:val="0"/>
          <w:color w:val="000000"/>
          <w:sz w:val="24"/>
          <w:szCs w:val="24"/>
          <w:shd w:val="clear" w:color="auto" w:fill="FFFFFF"/>
          <w:lang w:val="hy-AM"/>
        </w:rPr>
        <w:t xml:space="preserve"> </w:t>
      </w:r>
      <w:r w:rsidRPr="00E00CE8">
        <w:rPr>
          <w:rStyle w:val="Emphasis"/>
          <w:rFonts w:ascii="GHEA Mariam" w:hAnsi="GHEA Mariam"/>
          <w:bCs/>
          <w:i w:val="0"/>
          <w:color w:val="000000"/>
          <w:sz w:val="24"/>
          <w:szCs w:val="24"/>
          <w:shd w:val="clear" w:color="auto" w:fill="FFFFFF"/>
        </w:rPr>
        <w:t>ու</w:t>
      </w:r>
      <w:r w:rsidRPr="00E00CE8">
        <w:rPr>
          <w:rStyle w:val="Emphasis"/>
          <w:rFonts w:ascii="GHEA Mariam" w:hAnsi="GHEA Mariam"/>
          <w:bCs/>
          <w:i w:val="0"/>
          <w:color w:val="000000"/>
          <w:sz w:val="24"/>
          <w:szCs w:val="24"/>
          <w:shd w:val="clear" w:color="auto" w:fill="FFFFFF"/>
          <w:lang w:val="hy-AM"/>
        </w:rPr>
        <w:t xml:space="preserve"> </w:t>
      </w:r>
      <w:r w:rsidRPr="00E00CE8">
        <w:rPr>
          <w:rStyle w:val="Emphasis"/>
          <w:rFonts w:ascii="GHEA Mariam" w:hAnsi="GHEA Mariam"/>
          <w:bCs/>
          <w:i w:val="0"/>
          <w:color w:val="000000"/>
          <w:sz w:val="24"/>
          <w:szCs w:val="24"/>
          <w:shd w:val="clear" w:color="auto" w:fill="FFFFFF"/>
        </w:rPr>
        <w:t>մ</w:t>
      </w:r>
      <w:r w:rsidRPr="00E00CE8">
        <w:rPr>
          <w:rStyle w:val="Emphasis"/>
          <w:rFonts w:ascii="GHEA Mariam" w:hAnsi="GHEA Mariam"/>
          <w:bCs/>
          <w:i w:val="0"/>
          <w:color w:val="000000"/>
          <w:sz w:val="24"/>
          <w:szCs w:val="24"/>
          <w:shd w:val="clear" w:color="auto" w:fill="FFFFFF"/>
          <w:lang w:val="hy-AM"/>
        </w:rPr>
        <w:t xml:space="preserve">  </w:t>
      </w:r>
      <w:r w:rsidRPr="00E00CE8">
        <w:rPr>
          <w:rStyle w:val="Emphasis"/>
          <w:rFonts w:ascii="GHEA Mariam" w:hAnsi="GHEA Mariam"/>
          <w:bCs/>
          <w:i w:val="0"/>
          <w:color w:val="000000"/>
          <w:sz w:val="24"/>
          <w:szCs w:val="24"/>
          <w:shd w:val="clear" w:color="auto" w:fill="FFFFFF"/>
        </w:rPr>
        <w:t xml:space="preserve"> է.</w:t>
      </w:r>
    </w:p>
    <w:p w:rsidR="00E00CE8" w:rsidRPr="00E00CE8" w:rsidRDefault="00E00CE8" w:rsidP="00E00CE8">
      <w:pPr>
        <w:pStyle w:val="NormalWeb"/>
        <w:shd w:val="clear" w:color="auto" w:fill="FFFFFF"/>
        <w:spacing w:before="0" w:beforeAutospacing="0" w:after="0" w:afterAutospacing="0" w:line="360" w:lineRule="auto"/>
        <w:ind w:right="-43" w:firstLine="851"/>
        <w:jc w:val="both"/>
        <w:rPr>
          <w:rFonts w:ascii="GHEA Mariam" w:hAnsi="GHEA Mariam"/>
          <w:lang w:val="hy-AM"/>
        </w:rPr>
      </w:pPr>
      <w:r w:rsidRPr="00E00CE8">
        <w:rPr>
          <w:rFonts w:ascii="GHEA Mariam" w:hAnsi="GHEA Mariam"/>
          <w:color w:val="000000"/>
          <w:lang w:val="hy-AM"/>
        </w:rPr>
        <w:t xml:space="preserve">1. Հայաստանի Հանրապետության կառավարության 2014 թվականի հուլիսի </w:t>
      </w:r>
      <w:r>
        <w:rPr>
          <w:rFonts w:ascii="GHEA Mariam" w:hAnsi="GHEA Mariam"/>
          <w:color w:val="000000"/>
          <w:lang w:val="hy-AM"/>
        </w:rPr>
        <w:t xml:space="preserve">    </w:t>
      </w:r>
      <w:r w:rsidRPr="00E00CE8">
        <w:rPr>
          <w:rFonts w:ascii="GHEA Mariam" w:hAnsi="GHEA Mariam"/>
          <w:color w:val="000000"/>
          <w:spacing w:val="-2"/>
          <w:lang w:val="hy-AM"/>
        </w:rPr>
        <w:t>3-ի «Պետական իշխանության մարմիններում քաղաքացիական աշխատանք կատարող</w:t>
      </w:r>
      <w:r w:rsidRPr="00E00CE8">
        <w:rPr>
          <w:rFonts w:ascii="GHEA Mariam" w:hAnsi="GHEA Mariam"/>
          <w:color w:val="000000"/>
          <w:lang w:val="hy-AM"/>
        </w:rPr>
        <w:t xml:space="preserve"> և տեխնիկական սպասարկում իրականացնող անձանց պաշտոնային դրույքաչափերը սահմանելու մասին» N 737-Ն որոշման (այսուհետ՝ որոշում) մեջ կատարել հետևյալ լրացումները.</w:t>
      </w:r>
    </w:p>
    <w:p w:rsidR="00E00CE8" w:rsidRPr="00E00CE8" w:rsidRDefault="00E00CE8" w:rsidP="00E00CE8">
      <w:pPr>
        <w:pStyle w:val="NormalWeb"/>
        <w:shd w:val="clear" w:color="auto" w:fill="FFFFFF"/>
        <w:spacing w:before="0" w:beforeAutospacing="0" w:after="0" w:afterAutospacing="0" w:line="360" w:lineRule="auto"/>
        <w:ind w:right="-43" w:firstLine="851"/>
        <w:jc w:val="both"/>
        <w:rPr>
          <w:rFonts w:ascii="GHEA Mariam" w:hAnsi="GHEA Mariam"/>
          <w:color w:val="000000"/>
          <w:lang w:val="hy-AM"/>
        </w:rPr>
      </w:pPr>
      <w:r w:rsidRPr="00E00CE8">
        <w:rPr>
          <w:rFonts w:ascii="GHEA Mariam" w:hAnsi="GHEA Mariam"/>
          <w:color w:val="000000"/>
          <w:lang w:val="hy-AM"/>
        </w:rPr>
        <w:t>1) որոշման 1-ին կետը լրացնել հետևյալ բովանդակությամբ՝ 5.1-ին ենթակետով՝</w:t>
      </w:r>
    </w:p>
    <w:p w:rsidR="00E00CE8" w:rsidRPr="00E00CE8" w:rsidRDefault="00E00CE8" w:rsidP="00E00CE8">
      <w:pPr>
        <w:pStyle w:val="NormalWeb"/>
        <w:shd w:val="clear" w:color="auto" w:fill="FFFFFF"/>
        <w:spacing w:before="0" w:beforeAutospacing="0" w:after="0" w:afterAutospacing="0" w:line="360" w:lineRule="auto"/>
        <w:ind w:right="-43" w:firstLine="851"/>
        <w:jc w:val="both"/>
        <w:rPr>
          <w:rFonts w:ascii="GHEA Mariam" w:hAnsi="GHEA Mariam"/>
          <w:color w:val="000000"/>
          <w:lang w:val="hy-AM"/>
        </w:rPr>
      </w:pPr>
      <w:r w:rsidRPr="00E00CE8">
        <w:rPr>
          <w:rFonts w:ascii="GHEA Mariam" w:hAnsi="GHEA Mariam"/>
          <w:color w:val="000000"/>
          <w:shd w:val="clear" w:color="auto" w:fill="FFFFFF"/>
          <w:lang w:val="hy-AM"/>
        </w:rPr>
        <w:t xml:space="preserve">«5.1) պաշտոնաթող </w:t>
      </w:r>
      <w:r w:rsidRPr="00E00CE8">
        <w:rPr>
          <w:rFonts w:ascii="GHEA Mariam" w:hAnsi="GHEA Mariam"/>
          <w:color w:val="000000"/>
          <w:shd w:val="clear" w:color="auto" w:fill="FFFFFF"/>
          <w:lang w:val="hy-AM"/>
        </w:rPr>
        <w:t>վ</w:t>
      </w:r>
      <w:r w:rsidRPr="00E00CE8">
        <w:rPr>
          <w:rFonts w:ascii="GHEA Mariam" w:hAnsi="GHEA Mariam"/>
          <w:color w:val="000000"/>
          <w:shd w:val="clear" w:color="auto" w:fill="FFFFFF"/>
          <w:lang w:val="hy-AM"/>
        </w:rPr>
        <w:t>արչապետի գրասենյակի աշխատողների պաշտոնային դրույքաչափերի հաշվարկման գործակիցները` համաձայն N 5.1 հավելվածի.».</w:t>
      </w:r>
    </w:p>
    <w:p w:rsidR="00E00CE8" w:rsidRPr="00E00CE8" w:rsidRDefault="00E00CE8" w:rsidP="00E00CE8">
      <w:pPr>
        <w:pStyle w:val="NormalWeb"/>
        <w:shd w:val="clear" w:color="auto" w:fill="FFFFFF"/>
        <w:spacing w:before="0" w:beforeAutospacing="0" w:after="0" w:afterAutospacing="0" w:line="360" w:lineRule="auto"/>
        <w:ind w:right="-43" w:firstLine="851"/>
        <w:jc w:val="both"/>
        <w:rPr>
          <w:rFonts w:ascii="GHEA Mariam" w:hAnsi="GHEA Mariam"/>
          <w:color w:val="000000"/>
          <w:shd w:val="clear" w:color="auto" w:fill="FFFFFF"/>
          <w:lang w:val="hy-AM"/>
        </w:rPr>
      </w:pPr>
      <w:r w:rsidRPr="00E00CE8">
        <w:rPr>
          <w:rFonts w:ascii="GHEA Mariam" w:hAnsi="GHEA Mariam"/>
          <w:bCs/>
          <w:color w:val="000000"/>
          <w:shd w:val="clear" w:color="auto" w:fill="FFFFFF"/>
          <w:lang w:val="hy-AM"/>
        </w:rPr>
        <w:t xml:space="preserve">2) </w:t>
      </w:r>
      <w:r w:rsidRPr="00E00CE8">
        <w:rPr>
          <w:rFonts w:ascii="GHEA Mariam" w:hAnsi="GHEA Mariam"/>
          <w:color w:val="000000"/>
          <w:shd w:val="clear" w:color="auto" w:fill="FFFFFF"/>
          <w:lang w:val="hy-AM"/>
        </w:rPr>
        <w:t>որոշումը լրացնել նոր՝ N 5.1 հավելվածով՝ համաձայն հավելվածի:</w:t>
      </w:r>
    </w:p>
    <w:p w:rsidR="00E00CE8" w:rsidRPr="00E00CE8" w:rsidRDefault="00E00CE8" w:rsidP="00E00CE8">
      <w:pPr>
        <w:pStyle w:val="NormalWeb"/>
        <w:shd w:val="clear" w:color="auto" w:fill="FFFFFF"/>
        <w:spacing w:before="0" w:beforeAutospacing="0" w:after="0" w:afterAutospacing="0" w:line="360" w:lineRule="auto"/>
        <w:ind w:right="-43" w:firstLine="851"/>
        <w:jc w:val="both"/>
        <w:rPr>
          <w:rFonts w:ascii="GHEA Mariam" w:hAnsi="GHEA Mariam"/>
          <w:bCs/>
          <w:color w:val="000000"/>
          <w:shd w:val="clear" w:color="auto" w:fill="FFFFFF"/>
          <w:lang w:val="hy-AM"/>
        </w:rPr>
      </w:pPr>
      <w:r w:rsidRPr="00E00CE8">
        <w:rPr>
          <w:rFonts w:ascii="GHEA Mariam" w:hAnsi="GHEA Mariam"/>
          <w:color w:val="000000"/>
          <w:shd w:val="clear" w:color="auto" w:fill="FFFFFF"/>
          <w:lang w:val="hy-AM"/>
        </w:rPr>
        <w:lastRenderedPageBreak/>
        <w:t xml:space="preserve">2. </w:t>
      </w:r>
      <w:r w:rsidRPr="00E00CE8">
        <w:rPr>
          <w:rFonts w:ascii="GHEA Mariam" w:hAnsi="GHEA Mariam"/>
          <w:color w:val="000000"/>
          <w:lang w:val="hy-AM"/>
        </w:rPr>
        <w:t>Սույն որոշումն ուժի մեջ է մտնում պաշտոնական հրապարակմանը հաջորդող օրվանից:</w:t>
      </w:r>
    </w:p>
    <w:p w:rsidR="00E00CE8" w:rsidRPr="00E00CE8" w:rsidRDefault="00E00CE8" w:rsidP="00E00CE8">
      <w:pPr>
        <w:ind w:right="126" w:firstLine="540"/>
        <w:rPr>
          <w:rFonts w:ascii="GHEA Grapalat" w:hAnsi="GHEA Grapalat"/>
          <w:lang w:val="hy-AM"/>
        </w:rPr>
      </w:pPr>
    </w:p>
    <w:p w:rsidR="00296E5B" w:rsidRPr="00E00CE8" w:rsidRDefault="00296E5B" w:rsidP="00477447">
      <w:pPr>
        <w:rPr>
          <w:lang w:val="hy-AM"/>
        </w:rPr>
      </w:pPr>
    </w:p>
    <w:p w:rsidR="00296E5B" w:rsidRPr="00E00CE8" w:rsidRDefault="00296E5B" w:rsidP="00477447">
      <w:pPr>
        <w:rPr>
          <w:lang w:val="hy-AM"/>
        </w:rPr>
      </w:pPr>
    </w:p>
    <w:p w:rsidR="00296E5B" w:rsidRPr="00E00CE8"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E00CE8" w:rsidRDefault="00291EDD" w:rsidP="00291EDD">
      <w:pPr>
        <w:jc w:val="both"/>
        <w:rPr>
          <w:rFonts w:ascii="GHEA Mariam" w:hAnsi="GHEA Mariam" w:cs="Sylfaen"/>
          <w:sz w:val="24"/>
          <w:szCs w:val="24"/>
          <w:lang w:val="hy-AM"/>
        </w:rPr>
        <w:sectPr w:rsidR="00E00CE8" w:rsidSect="00E00CE8">
          <w:headerReference w:type="even" r:id="rId7"/>
          <w:headerReference w:type="default" r:id="rId8"/>
          <w:footerReference w:type="even" r:id="rId9"/>
          <w:pgSz w:w="11909" w:h="16834" w:code="9"/>
          <w:pgMar w:top="1440" w:right="1136" w:bottom="1985" w:left="1276" w:header="720" w:footer="576" w:gutter="0"/>
          <w:pgNumType w:start="1"/>
          <w:cols w:space="720"/>
          <w:titlePg/>
          <w:docGrid w:linePitch="272"/>
        </w:sectPr>
      </w:pPr>
      <w:r w:rsidRPr="0014542A">
        <w:rPr>
          <w:rFonts w:ascii="GHEA Mariam" w:hAnsi="GHEA Mariam" w:cs="Sylfaen"/>
          <w:sz w:val="24"/>
          <w:szCs w:val="24"/>
          <w:lang w:val="hy-AM"/>
        </w:rPr>
        <w:t>Երևան</w:t>
      </w:r>
    </w:p>
    <w:p w:rsidR="00E00CE8" w:rsidRPr="00E00CE8" w:rsidRDefault="00E00CE8"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E00CE8">
        <w:rPr>
          <w:rFonts w:ascii="GHEA Mariam" w:hAnsi="GHEA Mariam"/>
          <w:bCs/>
          <w:color w:val="000000"/>
          <w:shd w:val="clear" w:color="auto" w:fill="FFFFFF"/>
          <w:lang w:val="hy-AM"/>
        </w:rPr>
        <w:t>Հավելված</w:t>
      </w:r>
    </w:p>
    <w:p w:rsidR="00E00CE8" w:rsidRPr="00E00CE8" w:rsidRDefault="00E00CE8" w:rsidP="00172232">
      <w:pPr>
        <w:jc w:val="right"/>
        <w:rPr>
          <w:rFonts w:ascii="GHEA Mariam" w:hAnsi="GHEA Mariam"/>
          <w:bCs/>
          <w:color w:val="000000"/>
          <w:sz w:val="24"/>
          <w:szCs w:val="24"/>
          <w:shd w:val="clear" w:color="auto" w:fill="FFFFFF"/>
          <w:lang w:val="hy-AM"/>
        </w:rPr>
      </w:pPr>
      <w:r w:rsidRPr="00E00CE8">
        <w:rPr>
          <w:rFonts w:ascii="GHEA Mariam" w:hAnsi="GHEA Mariam"/>
          <w:bCs/>
          <w:color w:val="000000"/>
          <w:sz w:val="24"/>
          <w:szCs w:val="24"/>
          <w:shd w:val="clear" w:color="auto" w:fill="FFFFFF"/>
          <w:lang w:val="hy-AM"/>
        </w:rPr>
        <w:t xml:space="preserve">  ՀՀ կառավարության 2023 թվականի</w:t>
      </w:r>
    </w:p>
    <w:p w:rsidR="00E00CE8" w:rsidRPr="00E00CE8" w:rsidRDefault="00E00CE8" w:rsidP="000F14AD">
      <w:pPr>
        <w:pStyle w:val="NormalWeb"/>
        <w:spacing w:before="0" w:beforeAutospacing="0" w:after="0" w:afterAutospacing="0"/>
        <w:jc w:val="center"/>
        <w:rPr>
          <w:rFonts w:ascii="GHEA Mariam" w:hAnsi="GHEA Mariam"/>
          <w:bCs/>
          <w:color w:val="000000"/>
          <w:shd w:val="clear" w:color="auto" w:fill="FFFFFF"/>
          <w:lang w:val="hy-AM"/>
        </w:rPr>
      </w:pPr>
      <w:r w:rsidRPr="00E00CE8">
        <w:rPr>
          <w:rFonts w:ascii="GHEA Mariam" w:hAnsi="GHEA Mariam"/>
          <w:bCs/>
          <w:color w:val="000000"/>
          <w:lang w:val="hy-AM"/>
        </w:rPr>
        <w:t xml:space="preserve">                                                                                   հունիսի 1-ի N        - Ն որոշման</w:t>
      </w:r>
      <w:r w:rsidRPr="00E00CE8">
        <w:rPr>
          <w:rFonts w:ascii="GHEA Mariam" w:hAnsi="GHEA Mariam"/>
          <w:spacing w:val="-8"/>
          <w:lang w:val="hy-AM"/>
        </w:rPr>
        <w:t xml:space="preserve">                                                        </w:t>
      </w:r>
      <w:r w:rsidRPr="00E00CE8">
        <w:rPr>
          <w:rFonts w:ascii="GHEA Mariam" w:hAnsi="GHEA Mariam"/>
          <w:bCs/>
          <w:color w:val="000000"/>
          <w:shd w:val="clear" w:color="auto" w:fill="FFFFFF"/>
          <w:lang w:val="hy-AM"/>
        </w:rPr>
        <w:t xml:space="preserve">                                                    </w:t>
      </w:r>
    </w:p>
    <w:p w:rsidR="00E00CE8" w:rsidRPr="00E00CE8" w:rsidRDefault="00E00CE8" w:rsidP="00E00CE8">
      <w:pPr>
        <w:ind w:right="126" w:firstLine="540"/>
        <w:jc w:val="right"/>
        <w:rPr>
          <w:rFonts w:ascii="GHEA Mariam" w:hAnsi="GHEA Mariam"/>
          <w:bCs/>
          <w:color w:val="000000"/>
          <w:sz w:val="24"/>
          <w:szCs w:val="24"/>
          <w:lang w:val="hy-AM"/>
        </w:rPr>
      </w:pPr>
    </w:p>
    <w:p w:rsidR="00E00CE8" w:rsidRPr="00E00CE8" w:rsidRDefault="00E00CE8" w:rsidP="00E00CE8">
      <w:pPr>
        <w:ind w:right="126" w:firstLine="540"/>
        <w:jc w:val="right"/>
        <w:rPr>
          <w:rFonts w:ascii="GHEA Mariam" w:hAnsi="GHEA Mariam"/>
          <w:bCs/>
          <w:color w:val="000000"/>
          <w:sz w:val="24"/>
          <w:szCs w:val="24"/>
          <w:lang w:val="hy-AM"/>
        </w:rPr>
      </w:pPr>
    </w:p>
    <w:p w:rsidR="00E00CE8" w:rsidRPr="00E00CE8" w:rsidRDefault="00E00CE8" w:rsidP="00E00CE8">
      <w:pPr>
        <w:ind w:right="126" w:firstLine="540"/>
        <w:jc w:val="center"/>
        <w:rPr>
          <w:rFonts w:ascii="GHEA Mariam" w:hAnsi="GHEA Mariam"/>
          <w:bCs/>
          <w:color w:val="000000"/>
          <w:sz w:val="24"/>
          <w:szCs w:val="24"/>
          <w:lang w:val="hy-AM"/>
        </w:rPr>
      </w:pPr>
      <w:r>
        <w:rPr>
          <w:rFonts w:ascii="GHEA Mariam" w:hAnsi="GHEA Mariam"/>
          <w:bCs/>
          <w:color w:val="000000"/>
          <w:sz w:val="24"/>
          <w:szCs w:val="24"/>
          <w:lang w:val="hy-AM"/>
        </w:rPr>
        <w:t xml:space="preserve">                                                                            «</w:t>
      </w:r>
      <w:r w:rsidRPr="00E00CE8">
        <w:rPr>
          <w:rFonts w:ascii="GHEA Mariam" w:hAnsi="GHEA Mariam"/>
          <w:bCs/>
          <w:color w:val="000000"/>
          <w:sz w:val="24"/>
          <w:szCs w:val="24"/>
          <w:lang w:val="hy-AM"/>
        </w:rPr>
        <w:t>Հավելված N 5.1</w:t>
      </w:r>
    </w:p>
    <w:p w:rsidR="00E00CE8" w:rsidRPr="00E00CE8" w:rsidRDefault="00E00CE8" w:rsidP="00E00CE8">
      <w:pPr>
        <w:ind w:right="126" w:firstLine="540"/>
        <w:jc w:val="right"/>
        <w:rPr>
          <w:rFonts w:ascii="GHEA Mariam" w:hAnsi="GHEA Mariam"/>
          <w:bCs/>
          <w:color w:val="000000"/>
          <w:sz w:val="24"/>
          <w:szCs w:val="24"/>
          <w:lang w:val="hy-AM"/>
        </w:rPr>
      </w:pPr>
      <w:r w:rsidRPr="00E00CE8">
        <w:rPr>
          <w:rFonts w:ascii="GHEA Mariam" w:hAnsi="GHEA Mariam"/>
          <w:bCs/>
          <w:color w:val="000000"/>
          <w:sz w:val="24"/>
          <w:szCs w:val="24"/>
          <w:lang w:val="hy-AM"/>
        </w:rPr>
        <w:t>ՀՀ կառավարության 2014 թվականի</w:t>
      </w:r>
    </w:p>
    <w:p w:rsidR="00E00CE8" w:rsidRPr="00E00CE8" w:rsidRDefault="00E00CE8" w:rsidP="00E00CE8">
      <w:pPr>
        <w:shd w:val="clear" w:color="auto" w:fill="FFFFFF"/>
        <w:ind w:right="126" w:firstLine="540"/>
        <w:jc w:val="center"/>
        <w:rPr>
          <w:rFonts w:ascii="GHEA Mariam" w:hAnsi="GHEA Mariam"/>
          <w:bCs/>
          <w:color w:val="000000"/>
          <w:sz w:val="24"/>
          <w:szCs w:val="24"/>
          <w:lang w:val="hy-AM"/>
        </w:rPr>
      </w:pPr>
      <w:r>
        <w:rPr>
          <w:rFonts w:ascii="GHEA Mariam" w:hAnsi="GHEA Mariam"/>
          <w:bCs/>
          <w:color w:val="000000"/>
          <w:sz w:val="24"/>
          <w:szCs w:val="24"/>
          <w:lang w:val="hy-AM"/>
        </w:rPr>
        <w:t xml:space="preserve">                                                                           </w:t>
      </w:r>
      <w:r w:rsidRPr="00E00CE8">
        <w:rPr>
          <w:rFonts w:ascii="GHEA Mariam" w:hAnsi="GHEA Mariam"/>
          <w:bCs/>
          <w:color w:val="000000"/>
          <w:sz w:val="24"/>
          <w:szCs w:val="24"/>
          <w:lang w:val="hy-AM"/>
        </w:rPr>
        <w:t>հ</w:t>
      </w:r>
      <w:r w:rsidRPr="00E00CE8">
        <w:rPr>
          <w:rFonts w:ascii="GHEA Mariam" w:hAnsi="GHEA Mariam"/>
          <w:bCs/>
          <w:color w:val="000000"/>
          <w:sz w:val="24"/>
          <w:szCs w:val="24"/>
          <w:lang w:val="hy-AM"/>
        </w:rPr>
        <w:t>ուլիսի</w:t>
      </w:r>
      <w:r>
        <w:rPr>
          <w:rFonts w:ascii="GHEA Mariam" w:hAnsi="GHEA Mariam"/>
          <w:bCs/>
          <w:color w:val="000000"/>
          <w:sz w:val="24"/>
          <w:szCs w:val="24"/>
          <w:lang w:val="hy-AM"/>
        </w:rPr>
        <w:t xml:space="preserve"> </w:t>
      </w:r>
      <w:r w:rsidRPr="00E00CE8">
        <w:rPr>
          <w:rFonts w:ascii="GHEA Mariam" w:hAnsi="GHEA Mariam"/>
          <w:bCs/>
          <w:color w:val="000000"/>
          <w:sz w:val="24"/>
          <w:szCs w:val="24"/>
          <w:lang w:val="hy-AM"/>
        </w:rPr>
        <w:t>3-</w:t>
      </w:r>
      <w:r w:rsidRPr="00E00CE8">
        <w:rPr>
          <w:rFonts w:ascii="GHEA Mariam" w:hAnsi="GHEA Mariam" w:cs="GHEA Grapalat"/>
          <w:bCs/>
          <w:color w:val="000000"/>
          <w:sz w:val="24"/>
          <w:szCs w:val="24"/>
          <w:lang w:val="hy-AM"/>
        </w:rPr>
        <w:t>ի</w:t>
      </w:r>
      <w:r w:rsidRPr="00E00CE8">
        <w:rPr>
          <w:rFonts w:ascii="GHEA Mariam" w:hAnsi="GHEA Mariam"/>
          <w:bCs/>
          <w:color w:val="000000"/>
          <w:sz w:val="24"/>
          <w:szCs w:val="24"/>
          <w:lang w:val="hy-AM"/>
        </w:rPr>
        <w:t xml:space="preserve"> N 737-</w:t>
      </w:r>
      <w:r w:rsidRPr="00E00CE8">
        <w:rPr>
          <w:rFonts w:ascii="GHEA Mariam" w:hAnsi="GHEA Mariam" w:cs="GHEA Grapalat"/>
          <w:bCs/>
          <w:color w:val="000000"/>
          <w:sz w:val="24"/>
          <w:szCs w:val="24"/>
          <w:lang w:val="hy-AM"/>
        </w:rPr>
        <w:t>Ն</w:t>
      </w:r>
      <w:r w:rsidRPr="00E00CE8">
        <w:rPr>
          <w:rFonts w:ascii="GHEA Mariam" w:hAnsi="GHEA Mariam"/>
          <w:bCs/>
          <w:color w:val="000000"/>
          <w:sz w:val="24"/>
          <w:szCs w:val="24"/>
          <w:lang w:val="hy-AM"/>
        </w:rPr>
        <w:t xml:space="preserve"> </w:t>
      </w:r>
      <w:r w:rsidRPr="00E00CE8">
        <w:rPr>
          <w:rFonts w:ascii="GHEA Mariam" w:hAnsi="GHEA Mariam" w:cs="GHEA Grapalat"/>
          <w:bCs/>
          <w:color w:val="000000"/>
          <w:sz w:val="24"/>
          <w:szCs w:val="24"/>
          <w:lang w:val="hy-AM"/>
        </w:rPr>
        <w:t>որոշման</w:t>
      </w:r>
    </w:p>
    <w:p w:rsidR="00E00CE8" w:rsidRDefault="00E00CE8" w:rsidP="00E00CE8">
      <w:pPr>
        <w:shd w:val="clear" w:color="auto" w:fill="FFFFFF"/>
        <w:ind w:right="126" w:firstLine="540"/>
        <w:jc w:val="center"/>
        <w:rPr>
          <w:rFonts w:ascii="GHEA Mariam" w:hAnsi="GHEA Mariam"/>
          <w:bCs/>
          <w:color w:val="000000"/>
          <w:sz w:val="24"/>
          <w:szCs w:val="24"/>
          <w:lang w:val="hy-AM"/>
        </w:rPr>
      </w:pPr>
    </w:p>
    <w:p w:rsidR="00E00CE8" w:rsidRPr="00E00CE8" w:rsidRDefault="00E00CE8" w:rsidP="00E00CE8">
      <w:pPr>
        <w:shd w:val="clear" w:color="auto" w:fill="FFFFFF"/>
        <w:ind w:right="126" w:firstLine="540"/>
        <w:jc w:val="center"/>
        <w:rPr>
          <w:rFonts w:ascii="GHEA Mariam" w:hAnsi="GHEA Mariam"/>
          <w:bCs/>
          <w:color w:val="000000"/>
          <w:sz w:val="24"/>
          <w:szCs w:val="24"/>
          <w:lang w:val="hy-AM"/>
        </w:rPr>
      </w:pPr>
    </w:p>
    <w:p w:rsidR="00E00CE8" w:rsidRPr="00E00CE8" w:rsidRDefault="00E00CE8" w:rsidP="00E00CE8">
      <w:pPr>
        <w:shd w:val="clear" w:color="auto" w:fill="FFFFFF"/>
        <w:ind w:right="126" w:firstLine="540"/>
        <w:jc w:val="center"/>
        <w:rPr>
          <w:rFonts w:ascii="GHEA Mariam" w:hAnsi="GHEA Mariam"/>
          <w:bCs/>
          <w:color w:val="000000"/>
          <w:sz w:val="24"/>
          <w:szCs w:val="24"/>
          <w:lang w:val="hy-AM"/>
        </w:rPr>
      </w:pPr>
    </w:p>
    <w:p w:rsidR="00E00CE8" w:rsidRPr="00E00CE8" w:rsidRDefault="00E00CE8" w:rsidP="00E00CE8">
      <w:pPr>
        <w:shd w:val="clear" w:color="auto" w:fill="FFFFFF"/>
        <w:ind w:right="126" w:firstLine="540"/>
        <w:jc w:val="center"/>
        <w:rPr>
          <w:rFonts w:ascii="GHEA Mariam" w:hAnsi="GHEA Mariam"/>
          <w:bCs/>
          <w:color w:val="000000"/>
          <w:sz w:val="24"/>
          <w:szCs w:val="24"/>
          <w:lang w:val="hy-AM"/>
        </w:rPr>
      </w:pPr>
      <w:r w:rsidRPr="00E00CE8">
        <w:rPr>
          <w:rFonts w:ascii="GHEA Mariam" w:hAnsi="GHEA Mariam"/>
          <w:bCs/>
          <w:color w:val="000000"/>
          <w:sz w:val="24"/>
          <w:szCs w:val="24"/>
          <w:lang w:val="hy-AM"/>
        </w:rPr>
        <w:t>ՊԱՇՏՈՆԱԹՈՂ ՎԱՐՉԱՊԵՏԻ ԳՐԱՍԵՆՅԱԿԻ ԱՇԽԱՏՈՂՆԵՐԻ ՊԱՇՏՈՆԱՅԻՆ ԴՐՈՒՅՔԱՉԱՓԵՐԻ ՀԱՇՎԱՐԿՄԱՆ ԳՈՐԾԱԿԻՑՆԵՐԸ</w:t>
      </w:r>
    </w:p>
    <w:p w:rsidR="00E00CE8" w:rsidRPr="00E00CE8" w:rsidRDefault="00E00CE8" w:rsidP="00E00CE8">
      <w:pPr>
        <w:shd w:val="clear" w:color="auto" w:fill="FFFFFF"/>
        <w:spacing w:line="276" w:lineRule="auto"/>
        <w:ind w:right="126" w:firstLine="540"/>
        <w:jc w:val="center"/>
        <w:rPr>
          <w:rFonts w:ascii="GHEA Mariam" w:hAnsi="GHEA Mariam"/>
          <w:color w:val="000000"/>
          <w:sz w:val="24"/>
          <w:szCs w:val="24"/>
          <w:lang w:val="hy-AM"/>
        </w:rPr>
      </w:pPr>
    </w:p>
    <w:p w:rsidR="00E00CE8" w:rsidRPr="00E00CE8" w:rsidRDefault="00E00CE8" w:rsidP="00E00CE8">
      <w:pPr>
        <w:shd w:val="clear" w:color="auto" w:fill="FFFFFF"/>
        <w:spacing w:line="276" w:lineRule="auto"/>
        <w:ind w:right="126" w:firstLine="540"/>
        <w:rPr>
          <w:rFonts w:ascii="GHEA Mariam" w:hAnsi="GHEA Mariam"/>
          <w:color w:val="000000"/>
          <w:sz w:val="24"/>
          <w:szCs w:val="24"/>
          <w:lang w:val="hy-AM"/>
        </w:rPr>
      </w:pPr>
      <w:r w:rsidRPr="00E00CE8">
        <w:rPr>
          <w:rFonts w:ascii="Calibri" w:hAnsi="Calibri" w:cs="Calibri"/>
          <w:color w:val="000000"/>
          <w:sz w:val="24"/>
          <w:szCs w:val="24"/>
          <w:lang w:val="hy-AM"/>
        </w:rPr>
        <w:t> </w:t>
      </w:r>
    </w:p>
    <w:tbl>
      <w:tblPr>
        <w:tblW w:w="977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50"/>
        <w:gridCol w:w="3337"/>
        <w:gridCol w:w="5386"/>
      </w:tblGrid>
      <w:tr w:rsidR="00E00CE8" w:rsidRPr="00E00CE8" w:rsidTr="00E00CE8">
        <w:trPr>
          <w:tblCellSpacing w:w="0" w:type="dxa"/>
          <w:jc w:val="center"/>
        </w:trPr>
        <w:tc>
          <w:tcPr>
            <w:tcW w:w="1050" w:type="dxa"/>
            <w:tcBorders>
              <w:top w:val="outset" w:sz="6" w:space="0" w:color="auto"/>
              <w:left w:val="outset" w:sz="6" w:space="0" w:color="auto"/>
              <w:bottom w:val="outset" w:sz="6" w:space="0" w:color="auto"/>
              <w:right w:val="outset" w:sz="6" w:space="0" w:color="auto"/>
            </w:tcBorders>
            <w:shd w:val="clear" w:color="auto" w:fill="FFFFFF"/>
            <w:hideMark/>
          </w:tcPr>
          <w:p w:rsidR="00E00CE8" w:rsidRDefault="00E00CE8" w:rsidP="00E00CE8">
            <w:pPr>
              <w:ind w:right="125" w:firstLine="539"/>
              <w:textAlignment w:val="center"/>
              <w:rPr>
                <w:rFonts w:ascii="GHEA Mariam" w:hAnsi="GHEA Mariam"/>
                <w:color w:val="000000"/>
                <w:sz w:val="24"/>
                <w:szCs w:val="24"/>
              </w:rPr>
            </w:pPr>
            <w:r w:rsidRPr="00E00CE8">
              <w:rPr>
                <w:rFonts w:ascii="GHEA Mariam" w:hAnsi="GHEA Mariam"/>
                <w:color w:val="000000"/>
                <w:sz w:val="24"/>
                <w:szCs w:val="24"/>
              </w:rPr>
              <w:t>NN</w:t>
            </w:r>
          </w:p>
          <w:p w:rsidR="00E00CE8" w:rsidRPr="00E00CE8" w:rsidRDefault="00E00CE8" w:rsidP="00E00CE8">
            <w:pPr>
              <w:ind w:right="125" w:firstLine="539"/>
              <w:textAlignment w:val="center"/>
              <w:rPr>
                <w:rFonts w:ascii="GHEA Mariam" w:hAnsi="GHEA Mariam"/>
                <w:color w:val="000000"/>
                <w:sz w:val="24"/>
                <w:szCs w:val="24"/>
              </w:rPr>
            </w:pPr>
            <w:r w:rsidRPr="00E00CE8">
              <w:rPr>
                <w:rFonts w:ascii="GHEA Mariam" w:hAnsi="GHEA Mariam"/>
                <w:color w:val="000000"/>
                <w:sz w:val="24"/>
                <w:szCs w:val="24"/>
              </w:rPr>
              <w:t>ը/կ</w:t>
            </w:r>
          </w:p>
        </w:tc>
        <w:tc>
          <w:tcPr>
            <w:tcW w:w="3337" w:type="dxa"/>
            <w:tcBorders>
              <w:top w:val="outset" w:sz="6" w:space="0" w:color="auto"/>
              <w:left w:val="outset" w:sz="6" w:space="0" w:color="auto"/>
              <w:bottom w:val="outset" w:sz="6" w:space="0" w:color="auto"/>
              <w:right w:val="outset" w:sz="6" w:space="0" w:color="auto"/>
            </w:tcBorders>
            <w:shd w:val="clear" w:color="auto" w:fill="FFFFFF"/>
            <w:hideMark/>
          </w:tcPr>
          <w:p w:rsidR="00E00CE8" w:rsidRPr="00E00CE8" w:rsidRDefault="00E00CE8" w:rsidP="00E00CE8">
            <w:pPr>
              <w:spacing w:before="100" w:beforeAutospacing="1" w:after="100" w:afterAutospacing="1"/>
              <w:ind w:right="1" w:firstLine="540"/>
              <w:jc w:val="center"/>
              <w:textAlignment w:val="center"/>
              <w:rPr>
                <w:rFonts w:ascii="GHEA Mariam" w:hAnsi="GHEA Mariam"/>
                <w:color w:val="000000"/>
                <w:sz w:val="24"/>
                <w:szCs w:val="24"/>
              </w:rPr>
            </w:pPr>
            <w:r w:rsidRPr="00E00CE8">
              <w:rPr>
                <w:rFonts w:ascii="GHEA Mariam" w:hAnsi="GHEA Mariam"/>
                <w:color w:val="000000"/>
                <w:sz w:val="24"/>
                <w:szCs w:val="24"/>
              </w:rPr>
              <w:t xml:space="preserve">Պաշտոնի </w:t>
            </w:r>
            <w:r>
              <w:rPr>
                <w:rFonts w:ascii="GHEA Mariam" w:hAnsi="GHEA Mariam"/>
                <w:color w:val="000000"/>
                <w:sz w:val="24"/>
                <w:szCs w:val="24"/>
                <w:lang w:val="hy-AM"/>
              </w:rPr>
              <w:t xml:space="preserve">  </w:t>
            </w:r>
            <w:r w:rsidRPr="00E00CE8">
              <w:rPr>
                <w:rFonts w:ascii="GHEA Mariam" w:hAnsi="GHEA Mariam"/>
                <w:color w:val="000000"/>
                <w:sz w:val="24"/>
                <w:szCs w:val="24"/>
              </w:rPr>
              <w:t>անվանումը</w:t>
            </w:r>
          </w:p>
        </w:tc>
        <w:tc>
          <w:tcPr>
            <w:tcW w:w="5386" w:type="dxa"/>
            <w:tcBorders>
              <w:top w:val="outset" w:sz="6" w:space="0" w:color="auto"/>
              <w:left w:val="outset" w:sz="6" w:space="0" w:color="auto"/>
              <w:bottom w:val="outset" w:sz="6" w:space="0" w:color="auto"/>
              <w:right w:val="outset" w:sz="6" w:space="0" w:color="auto"/>
            </w:tcBorders>
            <w:shd w:val="clear" w:color="auto" w:fill="FFFFFF"/>
            <w:hideMark/>
          </w:tcPr>
          <w:p w:rsidR="00E00CE8" w:rsidRPr="00E00CE8" w:rsidRDefault="00E00CE8" w:rsidP="00E00CE8">
            <w:pPr>
              <w:spacing w:before="100" w:beforeAutospacing="1" w:after="100" w:afterAutospacing="1"/>
              <w:ind w:right="126" w:firstLine="540"/>
              <w:jc w:val="center"/>
              <w:textAlignment w:val="center"/>
              <w:rPr>
                <w:rFonts w:ascii="GHEA Mariam" w:hAnsi="GHEA Mariam"/>
                <w:color w:val="000000"/>
                <w:sz w:val="24"/>
                <w:szCs w:val="24"/>
              </w:rPr>
            </w:pPr>
            <w:r w:rsidRPr="00E00CE8">
              <w:rPr>
                <w:rFonts w:ascii="GHEA Mariam" w:hAnsi="GHEA Mariam"/>
                <w:color w:val="000000"/>
                <w:sz w:val="24"/>
                <w:szCs w:val="24"/>
              </w:rPr>
              <w:t>Պաշտոնային դրույքաչափի հաշվարկման գործակիցը</w:t>
            </w:r>
          </w:p>
        </w:tc>
      </w:tr>
      <w:tr w:rsidR="00E00CE8" w:rsidRPr="00E00CE8" w:rsidTr="00E00CE8">
        <w:trPr>
          <w:tblCellSpacing w:w="0" w:type="dxa"/>
          <w:jc w:val="center"/>
        </w:trPr>
        <w:tc>
          <w:tcPr>
            <w:tcW w:w="1050" w:type="dxa"/>
            <w:tcBorders>
              <w:top w:val="outset" w:sz="6" w:space="0" w:color="auto"/>
              <w:left w:val="outset" w:sz="6" w:space="0" w:color="auto"/>
              <w:bottom w:val="outset" w:sz="6" w:space="0" w:color="auto"/>
              <w:right w:val="outset" w:sz="6" w:space="0" w:color="auto"/>
            </w:tcBorders>
            <w:shd w:val="clear" w:color="auto" w:fill="FFFFFF"/>
            <w:hideMark/>
          </w:tcPr>
          <w:p w:rsidR="00E00CE8" w:rsidRPr="00E00CE8" w:rsidRDefault="00E00CE8" w:rsidP="006770BC">
            <w:pPr>
              <w:spacing w:before="100" w:beforeAutospacing="1" w:after="100" w:afterAutospacing="1" w:line="276" w:lineRule="auto"/>
              <w:ind w:right="126" w:firstLine="188"/>
              <w:jc w:val="center"/>
              <w:textAlignment w:val="center"/>
              <w:rPr>
                <w:rFonts w:ascii="GHEA Mariam" w:hAnsi="GHEA Mariam"/>
                <w:color w:val="000000"/>
                <w:sz w:val="24"/>
                <w:szCs w:val="24"/>
              </w:rPr>
            </w:pPr>
            <w:r w:rsidRPr="00E00CE8">
              <w:rPr>
                <w:rFonts w:ascii="GHEA Mariam" w:hAnsi="GHEA Mariam"/>
                <w:color w:val="000000"/>
                <w:sz w:val="24"/>
                <w:szCs w:val="24"/>
              </w:rPr>
              <w:t>1.</w:t>
            </w:r>
          </w:p>
        </w:tc>
        <w:tc>
          <w:tcPr>
            <w:tcW w:w="3337" w:type="dxa"/>
            <w:tcBorders>
              <w:top w:val="outset" w:sz="6" w:space="0" w:color="auto"/>
              <w:left w:val="outset" w:sz="6" w:space="0" w:color="auto"/>
              <w:bottom w:val="outset" w:sz="6" w:space="0" w:color="auto"/>
              <w:right w:val="outset" w:sz="6" w:space="0" w:color="auto"/>
            </w:tcBorders>
            <w:shd w:val="clear" w:color="auto" w:fill="FFFFFF"/>
            <w:hideMark/>
          </w:tcPr>
          <w:p w:rsidR="00E00CE8" w:rsidRPr="00E00CE8" w:rsidRDefault="00E00CE8" w:rsidP="006770BC">
            <w:pPr>
              <w:spacing w:before="100" w:beforeAutospacing="1" w:after="100" w:afterAutospacing="1" w:line="276" w:lineRule="auto"/>
              <w:ind w:right="126"/>
              <w:textAlignment w:val="center"/>
              <w:rPr>
                <w:rFonts w:ascii="GHEA Mariam" w:hAnsi="GHEA Mariam"/>
                <w:color w:val="000000"/>
                <w:sz w:val="24"/>
                <w:szCs w:val="24"/>
              </w:rPr>
            </w:pPr>
            <w:r w:rsidRPr="00E00CE8">
              <w:rPr>
                <w:rFonts w:ascii="GHEA Mariam" w:hAnsi="GHEA Mariam"/>
                <w:color w:val="000000"/>
                <w:sz w:val="24"/>
                <w:szCs w:val="24"/>
              </w:rPr>
              <w:t>Գրասենյակի պատասխանատու</w:t>
            </w:r>
          </w:p>
        </w:tc>
        <w:tc>
          <w:tcPr>
            <w:tcW w:w="5386" w:type="dxa"/>
            <w:tcBorders>
              <w:top w:val="outset" w:sz="6" w:space="0" w:color="auto"/>
              <w:left w:val="outset" w:sz="6" w:space="0" w:color="auto"/>
              <w:bottom w:val="outset" w:sz="6" w:space="0" w:color="auto"/>
              <w:right w:val="outset" w:sz="6" w:space="0" w:color="auto"/>
            </w:tcBorders>
            <w:shd w:val="clear" w:color="auto" w:fill="FFFFFF"/>
            <w:hideMark/>
          </w:tcPr>
          <w:p w:rsidR="00E00CE8" w:rsidRPr="00E00CE8" w:rsidRDefault="00E00CE8" w:rsidP="006770BC">
            <w:pPr>
              <w:spacing w:before="100" w:beforeAutospacing="1" w:after="100" w:afterAutospacing="1" w:line="276" w:lineRule="auto"/>
              <w:ind w:right="126" w:firstLine="540"/>
              <w:jc w:val="center"/>
              <w:textAlignment w:val="center"/>
              <w:rPr>
                <w:rFonts w:ascii="GHEA Mariam" w:hAnsi="GHEA Mariam"/>
                <w:color w:val="000000"/>
                <w:sz w:val="24"/>
                <w:szCs w:val="24"/>
              </w:rPr>
            </w:pPr>
            <w:r w:rsidRPr="00E00CE8">
              <w:rPr>
                <w:rFonts w:ascii="GHEA Mariam" w:hAnsi="GHEA Mariam"/>
                <w:color w:val="000000"/>
                <w:sz w:val="24"/>
                <w:szCs w:val="24"/>
              </w:rPr>
              <w:t>6.1</w:t>
            </w:r>
          </w:p>
        </w:tc>
      </w:tr>
      <w:tr w:rsidR="00E00CE8" w:rsidRPr="00E00CE8" w:rsidTr="00E00CE8">
        <w:trPr>
          <w:tblCellSpacing w:w="0" w:type="dxa"/>
          <w:jc w:val="center"/>
        </w:trPr>
        <w:tc>
          <w:tcPr>
            <w:tcW w:w="1050" w:type="dxa"/>
            <w:tcBorders>
              <w:top w:val="outset" w:sz="6" w:space="0" w:color="auto"/>
              <w:left w:val="outset" w:sz="6" w:space="0" w:color="auto"/>
              <w:bottom w:val="outset" w:sz="6" w:space="0" w:color="auto"/>
              <w:right w:val="outset" w:sz="6" w:space="0" w:color="auto"/>
            </w:tcBorders>
            <w:shd w:val="clear" w:color="auto" w:fill="FFFFFF"/>
            <w:hideMark/>
          </w:tcPr>
          <w:p w:rsidR="00E00CE8" w:rsidRPr="00E00CE8" w:rsidRDefault="00E00CE8" w:rsidP="006770BC">
            <w:pPr>
              <w:spacing w:before="100" w:beforeAutospacing="1" w:after="100" w:afterAutospacing="1" w:line="276" w:lineRule="auto"/>
              <w:ind w:right="126" w:firstLine="188"/>
              <w:jc w:val="center"/>
              <w:textAlignment w:val="center"/>
              <w:rPr>
                <w:rFonts w:ascii="GHEA Mariam" w:hAnsi="GHEA Mariam"/>
                <w:color w:val="000000"/>
                <w:sz w:val="24"/>
                <w:szCs w:val="24"/>
              </w:rPr>
            </w:pPr>
            <w:r w:rsidRPr="00E00CE8">
              <w:rPr>
                <w:rFonts w:ascii="GHEA Mariam" w:hAnsi="GHEA Mariam"/>
                <w:color w:val="000000"/>
                <w:sz w:val="24"/>
                <w:szCs w:val="24"/>
              </w:rPr>
              <w:t>2.</w:t>
            </w:r>
          </w:p>
        </w:tc>
        <w:tc>
          <w:tcPr>
            <w:tcW w:w="3337" w:type="dxa"/>
            <w:tcBorders>
              <w:top w:val="outset" w:sz="6" w:space="0" w:color="auto"/>
              <w:left w:val="outset" w:sz="6" w:space="0" w:color="auto"/>
              <w:bottom w:val="outset" w:sz="6" w:space="0" w:color="auto"/>
              <w:right w:val="outset" w:sz="6" w:space="0" w:color="auto"/>
            </w:tcBorders>
            <w:shd w:val="clear" w:color="auto" w:fill="FFFFFF"/>
            <w:hideMark/>
          </w:tcPr>
          <w:p w:rsidR="00E00CE8" w:rsidRPr="00E00CE8" w:rsidRDefault="00E00CE8" w:rsidP="006770BC">
            <w:pPr>
              <w:spacing w:before="100" w:beforeAutospacing="1" w:after="100" w:afterAutospacing="1" w:line="276" w:lineRule="auto"/>
              <w:ind w:right="126"/>
              <w:textAlignment w:val="center"/>
              <w:rPr>
                <w:rFonts w:ascii="GHEA Mariam" w:hAnsi="GHEA Mariam"/>
                <w:color w:val="000000"/>
                <w:sz w:val="24"/>
                <w:szCs w:val="24"/>
              </w:rPr>
            </w:pPr>
            <w:r w:rsidRPr="00E00CE8">
              <w:rPr>
                <w:rFonts w:ascii="GHEA Mariam" w:hAnsi="GHEA Mariam"/>
                <w:color w:val="000000"/>
                <w:sz w:val="24"/>
                <w:szCs w:val="24"/>
              </w:rPr>
              <w:t>Գրասենյակի համակարգող</w:t>
            </w:r>
          </w:p>
        </w:tc>
        <w:tc>
          <w:tcPr>
            <w:tcW w:w="5386" w:type="dxa"/>
            <w:tcBorders>
              <w:top w:val="outset" w:sz="6" w:space="0" w:color="auto"/>
              <w:left w:val="outset" w:sz="6" w:space="0" w:color="auto"/>
              <w:bottom w:val="outset" w:sz="6" w:space="0" w:color="auto"/>
              <w:right w:val="outset" w:sz="6" w:space="0" w:color="auto"/>
            </w:tcBorders>
            <w:shd w:val="clear" w:color="auto" w:fill="FFFFFF"/>
            <w:hideMark/>
          </w:tcPr>
          <w:p w:rsidR="00E00CE8" w:rsidRPr="00E00CE8" w:rsidRDefault="00E00CE8" w:rsidP="006770BC">
            <w:pPr>
              <w:spacing w:before="100" w:beforeAutospacing="1" w:after="100" w:afterAutospacing="1" w:line="276" w:lineRule="auto"/>
              <w:ind w:right="126" w:firstLine="540"/>
              <w:jc w:val="center"/>
              <w:textAlignment w:val="center"/>
              <w:rPr>
                <w:rFonts w:ascii="GHEA Mariam" w:hAnsi="GHEA Mariam"/>
                <w:color w:val="000000"/>
                <w:sz w:val="24"/>
                <w:szCs w:val="24"/>
              </w:rPr>
            </w:pPr>
            <w:r w:rsidRPr="00E00CE8">
              <w:rPr>
                <w:rFonts w:ascii="GHEA Mariam" w:hAnsi="GHEA Mariam"/>
                <w:color w:val="000000"/>
                <w:sz w:val="24"/>
                <w:szCs w:val="24"/>
              </w:rPr>
              <w:t>4.9</w:t>
            </w:r>
          </w:p>
        </w:tc>
      </w:tr>
      <w:tr w:rsidR="00E00CE8" w:rsidRPr="00E00CE8" w:rsidTr="00E00CE8">
        <w:trPr>
          <w:tblCellSpacing w:w="0" w:type="dxa"/>
          <w:jc w:val="center"/>
        </w:trPr>
        <w:tc>
          <w:tcPr>
            <w:tcW w:w="1050" w:type="dxa"/>
            <w:tcBorders>
              <w:top w:val="outset" w:sz="6" w:space="0" w:color="auto"/>
              <w:left w:val="outset" w:sz="6" w:space="0" w:color="auto"/>
              <w:bottom w:val="outset" w:sz="6" w:space="0" w:color="auto"/>
              <w:right w:val="outset" w:sz="6" w:space="0" w:color="auto"/>
            </w:tcBorders>
            <w:shd w:val="clear" w:color="auto" w:fill="FFFFFF"/>
            <w:hideMark/>
          </w:tcPr>
          <w:p w:rsidR="00E00CE8" w:rsidRPr="00E00CE8" w:rsidRDefault="00E00CE8" w:rsidP="006770BC">
            <w:pPr>
              <w:spacing w:before="100" w:beforeAutospacing="1" w:after="100" w:afterAutospacing="1" w:line="276" w:lineRule="auto"/>
              <w:ind w:right="126" w:firstLine="188"/>
              <w:jc w:val="center"/>
              <w:textAlignment w:val="center"/>
              <w:rPr>
                <w:rFonts w:ascii="GHEA Mariam" w:hAnsi="GHEA Mariam"/>
                <w:color w:val="000000"/>
                <w:sz w:val="24"/>
                <w:szCs w:val="24"/>
              </w:rPr>
            </w:pPr>
            <w:r w:rsidRPr="00E00CE8">
              <w:rPr>
                <w:rFonts w:ascii="GHEA Mariam" w:hAnsi="GHEA Mariam"/>
                <w:color w:val="000000"/>
                <w:sz w:val="24"/>
                <w:szCs w:val="24"/>
              </w:rPr>
              <w:t>3.</w:t>
            </w:r>
          </w:p>
        </w:tc>
        <w:tc>
          <w:tcPr>
            <w:tcW w:w="3337" w:type="dxa"/>
            <w:tcBorders>
              <w:top w:val="outset" w:sz="6" w:space="0" w:color="auto"/>
              <w:left w:val="outset" w:sz="6" w:space="0" w:color="auto"/>
              <w:bottom w:val="outset" w:sz="6" w:space="0" w:color="auto"/>
              <w:right w:val="outset" w:sz="6" w:space="0" w:color="auto"/>
            </w:tcBorders>
            <w:shd w:val="clear" w:color="auto" w:fill="FFFFFF"/>
            <w:hideMark/>
          </w:tcPr>
          <w:p w:rsidR="00E00CE8" w:rsidRPr="00E00CE8" w:rsidRDefault="00E00CE8" w:rsidP="006770BC">
            <w:pPr>
              <w:spacing w:before="100" w:beforeAutospacing="1" w:after="100" w:afterAutospacing="1" w:line="276" w:lineRule="auto"/>
              <w:ind w:right="126"/>
              <w:textAlignment w:val="center"/>
              <w:rPr>
                <w:rFonts w:ascii="GHEA Mariam" w:hAnsi="GHEA Mariam"/>
                <w:color w:val="000000"/>
                <w:sz w:val="24"/>
                <w:szCs w:val="24"/>
              </w:rPr>
            </w:pPr>
            <w:r w:rsidRPr="00E00CE8">
              <w:rPr>
                <w:rFonts w:ascii="GHEA Mariam" w:hAnsi="GHEA Mariam"/>
                <w:color w:val="000000"/>
                <w:sz w:val="24"/>
                <w:szCs w:val="24"/>
              </w:rPr>
              <w:t>Գրասենյակի գործավար</w:t>
            </w:r>
          </w:p>
        </w:tc>
        <w:tc>
          <w:tcPr>
            <w:tcW w:w="5386" w:type="dxa"/>
            <w:tcBorders>
              <w:top w:val="outset" w:sz="6" w:space="0" w:color="auto"/>
              <w:left w:val="outset" w:sz="6" w:space="0" w:color="auto"/>
              <w:bottom w:val="outset" w:sz="6" w:space="0" w:color="auto"/>
              <w:right w:val="outset" w:sz="6" w:space="0" w:color="auto"/>
            </w:tcBorders>
            <w:shd w:val="clear" w:color="auto" w:fill="FFFFFF"/>
            <w:hideMark/>
          </w:tcPr>
          <w:p w:rsidR="00E00CE8" w:rsidRPr="00E00CE8" w:rsidRDefault="00E00CE8" w:rsidP="006770BC">
            <w:pPr>
              <w:spacing w:before="100" w:beforeAutospacing="1" w:after="100" w:afterAutospacing="1" w:line="276" w:lineRule="auto"/>
              <w:ind w:right="126" w:firstLine="540"/>
              <w:jc w:val="center"/>
              <w:textAlignment w:val="center"/>
              <w:rPr>
                <w:rFonts w:ascii="GHEA Mariam" w:hAnsi="GHEA Mariam"/>
                <w:color w:val="000000"/>
                <w:sz w:val="24"/>
                <w:szCs w:val="24"/>
              </w:rPr>
            </w:pPr>
            <w:r w:rsidRPr="00E00CE8">
              <w:rPr>
                <w:rFonts w:ascii="GHEA Mariam" w:hAnsi="GHEA Mariam"/>
                <w:color w:val="000000"/>
                <w:sz w:val="24"/>
                <w:szCs w:val="24"/>
              </w:rPr>
              <w:t>3.3</w:t>
            </w:r>
          </w:p>
        </w:tc>
      </w:tr>
    </w:tbl>
    <w:p w:rsidR="00E00CE8" w:rsidRDefault="00E00CE8" w:rsidP="00E00CE8">
      <w:pPr>
        <w:ind w:right="126" w:firstLine="540"/>
        <w:rPr>
          <w:rFonts w:ascii="GHEA Mariam" w:eastAsiaTheme="minorHAnsi" w:hAnsi="GHEA Mariam" w:cstheme="minorBidi"/>
          <w:sz w:val="24"/>
          <w:szCs w:val="24"/>
        </w:rPr>
      </w:pPr>
    </w:p>
    <w:p w:rsidR="00E00CE8" w:rsidRPr="00E00CE8" w:rsidRDefault="00E00CE8" w:rsidP="00E00CE8">
      <w:pPr>
        <w:ind w:right="126" w:firstLine="540"/>
        <w:jc w:val="right"/>
        <w:rPr>
          <w:rFonts w:ascii="GHEA Mariam" w:eastAsiaTheme="minorHAnsi" w:hAnsi="GHEA Mariam" w:cstheme="minorBidi"/>
          <w:sz w:val="24"/>
          <w:szCs w:val="24"/>
          <w:lang w:val="hy-AM"/>
        </w:rPr>
      </w:pPr>
      <w:r>
        <w:rPr>
          <w:rFonts w:ascii="GHEA Mariam" w:eastAsiaTheme="minorHAnsi" w:hAnsi="GHEA Mariam" w:cstheme="minorBidi"/>
          <w:sz w:val="24"/>
          <w:szCs w:val="24"/>
          <w:lang w:val="hy-AM"/>
        </w:rPr>
        <w:t>»:</w:t>
      </w:r>
    </w:p>
    <w:p w:rsidR="00E00CE8" w:rsidRDefault="00E00CE8" w:rsidP="00E00CE8">
      <w:pPr>
        <w:ind w:right="126" w:firstLine="540"/>
        <w:rPr>
          <w:rFonts w:ascii="GHEA Mariam" w:hAnsi="GHEA Mariam"/>
          <w:sz w:val="24"/>
          <w:szCs w:val="24"/>
        </w:rPr>
      </w:pPr>
    </w:p>
    <w:p w:rsidR="00E00CE8" w:rsidRPr="00E00CE8" w:rsidRDefault="00E00CE8" w:rsidP="00E00CE8">
      <w:pPr>
        <w:ind w:right="126" w:firstLine="540"/>
        <w:rPr>
          <w:rFonts w:ascii="GHEA Mariam" w:hAnsi="GHEA Mariam"/>
          <w:sz w:val="24"/>
          <w:szCs w:val="24"/>
        </w:rPr>
      </w:pPr>
    </w:p>
    <w:p w:rsidR="00E00CE8" w:rsidRDefault="00E00CE8" w:rsidP="00E846C9">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E00CE8" w:rsidRPr="00E846C9" w:rsidRDefault="00E00CE8"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E00CE8" w:rsidRPr="00F26632" w:rsidRDefault="00E00CE8"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296E5B" w:rsidRPr="00296E5B" w:rsidRDefault="0092606B" w:rsidP="00291EDD">
      <w:pPr>
        <w:jc w:val="both"/>
        <w:rPr>
          <w:lang w:val="hy-AM"/>
        </w:rPr>
      </w:pPr>
      <w:r>
        <w:rPr>
          <w:rFonts w:ascii="GHEA Mariam" w:hAnsi="GHEA Mariam"/>
          <w:spacing w:val="-8"/>
          <w:sz w:val="24"/>
          <w:szCs w:val="24"/>
          <w:lang w:val="hy-AM"/>
        </w:rPr>
        <w:t xml:space="preserve">                                                        </w:t>
      </w:r>
    </w:p>
    <w:sectPr w:rsidR="00296E5B" w:rsidRPr="00296E5B" w:rsidSect="00E00CE8">
      <w:pgSz w:w="11909" w:h="16834" w:code="9"/>
      <w:pgMar w:top="1440" w:right="1136" w:bottom="1985"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51FD" w:rsidRDefault="00C751FD">
      <w:r>
        <w:separator/>
      </w:r>
    </w:p>
  </w:endnote>
  <w:endnote w:type="continuationSeparator" w:id="0">
    <w:p w:rsidR="00C751FD" w:rsidRDefault="00C75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51FD" w:rsidRDefault="00C751FD">
      <w:r>
        <w:separator/>
      </w:r>
    </w:p>
  </w:footnote>
  <w:footnote w:type="continuationSeparator" w:id="0">
    <w:p w:rsidR="00C751FD" w:rsidRDefault="00C751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0731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1E"/>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1FD"/>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0CE8"/>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EF764F"/>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00CE8"/>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E00CE8"/>
    <w:rPr>
      <w:b/>
      <w:bCs/>
    </w:rPr>
  </w:style>
  <w:style w:type="character" w:styleId="Emphasis">
    <w:name w:val="Emphasis"/>
    <w:basedOn w:val="DefaultParagraphFont"/>
    <w:uiPriority w:val="20"/>
    <w:qFormat/>
    <w:rsid w:val="00E00CE8"/>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00CE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341</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79</cp:revision>
  <dcterms:created xsi:type="dcterms:W3CDTF">2022-03-23T13:26:00Z</dcterms:created>
  <dcterms:modified xsi:type="dcterms:W3CDTF">2023-05-31T06:19:00Z</dcterms:modified>
</cp:coreProperties>
</file>