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1BD" w:rsidRPr="00100CB6" w:rsidRDefault="00A871BD" w:rsidP="00100CB6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b/>
          <w:bCs/>
          <w:color w:val="000000"/>
          <w:sz w:val="23"/>
          <w:szCs w:val="23"/>
        </w:rPr>
      </w:pPr>
    </w:p>
    <w:p w:rsidR="00A871BD" w:rsidRPr="00100CB6" w:rsidRDefault="00A871BD" w:rsidP="00100CB6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b/>
          <w:bCs/>
          <w:color w:val="000000"/>
          <w:sz w:val="23"/>
          <w:szCs w:val="23"/>
        </w:rPr>
      </w:pPr>
      <w:r w:rsidRPr="00100CB6">
        <w:rPr>
          <w:rFonts w:ascii="GHEA Grapalat" w:hAnsi="GHEA Grapalat" w:cs="GHEA Grapalat"/>
          <w:b/>
          <w:bCs/>
          <w:color w:val="000000"/>
          <w:sz w:val="23"/>
          <w:szCs w:val="23"/>
        </w:rPr>
        <w:t>ԱՄՓՈՓԱԹԵՐԹ</w:t>
      </w:r>
    </w:p>
    <w:p w:rsidR="00A871BD" w:rsidRPr="00100CB6" w:rsidRDefault="00A871BD" w:rsidP="00100CB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</w:rPr>
      </w:pPr>
      <w:r w:rsidRPr="00100CB6">
        <w:rPr>
          <w:rStyle w:val="Strong"/>
          <w:rFonts w:ascii="GHEA Grapalat" w:hAnsi="GHEA Grapalat" w:cs="GHEA Grapalat"/>
          <w:color w:val="000000"/>
          <w:sz w:val="23"/>
          <w:szCs w:val="23"/>
        </w:rPr>
        <w:t>«</w:t>
      </w:r>
      <w:r w:rsidRPr="00100CB6">
        <w:rPr>
          <w:rFonts w:ascii="GHEA Grapalat" w:hAnsi="GHEA Grapalat" w:cs="GHEA Grapalat"/>
          <w:b/>
          <w:bCs/>
          <w:sz w:val="23"/>
          <w:szCs w:val="23"/>
        </w:rPr>
        <w:t>ԳՈՒՅՔ</w:t>
      </w:r>
      <w:r w:rsidRPr="00100CB6"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ՀԵՏ ՎԵՐՑՆԵԼՈՒ ԵՎ ՆՎԻՐԱԲԵՐ</w:t>
      </w:r>
      <w:r w:rsidRPr="00100CB6">
        <w:rPr>
          <w:rFonts w:ascii="GHEA Grapalat" w:hAnsi="GHEA Grapalat" w:cs="GHEA Grapalat"/>
          <w:b/>
          <w:bCs/>
          <w:sz w:val="23"/>
          <w:szCs w:val="23"/>
        </w:rPr>
        <w:t>ԵԼՈՒ</w:t>
      </w:r>
      <w:r w:rsidRPr="00100CB6"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 w:rsidRPr="00100CB6">
        <w:rPr>
          <w:rFonts w:ascii="GHEA Grapalat" w:hAnsi="GHEA Grapalat" w:cs="GHEA Grapalat"/>
          <w:b/>
          <w:bCs/>
          <w:sz w:val="23"/>
          <w:szCs w:val="23"/>
        </w:rPr>
        <w:t>ՄԱՍԻՆ»</w:t>
      </w:r>
    </w:p>
    <w:p w:rsidR="00A871BD" w:rsidRPr="00100CB6" w:rsidRDefault="00A871BD" w:rsidP="00100CB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</w:rPr>
      </w:pPr>
      <w:r w:rsidRPr="00100CB6">
        <w:rPr>
          <w:rFonts w:ascii="GHEA Grapalat" w:hAnsi="GHEA Grapalat" w:cs="GHEA Grapalat"/>
          <w:b/>
          <w:bCs/>
          <w:sz w:val="23"/>
          <w:szCs w:val="23"/>
        </w:rPr>
        <w:t>ՀՀ ԿԱՌԱՎԱՐՈՒԹՅԱՆ ՈՐՈՇՄԱՆ ՆԱԽԱԳԾԻ</w:t>
      </w:r>
    </w:p>
    <w:p w:rsidR="00A871BD" w:rsidRPr="00100CB6" w:rsidRDefault="00A871BD" w:rsidP="00100CB6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color w:val="000000"/>
          <w:sz w:val="23"/>
          <w:szCs w:val="23"/>
        </w:rPr>
      </w:pPr>
    </w:p>
    <w:tbl>
      <w:tblPr>
        <w:tblW w:w="457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764"/>
        <w:gridCol w:w="1331"/>
        <w:gridCol w:w="5310"/>
      </w:tblGrid>
      <w:tr w:rsidR="00A871BD" w:rsidRPr="00100CB6">
        <w:trPr>
          <w:trHeight w:val="20"/>
          <w:tblCellSpacing w:w="0" w:type="dxa"/>
          <w:jc w:val="center"/>
        </w:trPr>
        <w:tc>
          <w:tcPr>
            <w:tcW w:w="3157" w:type="pct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A871BD" w:rsidRPr="00100CB6" w:rsidRDefault="00A871BD" w:rsidP="00100CB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  <w:lang w:val="hy-AM"/>
              </w:rPr>
            </w:pP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1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>.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 xml:space="preserve"> 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 xml:space="preserve">ՀՀ 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ֆինանսների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 xml:space="preserve"> նախարարություն</w:t>
            </w:r>
          </w:p>
        </w:tc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28.03.2023թ.</w:t>
            </w: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3157" w:type="pct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:rsidR="00A871BD" w:rsidRPr="00100CB6" w:rsidRDefault="00A871BD" w:rsidP="00100CB6">
            <w:pPr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</w:pPr>
          </w:p>
        </w:tc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01/34-1/5777-2023</w:t>
            </w: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269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71BD" w:rsidRPr="00100CB6" w:rsidRDefault="00A871BD" w:rsidP="00100CB6">
            <w:pPr>
              <w:spacing w:after="0" w:line="240" w:lineRule="auto"/>
              <w:ind w:left="55" w:right="119" w:firstLine="567"/>
              <w:jc w:val="both"/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</w:pP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Նախագծով նախատեսվում է ՀՀ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պաշտպանության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նախարարությունից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հետ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վերցնել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պետական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սեփականություն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հանդիսացող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,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ընդհանուր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33,663,410.0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դրամ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հաշվեկշռային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արժեքով,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վերջինիս կողմից չօգտագործվող և հետագա շահագործման համար ոչ պիտանի ճանաչված տրանսպորտային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միջոցները և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նվիրաբերել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«Երկրապահ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կամավորականների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միություն» հասարակական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կազմակերպությանը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`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կանոնադրական խնդիրներին համապատասխան օգտագործելու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նպատակով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>:</w:t>
            </w:r>
          </w:p>
          <w:p w:rsidR="00A871BD" w:rsidRPr="00100CB6" w:rsidRDefault="00A871BD" w:rsidP="00100CB6">
            <w:pPr>
              <w:spacing w:after="0" w:line="240" w:lineRule="auto"/>
              <w:ind w:left="55" w:right="119" w:firstLine="567"/>
              <w:jc w:val="both"/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</w:pP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 xml:space="preserve">Այդ կապակցությամբ հայտնում ենք, որ Նախագծի հավելվածով ներկայացված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/>
              </w:rPr>
              <w:t xml:space="preserve">«Երկրապահ կամավորականների միություն» հասարակական կազմակերպությանը նվիրաբերվող տրանսպորտային միջոցների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 xml:space="preserve">ցանկում (այսուհետ՝ Ցանկ) ընդգրկված են նյութական արժեքներ, որոնք ունեն մնացորդային արժեքներ, սակայն ներկայացված չեն վերջիններիս օգտագործման և հետագա շահագործման համար ոչ պիտանի լինելը հավաստող փաստաթղթերը: </w:t>
            </w:r>
          </w:p>
          <w:p w:rsidR="00A871BD" w:rsidRPr="00100CB6" w:rsidRDefault="00A871BD" w:rsidP="00100CB6">
            <w:pPr>
              <w:spacing w:after="0" w:line="240" w:lineRule="auto"/>
              <w:ind w:left="55" w:right="119" w:firstLine="567"/>
              <w:jc w:val="both"/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</w:pP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Հարկ ենք համարում նշել նաև, որ լրացուցիչ հիմնավորման կարիք ունի Ցանկով ներկայացված տրանսպորտային միջոցները «Երկրապահ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կամավորականների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միություն» հասարակական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կազմակերպությանը նվիրաբերելու նպատակահարմարությունը և անհրաժեշտությունը:</w:t>
            </w:r>
          </w:p>
          <w:p w:rsidR="00A871BD" w:rsidRPr="00100CB6" w:rsidRDefault="00A871BD" w:rsidP="00100CB6">
            <w:pPr>
              <w:pStyle w:val="BodyText"/>
              <w:spacing w:after="0" w:line="240" w:lineRule="auto"/>
              <w:ind w:left="55" w:right="119" w:firstLine="567"/>
              <w:jc w:val="both"/>
              <w:rPr>
                <w:rFonts w:ascii="GHEA Grapalat" w:hAnsi="GHEA Grapalat" w:cs="GHEA Grapalat"/>
                <w:color w:val="000000"/>
                <w:sz w:val="23"/>
                <w:szCs w:val="23"/>
                <w:shd w:val="clear" w:color="auto" w:fill="FFFFFF"/>
              </w:rPr>
            </w:pPr>
            <w:r w:rsidRPr="00100CB6">
              <w:rPr>
                <w:rFonts w:ascii="GHEA Grapalat" w:hAnsi="GHEA Grapalat" w:cs="GHEA Grapalat"/>
                <w:color w:val="auto"/>
                <w:sz w:val="23"/>
                <w:szCs w:val="23"/>
                <w:lang w:val="hy-AM" w:eastAsia="ru-RU"/>
              </w:rPr>
              <w:t>Հաշվի առնելով վերոգրյալը՝ հայտնում ենք, որ Նախագծի վերաբերյալ դիրքորոշում կարող ենք հայտնել նշված տեղեկատվության առկայության պարագայում</w:t>
            </w:r>
            <w:r w:rsidRPr="00100CB6">
              <w:rPr>
                <w:rFonts w:ascii="GHEA Grapalat" w:hAnsi="GHEA Grapalat" w:cs="GHEA Grapalat"/>
                <w:color w:val="auto"/>
                <w:sz w:val="23"/>
                <w:szCs w:val="23"/>
                <w:lang w:eastAsia="ru-RU"/>
              </w:rPr>
              <w:t>:</w:t>
            </w:r>
          </w:p>
        </w:tc>
        <w:tc>
          <w:tcPr>
            <w:tcW w:w="230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Ընդունվել է</w:t>
            </w: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Համապատասխան փաստաթղթերը կցվել են:</w:t>
            </w: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Ընդունվել է</w:t>
            </w: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Հիմնավորման տեղեկանքը լրամշակվել է:</w:t>
            </w: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3157" w:type="pct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A871BD" w:rsidRPr="00100CB6" w:rsidRDefault="00A871BD" w:rsidP="00100CB6">
            <w:pPr>
              <w:spacing w:line="24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2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>.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A871BD" w:rsidRPr="00100CB6" w:rsidRDefault="00A871BD" w:rsidP="00100CB6">
            <w:pPr>
              <w:spacing w:line="240" w:lineRule="auto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24.03.2023թ.</w:t>
            </w: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3157" w:type="pct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A871BD" w:rsidRPr="00100CB6" w:rsidRDefault="00A871BD" w:rsidP="00100CB6">
            <w:pPr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</w:pPr>
          </w:p>
        </w:tc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N ԳՍ//8193-2023</w:t>
            </w: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269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71BD" w:rsidRPr="00100CB6" w:rsidRDefault="00A871BD" w:rsidP="00100CB6">
            <w:pPr>
              <w:spacing w:line="240" w:lineRule="auto"/>
              <w:rPr>
                <w:rFonts w:ascii="GHEA Grapalat" w:hAnsi="GHEA Grapalat" w:cs="GHEA Grapalat"/>
                <w:color w:val="993300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sz w:val="23"/>
                <w:szCs w:val="23"/>
              </w:rPr>
              <w:t>Նախագծի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nb-NO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</w:rPr>
              <w:t>նախաբանից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nb-NO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</w:rPr>
              <w:t>հանել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nb-NO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/>
              </w:rPr>
              <w:t>«</w:t>
            </w:r>
            <w:r w:rsidRPr="00100CB6">
              <w:rPr>
                <w:rFonts w:ascii="GHEA Grapalat" w:hAnsi="GHEA Grapalat" w:cs="GHEA Grapalat"/>
                <w:sz w:val="23"/>
                <w:szCs w:val="23"/>
              </w:rPr>
              <w:t>Կառավարչական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nb-NO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</w:rPr>
              <w:t>իրավահարաբերությունների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nb-NO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</w:rPr>
              <w:t>կարգավորման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nb-NO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</w:rPr>
              <w:t>մասին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/>
              </w:rPr>
              <w:t>»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nb-NO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</w:rPr>
              <w:t>օրենքի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nb-NO"/>
              </w:rPr>
              <w:t xml:space="preserve"> 5-</w:t>
            </w:r>
            <w:r w:rsidRPr="00100CB6">
              <w:rPr>
                <w:rFonts w:ascii="GHEA Grapalat" w:hAnsi="GHEA Grapalat" w:cs="GHEA Grapalat"/>
                <w:sz w:val="23"/>
                <w:szCs w:val="23"/>
              </w:rPr>
              <w:t>րդ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nb-NO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</w:rPr>
              <w:t>հոդվածի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nb-NO"/>
              </w:rPr>
              <w:t xml:space="preserve"> 7-</w:t>
            </w:r>
            <w:r w:rsidRPr="00100CB6">
              <w:rPr>
                <w:rFonts w:ascii="GHEA Grapalat" w:hAnsi="GHEA Grapalat" w:cs="GHEA Grapalat"/>
                <w:sz w:val="23"/>
                <w:szCs w:val="23"/>
              </w:rPr>
              <w:t>րդ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nb-NO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</w:rPr>
              <w:t>մասին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nb-NO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</w:rPr>
              <w:t>կատարված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nb-NO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</w:rPr>
              <w:t>հղումը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nb-NO"/>
              </w:rPr>
              <w:t>:</w:t>
            </w:r>
          </w:p>
        </w:tc>
        <w:tc>
          <w:tcPr>
            <w:tcW w:w="230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871BD" w:rsidRPr="00100CB6" w:rsidRDefault="00A871BD" w:rsidP="00100CB6">
            <w:pPr>
              <w:spacing w:line="240" w:lineRule="auto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  <w:t>Ընդունվել է</w:t>
            </w: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3157" w:type="pct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A871BD" w:rsidRPr="00100CB6" w:rsidRDefault="00A871BD" w:rsidP="00100CB6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  <w:lang w:val="hy-AM"/>
              </w:rPr>
            </w:pP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3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>.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 xml:space="preserve"> 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 xml:space="preserve">ՀՀ 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ֆինանսների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 xml:space="preserve"> նախարարություն</w:t>
            </w:r>
          </w:p>
        </w:tc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04.05.2023թ.</w:t>
            </w: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3157" w:type="pct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:rsidR="00A871BD" w:rsidRPr="00100CB6" w:rsidRDefault="00A871BD" w:rsidP="00100CB6">
            <w:pPr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</w:pPr>
          </w:p>
        </w:tc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A871BD" w:rsidRPr="00100CB6" w:rsidRDefault="00A871BD" w:rsidP="00100CB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N 01/34-1/8803-2023</w:t>
            </w: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269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71BD" w:rsidRPr="00100CB6" w:rsidRDefault="00A871BD" w:rsidP="00100CB6">
            <w:pPr>
              <w:spacing w:after="0" w:line="240" w:lineRule="auto"/>
              <w:ind w:left="55" w:right="119" w:firstLine="567"/>
              <w:jc w:val="both"/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</w:pP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 xml:space="preserve">ՀՀ ֆինանսների նախարարությունը Ձեր կողմից ս.թ. ապրիլի 19-ի N ՊՆ/510/2027-2023 գրությամբ ներկայացված`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/>
              </w:rPr>
              <w:t xml:space="preserve">«Գույք հետ վերցնելու և նվիրաբերելու մասին»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ՀՀ կառավարության որոշման նախագծի (այսուհետ՝ Նախագիծ) վերաբերյալ հայտնում է հետևյալը.</w:t>
            </w:r>
          </w:p>
          <w:p w:rsidR="00A871BD" w:rsidRPr="00100CB6" w:rsidRDefault="00A871BD" w:rsidP="00100CB6">
            <w:pPr>
              <w:spacing w:after="0" w:line="240" w:lineRule="auto"/>
              <w:ind w:left="55" w:right="119" w:firstLine="567"/>
              <w:jc w:val="both"/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</w:pP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Նախագծով նախատեսվում է ՀՀ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պաշտպանության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նախարարությունից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հետ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վերցնել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պետական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սեփականություն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հանդիսացող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,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ընդհանուր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33,663,410.0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դրամ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հաշվեկշռային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արժեքով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տրանսպորտային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միջոցները և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նվիրաբերել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«Երկրապահ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կամավորականների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միություն» հասարակական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կազմակերպությանը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`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կանոնադրական խնդիրներին համապատասխան օգտագործելու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նպատակով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>:</w:t>
            </w:r>
          </w:p>
          <w:p w:rsidR="00A871BD" w:rsidRPr="00100CB6" w:rsidRDefault="00A871BD" w:rsidP="00100CB6">
            <w:pPr>
              <w:spacing w:after="0" w:line="240" w:lineRule="auto"/>
              <w:ind w:left="55" w:right="119" w:firstLine="567"/>
              <w:jc w:val="both"/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</w:pP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 xml:space="preserve">Այս կապակցությամբ հարկ ենք համարում նշել, որ ՀՀ կառավարության 2016 թվականի հոկտեմբերի 13-ի N 1067-Ն որոշմամբ հաստատված կարգի (այսուհետ՝ Կարգ) 1-ին կետի համաձայն՝ </w:t>
            </w:r>
            <w:r w:rsidRPr="00100CB6">
              <w:rPr>
                <w:sz w:val="23"/>
                <w:szCs w:val="23"/>
                <w:lang w:val="hy-AM" w:eastAsia="ru-RU"/>
              </w:rPr>
              <w:t> 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 xml:space="preserve">պետական սեփականություն հանդիսացող գույքի նվիրաբերության կարգով կարգավորվում են Հայաստանի Հանրապետությանը սեփականության իրավունքով պատկանող անշարժ կամ շարժական գույքը (բացառությամբ՝ հողամասերի, դրամական միջոցների, բնակելի նշանակության շենք, շինությունների, պատմության և մշակույթի անշարժ հուշարձանների, «Պետական գույքի կառավարման մասին» Հայաստանի Հանրապետության օրենքի 5-րդ հոդվածի 1-ին մասի 2-րդ, 3-րդ և 4-րդ կետերով սահմանված գույքի) իրավաբանական և ֆիզիկական անձանց նվիրաբերման գործընթացը կազմակերպելու հետ կապված հարաբերությունները, եթե Հայաստանի Հանրապետության կառավարության որոշմամբ այլ բան նախատեսված չէ: </w:t>
            </w:r>
          </w:p>
          <w:p w:rsidR="00A871BD" w:rsidRPr="00100CB6" w:rsidRDefault="00A871BD" w:rsidP="00100CB6">
            <w:pPr>
              <w:spacing w:after="0" w:line="240" w:lineRule="auto"/>
              <w:ind w:left="55" w:right="119" w:firstLine="567"/>
              <w:jc w:val="both"/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</w:pP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Հաշվի առնելով, որ Կարգից նախատեսված բացառություններ կարող են սահմանվել միայն ՀՀ կառավարության որոշմամբ և այն հանգամանքը, որ Նախագծից և Նախագծի  հիմնավորումից պարզ չէ՝ համապատասխան կարգից բացառություն առկա է, թե՝ ոչ, առաջարկում ենք Նախագծի նախաբանում որպես լիազորող նորմ հղում կատարել նաև ՀՀ կառավարության 2016 թվականի հոկտեմբերի 13-ի թիվ 1067-Ն որոշմանը և Նախագծի հիմնավորմամբ անդրադառնալ նախատեսված բացառության վերլուծությանը:</w:t>
            </w:r>
          </w:p>
          <w:p w:rsidR="00A871BD" w:rsidRPr="00100CB6" w:rsidRDefault="00A871BD" w:rsidP="00100CB6">
            <w:pPr>
              <w:spacing w:after="0" w:line="240" w:lineRule="auto"/>
              <w:ind w:left="55" w:right="119" w:firstLine="567"/>
              <w:jc w:val="both"/>
              <w:rPr>
                <w:rFonts w:ascii="GHEA Grapalat" w:hAnsi="GHEA Grapalat" w:cs="GHEA Grapalat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Միաժամանակ հայտնում ենք, որ հանրային ֆինանսների արդյունավետ կառավարման տեսանկյունից Նախագծին կից ներկայացված փաստաթղթերը չեն բացահայտում մնացորդային արժեքներ ունեցող տրանսպորտային միջոցները «Երկրապահ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կամավորականների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միություն» հասարակական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fr-FR" w:eastAsia="ru-RU"/>
              </w:rPr>
              <w:t xml:space="preserve"> </w:t>
            </w:r>
            <w:r w:rsidRPr="00100CB6">
              <w:rPr>
                <w:rFonts w:ascii="GHEA Grapalat" w:hAnsi="GHEA Grapalat" w:cs="GHEA Grapalat"/>
                <w:sz w:val="23"/>
                <w:szCs w:val="23"/>
                <w:lang w:val="hy-AM" w:eastAsia="ru-RU"/>
              </w:rPr>
              <w:t>կազմակերպությանը նվիրաբերելու անհրաժեշտությունը և նպատակահարմարությունը:</w:t>
            </w:r>
          </w:p>
        </w:tc>
        <w:tc>
          <w:tcPr>
            <w:tcW w:w="230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871BD" w:rsidRPr="00100CB6" w:rsidRDefault="00A871BD" w:rsidP="0013601B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Ընդունվել է</w:t>
            </w:r>
          </w:p>
          <w:p w:rsidR="00A871BD" w:rsidRPr="00100CB6" w:rsidRDefault="00A871BD" w:rsidP="0013601B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>
              <w:rPr>
                <w:rFonts w:ascii="GHEA Grapalat" w:hAnsi="GHEA Grapalat" w:cs="GHEA Grapalat"/>
                <w:color w:val="000000"/>
                <w:sz w:val="23"/>
                <w:szCs w:val="23"/>
              </w:rPr>
              <w:t>Նախաբանը և հիմնավորումը լրացվել են</w:t>
            </w:r>
            <w:r w:rsidRPr="00100CB6">
              <w:rPr>
                <w:rFonts w:ascii="GHEA Grapalat" w:hAnsi="GHEA Grapalat" w:cs="GHEA Grapalat"/>
                <w:color w:val="000000"/>
                <w:sz w:val="23"/>
                <w:szCs w:val="23"/>
              </w:rPr>
              <w:t>:</w:t>
            </w:r>
          </w:p>
          <w:p w:rsidR="00A871BD" w:rsidRPr="00100CB6" w:rsidRDefault="00A871BD" w:rsidP="00100CB6">
            <w:pPr>
              <w:spacing w:line="240" w:lineRule="auto"/>
              <w:jc w:val="center"/>
              <w:rPr>
                <w:rFonts w:ascii="GHEA Grapalat" w:hAnsi="GHEA Grapalat" w:cs="GHEA Grapalat"/>
                <w:b/>
                <w:bCs/>
                <w:sz w:val="23"/>
                <w:szCs w:val="23"/>
                <w:lang w:eastAsia="de-DE"/>
              </w:rPr>
            </w:pP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3157" w:type="pct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A871BD" w:rsidRPr="00100CB6" w:rsidRDefault="00A871BD" w:rsidP="00A449BB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4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>.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Վարչապետի աշխատակազմի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 xml:space="preserve"> 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ֆինանս</w:t>
            </w:r>
            <w:r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ատ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ն</w:t>
            </w:r>
            <w:r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տ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ե</w:t>
            </w:r>
            <w:r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սագիտական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վարչ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>ություն</w:t>
            </w:r>
          </w:p>
        </w:tc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A871BD" w:rsidRPr="00100CB6" w:rsidRDefault="00A871BD" w:rsidP="00A449BB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16</w:t>
            </w: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.05.2023թ.</w:t>
            </w: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3157" w:type="pct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:rsidR="00A871BD" w:rsidRPr="00100CB6" w:rsidRDefault="00A871BD" w:rsidP="00A449BB">
            <w:pPr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</w:pPr>
          </w:p>
        </w:tc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A871BD" w:rsidRPr="00100CB6" w:rsidRDefault="00A871BD" w:rsidP="00A449BB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N 02</w:t>
            </w: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/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16.32</w:t>
            </w: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/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16</w:t>
            </w: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3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54-2023</w:t>
            </w: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269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71BD" w:rsidRPr="00A449BB" w:rsidRDefault="00A871BD" w:rsidP="00A449BB">
            <w:pPr>
              <w:pStyle w:val="NormalWeb"/>
              <w:numPr>
                <w:ilvl w:val="0"/>
                <w:numId w:val="2"/>
              </w:numPr>
              <w:spacing w:after="0"/>
              <w:ind w:left="55" w:firstLine="540"/>
              <w:jc w:val="both"/>
              <w:rPr>
                <w:rFonts w:ascii="GHEA Grapalat" w:eastAsia="MS Mincho" w:hAnsi="GHEA Grapalat"/>
                <w:sz w:val="23"/>
                <w:szCs w:val="23"/>
                <w:lang w:val="hy-AM"/>
              </w:rPr>
            </w:pPr>
            <w:r w:rsidRPr="00A449BB">
              <w:rPr>
                <w:rFonts w:ascii="GHEA Grapalat" w:hAnsi="GHEA Grapalat" w:cs="GHEA Grapalat"/>
                <w:sz w:val="23"/>
                <w:szCs w:val="23"/>
                <w:lang w:val="hy-AM"/>
              </w:rPr>
              <w:t>Առաջարկում ենք Նախագիծը համաձայնեցնել ՀՀ ՆԳՆ Ոստիկանության հետ՝ հաշվի առնելով որ նվիրաբերվող գույքը իրենից ներկայացնում է ընդհանուր 33.663.410 դրամ հաշվեկշռային արժեքով 22 միավոր տրանսպորտային միջոցներ:</w:t>
            </w:r>
          </w:p>
        </w:tc>
        <w:tc>
          <w:tcPr>
            <w:tcW w:w="230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871BD" w:rsidRDefault="00A871BD" w:rsidP="0013601B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Չի ընդունվել</w:t>
            </w:r>
          </w:p>
          <w:p w:rsidR="00A871BD" w:rsidRPr="0072011A" w:rsidRDefault="00A871BD" w:rsidP="0013601B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>
              <w:rPr>
                <w:rFonts w:ascii="GHEA Grapalat" w:hAnsi="GHEA Grapalat" w:cs="GHEA Grapalat"/>
                <w:color w:val="000000"/>
                <w:sz w:val="23"/>
                <w:szCs w:val="23"/>
              </w:rPr>
              <w:t>Տրանսպորտային միջոցները հաշվառված և պետական գրանցում են ստացած Պաշտպանության նախարարությունում, ՀՀ ոստիկանության հաշվառումներով այդ տրանսպորտային միջոցները չեն անցնում:</w:t>
            </w: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269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71BD" w:rsidRPr="00A449BB" w:rsidRDefault="00A871BD" w:rsidP="00A449BB">
            <w:pPr>
              <w:pStyle w:val="NormalWeb"/>
              <w:numPr>
                <w:ilvl w:val="0"/>
                <w:numId w:val="2"/>
              </w:numPr>
              <w:spacing w:after="0"/>
              <w:ind w:left="55" w:firstLine="540"/>
              <w:jc w:val="both"/>
              <w:rPr>
                <w:rFonts w:ascii="GHEA Grapalat" w:eastAsia="MS Mincho" w:hAnsi="GHEA Grapalat"/>
                <w:sz w:val="23"/>
                <w:szCs w:val="23"/>
                <w:lang w:val="hy-AM"/>
              </w:rPr>
            </w:pPr>
            <w:r w:rsidRPr="00A449BB">
              <w:rPr>
                <w:rFonts w:ascii="GHEA Grapalat" w:hAnsi="GHEA Grapalat" w:cs="GHEA Grapalat"/>
                <w:sz w:val="23"/>
                <w:szCs w:val="23"/>
                <w:lang w:val="hy-AM"/>
              </w:rPr>
              <w:t>ՀՀ Տարածքային կառավարման և ենթակառուցվածք</w:t>
            </w:r>
            <w:bookmarkStart w:id="0" w:name="_GoBack"/>
            <w:bookmarkEnd w:id="0"/>
            <w:r w:rsidRPr="00A449BB">
              <w:rPr>
                <w:rFonts w:ascii="GHEA Grapalat" w:hAnsi="GHEA Grapalat" w:cs="GHEA Grapalat"/>
                <w:sz w:val="23"/>
                <w:szCs w:val="23"/>
                <w:lang w:val="hy-AM"/>
              </w:rPr>
              <w:t>ների նախարարության կողմից արված այն դիտարկումն, որ անհրաժեշտ է նախաբանից հանել «Կառավարչական իրավահարաբերությունների կարգավորման մասին» օրենքի 5-րդ հոդվածի 7-րդ մասին կատարված հղումը, ընդունվել, սակայն չի արտացոլվել Նախագծում:</w:t>
            </w:r>
          </w:p>
        </w:tc>
        <w:tc>
          <w:tcPr>
            <w:tcW w:w="230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871BD" w:rsidRPr="00100CB6" w:rsidRDefault="00A871BD" w:rsidP="0013601B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Ընդունվել է</w:t>
            </w: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269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71BD" w:rsidRPr="00A449BB" w:rsidRDefault="00A871BD" w:rsidP="00A449BB">
            <w:pPr>
              <w:pStyle w:val="NormalWeb"/>
              <w:numPr>
                <w:ilvl w:val="0"/>
                <w:numId w:val="2"/>
              </w:numPr>
              <w:spacing w:after="0"/>
              <w:ind w:left="55" w:firstLine="540"/>
              <w:jc w:val="both"/>
              <w:rPr>
                <w:rFonts w:ascii="GHEA Grapalat" w:eastAsia="MS Mincho" w:hAnsi="GHEA Grapalat"/>
                <w:sz w:val="23"/>
                <w:szCs w:val="23"/>
                <w:lang w:val="hy-AM"/>
              </w:rPr>
            </w:pPr>
            <w:r w:rsidRPr="00A449BB">
              <w:rPr>
                <w:rFonts w:ascii="GHEA Grapalat" w:hAnsi="GHEA Grapalat" w:cs="GHEA Grapalat"/>
                <w:sz w:val="23"/>
                <w:szCs w:val="23"/>
                <w:lang w:val="hy-AM"/>
              </w:rPr>
              <w:t>Նախագծին կից ներկայացված փաստաթղթերը բավարար չեն հիմնավորում տրանսպորտային միջոցները «Երկրապահ կամավորականների միություն» հասարակական կազմակերպությանը նվիրաբերելու անհրաժեշտությունը և նպատակահարմարությունը: Այդ կապակցությամբ Նախագծի հիմնավորումն ունի լրամշակման կարիք:</w:t>
            </w:r>
          </w:p>
        </w:tc>
        <w:tc>
          <w:tcPr>
            <w:tcW w:w="230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871BD" w:rsidRPr="00100CB6" w:rsidRDefault="00A871BD" w:rsidP="00CA266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Ընդունվել է</w:t>
            </w:r>
          </w:p>
          <w:p w:rsidR="00A871BD" w:rsidRPr="00100CB6" w:rsidRDefault="00A871BD" w:rsidP="00CA266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Հիմնավորման տեղեկանքը լրամշակվել է:</w:t>
            </w:r>
          </w:p>
          <w:p w:rsidR="00A871BD" w:rsidRPr="0072011A" w:rsidRDefault="00A871BD" w:rsidP="0013601B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3157" w:type="pct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A871BD" w:rsidRPr="00100CB6" w:rsidRDefault="00A871BD" w:rsidP="007D0092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5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>.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Վարչապետի աշխատակազմի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իրավաբանական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sz w:val="23"/>
                <w:szCs w:val="23"/>
              </w:rPr>
              <w:t>վարչ</w:t>
            </w:r>
            <w:r w:rsidRPr="00100CB6">
              <w:rPr>
                <w:rFonts w:ascii="GHEA Grapalat" w:hAnsi="GHEA Grapalat" w:cs="GHEA Grapalat"/>
                <w:b/>
                <w:bCs/>
                <w:sz w:val="23"/>
                <w:szCs w:val="23"/>
                <w:lang w:val="hy-AM"/>
              </w:rPr>
              <w:t>ություն</w:t>
            </w:r>
          </w:p>
        </w:tc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A871BD" w:rsidRPr="00100CB6" w:rsidRDefault="00A871BD" w:rsidP="007D0092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16</w:t>
            </w: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.05.2023թ.</w:t>
            </w: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3157" w:type="pct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CCCCCC"/>
          </w:tcPr>
          <w:p w:rsidR="00A871BD" w:rsidRPr="00100CB6" w:rsidRDefault="00A871BD" w:rsidP="007D0092">
            <w:pPr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</w:pPr>
          </w:p>
        </w:tc>
        <w:tc>
          <w:tcPr>
            <w:tcW w:w="1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A871BD" w:rsidRPr="00100CB6" w:rsidRDefault="00A871BD" w:rsidP="007D0092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N 02</w:t>
            </w: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/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16.32</w:t>
            </w: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/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16</w:t>
            </w: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3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54-2023</w:t>
            </w:r>
          </w:p>
        </w:tc>
      </w:tr>
      <w:tr w:rsidR="00A871BD" w:rsidRPr="00100CB6">
        <w:trPr>
          <w:trHeight w:val="20"/>
          <w:tblCellSpacing w:w="0" w:type="dxa"/>
          <w:jc w:val="center"/>
        </w:trPr>
        <w:tc>
          <w:tcPr>
            <w:tcW w:w="269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71BD" w:rsidRPr="0080477D" w:rsidRDefault="00A871BD" w:rsidP="0080477D">
            <w:pPr>
              <w:spacing w:line="240" w:lineRule="auto"/>
              <w:ind w:left="55" w:firstLine="540"/>
              <w:jc w:val="both"/>
              <w:rPr>
                <w:rFonts w:ascii="GHEA Grapalat" w:hAnsi="GHEA Grapalat" w:cs="GHEA Grapalat"/>
                <w:sz w:val="23"/>
                <w:szCs w:val="23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  </w:t>
            </w:r>
            <w:r w:rsidRPr="0080477D">
              <w:rPr>
                <w:rFonts w:ascii="GHEA Grapalat" w:hAnsi="GHEA Grapalat" w:cs="GHEA Grapalat"/>
                <w:sz w:val="23"/>
                <w:szCs w:val="23"/>
                <w:lang w:val="hy-AM"/>
              </w:rPr>
              <w:t xml:space="preserve">Նախագծի 1-ին կետով նախատեսվում է </w:t>
            </w:r>
            <w:r w:rsidRPr="0080477D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>համապատասխան գույքը նվիրաբերել «Երկրապահ</w:t>
            </w:r>
            <w:r w:rsidRPr="0080477D">
              <w:rPr>
                <w:rFonts w:ascii="GHEA Grapalat" w:hAnsi="GHEA Grapalat" w:cs="GHEA Grapalat"/>
                <w:color w:val="000000"/>
                <w:sz w:val="23"/>
                <w:szCs w:val="23"/>
                <w:lang w:val="de-DE"/>
              </w:rPr>
              <w:t xml:space="preserve"> կամավորականների միություն</w:t>
            </w:r>
            <w:r w:rsidRPr="0080477D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>»</w:t>
            </w:r>
            <w:r w:rsidRPr="0080477D">
              <w:rPr>
                <w:rFonts w:ascii="GHEA Grapalat" w:hAnsi="GHEA Grapalat" w:cs="GHEA Grapalat"/>
                <w:color w:val="000000"/>
                <w:sz w:val="23"/>
                <w:szCs w:val="23"/>
                <w:lang w:val="de-DE"/>
              </w:rPr>
              <w:t xml:space="preserve"> </w:t>
            </w:r>
            <w:r w:rsidRPr="0080477D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>հասարակական</w:t>
            </w:r>
            <w:r w:rsidRPr="0080477D">
              <w:rPr>
                <w:rFonts w:ascii="GHEA Grapalat" w:hAnsi="GHEA Grapalat" w:cs="GHEA Grapalat"/>
                <w:color w:val="000000"/>
                <w:sz w:val="23"/>
                <w:szCs w:val="23"/>
                <w:lang w:val="de-DE"/>
              </w:rPr>
              <w:t xml:space="preserve"> կազմակերպությանը:</w:t>
            </w:r>
            <w:r w:rsidRPr="0080477D">
              <w:rPr>
                <w:rFonts w:ascii="GHEA Grapalat" w:hAnsi="GHEA Grapalat" w:cs="GHEA Grapalat"/>
                <w:color w:val="000000"/>
                <w:sz w:val="23"/>
                <w:szCs w:val="23"/>
                <w:lang w:val="hy-AM"/>
              </w:rPr>
              <w:t xml:space="preserve"> Սակայն այս առումով հարկ է նկատի ունենալ, որ ՀՀ կառավարության 2016 թվականի հոկտեմբերի 13-ի N 1067-Ն որոշմամբ հաստատված կարգի 4-րդ կետով նախատեսվում է, որ նվիրաբերության դեպքում համապատասխան սուբյեկտի կողմից պետք է ներկայացվի նաև հանրօգուտ ծրագիր, ինչը տվյալ դեպքում ներկայացված չէ:</w:t>
            </w:r>
            <w:r w:rsidRPr="0080477D">
              <w:rPr>
                <w:rFonts w:ascii="GHEA Grapalat" w:hAnsi="GHEA Grapalat" w:cs="GHEA Grapalat"/>
                <w:sz w:val="23"/>
                <w:szCs w:val="23"/>
                <w:lang w:val="hy-AM"/>
              </w:rPr>
              <w:t xml:space="preserve"> </w:t>
            </w:r>
          </w:p>
        </w:tc>
        <w:tc>
          <w:tcPr>
            <w:tcW w:w="230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871BD" w:rsidRPr="00100CB6" w:rsidRDefault="00A871BD" w:rsidP="00CA2666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b/>
                <w:bCs/>
                <w:color w:val="000000"/>
                <w:sz w:val="23"/>
                <w:szCs w:val="23"/>
              </w:rPr>
              <w:t>Ընդունվել է</w:t>
            </w:r>
          </w:p>
          <w:p w:rsidR="00A871BD" w:rsidRPr="00CA2666" w:rsidRDefault="00A871BD" w:rsidP="007B7922">
            <w:pPr>
              <w:spacing w:after="0" w:line="240" w:lineRule="auto"/>
              <w:ind w:left="105"/>
              <w:jc w:val="center"/>
              <w:rPr>
                <w:rFonts w:ascii="GHEA Grapalat" w:hAnsi="GHEA Grapalat" w:cs="GHEA Grapalat"/>
                <w:color w:val="000000"/>
                <w:sz w:val="23"/>
                <w:szCs w:val="23"/>
              </w:rPr>
            </w:pPr>
            <w:r w:rsidRPr="00100CB6">
              <w:rPr>
                <w:rFonts w:ascii="GHEA Grapalat" w:hAnsi="GHEA Grapalat" w:cs="GHEA Grapalat"/>
                <w:color w:val="000000"/>
                <w:sz w:val="23"/>
                <w:szCs w:val="23"/>
              </w:rPr>
              <w:t>Հիմնավորման տեղեկանքը լրամշակվել է:</w:t>
            </w:r>
          </w:p>
        </w:tc>
      </w:tr>
    </w:tbl>
    <w:p w:rsidR="00A871BD" w:rsidRPr="00100CB6" w:rsidRDefault="00A871BD" w:rsidP="00100CB6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sz w:val="23"/>
          <w:szCs w:val="23"/>
        </w:rPr>
      </w:pPr>
    </w:p>
    <w:sectPr w:rsidR="00A871BD" w:rsidRPr="00100CB6" w:rsidSect="00A6022B">
      <w:pgSz w:w="16840" w:h="11907" w:orient="landscape" w:code="9"/>
      <w:pgMar w:top="567" w:right="567" w:bottom="360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iberation Sans">
    <w:altName w:val="Arial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?l?r ??Ѓfc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52BB053F"/>
    <w:multiLevelType w:val="hybridMultilevel"/>
    <w:tmpl w:val="8A6A8350"/>
    <w:lvl w:ilvl="0" w:tplc="104A47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5E9F"/>
    <w:rsid w:val="0001682A"/>
    <w:rsid w:val="00050065"/>
    <w:rsid w:val="00056BC0"/>
    <w:rsid w:val="00072D0B"/>
    <w:rsid w:val="000B4F16"/>
    <w:rsid w:val="000E2EB2"/>
    <w:rsid w:val="00100CB6"/>
    <w:rsid w:val="00106E36"/>
    <w:rsid w:val="001177D2"/>
    <w:rsid w:val="0013601B"/>
    <w:rsid w:val="00154902"/>
    <w:rsid w:val="001A1DE1"/>
    <w:rsid w:val="001A5374"/>
    <w:rsid w:val="001B39F0"/>
    <w:rsid w:val="001C7B7D"/>
    <w:rsid w:val="001D5217"/>
    <w:rsid w:val="001F0423"/>
    <w:rsid w:val="001F5434"/>
    <w:rsid w:val="001F60CD"/>
    <w:rsid w:val="0025138A"/>
    <w:rsid w:val="00263872"/>
    <w:rsid w:val="002674E6"/>
    <w:rsid w:val="002857C4"/>
    <w:rsid w:val="002A2C85"/>
    <w:rsid w:val="002C5007"/>
    <w:rsid w:val="002D0EE8"/>
    <w:rsid w:val="002D27C4"/>
    <w:rsid w:val="00303E4C"/>
    <w:rsid w:val="0032484D"/>
    <w:rsid w:val="00350FCD"/>
    <w:rsid w:val="004118FA"/>
    <w:rsid w:val="0043072B"/>
    <w:rsid w:val="00433BA5"/>
    <w:rsid w:val="00450D73"/>
    <w:rsid w:val="00455DE2"/>
    <w:rsid w:val="00476092"/>
    <w:rsid w:val="0048639C"/>
    <w:rsid w:val="00493DB2"/>
    <w:rsid w:val="004B6D07"/>
    <w:rsid w:val="004E6460"/>
    <w:rsid w:val="00514955"/>
    <w:rsid w:val="00522D5B"/>
    <w:rsid w:val="005514C5"/>
    <w:rsid w:val="005B6CA8"/>
    <w:rsid w:val="00653D29"/>
    <w:rsid w:val="00682D87"/>
    <w:rsid w:val="006B2139"/>
    <w:rsid w:val="006C5446"/>
    <w:rsid w:val="0072011A"/>
    <w:rsid w:val="00727CC8"/>
    <w:rsid w:val="0073255C"/>
    <w:rsid w:val="0077006E"/>
    <w:rsid w:val="00783E98"/>
    <w:rsid w:val="007B7922"/>
    <w:rsid w:val="007D0092"/>
    <w:rsid w:val="007E313A"/>
    <w:rsid w:val="00803074"/>
    <w:rsid w:val="0080477D"/>
    <w:rsid w:val="00834C52"/>
    <w:rsid w:val="00844A12"/>
    <w:rsid w:val="00865B23"/>
    <w:rsid w:val="00874E19"/>
    <w:rsid w:val="00892802"/>
    <w:rsid w:val="008E5E9F"/>
    <w:rsid w:val="00901728"/>
    <w:rsid w:val="00903207"/>
    <w:rsid w:val="00905504"/>
    <w:rsid w:val="009559A2"/>
    <w:rsid w:val="009761DD"/>
    <w:rsid w:val="00990184"/>
    <w:rsid w:val="00A1677A"/>
    <w:rsid w:val="00A449BB"/>
    <w:rsid w:val="00A6022B"/>
    <w:rsid w:val="00A67A3E"/>
    <w:rsid w:val="00A871BD"/>
    <w:rsid w:val="00AC3976"/>
    <w:rsid w:val="00AD3A60"/>
    <w:rsid w:val="00AD5B07"/>
    <w:rsid w:val="00AE2661"/>
    <w:rsid w:val="00AE71BB"/>
    <w:rsid w:val="00B36863"/>
    <w:rsid w:val="00B511D3"/>
    <w:rsid w:val="00B56744"/>
    <w:rsid w:val="00B84948"/>
    <w:rsid w:val="00BC0861"/>
    <w:rsid w:val="00BF09DE"/>
    <w:rsid w:val="00C119AC"/>
    <w:rsid w:val="00C224F2"/>
    <w:rsid w:val="00C25D65"/>
    <w:rsid w:val="00C930D5"/>
    <w:rsid w:val="00CA2666"/>
    <w:rsid w:val="00CC3F6B"/>
    <w:rsid w:val="00D1191F"/>
    <w:rsid w:val="00D4641E"/>
    <w:rsid w:val="00D46B2F"/>
    <w:rsid w:val="00D636F9"/>
    <w:rsid w:val="00D86DE0"/>
    <w:rsid w:val="00DB68B6"/>
    <w:rsid w:val="00DC58AE"/>
    <w:rsid w:val="00DC7F66"/>
    <w:rsid w:val="00DD502D"/>
    <w:rsid w:val="00E86E8C"/>
    <w:rsid w:val="00EA27E5"/>
    <w:rsid w:val="00ED0C7C"/>
    <w:rsid w:val="00ED1D18"/>
    <w:rsid w:val="00ED23E8"/>
    <w:rsid w:val="00EE761B"/>
    <w:rsid w:val="00F25EE8"/>
    <w:rsid w:val="00F505C9"/>
    <w:rsid w:val="00F858F1"/>
    <w:rsid w:val="00FD6C48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8B6"/>
    <w:pPr>
      <w:spacing w:after="160" w:line="259" w:lineRule="auto"/>
    </w:pPr>
    <w:rPr>
      <w:rFonts w:cs="Calibri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050065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ArTarumianTimes"/>
      <w:b/>
      <w:bCs/>
      <w:color w:val="00000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050065"/>
    <w:rPr>
      <w:rFonts w:ascii="ArTarumianTimes" w:hAnsi="ArTarumianTimes" w:cs="ArTarumianTimes"/>
      <w:b/>
      <w:bCs/>
      <w:color w:val="00000A"/>
      <w:lang w:val="en-US" w:eastAsia="en-US"/>
    </w:rPr>
  </w:style>
  <w:style w:type="paragraph" w:styleId="NormalWeb">
    <w:name w:val="Normal (Web)"/>
    <w:aliases w:val="webb,Знак Знак Знак Знак,Знак Знак Знак1 Знак Знак Знак Знак Знак,Знак Знак1,Знак1,Обычный (веб) Знак Знак,Обычный (веб) Знак Знак Знак"/>
    <w:basedOn w:val="Normal"/>
    <w:uiPriority w:val="99"/>
    <w:semiHidden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727CC8"/>
    <w:rPr>
      <w:b/>
      <w:bCs/>
    </w:rPr>
  </w:style>
  <w:style w:type="paragraph" w:styleId="ListParagraph">
    <w:name w:val="List Paragraph"/>
    <w:basedOn w:val="Normal"/>
    <w:uiPriority w:val="99"/>
    <w:qFormat/>
    <w:rsid w:val="00C224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">
    <w:name w:val="Текст выноски Знак"/>
    <w:basedOn w:val="DefaultParagraphFont"/>
    <w:uiPriority w:val="99"/>
    <w:semiHidden/>
    <w:rsid w:val="00050065"/>
    <w:rPr>
      <w:rFonts w:ascii="Segoe UI" w:hAnsi="Segoe UI" w:cs="Segoe UI"/>
      <w:sz w:val="18"/>
      <w:szCs w:val="18"/>
    </w:rPr>
  </w:style>
  <w:style w:type="character" w:customStyle="1" w:styleId="a0">
    <w:name w:val="Верхний колонтитул Знак"/>
    <w:basedOn w:val="DefaultParagraphFont"/>
    <w:uiPriority w:val="99"/>
    <w:rsid w:val="00050065"/>
    <w:rPr>
      <w:rFonts w:ascii="Calibri" w:hAnsi="Calibri" w:cs="Calibri"/>
      <w:color w:val="00000A"/>
      <w:sz w:val="22"/>
      <w:szCs w:val="22"/>
    </w:rPr>
  </w:style>
  <w:style w:type="character" w:customStyle="1" w:styleId="a1">
    <w:name w:val="Нижний колонтитул Знак"/>
    <w:basedOn w:val="DefaultParagraphFont"/>
    <w:uiPriority w:val="99"/>
    <w:rsid w:val="00050065"/>
    <w:rPr>
      <w:rFonts w:ascii="Calibri" w:hAnsi="Calibri" w:cs="Calibri"/>
      <w:color w:val="00000A"/>
      <w:sz w:val="22"/>
      <w:szCs w:val="22"/>
    </w:rPr>
  </w:style>
  <w:style w:type="character" w:customStyle="1" w:styleId="a2">
    <w:name w:val="Посещённая гиперссылка"/>
    <w:basedOn w:val="DefaultParagraphFont"/>
    <w:uiPriority w:val="99"/>
    <w:rsid w:val="00050065"/>
    <w:rPr>
      <w:color w:val="auto"/>
      <w:u w:val="single"/>
    </w:rPr>
  </w:style>
  <w:style w:type="paragraph" w:customStyle="1" w:styleId="1">
    <w:name w:val="Заголовок1"/>
    <w:basedOn w:val="Normal"/>
    <w:next w:val="BodyText"/>
    <w:uiPriority w:val="99"/>
    <w:rsid w:val="00050065"/>
    <w:pPr>
      <w:keepNext/>
      <w:suppressAutoHyphens/>
      <w:spacing w:before="240" w:after="120"/>
    </w:pPr>
    <w:rPr>
      <w:rFonts w:ascii="Liberation Sans" w:eastAsia="Microsoft YaHei" w:hAnsi="Liberation Sans" w:cs="Liberation Sans"/>
      <w:color w:val="00000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50065"/>
    <w:pPr>
      <w:suppressAutoHyphens/>
      <w:spacing w:after="140" w:line="276" w:lineRule="auto"/>
    </w:pPr>
    <w:rPr>
      <w:color w:val="00000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118FA"/>
  </w:style>
  <w:style w:type="paragraph" w:styleId="List">
    <w:name w:val="List"/>
    <w:basedOn w:val="BodyText"/>
    <w:uiPriority w:val="99"/>
    <w:rsid w:val="00050065"/>
  </w:style>
  <w:style w:type="paragraph" w:styleId="Caption">
    <w:name w:val="caption"/>
    <w:basedOn w:val="Normal"/>
    <w:uiPriority w:val="99"/>
    <w:qFormat/>
    <w:locked/>
    <w:rsid w:val="00050065"/>
    <w:pPr>
      <w:suppressLineNumbers/>
      <w:suppressAutoHyphens/>
      <w:spacing w:before="120" w:after="120"/>
    </w:pPr>
    <w:rPr>
      <w:i/>
      <w:iCs/>
      <w:color w:val="00000A"/>
      <w:sz w:val="24"/>
      <w:szCs w:val="24"/>
    </w:rPr>
  </w:style>
  <w:style w:type="paragraph" w:customStyle="1" w:styleId="10">
    <w:name w:val="Указатель1"/>
    <w:basedOn w:val="Normal"/>
    <w:uiPriority w:val="99"/>
    <w:rsid w:val="00050065"/>
    <w:pPr>
      <w:suppressLineNumbers/>
      <w:suppressAutoHyphens/>
    </w:pPr>
    <w:rPr>
      <w:color w:val="00000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050065"/>
    <w:pPr>
      <w:keepNext/>
      <w:suppressAutoHyphens/>
      <w:spacing w:before="240" w:after="120"/>
    </w:pPr>
    <w:rPr>
      <w:rFonts w:ascii="Liberation Sans" w:eastAsia="Microsoft YaHei" w:hAnsi="Liberation Sans" w:cs="Liberation Sans"/>
      <w:color w:val="00000A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4118FA"/>
    <w:rPr>
      <w:rFonts w:ascii="Cambria" w:hAnsi="Cambria" w:cs="Cambria"/>
      <w:b/>
      <w:bCs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rsid w:val="00050065"/>
    <w:pPr>
      <w:suppressAutoHyphens/>
      <w:ind w:left="220" w:hanging="220"/>
    </w:pPr>
    <w:rPr>
      <w:color w:val="00000A"/>
    </w:rPr>
  </w:style>
  <w:style w:type="paragraph" w:styleId="IndexHeading">
    <w:name w:val="index heading"/>
    <w:basedOn w:val="Normal"/>
    <w:uiPriority w:val="99"/>
    <w:semiHidden/>
    <w:rsid w:val="00050065"/>
    <w:pPr>
      <w:suppressLineNumbers/>
      <w:suppressAutoHyphens/>
    </w:pPr>
    <w:rPr>
      <w:color w:val="00000A"/>
    </w:rPr>
  </w:style>
  <w:style w:type="paragraph" w:customStyle="1" w:styleId="11">
    <w:name w:val="Заголовок11"/>
    <w:basedOn w:val="Normal"/>
    <w:next w:val="BodyText"/>
    <w:uiPriority w:val="99"/>
    <w:rsid w:val="00050065"/>
    <w:pPr>
      <w:keepNext/>
      <w:suppressAutoHyphens/>
      <w:spacing w:before="240" w:after="120"/>
    </w:pPr>
    <w:rPr>
      <w:rFonts w:ascii="Liberation Sans" w:eastAsia="Microsoft YaHei" w:hAnsi="Liberation Sans" w:cs="Liberation Sans"/>
      <w:color w:val="00000A"/>
      <w:sz w:val="28"/>
      <w:szCs w:val="28"/>
    </w:rPr>
  </w:style>
  <w:style w:type="paragraph" w:customStyle="1" w:styleId="110">
    <w:name w:val="Указатель11"/>
    <w:basedOn w:val="Normal"/>
    <w:uiPriority w:val="99"/>
    <w:rsid w:val="00050065"/>
    <w:pPr>
      <w:suppressLineNumbers/>
      <w:suppressAutoHyphens/>
    </w:pPr>
    <w:rPr>
      <w:color w:val="00000A"/>
    </w:rPr>
  </w:style>
  <w:style w:type="paragraph" w:styleId="BalloonText">
    <w:name w:val="Balloon Text"/>
    <w:basedOn w:val="Normal"/>
    <w:link w:val="BalloonTextChar"/>
    <w:uiPriority w:val="99"/>
    <w:semiHidden/>
    <w:rsid w:val="00050065"/>
    <w:pPr>
      <w:suppressAutoHyphens/>
      <w:spacing w:after="0" w:line="240" w:lineRule="auto"/>
    </w:pPr>
    <w:rPr>
      <w:rFonts w:ascii="Segoe UI" w:hAnsi="Segoe UI" w:cs="Segoe UI"/>
      <w:color w:val="00000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18FA"/>
    <w:rPr>
      <w:rFonts w:ascii="Times New Roman" w:hAnsi="Times New Roman" w:cs="Times New Roman"/>
      <w:sz w:val="2"/>
      <w:szCs w:val="2"/>
    </w:rPr>
  </w:style>
  <w:style w:type="paragraph" w:customStyle="1" w:styleId="12">
    <w:name w:val="Схема документа1"/>
    <w:uiPriority w:val="99"/>
    <w:rsid w:val="00050065"/>
    <w:pPr>
      <w:suppressAutoHyphens/>
    </w:pPr>
    <w:rPr>
      <w:rFonts w:cs="Calibri"/>
    </w:rPr>
  </w:style>
  <w:style w:type="paragraph" w:customStyle="1" w:styleId="a3">
    <w:name w:val="Верхний и нижний колонтитулы"/>
    <w:basedOn w:val="Normal"/>
    <w:uiPriority w:val="99"/>
    <w:rsid w:val="00050065"/>
    <w:pPr>
      <w:suppressAutoHyphens/>
    </w:pPr>
    <w:rPr>
      <w:color w:val="00000A"/>
    </w:rPr>
  </w:style>
  <w:style w:type="paragraph" w:styleId="Header">
    <w:name w:val="header"/>
    <w:basedOn w:val="Normal"/>
    <w:link w:val="HeaderChar"/>
    <w:uiPriority w:val="99"/>
    <w:rsid w:val="00050065"/>
    <w:pPr>
      <w:tabs>
        <w:tab w:val="center" w:pos="4680"/>
        <w:tab w:val="right" w:pos="9360"/>
      </w:tabs>
      <w:suppressAutoHyphens/>
      <w:spacing w:after="0" w:line="240" w:lineRule="auto"/>
    </w:pPr>
    <w:rPr>
      <w:color w:val="00000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118FA"/>
  </w:style>
  <w:style w:type="paragraph" w:styleId="Footer">
    <w:name w:val="footer"/>
    <w:basedOn w:val="Normal"/>
    <w:link w:val="FooterChar"/>
    <w:uiPriority w:val="99"/>
    <w:rsid w:val="00050065"/>
    <w:pPr>
      <w:tabs>
        <w:tab w:val="center" w:pos="4680"/>
        <w:tab w:val="right" w:pos="9360"/>
      </w:tabs>
      <w:suppressAutoHyphens/>
      <w:spacing w:after="0" w:line="240" w:lineRule="auto"/>
    </w:pPr>
    <w:rPr>
      <w:color w:val="00000A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118FA"/>
  </w:style>
  <w:style w:type="paragraph" w:customStyle="1" w:styleId="a4">
    <w:name w:val="Содержимое таблицы"/>
    <w:basedOn w:val="Normal"/>
    <w:uiPriority w:val="99"/>
    <w:rsid w:val="00050065"/>
    <w:pPr>
      <w:suppressLineNumbers/>
      <w:suppressAutoHyphens/>
    </w:pPr>
    <w:rPr>
      <w:color w:val="00000A"/>
    </w:rPr>
  </w:style>
  <w:style w:type="paragraph" w:customStyle="1" w:styleId="a5">
    <w:name w:val="Заголовок таблицы"/>
    <w:basedOn w:val="a4"/>
    <w:uiPriority w:val="99"/>
    <w:rsid w:val="00050065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locked/>
    <w:rsid w:val="0005006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x">
    <w:name w:val="Index"/>
    <w:basedOn w:val="Normal"/>
    <w:uiPriority w:val="99"/>
    <w:rsid w:val="00450D73"/>
    <w:pPr>
      <w:suppressLineNumbers/>
      <w:suppressAutoHyphens/>
    </w:pPr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85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85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140</TotalTime>
  <Pages>4</Pages>
  <Words>813</Words>
  <Characters>4637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/>
  <dc:description/>
  <cp:lastModifiedBy>name</cp:lastModifiedBy>
  <cp:revision>22</cp:revision>
  <cp:lastPrinted>2023-05-22T04:34:00Z</cp:lastPrinted>
  <dcterms:created xsi:type="dcterms:W3CDTF">2021-03-22T09:48:00Z</dcterms:created>
  <dcterms:modified xsi:type="dcterms:W3CDTF">2023-05-31T10:01:00Z</dcterms:modified>
</cp:coreProperties>
</file>