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6EDFB" w14:textId="77777777" w:rsidR="00AB2445" w:rsidRDefault="00AB2445" w:rsidP="005C2D7E">
      <w:pPr>
        <w:jc w:val="center"/>
        <w:rPr>
          <w:rFonts w:ascii="GHEA Grapalat" w:hAnsi="GHEA Grapalat" w:cs="Sylfaen"/>
          <w:b/>
          <w:lang w:val="en-US"/>
        </w:rPr>
      </w:pPr>
      <w:r w:rsidRPr="005A749E">
        <w:rPr>
          <w:rFonts w:ascii="GHEA Grapalat" w:hAnsi="GHEA Grapalat" w:cs="Sylfaen"/>
          <w:b/>
          <w:lang w:val="en-US"/>
        </w:rPr>
        <w:t>ՀԻՄՆԱՎՈՐՈՒՄ</w:t>
      </w:r>
    </w:p>
    <w:p w14:paraId="1C54AD06" w14:textId="63D8B9B6" w:rsidR="00C045CD" w:rsidRDefault="005C2D7E" w:rsidP="005C2D7E">
      <w:pPr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5C2D7E">
        <w:rPr>
          <w:rFonts w:ascii="GHEA Grapalat" w:hAnsi="GHEA Grapalat"/>
          <w:b/>
          <w:bCs/>
          <w:color w:val="000000"/>
          <w:lang w:val="hy-AM"/>
        </w:rPr>
        <w:t>«</w:t>
      </w:r>
      <w:r w:rsidR="00C277C0">
        <w:rPr>
          <w:rFonts w:ascii="GHEA Grapalat" w:hAnsi="GHEA Grapalat"/>
          <w:b/>
          <w:bCs/>
          <w:color w:val="000000"/>
          <w:lang w:val="en-US"/>
        </w:rPr>
        <w:t>Ո</w:t>
      </w:r>
      <w:r w:rsidR="00C277C0" w:rsidRPr="00811F42">
        <w:rPr>
          <w:rFonts w:ascii="GHEA Grapalat" w:hAnsi="GHEA Grapalat"/>
          <w:b/>
          <w:bCs/>
          <w:shd w:val="clear" w:color="auto" w:fill="FFFFFF"/>
          <w:lang w:val="hy-AM"/>
        </w:rPr>
        <w:t>ստիկանության ծառայողների ատեստավորման</w:t>
      </w:r>
      <w:r w:rsidR="00C277C0" w:rsidRPr="00811F42">
        <w:rPr>
          <w:rFonts w:ascii="GHEA Grapalat" w:hAnsi="GHEA Grapalat" w:cs="GHEA Grapalat"/>
          <w:b/>
          <w:bCs/>
          <w:lang w:val="hy-AM"/>
        </w:rPr>
        <w:t xml:space="preserve"> արդյունքներով հաշվարկվող հավելավճարի չափերը </w:t>
      </w:r>
      <w:r w:rsidR="00C277C0">
        <w:rPr>
          <w:rFonts w:ascii="GHEA Grapalat" w:hAnsi="GHEA Grapalat" w:cs="GHEA Grapalat"/>
          <w:b/>
          <w:bCs/>
          <w:lang w:val="en-US"/>
        </w:rPr>
        <w:t>և</w:t>
      </w:r>
      <w:r w:rsidR="00C277C0" w:rsidRPr="00811F42">
        <w:rPr>
          <w:rFonts w:ascii="GHEA Grapalat" w:hAnsi="GHEA Grapalat" w:cs="GHEA Grapalat"/>
          <w:b/>
          <w:bCs/>
          <w:lang w:val="hy-AM"/>
        </w:rPr>
        <w:t xml:space="preserve"> վճարման կարգը սահման</w:t>
      </w:r>
      <w:r w:rsidR="00C277C0" w:rsidRPr="00811F42">
        <w:rPr>
          <w:rFonts w:ascii="GHEA Grapalat" w:hAnsi="GHEA Grapalat" w:cs="GHEA Grapalat"/>
          <w:b/>
          <w:bCs/>
        </w:rPr>
        <w:t>ելու մասին</w:t>
      </w:r>
      <w:r w:rsidRPr="005C2D7E">
        <w:rPr>
          <w:rFonts w:ascii="GHEA Grapalat" w:hAnsi="GHEA Grapalat"/>
          <w:b/>
          <w:bCs/>
          <w:color w:val="000000"/>
          <w:lang w:val="hy-AM"/>
        </w:rPr>
        <w:t>»</w:t>
      </w:r>
      <w:r>
        <w:rPr>
          <w:rFonts w:ascii="GHEA Grapalat" w:hAnsi="GHEA Grapalat"/>
          <w:b/>
          <w:bCs/>
          <w:color w:val="000000"/>
          <w:lang w:val="en-US"/>
        </w:rPr>
        <w:t xml:space="preserve"> ՀՀ </w:t>
      </w:r>
      <w:proofErr w:type="spellStart"/>
      <w:r>
        <w:rPr>
          <w:rFonts w:ascii="GHEA Grapalat" w:hAnsi="GHEA Grapalat"/>
          <w:b/>
          <w:bCs/>
          <w:color w:val="000000"/>
          <w:lang w:val="en-US"/>
        </w:rPr>
        <w:t>կառավարության</w:t>
      </w:r>
      <w:proofErr w:type="spellEnd"/>
      <w:r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lang w:val="en-US"/>
        </w:rPr>
        <w:t>որոշման</w:t>
      </w:r>
      <w:proofErr w:type="spellEnd"/>
      <w:r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lang w:val="en-US"/>
        </w:rPr>
        <w:t>նախագծի</w:t>
      </w:r>
      <w:proofErr w:type="spellEnd"/>
      <w:r>
        <w:rPr>
          <w:rFonts w:ascii="GHEA Grapalat" w:hAnsi="GHEA Grapalat"/>
          <w:b/>
          <w:bCs/>
          <w:color w:val="000000"/>
          <w:lang w:val="en-US"/>
        </w:rPr>
        <w:t xml:space="preserve"> </w:t>
      </w:r>
    </w:p>
    <w:p w14:paraId="777E75F3" w14:textId="77777777" w:rsidR="005C2D7E" w:rsidRPr="005C2D7E" w:rsidRDefault="005C2D7E" w:rsidP="005C2D7E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</w:p>
    <w:p w14:paraId="497FE303" w14:textId="77777777" w:rsidR="00AB2445" w:rsidRPr="00C634E8" w:rsidRDefault="00D11FB9" w:rsidP="00AB2445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D11FB9">
        <w:rPr>
          <w:rFonts w:ascii="GHEA Grapalat" w:hAnsi="GHEA Grapalat" w:cs="Sylfaen"/>
          <w:b/>
          <w:bCs/>
          <w:lang w:val="hy-AM"/>
        </w:rPr>
        <w:t>1. Ընթացիկ</w:t>
      </w:r>
      <w:r w:rsidRPr="00D11FB9">
        <w:rPr>
          <w:rFonts w:ascii="Calibri" w:hAnsi="Calibri" w:cs="Calibri"/>
          <w:b/>
          <w:bCs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իրավիճակը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և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իրավական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ակտի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ընդունման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անհրաժեշտու</w:t>
      </w:r>
      <w:r w:rsidRPr="00D11FB9">
        <w:rPr>
          <w:rFonts w:ascii="GHEA Grapalat" w:hAnsi="GHEA Grapalat" w:cs="Sylfaen"/>
          <w:b/>
          <w:bCs/>
          <w:lang w:val="hy-AM"/>
        </w:rPr>
        <w:softHyphen/>
        <w:t>թյունը</w:t>
      </w:r>
      <w:r w:rsidR="00C634E8" w:rsidRPr="00C634E8">
        <w:rPr>
          <w:rFonts w:ascii="GHEA Grapalat" w:hAnsi="GHEA Grapalat" w:cs="Sylfaen"/>
          <w:b/>
          <w:bCs/>
          <w:lang w:val="hy-AM"/>
        </w:rPr>
        <w:t>.</w:t>
      </w:r>
    </w:p>
    <w:p w14:paraId="4A34CE1E" w14:textId="655C1E46" w:rsidR="002267D9" w:rsidRPr="00C23D08" w:rsidRDefault="006151CC" w:rsidP="00C277C0">
      <w:pPr>
        <w:pStyle w:val="20"/>
        <w:shd w:val="clear" w:color="auto" w:fill="auto"/>
        <w:spacing w:after="24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615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նախապատրաստման անհրաժեշտությունը պայմանավորված է «Ոստիկանությունում ծառայության մասին» օրենքի 15-րդ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</w:t>
      </w:r>
      <w:r w:rsidR="00C277C0" w:rsidRPr="00DE75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վածում կատարված փոփոխություններով, որի </w:t>
      </w:r>
      <w:r w:rsidR="00C277C0" w:rsidRPr="00DE75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մասի համաձայն` </w:t>
      </w:r>
      <w:r w:rsidRPr="00615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Ոստիկանության ծառայողների </w:t>
      </w:r>
      <w:r w:rsidR="00C277C0" w:rsidRPr="00C277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ատեստավորման</w:t>
      </w:r>
      <w:r w:rsidR="00C277C0" w:rsidRPr="00C277C0">
        <w:rPr>
          <w:rFonts w:ascii="GHEA Grapalat" w:hAnsi="GHEA Grapalat" w:cs="GHEA Grapalat"/>
          <w:sz w:val="24"/>
          <w:szCs w:val="24"/>
          <w:lang w:val="hy-AM"/>
        </w:rPr>
        <w:t xml:space="preserve"> արդյունքներով </w:t>
      </w:r>
      <w:bookmarkStart w:id="0" w:name="_Hlk136077106"/>
      <w:r w:rsidR="00C277C0" w:rsidRPr="00C277C0">
        <w:rPr>
          <w:rFonts w:ascii="GHEA Grapalat" w:hAnsi="GHEA Grapalat" w:cs="GHEA Grapalat"/>
          <w:sz w:val="24"/>
          <w:szCs w:val="24"/>
          <w:lang w:val="hy-AM"/>
        </w:rPr>
        <w:t>հաշվարկվող հավելավճարի չափերը</w:t>
      </w:r>
      <w:bookmarkEnd w:id="0"/>
      <w:r w:rsidR="00C277C0" w:rsidRPr="00C277C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277C0" w:rsidRPr="00DE754E">
        <w:rPr>
          <w:rFonts w:ascii="GHEA Grapalat" w:hAnsi="GHEA Grapalat" w:cs="GHEA Grapalat"/>
          <w:sz w:val="24"/>
          <w:szCs w:val="24"/>
          <w:lang w:val="hy-AM"/>
        </w:rPr>
        <w:t>և</w:t>
      </w:r>
      <w:r w:rsidR="00C277C0" w:rsidRPr="00C277C0">
        <w:rPr>
          <w:rFonts w:ascii="GHEA Grapalat" w:hAnsi="GHEA Grapalat" w:cs="GHEA Grapalat"/>
          <w:sz w:val="24"/>
          <w:szCs w:val="24"/>
          <w:lang w:val="hy-AM"/>
        </w:rPr>
        <w:t xml:space="preserve"> վճարման կարգը </w:t>
      </w:r>
      <w:r w:rsidRPr="00615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սահմանվում է Կառավարության որոշմամբ: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r w:rsidR="00C277C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ներքին գործերի նախարարության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ոստիկանությունը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որակյալ,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բանիմաց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բարեվարք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կադրերով համալրելու, կադրերի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հոսքը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համակարգից կան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խելու,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 ծառայողների հա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մար լրացուցիչ սոցիալական երաշ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խիքներ նա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խա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տե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սելու նպատակով</w:t>
      </w:r>
      <w:r w:rsidR="00C045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նախաձեռնվել է </w:t>
      </w:r>
      <w:r w:rsidR="00AB2445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3835E1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Ոստիկանությունում</w:t>
      </w:r>
      <w:r w:rsidR="00AB2445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ծառայության մասին» օրենքում</w:t>
      </w:r>
      <w:r w:rsidR="00BE3124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412A97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փոփո</w:t>
      </w:r>
      <w:r w:rsidR="00412A97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խու</w:t>
      </w:r>
      <w:r w:rsidR="00412A97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թյուն</w:t>
      </w:r>
      <w:r w:rsidR="00412A97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 xml:space="preserve">ներ և </w:t>
      </w:r>
      <w:r w:rsidR="007E5882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</w:t>
      </w:r>
      <w:r w:rsidR="00412A97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AB2445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կատարելու մասին ու </w:t>
      </w:r>
      <w:r w:rsidR="00AB2445" w:rsidRPr="00C23D08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 w:rsidR="00AB2445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Պետական պաշտոններ և պետական ծառա</w:t>
      </w:r>
      <w:r w:rsidR="00147607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softHyphen/>
      </w:r>
      <w:r w:rsidR="00AB2445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յության պաշ</w:t>
      </w:r>
      <w:r w:rsidR="0061373E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softHyphen/>
      </w:r>
      <w:r w:rsidR="00AB2445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տոններ զբա</w:t>
      </w:r>
      <w:r w:rsidR="00B860FC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softHyphen/>
      </w:r>
      <w:r w:rsidR="00AB2445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ղեց</w:t>
      </w:r>
      <w:r w:rsidR="00B860FC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softHyphen/>
      </w:r>
      <w:r w:rsidR="00AB2445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նող անձանց վարձատրության մասին</w:t>
      </w:r>
      <w:r w:rsidR="00AB2445" w:rsidRPr="00C23D08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AB2445" w:rsidRPr="00C23D08">
        <w:rPr>
          <w:rFonts w:ascii="GHEA Grapalat" w:hAnsi="GHEA Grapalat" w:cs="GHEA Grapalat"/>
          <w:bCs/>
          <w:sz w:val="24"/>
          <w:szCs w:val="24"/>
          <w:lang w:val="hy-AM"/>
        </w:rPr>
        <w:t>օրենքում լրացումներ կատ</w:t>
      </w:r>
      <w:r w:rsidR="00147607" w:rsidRPr="00C23D08">
        <w:rPr>
          <w:rFonts w:ascii="GHEA Grapalat" w:hAnsi="GHEA Grapalat" w:cs="GHEA Grapalat"/>
          <w:bCs/>
          <w:sz w:val="24"/>
          <w:szCs w:val="24"/>
          <w:lang w:val="hy-AM"/>
        </w:rPr>
        <w:softHyphen/>
      </w:r>
      <w:r w:rsidR="00AB2445" w:rsidRPr="00C23D08">
        <w:rPr>
          <w:rFonts w:ascii="GHEA Grapalat" w:hAnsi="GHEA Grapalat" w:cs="GHEA Grapalat"/>
          <w:bCs/>
          <w:sz w:val="24"/>
          <w:szCs w:val="24"/>
          <w:lang w:val="hy-AM"/>
        </w:rPr>
        <w:t>արելու մասին</w:t>
      </w:r>
      <w:r w:rsidR="00AB2445" w:rsidRPr="00C23D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B2445" w:rsidRPr="00C23D08">
        <w:rPr>
          <w:rFonts w:ascii="GHEA Grapalat" w:hAnsi="GHEA Grapalat" w:cs="Sylfaen"/>
          <w:sz w:val="24"/>
          <w:szCs w:val="24"/>
          <w:lang w:val="hy-AM"/>
        </w:rPr>
        <w:t>օրենք</w:t>
      </w:r>
      <w:r w:rsidR="00B860FC" w:rsidRPr="00C23D08">
        <w:rPr>
          <w:rFonts w:ascii="GHEA Grapalat" w:hAnsi="GHEA Grapalat" w:cs="Sylfaen"/>
          <w:sz w:val="24"/>
          <w:szCs w:val="24"/>
          <w:lang w:val="hy-AM"/>
        </w:rPr>
        <w:softHyphen/>
      </w:r>
      <w:r w:rsidR="00AB2445" w:rsidRPr="00C23D08">
        <w:rPr>
          <w:rFonts w:ascii="GHEA Grapalat" w:hAnsi="GHEA Grapalat" w:cs="Sylfaen"/>
          <w:sz w:val="24"/>
          <w:szCs w:val="24"/>
          <w:lang w:val="hy-AM"/>
        </w:rPr>
        <w:t>ների</w:t>
      </w:r>
      <w:r w:rsidR="00AB2445" w:rsidRPr="00C23D0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B2445" w:rsidRPr="00C23D08">
        <w:rPr>
          <w:rFonts w:ascii="GHEA Grapalat" w:hAnsi="GHEA Grapalat" w:cs="Sylfaen"/>
          <w:sz w:val="24"/>
          <w:szCs w:val="24"/>
          <w:lang w:val="hy-AM"/>
        </w:rPr>
        <w:t>ընդու</w:t>
      </w:r>
      <w:r w:rsidR="00AB2445" w:rsidRPr="00C23D08">
        <w:rPr>
          <w:rFonts w:ascii="GHEA Grapalat" w:hAnsi="GHEA Grapalat" w:cs="Sylfaen"/>
          <w:sz w:val="24"/>
          <w:szCs w:val="24"/>
          <w:lang w:val="hy-AM"/>
        </w:rPr>
        <w:softHyphen/>
        <w:t>ն</w:t>
      </w:r>
      <w:r w:rsidR="00AA4013">
        <w:rPr>
          <w:rFonts w:ascii="GHEA Grapalat" w:hAnsi="GHEA Grapalat" w:cs="Sylfaen"/>
          <w:sz w:val="24"/>
          <w:szCs w:val="24"/>
          <w:lang w:val="hy-AM"/>
        </w:rPr>
        <w:t>ումը</w:t>
      </w:r>
      <w:r w:rsidR="00913B0A" w:rsidRPr="00C23D08">
        <w:rPr>
          <w:rFonts w:ascii="GHEA Grapalat" w:hAnsi="GHEA Grapalat" w:cs="Sylfaen"/>
          <w:sz w:val="24"/>
          <w:szCs w:val="24"/>
          <w:lang w:val="hy-AM"/>
        </w:rPr>
        <w:t>, որոնցով</w:t>
      </w:r>
      <w:r w:rsidR="00AB2445" w:rsidRPr="00C23D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B0A" w:rsidRPr="00C23D08">
        <w:rPr>
          <w:rFonts w:ascii="GHEA Grapalat" w:hAnsi="GHEA Grapalat" w:cs="Sylfaen"/>
          <w:sz w:val="24"/>
          <w:szCs w:val="24"/>
          <w:lang w:val="hy-AM"/>
        </w:rPr>
        <w:t>նախատեսվում է ներդնել ՀՀ ոստիկանության ծառայողների ատեստավորման համակարգ</w:t>
      </w:r>
      <w:r w:rsidR="005605AB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5605AB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Սույն իրավական ակտի ընդուն</w:t>
      </w:r>
      <w:r w:rsidR="00D62F0E">
        <w:rPr>
          <w:rFonts w:ascii="GHEA Grapalat" w:hAnsi="GHEA Grapalat"/>
          <w:bCs/>
          <w:color w:val="000000"/>
          <w:sz w:val="24"/>
          <w:szCs w:val="24"/>
          <w:lang w:val="hy-AM"/>
        </w:rPr>
        <w:t>ումը</w:t>
      </w:r>
      <w:r w:rsidR="00C045CD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6151CC">
        <w:rPr>
          <w:rFonts w:ascii="GHEA Grapalat" w:hAnsi="GHEA Grapalat"/>
          <w:bCs/>
          <w:color w:val="000000"/>
          <w:sz w:val="24"/>
          <w:szCs w:val="24"/>
          <w:lang w:val="hy-AM"/>
        </w:rPr>
        <w:t>բխում է Ոստիկանության ծառայողների</w:t>
      </w:r>
      <w:r w:rsidR="00AA40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ատեստավորման</w:t>
      </w:r>
      <w:r w:rsidR="00D62F0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կապակցությամբ ծագող հարաբերությունների կարգավորման </w:t>
      </w:r>
      <w:r w:rsidR="00D62F0E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անհրաժեշտությ</w:t>
      </w:r>
      <w:r w:rsidR="00D62F0E">
        <w:rPr>
          <w:rFonts w:ascii="GHEA Grapalat" w:hAnsi="GHEA Grapalat"/>
          <w:bCs/>
          <w:color w:val="000000"/>
          <w:sz w:val="24"/>
          <w:szCs w:val="24"/>
          <w:lang w:val="hy-AM"/>
        </w:rPr>
        <w:t>ամբ:</w:t>
      </w:r>
      <w:r w:rsidR="00AA40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</w:t>
      </w:r>
    </w:p>
    <w:p w14:paraId="66D4418B" w14:textId="77777777" w:rsidR="00D11FB9" w:rsidRPr="005C2D7E" w:rsidRDefault="00D11FB9" w:rsidP="00077945">
      <w:pPr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D11FB9">
        <w:rPr>
          <w:rFonts w:ascii="GHEA Grapalat" w:hAnsi="GHEA Grapalat" w:cs="Sylfaen"/>
          <w:b/>
          <w:bCs/>
          <w:lang w:val="hy-AM"/>
        </w:rPr>
        <w:t>2. Առաջարկվող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կարգավորման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բնույթը</w:t>
      </w:r>
      <w:r w:rsidR="00C634E8" w:rsidRPr="005C2D7E">
        <w:rPr>
          <w:rFonts w:ascii="GHEA Grapalat" w:hAnsi="GHEA Grapalat" w:cs="Sylfaen"/>
          <w:b/>
          <w:bCs/>
          <w:lang w:val="hy-AM"/>
        </w:rPr>
        <w:t>.</w:t>
      </w:r>
    </w:p>
    <w:p w14:paraId="77E359DE" w14:textId="556A6685" w:rsidR="006D0665" w:rsidRPr="00AE0FF8" w:rsidRDefault="00D11FB9" w:rsidP="00C277C0">
      <w:pPr>
        <w:spacing w:after="240"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AE0FF8">
        <w:rPr>
          <w:rFonts w:ascii="GHEA Grapalat" w:hAnsi="GHEA Grapalat" w:cs="Sylfaen"/>
          <w:lang w:val="es-ES_tradnl"/>
        </w:rPr>
        <w:t>Ա</w:t>
      </w:r>
      <w:r w:rsidR="004E59D6" w:rsidRPr="00AE0FF8">
        <w:rPr>
          <w:rFonts w:ascii="GHEA Grapalat" w:hAnsi="GHEA Grapalat"/>
          <w:spacing w:val="6"/>
          <w:lang w:val="hy-AM"/>
        </w:rPr>
        <w:t>ռաջարկվում է</w:t>
      </w:r>
      <w:r w:rsidR="00C277C0" w:rsidRPr="00AE0FF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277C0" w:rsidRPr="00AE0FF8">
        <w:rPr>
          <w:rFonts w:ascii="GHEA Grapalat" w:hAnsi="GHEA Grapalat" w:cs="GHEA Grapalat"/>
          <w:lang w:val="hy-AM"/>
        </w:rPr>
        <w:t xml:space="preserve">հավելավճարի չափի և հավելավճարի տրամադրման կարգի հետ </w:t>
      </w:r>
      <w:r w:rsidR="004426E0" w:rsidRPr="00AE0FF8">
        <w:rPr>
          <w:rFonts w:ascii="GHEA Grapalat" w:hAnsi="GHEA Grapalat" w:cs="AK Courier"/>
          <w:lang w:val="hy-AM"/>
        </w:rPr>
        <w:t>կապված հարաբերությունները</w:t>
      </w:r>
      <w:r w:rsidR="00D172F7" w:rsidRPr="00AE0FF8">
        <w:rPr>
          <w:rFonts w:ascii="GHEA Grapalat" w:hAnsi="GHEA Grapalat"/>
          <w:bCs/>
          <w:color w:val="000000"/>
          <w:lang w:val="hy-AM"/>
        </w:rPr>
        <w:t xml:space="preserve"> կարգավոր</w:t>
      </w:r>
      <w:r w:rsidR="00C17A58" w:rsidRPr="00AE0FF8">
        <w:rPr>
          <w:rFonts w:ascii="GHEA Grapalat" w:hAnsi="GHEA Grapalat"/>
          <w:bCs/>
          <w:color w:val="000000"/>
          <w:lang w:val="hy-AM"/>
        </w:rPr>
        <w:t>ել</w:t>
      </w:r>
      <w:r w:rsidR="00C634E8" w:rsidRPr="00AE0FF8">
        <w:rPr>
          <w:rFonts w:ascii="GHEA Grapalat" w:hAnsi="GHEA Grapalat"/>
          <w:bCs/>
          <w:color w:val="000000"/>
          <w:lang w:val="hy-AM"/>
        </w:rPr>
        <w:t xml:space="preserve"> սույն նախագծով</w:t>
      </w:r>
      <w:r w:rsidR="00E557E1" w:rsidRPr="00AE0FF8">
        <w:rPr>
          <w:rFonts w:ascii="GHEA Grapalat" w:hAnsi="GHEA Grapalat" w:cs="GHEA Grapalat"/>
          <w:lang w:val="hy-AM"/>
        </w:rPr>
        <w:t>:</w:t>
      </w:r>
      <w:r w:rsidR="00B85E0F" w:rsidRPr="00AE0FF8">
        <w:rPr>
          <w:rFonts w:ascii="GHEA Grapalat" w:hAnsi="GHEA Grapalat" w:cs="GHEA Grapalat"/>
          <w:lang w:val="hy-AM"/>
        </w:rPr>
        <w:t xml:space="preserve"> </w:t>
      </w:r>
      <w:r w:rsidR="00DE754E" w:rsidRPr="00AE0FF8">
        <w:rPr>
          <w:rFonts w:ascii="GHEA Grapalat" w:hAnsi="GHEA Grapalat" w:cs="GHEA Grapalat"/>
          <w:lang w:val="hy-AM"/>
        </w:rPr>
        <w:t xml:space="preserve">Միաժամանակ, ատեստավորման գնահատականի հիման վրա առաջարկվում է սահմանել հավելավճարի համապատասխան չափ՝ &lt;&lt;Գերազանց&gt;&gt; գնահատականի դեպքում՝ աղյուսակով նախատեսված համապատասխան գումարը, &lt;&lt;Լավ&gt;&gt; գնահատականի դեպքում՝ համապատասխան գումարի </w:t>
      </w:r>
      <w:r w:rsidR="00914B0A">
        <w:rPr>
          <w:rFonts w:ascii="GHEA Grapalat" w:hAnsi="GHEA Grapalat" w:cs="GHEA Grapalat"/>
          <w:lang w:val="hy-AM"/>
        </w:rPr>
        <w:t xml:space="preserve">շուրջ </w:t>
      </w:r>
      <w:r w:rsidR="00DE754E" w:rsidRPr="00AE0FF8">
        <w:rPr>
          <w:rFonts w:ascii="GHEA Grapalat" w:hAnsi="GHEA Grapalat" w:cs="GHEA Grapalat"/>
          <w:lang w:val="hy-AM"/>
        </w:rPr>
        <w:t xml:space="preserve">75 տոկոսը, իսկ &lt;&lt;Բավարար&gt;&gt; գնահատականի դեպքում՝ համապատասխան գումարի </w:t>
      </w:r>
      <w:r w:rsidR="00914B0A">
        <w:rPr>
          <w:rFonts w:ascii="GHEA Grapalat" w:hAnsi="GHEA Grapalat" w:cs="GHEA Grapalat"/>
          <w:lang w:val="hy-AM"/>
        </w:rPr>
        <w:t xml:space="preserve">շուրջ </w:t>
      </w:r>
      <w:r w:rsidR="00DE754E" w:rsidRPr="00AE0FF8">
        <w:rPr>
          <w:rFonts w:ascii="GHEA Grapalat" w:hAnsi="GHEA Grapalat" w:cs="GHEA Grapalat"/>
          <w:lang w:val="hy-AM"/>
        </w:rPr>
        <w:t>50 տոկոսը։</w:t>
      </w:r>
      <w:r w:rsidR="00A615D5" w:rsidRPr="00AE0FF8">
        <w:rPr>
          <w:rFonts w:ascii="GHEA Grapalat" w:hAnsi="GHEA Grapalat" w:cs="GHEA Grapalat"/>
          <w:lang w:val="hy-AM"/>
        </w:rPr>
        <w:t xml:space="preserve"> Ոստիկանության պետի տեղակալների պարագայում առաջարկվում է &lt;&lt;Գերազանց&gt;&gt; գնահատականի դեպքում սահմանել հավելավճար 200</w:t>
      </w:r>
      <w:r w:rsidR="00A615D5" w:rsidRPr="00AE0FF8">
        <w:rPr>
          <w:rFonts w:ascii="Cambria Math" w:hAnsi="Cambria Math" w:cs="Cambria Math"/>
          <w:lang w:val="hy-AM"/>
        </w:rPr>
        <w:t>․</w:t>
      </w:r>
      <w:r w:rsidR="00A615D5" w:rsidRPr="00AE0FF8">
        <w:rPr>
          <w:rFonts w:ascii="GHEA Grapalat" w:hAnsi="GHEA Grapalat" w:cs="GHEA Grapalat"/>
          <w:lang w:val="hy-AM"/>
        </w:rPr>
        <w:t>000 ՀՀ դրամի չա</w:t>
      </w:r>
      <w:r w:rsidR="00AE0FF8" w:rsidRPr="00AE0FF8">
        <w:rPr>
          <w:rFonts w:ascii="GHEA Grapalat" w:hAnsi="GHEA Grapalat" w:cs="GHEA Grapalat"/>
          <w:lang w:val="hy-AM"/>
        </w:rPr>
        <w:t>փով, &lt;&lt;</w:t>
      </w:r>
      <w:r w:rsidR="00AE0FF8">
        <w:rPr>
          <w:rFonts w:ascii="GHEA Grapalat" w:hAnsi="GHEA Grapalat" w:cs="GHEA Grapalat"/>
          <w:lang w:val="hy-AM"/>
        </w:rPr>
        <w:t>Լավ</w:t>
      </w:r>
      <w:r w:rsidR="00AE0FF8" w:rsidRPr="00AE0FF8">
        <w:rPr>
          <w:rFonts w:ascii="GHEA Grapalat" w:hAnsi="GHEA Grapalat" w:cs="GHEA Grapalat"/>
          <w:lang w:val="hy-AM"/>
        </w:rPr>
        <w:t>&gt;&gt;</w:t>
      </w:r>
      <w:r w:rsidR="00AE0FF8">
        <w:rPr>
          <w:rFonts w:ascii="GHEA Grapalat" w:hAnsi="GHEA Grapalat" w:cs="GHEA Grapalat"/>
          <w:lang w:val="hy-AM"/>
        </w:rPr>
        <w:t xml:space="preserve"> գնահատականի դեպքում՝ նշված գումարի 75 տոկոսը, իսկ </w:t>
      </w:r>
      <w:r w:rsidR="00AE0FF8" w:rsidRPr="00AE0FF8">
        <w:rPr>
          <w:rFonts w:ascii="GHEA Grapalat" w:hAnsi="GHEA Grapalat" w:cs="GHEA Grapalat"/>
          <w:lang w:val="hy-AM"/>
        </w:rPr>
        <w:t>&lt;&lt;Բավարար&gt;&gt; գնահատականի դեպքում՝</w:t>
      </w:r>
      <w:r w:rsidR="00AE0FF8">
        <w:rPr>
          <w:rFonts w:ascii="GHEA Grapalat" w:hAnsi="GHEA Grapalat" w:cs="GHEA Grapalat"/>
          <w:lang w:val="hy-AM"/>
        </w:rPr>
        <w:t xml:space="preserve"> նշված </w:t>
      </w:r>
      <w:r w:rsidR="00AE0FF8">
        <w:rPr>
          <w:rFonts w:ascii="GHEA Grapalat" w:hAnsi="GHEA Grapalat" w:cs="GHEA Grapalat"/>
          <w:lang w:val="hy-AM"/>
        </w:rPr>
        <w:lastRenderedPageBreak/>
        <w:t>գումարի 50 տոկոսը։</w:t>
      </w:r>
      <w:r w:rsidR="00914B0A">
        <w:rPr>
          <w:rFonts w:ascii="GHEA Grapalat" w:hAnsi="GHEA Grapalat" w:cs="GHEA Grapalat"/>
          <w:lang w:val="hy-AM"/>
        </w:rPr>
        <w:t xml:space="preserve"> Պարեկային ծառայության համար սանդղակը նախատեսվել է՝ հաշվի առնելով արդեն իսկ առկա աշխատավարձային քաղաքականությունը։</w:t>
      </w:r>
    </w:p>
    <w:p w14:paraId="67FB9AD3" w14:textId="77777777" w:rsidR="00D11FB9" w:rsidRPr="00D11FB9" w:rsidRDefault="00D11FB9" w:rsidP="00077945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lang w:val="hy-AM"/>
        </w:rPr>
      </w:pPr>
      <w:r w:rsidRPr="00D11FB9">
        <w:rPr>
          <w:rFonts w:ascii="GHEA Grapalat" w:hAnsi="GHEA Grapalat" w:cs="GHEA Grapalat"/>
          <w:b/>
          <w:bCs/>
          <w:lang w:val="hy-AM"/>
        </w:rPr>
        <w:t>3. Կապը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ռազմավարական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փաստաթղթերի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հետ</w:t>
      </w:r>
    </w:p>
    <w:p w14:paraId="3A6F7030" w14:textId="77777777" w:rsidR="00D11FB9" w:rsidRPr="00D11FB9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D11FB9">
        <w:rPr>
          <w:rFonts w:ascii="GHEA Grapalat" w:hAnsi="GHEA Grapalat" w:cs="GHEA Grapalat"/>
          <w:lang w:val="hy-AM"/>
        </w:rPr>
        <w:t xml:space="preserve">Նախագծի ընդունումը բխում է Ազգային ժողովի 2021 թվականի օգոստոսի 26-ի N ԱԺՈ-002-Ն որոշմամբ հաստատված </w:t>
      </w:r>
      <w:r w:rsidR="00C634E8" w:rsidRPr="00C634E8">
        <w:rPr>
          <w:rFonts w:ascii="GHEA Grapalat" w:hAnsi="GHEA Grapalat" w:cs="GHEA Grapalat"/>
          <w:lang w:val="hy-AM"/>
        </w:rPr>
        <w:t>ՀՀ</w:t>
      </w:r>
      <w:r w:rsidRPr="00D11FB9">
        <w:rPr>
          <w:rFonts w:ascii="GHEA Grapalat" w:hAnsi="GHEA Grapalat" w:cs="GHEA Grapalat"/>
          <w:lang w:val="hy-AM"/>
        </w:rPr>
        <w:t xml:space="preserve"> կառավարության (2021-2026թթ.) ծրագ</w:t>
      </w:r>
      <w:r w:rsidRPr="00D11FB9">
        <w:rPr>
          <w:rFonts w:ascii="GHEA Grapalat" w:hAnsi="GHEA Grapalat" w:cs="GHEA Grapalat"/>
          <w:lang w:val="hy-AM"/>
        </w:rPr>
        <w:softHyphen/>
        <w:t>րի 1-ին գլխի «Օրենքի և իրավունքի դիկտատուրան, իրավակարգը» պար</w:t>
      </w:r>
      <w:r w:rsidRPr="00D11FB9">
        <w:rPr>
          <w:rFonts w:ascii="GHEA Grapalat" w:hAnsi="GHEA Grapalat" w:cs="GHEA Grapalat"/>
          <w:lang w:val="hy-AM"/>
        </w:rPr>
        <w:softHyphen/>
      </w:r>
      <w:r w:rsidRPr="00D11FB9">
        <w:rPr>
          <w:rFonts w:ascii="GHEA Grapalat" w:hAnsi="GHEA Grapalat" w:cs="GHEA Grapalat"/>
          <w:lang w:val="hy-AM"/>
        </w:rPr>
        <w:softHyphen/>
        <w:t xml:space="preserve">բերությունից, համաձայն որի </w:t>
      </w:r>
      <w:r w:rsidRPr="00D11FB9">
        <w:rPr>
          <w:rFonts w:ascii="Calibri" w:hAnsi="Calibri" w:cs="Calibri"/>
          <w:lang w:val="hy-AM"/>
        </w:rPr>
        <w:t>  </w:t>
      </w:r>
      <w:r w:rsidRPr="00D11FB9">
        <w:rPr>
          <w:rFonts w:ascii="GHEA Grapalat" w:hAnsi="GHEA Grapalat" w:cs="GHEA Grapalat"/>
          <w:lang w:val="hy-AM"/>
        </w:rPr>
        <w:t>իրավունքի գերակայությունը, օրենքի առաջ բոլոր մարդկանց հավասարությունը, հանցավորության, այդ թվում՝ կոռուպցիայի դեմ արդյունավետ պայքարը ներքին անվտանգության ապահովման կարևոր գործոն են: Անկախ և հանրային վստահություն վայելող դատական համակարգը, արդյունավետ և որակյալ նախաքննությունը, հանրային վստահություն վայելող դատախազությունը, ժամանակակից, շարժունակ ու արհեստավարժ ոստիկանությունը պիտի ապահովեն Կառավարության՝ ժողովրդից ստացած մանդատի իրագործումը:</w:t>
      </w:r>
    </w:p>
    <w:p w14:paraId="602FAB9D" w14:textId="77777777"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>Նույն ծրագրի 5.4 գլխում նշված է նաև, որ ոստիկանության բարեփոխումների նպատակը ժամանակակից մարտահրավերներին դիմակայող, բարեվարք, մասնագիտացած ու տեխնիկապես հագեցած ոստիկանության վերափոխման միջոցով հասարակական անվտանգության ապահովման նոր որակի ստեղծումն է: Այս նպատակին հասնելու համար անհրաժեշտ է շարունակել սկսված համակարգային բարեփոխումները բոլոր ուղղություններով։</w:t>
      </w:r>
    </w:p>
    <w:p w14:paraId="1FD79F7F" w14:textId="64BC6E3D"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>Ոստիկանության բարեփոխումներում կենտրոնական դեր է հատկացված ոստիկանական գործող մասնագիտական կրթական ծրագրերի և պետական կրթական չափորոշիչների վերանայմանն ու կրթական միջավայրի բարեփոխմանը, որը հնարավորություն կտա ոստիկանական ստորաբաժանումները համալրել որակապես նոր և առաջադիմական կրթական ծրագրերով ուսուցում անցած և վերապատրաստված կադրերով, որը բարեփոխումների հաջողման կարևոր գրավական</w:t>
      </w:r>
      <w:r w:rsidR="007626CB" w:rsidRPr="00DE754E">
        <w:rPr>
          <w:rFonts w:ascii="GHEA Grapalat" w:hAnsi="GHEA Grapalat" w:cs="GHEA Grapalat"/>
          <w:lang w:val="hy-AM"/>
        </w:rPr>
        <w:t>ն</w:t>
      </w:r>
      <w:r w:rsidRPr="005D37E3">
        <w:rPr>
          <w:rFonts w:ascii="GHEA Grapalat" w:hAnsi="GHEA Grapalat" w:cs="GHEA Grapalat"/>
          <w:lang w:val="hy-AM"/>
        </w:rPr>
        <w:t xml:space="preserve"> է:</w:t>
      </w:r>
    </w:p>
    <w:p w14:paraId="2E0E8F79" w14:textId="77777777"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>Այս համատեքստում կարևորում ենք նաև ոստիկանության ծառայողների վերապատրաստման արդյունքներով ատեստավորման օբյեկտիվ հնարավորությունը:</w:t>
      </w:r>
    </w:p>
    <w:p w14:paraId="7FA2E19B" w14:textId="77777777" w:rsidR="00D11FB9" w:rsidRPr="005D37E3" w:rsidRDefault="00D11FB9" w:rsidP="00ED6E3E">
      <w:pPr>
        <w:spacing w:after="240"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 xml:space="preserve">Ոստիկանությունում ծառայության գրավչությունը բարձրացնելու նպատակով համակողմանիորեն վերանայվելու է ոստիկանության ծառայողների վարձատրության հարցը, սահմանվելու է արժանապատիվ վարձատրության չափ, որը մի կողմից գրավիչ </w:t>
      </w:r>
      <w:r w:rsidRPr="005D37E3">
        <w:rPr>
          <w:rFonts w:ascii="GHEA Grapalat" w:hAnsi="GHEA Grapalat" w:cs="GHEA Grapalat"/>
          <w:lang w:val="hy-AM"/>
        </w:rPr>
        <w:lastRenderedPageBreak/>
        <w:t>կդարձնի ոստիկանությունում ծառայությունը, մյուս կողմից երաշխիք կհանդիսանա ծառայողներին կոռուպցիոն դրսևորումներից հնարավորինս զերծ պահելու հարցում:</w:t>
      </w:r>
    </w:p>
    <w:p w14:paraId="26B5F08B" w14:textId="77777777"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Calibri" w:hAnsi="Calibri" w:cs="Calibri"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4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D37E3">
        <w:rPr>
          <w:rFonts w:ascii="GHEA Grapalat" w:hAnsi="GHEA Grapalat" w:cs="GHEA Grapalat"/>
          <w:b/>
          <w:bCs/>
          <w:lang w:val="hy-AM"/>
        </w:rPr>
        <w:t xml:space="preserve"> Նախագծի</w:t>
      </w:r>
      <w:r w:rsidRPr="005D37E3">
        <w:rPr>
          <w:rFonts w:ascii="Calibri" w:hAnsi="Calibri" w:cs="Calibri"/>
          <w:b/>
          <w:bCs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մշակման գործընթացում ներգրավված ինստիտուտները, անձինք և նրանց դիրքորոշումը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14:paraId="2CD9DA71" w14:textId="77777777" w:rsidR="00D11FB9" w:rsidRPr="005D37E3" w:rsidRDefault="00D11FB9" w:rsidP="00ED6E3E">
      <w:pPr>
        <w:spacing w:after="240"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>Նախագիծը մշակվել է ՀՀ ներքին գործերի նախարարության կողմից:</w:t>
      </w:r>
    </w:p>
    <w:p w14:paraId="3C9DE1A4" w14:textId="77777777"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b/>
          <w:bCs/>
          <w:lang w:val="hy-AM"/>
        </w:rPr>
        <w:t>5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D37E3">
        <w:rPr>
          <w:rFonts w:ascii="GHEA Grapalat" w:hAnsi="GHEA Grapalat" w:cs="GHEA Grapalat"/>
          <w:b/>
          <w:bCs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14:paraId="3400D31B" w14:textId="3EC1B0AF" w:rsidR="002E30EC" w:rsidRDefault="002E30EC" w:rsidP="005C6A1F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Նախագծի </w:t>
      </w:r>
      <w:r>
        <w:rPr>
          <w:rFonts w:ascii="GHEA Grapalat" w:hAnsi="GHEA Grapalat" w:cs="Sylfaen"/>
          <w:lang w:val="hy-AM"/>
        </w:rPr>
        <w:t>ընդունմամբ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բյուջեում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առաջիկա</w:t>
      </w:r>
      <w:proofErr w:type="spellEnd"/>
      <w:r>
        <w:rPr>
          <w:rFonts w:ascii="GHEA Grapalat" w:hAnsi="GHEA Grapalat" w:cs="Sylfaen"/>
          <w:lang w:val="fr-FR"/>
        </w:rPr>
        <w:t xml:space="preserve"> 3 </w:t>
      </w:r>
      <w:proofErr w:type="spellStart"/>
      <w:r>
        <w:rPr>
          <w:rFonts w:ascii="GHEA Grapalat" w:hAnsi="GHEA Grapalat" w:cs="Sylfaen"/>
          <w:lang w:val="fr-FR"/>
        </w:rPr>
        <w:t>տարիների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կտրվածքով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կառաջանա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շուրջ</w:t>
      </w:r>
      <w:proofErr w:type="spellEnd"/>
      <w:r>
        <w:rPr>
          <w:rFonts w:ascii="GHEA Grapalat" w:hAnsi="GHEA Grapalat" w:cs="Sylfaen"/>
          <w:lang w:val="fr-FR"/>
        </w:rPr>
        <w:t xml:space="preserve"> 25 </w:t>
      </w:r>
      <w:proofErr w:type="spellStart"/>
      <w:r>
        <w:rPr>
          <w:rFonts w:ascii="GHEA Grapalat" w:hAnsi="GHEA Grapalat" w:cs="Sylfaen"/>
          <w:lang w:val="fr-FR"/>
        </w:rPr>
        <w:t>մլրդ</w:t>
      </w:r>
      <w:proofErr w:type="spellEnd"/>
      <w:r>
        <w:rPr>
          <w:rFonts w:ascii="GHEA Grapalat" w:hAnsi="GHEA Grapalat" w:cs="Sylfaen"/>
          <w:lang w:val="fr-FR"/>
        </w:rPr>
        <w:t xml:space="preserve"> ՀՀ </w:t>
      </w:r>
      <w:proofErr w:type="spellStart"/>
      <w:r>
        <w:rPr>
          <w:rFonts w:ascii="GHEA Grapalat" w:hAnsi="GHEA Grapalat" w:cs="Sylfaen"/>
          <w:lang w:val="fr-FR"/>
        </w:rPr>
        <w:t>դրամի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ծախս</w:t>
      </w:r>
      <w:r w:rsidRPr="00DE754E">
        <w:rPr>
          <w:rFonts w:ascii="GHEA Grapalat" w:hAnsi="GHEA Grapalat" w:cs="Sylfaen"/>
          <w:lang w:val="hy-AM"/>
        </w:rPr>
        <w:t>, յուրաքանչյուր տարվա համար՝ շուրջ 8.3 մլրդ ՀՀ դրամի չափով</w:t>
      </w:r>
      <w:r>
        <w:rPr>
          <w:rFonts w:ascii="GHEA Grapalat" w:hAnsi="GHEA Grapalat" w:cs="GHEA Grapalat"/>
          <w:lang w:val="hy-AM"/>
        </w:rPr>
        <w:t>։</w:t>
      </w:r>
    </w:p>
    <w:p w14:paraId="3595D2F1" w14:textId="6022C4DC" w:rsidR="005C6A1F" w:rsidRDefault="005C6A1F" w:rsidP="005C6A1F">
      <w:pPr>
        <w:spacing w:after="240"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proofErr w:type="spellStart"/>
      <w:r>
        <w:rPr>
          <w:rFonts w:ascii="GHEA Grapalat" w:hAnsi="GHEA Grapalat" w:cs="Sylfaen"/>
          <w:lang w:val="fr-FR"/>
        </w:rPr>
        <w:t>Միաժամանակ</w:t>
      </w:r>
      <w:proofErr w:type="spellEnd"/>
      <w:r>
        <w:rPr>
          <w:rFonts w:ascii="GHEA Grapalat" w:hAnsi="GHEA Grapalat" w:cs="Sylfaen"/>
          <w:lang w:val="fr-FR"/>
        </w:rPr>
        <w:t xml:space="preserve">, 2023 </w:t>
      </w:r>
      <w:proofErr w:type="spellStart"/>
      <w:r>
        <w:rPr>
          <w:rFonts w:ascii="GHEA Grapalat" w:hAnsi="GHEA Grapalat" w:cs="Sylfaen"/>
          <w:lang w:val="fr-FR"/>
        </w:rPr>
        <w:t>թվականի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համար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/>
          <w:lang w:val="hy-AM"/>
        </w:rPr>
        <w:t>ատեստավորման արդյունքներով հաշվարկվող հավելավճարի տրամադրումը կիրականացվի Ոստիկանության խնայված միջոցների հաշվին, իսկ 2024 թվականից սկսած կպահանջվի համապատասխան ֆինանսական միջոցների հատկացում։</w:t>
      </w:r>
    </w:p>
    <w:p w14:paraId="098378BD" w14:textId="2BDE0F0D" w:rsidR="00D11FB9" w:rsidRPr="00DE754E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b/>
          <w:bCs/>
          <w:lang w:val="hy-AM"/>
        </w:rPr>
        <w:t>6. Ակնկալվող</w:t>
      </w:r>
      <w:r w:rsidRPr="005D37E3">
        <w:rPr>
          <w:rFonts w:ascii="Calibri" w:hAnsi="Calibri" w:cs="Calibri"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արդյունքը</w:t>
      </w:r>
      <w:r w:rsidR="007626CB" w:rsidRPr="00DE754E">
        <w:rPr>
          <w:rFonts w:ascii="GHEA Grapalat" w:hAnsi="GHEA Grapalat" w:cs="GHEA Grapalat"/>
          <w:b/>
          <w:bCs/>
          <w:lang w:val="hy-AM"/>
        </w:rPr>
        <w:t>.</w:t>
      </w:r>
    </w:p>
    <w:p w14:paraId="16D0840A" w14:textId="069D59B7" w:rsidR="00DE754E" w:rsidRPr="00DE754E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 xml:space="preserve">Նախագծի ընդունման արդյունքում </w:t>
      </w:r>
      <w:r w:rsidR="006151CC" w:rsidRPr="006151CC">
        <w:rPr>
          <w:rFonts w:ascii="GHEA Grapalat" w:hAnsi="GHEA Grapalat" w:cs="GHEA Grapalat"/>
          <w:lang w:val="hy-AM"/>
        </w:rPr>
        <w:t>Ո</w:t>
      </w:r>
      <w:r w:rsidRPr="005D37E3">
        <w:rPr>
          <w:rFonts w:ascii="GHEA Grapalat" w:hAnsi="GHEA Grapalat" w:cs="GHEA Grapalat"/>
          <w:lang w:val="hy-AM"/>
        </w:rPr>
        <w:t xml:space="preserve">ստիկանությունում </w:t>
      </w:r>
      <w:r w:rsidR="00ED6E3E" w:rsidRPr="00DE754E">
        <w:rPr>
          <w:rFonts w:ascii="GHEA Grapalat" w:hAnsi="GHEA Grapalat" w:cs="GHEA Grapalat"/>
          <w:lang w:val="hy-AM"/>
        </w:rPr>
        <w:t>կ</w:t>
      </w:r>
      <w:r w:rsidRPr="005D37E3">
        <w:rPr>
          <w:rFonts w:ascii="GHEA Grapalat" w:hAnsi="GHEA Grapalat" w:cs="GHEA Grapalat"/>
          <w:lang w:val="hy-AM"/>
        </w:rPr>
        <w:t>բարձրաց</w:t>
      </w:r>
      <w:r w:rsidR="00ED6E3E" w:rsidRPr="00DE754E">
        <w:rPr>
          <w:rFonts w:ascii="GHEA Grapalat" w:hAnsi="GHEA Grapalat" w:cs="GHEA Grapalat"/>
          <w:lang w:val="hy-AM"/>
        </w:rPr>
        <w:t>վ</w:t>
      </w:r>
      <w:r w:rsidR="001A7427">
        <w:rPr>
          <w:rFonts w:ascii="GHEA Grapalat" w:hAnsi="GHEA Grapalat" w:cs="GHEA Grapalat"/>
          <w:lang w:val="hy-AM"/>
        </w:rPr>
        <w:t>են</w:t>
      </w:r>
      <w:r w:rsidRPr="005D37E3">
        <w:rPr>
          <w:rFonts w:ascii="GHEA Grapalat" w:hAnsi="GHEA Grapalat" w:cs="GHEA Grapalat"/>
          <w:lang w:val="hy-AM"/>
        </w:rPr>
        <w:t xml:space="preserve"> ոստիկանության ծառայողների </w:t>
      </w:r>
      <w:r w:rsidR="00914B0A">
        <w:rPr>
          <w:rFonts w:ascii="GHEA Grapalat" w:hAnsi="GHEA Grapalat" w:cs="GHEA Grapalat"/>
          <w:lang w:val="hy-AM"/>
        </w:rPr>
        <w:t>սոցիալական երաշխիքները</w:t>
      </w:r>
      <w:r w:rsidR="00ED6E3E" w:rsidRPr="00DE754E">
        <w:rPr>
          <w:rFonts w:ascii="GHEA Grapalat" w:hAnsi="GHEA Grapalat" w:cs="GHEA Grapalat"/>
          <w:lang w:val="hy-AM"/>
        </w:rPr>
        <w:t xml:space="preserve">, ինչը </w:t>
      </w:r>
      <w:r w:rsidR="006151CC">
        <w:rPr>
          <w:rFonts w:ascii="GHEA Grapalat" w:hAnsi="GHEA Grapalat" w:cs="GHEA Grapalat"/>
          <w:lang w:val="hy-AM"/>
        </w:rPr>
        <w:t>կմեծա</w:t>
      </w:r>
      <w:r w:rsidR="00ED6E3E" w:rsidRPr="00DE754E">
        <w:rPr>
          <w:rFonts w:ascii="GHEA Grapalat" w:hAnsi="GHEA Grapalat" w:cs="GHEA Grapalat"/>
          <w:lang w:val="hy-AM"/>
        </w:rPr>
        <w:t>ց</w:t>
      </w:r>
      <w:r w:rsidR="006151CC">
        <w:rPr>
          <w:rFonts w:ascii="GHEA Grapalat" w:hAnsi="GHEA Grapalat" w:cs="GHEA Grapalat"/>
          <w:lang w:val="hy-AM"/>
        </w:rPr>
        <w:t>ն</w:t>
      </w:r>
      <w:r w:rsidR="00ED6E3E" w:rsidRPr="00DE754E">
        <w:rPr>
          <w:rFonts w:ascii="GHEA Grapalat" w:hAnsi="GHEA Grapalat" w:cs="GHEA Grapalat"/>
          <w:lang w:val="hy-AM"/>
        </w:rPr>
        <w:t>ի</w:t>
      </w:r>
      <w:r w:rsidR="006151CC">
        <w:rPr>
          <w:rFonts w:ascii="GHEA Grapalat" w:hAnsi="GHEA Grapalat" w:cs="GHEA Grapalat"/>
          <w:lang w:val="hy-AM"/>
        </w:rPr>
        <w:t xml:space="preserve"> Ո</w:t>
      </w:r>
      <w:r w:rsidRPr="005D37E3">
        <w:rPr>
          <w:rFonts w:ascii="GHEA Grapalat" w:hAnsi="GHEA Grapalat" w:cs="GHEA Grapalat"/>
          <w:lang w:val="hy-AM"/>
        </w:rPr>
        <w:t>ստիկանությունում ծառայության անցնելու գրավչությունն ու շա</w:t>
      </w:r>
      <w:r w:rsidRPr="005D37E3">
        <w:rPr>
          <w:rFonts w:ascii="GHEA Grapalat" w:hAnsi="GHEA Grapalat" w:cs="GHEA Grapalat"/>
          <w:lang w:val="hy-AM"/>
        </w:rPr>
        <w:softHyphen/>
        <w:t>հագրգռվա</w:t>
      </w:r>
      <w:r w:rsidRPr="005D37E3">
        <w:rPr>
          <w:rFonts w:ascii="GHEA Grapalat" w:hAnsi="GHEA Grapalat" w:cs="GHEA Grapalat"/>
          <w:lang w:val="hy-AM"/>
        </w:rPr>
        <w:softHyphen/>
      </w:r>
      <w:r w:rsidRPr="005D37E3">
        <w:rPr>
          <w:rFonts w:ascii="GHEA Grapalat" w:hAnsi="GHEA Grapalat" w:cs="GHEA Grapalat"/>
          <w:lang w:val="hy-AM"/>
        </w:rPr>
        <w:softHyphen/>
      </w:r>
      <w:r w:rsidR="006151CC">
        <w:rPr>
          <w:rFonts w:ascii="GHEA Grapalat" w:hAnsi="GHEA Grapalat" w:cs="GHEA Grapalat"/>
          <w:lang w:val="hy-AM"/>
        </w:rPr>
        <w:softHyphen/>
      </w:r>
      <w:r w:rsidR="006151CC">
        <w:rPr>
          <w:rFonts w:ascii="GHEA Grapalat" w:hAnsi="GHEA Grapalat" w:cs="GHEA Grapalat"/>
          <w:lang w:val="hy-AM"/>
        </w:rPr>
        <w:softHyphen/>
        <w:t>ծու</w:t>
      </w:r>
      <w:r w:rsidR="006151CC">
        <w:rPr>
          <w:rFonts w:ascii="GHEA Grapalat" w:hAnsi="GHEA Grapalat" w:cs="GHEA Grapalat"/>
          <w:lang w:val="hy-AM"/>
        </w:rPr>
        <w:softHyphen/>
        <w:t xml:space="preserve">թյունը, </w:t>
      </w:r>
      <w:r w:rsidR="00ED6E3E" w:rsidRPr="00DE754E">
        <w:rPr>
          <w:rFonts w:ascii="GHEA Grapalat" w:hAnsi="GHEA Grapalat" w:cs="GHEA Grapalat"/>
          <w:lang w:val="hy-AM"/>
        </w:rPr>
        <w:t>որի</w:t>
      </w:r>
      <w:r w:rsidR="006151CC">
        <w:rPr>
          <w:rFonts w:ascii="GHEA Grapalat" w:hAnsi="GHEA Grapalat" w:cs="GHEA Grapalat"/>
          <w:lang w:val="hy-AM"/>
        </w:rPr>
        <w:t xml:space="preserve"> արդյունքում </w:t>
      </w:r>
      <w:r w:rsidR="00ED6E3E" w:rsidRPr="00DE754E">
        <w:rPr>
          <w:rFonts w:ascii="GHEA Grapalat" w:hAnsi="GHEA Grapalat" w:cs="GHEA Grapalat"/>
          <w:lang w:val="hy-AM"/>
        </w:rPr>
        <w:t xml:space="preserve">էլ </w:t>
      </w:r>
      <w:r w:rsidR="006151CC">
        <w:rPr>
          <w:rFonts w:ascii="GHEA Grapalat" w:hAnsi="GHEA Grapalat" w:cs="GHEA Grapalat"/>
          <w:lang w:val="hy-AM"/>
        </w:rPr>
        <w:t>Ո</w:t>
      </w:r>
      <w:r w:rsidRPr="005D37E3">
        <w:rPr>
          <w:rFonts w:ascii="GHEA Grapalat" w:hAnsi="GHEA Grapalat" w:cs="GHEA Grapalat"/>
          <w:lang w:val="hy-AM"/>
        </w:rPr>
        <w:t>ստիկանությունը կհա</w:t>
      </w:r>
      <w:r w:rsidRPr="005D37E3">
        <w:rPr>
          <w:rFonts w:ascii="GHEA Grapalat" w:hAnsi="GHEA Grapalat" w:cs="GHEA Grapalat"/>
          <w:lang w:val="hy-AM"/>
        </w:rPr>
        <w:softHyphen/>
        <w:t>մալրվի բանիմաց կադրերով, ինչ</w:t>
      </w:r>
      <w:r w:rsidRPr="005D37E3">
        <w:rPr>
          <w:rFonts w:ascii="GHEA Grapalat" w:hAnsi="GHEA Grapalat" w:cs="GHEA Grapalat"/>
          <w:lang w:val="hy-AM"/>
        </w:rPr>
        <w:softHyphen/>
        <w:t xml:space="preserve">պես նաև կկանխվի կադրերի արտահոսքը համակարգից: </w:t>
      </w:r>
      <w:r w:rsidRPr="005D37E3">
        <w:rPr>
          <w:rFonts w:ascii="Calibri" w:hAnsi="Calibri" w:cs="Calibri"/>
          <w:lang w:val="hy-AM"/>
        </w:rPr>
        <w:t> </w:t>
      </w:r>
      <w:r w:rsidR="00DE754E">
        <w:rPr>
          <w:rFonts w:ascii="Calibri" w:hAnsi="Calibri" w:cs="Calibri"/>
          <w:lang w:val="hy-AM"/>
        </w:rPr>
        <w:t xml:space="preserve"> </w:t>
      </w:r>
    </w:p>
    <w:sectPr w:rsidR="00DE754E" w:rsidRPr="00DE754E" w:rsidSect="003835E1">
      <w:headerReference w:type="default" r:id="rId7"/>
      <w:pgSz w:w="11906" w:h="16838"/>
      <w:pgMar w:top="709" w:right="707" w:bottom="567" w:left="1134" w:header="34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3DB75" w14:textId="77777777" w:rsidR="0018524F" w:rsidRDefault="0018524F" w:rsidP="00C20413">
      <w:r>
        <w:separator/>
      </w:r>
    </w:p>
  </w:endnote>
  <w:endnote w:type="continuationSeparator" w:id="0">
    <w:p w14:paraId="77B0D20E" w14:textId="77777777" w:rsidR="0018524F" w:rsidRDefault="0018524F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8D3A1" w14:textId="77777777" w:rsidR="0018524F" w:rsidRDefault="0018524F" w:rsidP="00C20413">
      <w:r>
        <w:separator/>
      </w:r>
    </w:p>
  </w:footnote>
  <w:footnote w:type="continuationSeparator" w:id="0">
    <w:p w14:paraId="7DCD5526" w14:textId="77777777" w:rsidR="0018524F" w:rsidRDefault="0018524F" w:rsidP="00C20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74E06" w14:textId="77777777" w:rsidR="00C20413" w:rsidRPr="00A5096B" w:rsidRDefault="00C20413">
    <w:pPr>
      <w:pStyle w:val="Header"/>
      <w:jc w:val="center"/>
      <w:rPr>
        <w:sz w:val="22"/>
        <w:szCs w:val="22"/>
      </w:rPr>
    </w:pPr>
    <w:r w:rsidRPr="00A5096B">
      <w:rPr>
        <w:sz w:val="22"/>
        <w:szCs w:val="22"/>
      </w:rPr>
      <w:fldChar w:fldCharType="begin"/>
    </w:r>
    <w:r w:rsidRPr="00A5096B">
      <w:rPr>
        <w:sz w:val="22"/>
        <w:szCs w:val="22"/>
      </w:rPr>
      <w:instrText xml:space="preserve"> PAGE   \* MERGEFORMAT </w:instrText>
    </w:r>
    <w:r w:rsidRPr="00A5096B">
      <w:rPr>
        <w:sz w:val="22"/>
        <w:szCs w:val="22"/>
      </w:rPr>
      <w:fldChar w:fldCharType="separate"/>
    </w:r>
    <w:r w:rsidR="00916E92">
      <w:rPr>
        <w:noProof/>
        <w:sz w:val="22"/>
        <w:szCs w:val="22"/>
      </w:rPr>
      <w:t>2</w:t>
    </w:r>
    <w:r w:rsidRPr="00A5096B">
      <w:rPr>
        <w:sz w:val="22"/>
        <w:szCs w:val="22"/>
      </w:rPr>
      <w:fldChar w:fldCharType="end"/>
    </w:r>
  </w:p>
  <w:p w14:paraId="1798F461" w14:textId="77777777" w:rsidR="00C20413" w:rsidRDefault="00C204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398681C"/>
    <w:multiLevelType w:val="hybridMultilevel"/>
    <w:tmpl w:val="596E3B0A"/>
    <w:lvl w:ilvl="0" w:tplc="3A183DAE">
      <w:start w:val="1"/>
      <w:numFmt w:val="decimal"/>
      <w:lvlText w:val="%1."/>
      <w:lvlJc w:val="left"/>
      <w:pPr>
        <w:ind w:left="6173" w:hanging="360"/>
      </w:pPr>
      <w:rPr>
        <w:b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485327">
    <w:abstractNumId w:val="0"/>
  </w:num>
  <w:num w:numId="2" w16cid:durableId="419721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655"/>
    <w:rsid w:val="00003EFE"/>
    <w:rsid w:val="00004292"/>
    <w:rsid w:val="00010C34"/>
    <w:rsid w:val="00011B78"/>
    <w:rsid w:val="00012026"/>
    <w:rsid w:val="00014835"/>
    <w:rsid w:val="00014ECD"/>
    <w:rsid w:val="00023B25"/>
    <w:rsid w:val="00030134"/>
    <w:rsid w:val="0003095A"/>
    <w:rsid w:val="00035502"/>
    <w:rsid w:val="00035EB0"/>
    <w:rsid w:val="00036D5E"/>
    <w:rsid w:val="00046BE9"/>
    <w:rsid w:val="000602DD"/>
    <w:rsid w:val="000625F6"/>
    <w:rsid w:val="00067035"/>
    <w:rsid w:val="000737BA"/>
    <w:rsid w:val="000749FF"/>
    <w:rsid w:val="00074F07"/>
    <w:rsid w:val="00077945"/>
    <w:rsid w:val="000A3CB9"/>
    <w:rsid w:val="000B31E0"/>
    <w:rsid w:val="000B343E"/>
    <w:rsid w:val="000D4BDF"/>
    <w:rsid w:val="000D5A95"/>
    <w:rsid w:val="000E1BED"/>
    <w:rsid w:val="000E2876"/>
    <w:rsid w:val="0010195A"/>
    <w:rsid w:val="00101EBB"/>
    <w:rsid w:val="00105C91"/>
    <w:rsid w:val="001074CE"/>
    <w:rsid w:val="00125973"/>
    <w:rsid w:val="00125D2E"/>
    <w:rsid w:val="001310CA"/>
    <w:rsid w:val="001320F5"/>
    <w:rsid w:val="00134567"/>
    <w:rsid w:val="00134F6A"/>
    <w:rsid w:val="00137A2B"/>
    <w:rsid w:val="00141E56"/>
    <w:rsid w:val="00143062"/>
    <w:rsid w:val="00147607"/>
    <w:rsid w:val="001577A0"/>
    <w:rsid w:val="001602E2"/>
    <w:rsid w:val="0016122B"/>
    <w:rsid w:val="001663F1"/>
    <w:rsid w:val="001704DB"/>
    <w:rsid w:val="00170AF4"/>
    <w:rsid w:val="00170E43"/>
    <w:rsid w:val="0017414B"/>
    <w:rsid w:val="00184B1F"/>
    <w:rsid w:val="0018524F"/>
    <w:rsid w:val="001879FE"/>
    <w:rsid w:val="00196A28"/>
    <w:rsid w:val="001A2FC2"/>
    <w:rsid w:val="001A582D"/>
    <w:rsid w:val="001A63D3"/>
    <w:rsid w:val="001A7427"/>
    <w:rsid w:val="001B24D0"/>
    <w:rsid w:val="001C2593"/>
    <w:rsid w:val="001C4083"/>
    <w:rsid w:val="001D0DC9"/>
    <w:rsid w:val="001D54E4"/>
    <w:rsid w:val="001D61C8"/>
    <w:rsid w:val="001D75D3"/>
    <w:rsid w:val="001E1B5E"/>
    <w:rsid w:val="001E5E1B"/>
    <w:rsid w:val="001F632C"/>
    <w:rsid w:val="001F76CF"/>
    <w:rsid w:val="002004F2"/>
    <w:rsid w:val="00213715"/>
    <w:rsid w:val="002152E9"/>
    <w:rsid w:val="002156E8"/>
    <w:rsid w:val="00221F5E"/>
    <w:rsid w:val="002267D9"/>
    <w:rsid w:val="0023411F"/>
    <w:rsid w:val="002375F2"/>
    <w:rsid w:val="00253B31"/>
    <w:rsid w:val="00262D13"/>
    <w:rsid w:val="00276A50"/>
    <w:rsid w:val="002809C4"/>
    <w:rsid w:val="00280B28"/>
    <w:rsid w:val="00280D72"/>
    <w:rsid w:val="002831CE"/>
    <w:rsid w:val="00285EDE"/>
    <w:rsid w:val="002905DA"/>
    <w:rsid w:val="00291636"/>
    <w:rsid w:val="002A033E"/>
    <w:rsid w:val="002A521E"/>
    <w:rsid w:val="002A6866"/>
    <w:rsid w:val="002B1074"/>
    <w:rsid w:val="002C3794"/>
    <w:rsid w:val="002D12F2"/>
    <w:rsid w:val="002D3601"/>
    <w:rsid w:val="002D76AA"/>
    <w:rsid w:val="002E26EC"/>
    <w:rsid w:val="002E30EC"/>
    <w:rsid w:val="002F077B"/>
    <w:rsid w:val="002F4FDE"/>
    <w:rsid w:val="002F59D7"/>
    <w:rsid w:val="002F66DE"/>
    <w:rsid w:val="00302189"/>
    <w:rsid w:val="00320DFB"/>
    <w:rsid w:val="003301EB"/>
    <w:rsid w:val="00331CB8"/>
    <w:rsid w:val="003416F4"/>
    <w:rsid w:val="00344CD7"/>
    <w:rsid w:val="00344E1D"/>
    <w:rsid w:val="0034636A"/>
    <w:rsid w:val="00351847"/>
    <w:rsid w:val="00351E21"/>
    <w:rsid w:val="003557DD"/>
    <w:rsid w:val="0035684E"/>
    <w:rsid w:val="00364A5D"/>
    <w:rsid w:val="00364F6B"/>
    <w:rsid w:val="003701B5"/>
    <w:rsid w:val="00375256"/>
    <w:rsid w:val="00377668"/>
    <w:rsid w:val="00381EA2"/>
    <w:rsid w:val="003835E1"/>
    <w:rsid w:val="003915A6"/>
    <w:rsid w:val="00392056"/>
    <w:rsid w:val="00397620"/>
    <w:rsid w:val="00397F0B"/>
    <w:rsid w:val="003A2B87"/>
    <w:rsid w:val="003A45B5"/>
    <w:rsid w:val="003A686C"/>
    <w:rsid w:val="003B5AB3"/>
    <w:rsid w:val="003C3A4B"/>
    <w:rsid w:val="003D2CB8"/>
    <w:rsid w:val="003E0A27"/>
    <w:rsid w:val="003E0D72"/>
    <w:rsid w:val="003E1EFA"/>
    <w:rsid w:val="003E2D06"/>
    <w:rsid w:val="003E55CF"/>
    <w:rsid w:val="003F5984"/>
    <w:rsid w:val="003F6252"/>
    <w:rsid w:val="00402CB0"/>
    <w:rsid w:val="00411A81"/>
    <w:rsid w:val="00412A97"/>
    <w:rsid w:val="00435406"/>
    <w:rsid w:val="00437B77"/>
    <w:rsid w:val="00437FB9"/>
    <w:rsid w:val="004426E0"/>
    <w:rsid w:val="0044503F"/>
    <w:rsid w:val="00454910"/>
    <w:rsid w:val="00454F6B"/>
    <w:rsid w:val="00455A7B"/>
    <w:rsid w:val="00455A9A"/>
    <w:rsid w:val="004608D6"/>
    <w:rsid w:val="00460FFC"/>
    <w:rsid w:val="004617FC"/>
    <w:rsid w:val="00465E78"/>
    <w:rsid w:val="00474814"/>
    <w:rsid w:val="00476D33"/>
    <w:rsid w:val="00484C68"/>
    <w:rsid w:val="0049059A"/>
    <w:rsid w:val="0049318A"/>
    <w:rsid w:val="00494D3E"/>
    <w:rsid w:val="004A16B7"/>
    <w:rsid w:val="004A7CC6"/>
    <w:rsid w:val="004B03D9"/>
    <w:rsid w:val="004B211F"/>
    <w:rsid w:val="004B50B2"/>
    <w:rsid w:val="004C18D8"/>
    <w:rsid w:val="004C6E5C"/>
    <w:rsid w:val="004E312B"/>
    <w:rsid w:val="004E4C85"/>
    <w:rsid w:val="004E59D6"/>
    <w:rsid w:val="004F783B"/>
    <w:rsid w:val="00500E63"/>
    <w:rsid w:val="00501F06"/>
    <w:rsid w:val="005061CE"/>
    <w:rsid w:val="00506E50"/>
    <w:rsid w:val="00510F26"/>
    <w:rsid w:val="00523B2C"/>
    <w:rsid w:val="005314AD"/>
    <w:rsid w:val="005328F5"/>
    <w:rsid w:val="00535C07"/>
    <w:rsid w:val="005372A0"/>
    <w:rsid w:val="00545197"/>
    <w:rsid w:val="00547E19"/>
    <w:rsid w:val="005605AB"/>
    <w:rsid w:val="00567326"/>
    <w:rsid w:val="0057212B"/>
    <w:rsid w:val="00582803"/>
    <w:rsid w:val="0058452D"/>
    <w:rsid w:val="00584698"/>
    <w:rsid w:val="005871EC"/>
    <w:rsid w:val="005912D7"/>
    <w:rsid w:val="0059137B"/>
    <w:rsid w:val="005A5CE5"/>
    <w:rsid w:val="005A749E"/>
    <w:rsid w:val="005B0D66"/>
    <w:rsid w:val="005B2D77"/>
    <w:rsid w:val="005C19D9"/>
    <w:rsid w:val="005C2D7E"/>
    <w:rsid w:val="005C31D1"/>
    <w:rsid w:val="005C3907"/>
    <w:rsid w:val="005C6A1F"/>
    <w:rsid w:val="005C7468"/>
    <w:rsid w:val="005D1AE7"/>
    <w:rsid w:val="005D3056"/>
    <w:rsid w:val="005D37E3"/>
    <w:rsid w:val="005E14E3"/>
    <w:rsid w:val="005E76F3"/>
    <w:rsid w:val="0061373E"/>
    <w:rsid w:val="006151CC"/>
    <w:rsid w:val="0062509F"/>
    <w:rsid w:val="006305D2"/>
    <w:rsid w:val="00630E39"/>
    <w:rsid w:val="00631CAC"/>
    <w:rsid w:val="00657D52"/>
    <w:rsid w:val="00660F01"/>
    <w:rsid w:val="0066174A"/>
    <w:rsid w:val="00663937"/>
    <w:rsid w:val="006648EB"/>
    <w:rsid w:val="0066683B"/>
    <w:rsid w:val="00672019"/>
    <w:rsid w:val="006756C5"/>
    <w:rsid w:val="00690853"/>
    <w:rsid w:val="0069295C"/>
    <w:rsid w:val="006A1551"/>
    <w:rsid w:val="006B1BD7"/>
    <w:rsid w:val="006B2A16"/>
    <w:rsid w:val="006C1ED8"/>
    <w:rsid w:val="006C3E3F"/>
    <w:rsid w:val="006D0665"/>
    <w:rsid w:val="006E188D"/>
    <w:rsid w:val="006E25D9"/>
    <w:rsid w:val="006F72AE"/>
    <w:rsid w:val="007108A3"/>
    <w:rsid w:val="00725A67"/>
    <w:rsid w:val="007406A8"/>
    <w:rsid w:val="0074293E"/>
    <w:rsid w:val="0074489B"/>
    <w:rsid w:val="00745F5A"/>
    <w:rsid w:val="00756E44"/>
    <w:rsid w:val="007626CB"/>
    <w:rsid w:val="00763A20"/>
    <w:rsid w:val="00771534"/>
    <w:rsid w:val="00782B2A"/>
    <w:rsid w:val="00795CC9"/>
    <w:rsid w:val="007A0B47"/>
    <w:rsid w:val="007A48A5"/>
    <w:rsid w:val="007B03BD"/>
    <w:rsid w:val="007B2707"/>
    <w:rsid w:val="007B2FC1"/>
    <w:rsid w:val="007B6EF0"/>
    <w:rsid w:val="007B75C0"/>
    <w:rsid w:val="007B7ADE"/>
    <w:rsid w:val="007C1C8D"/>
    <w:rsid w:val="007C48DF"/>
    <w:rsid w:val="007E09AF"/>
    <w:rsid w:val="007E22AF"/>
    <w:rsid w:val="007E32D1"/>
    <w:rsid w:val="007E46F5"/>
    <w:rsid w:val="007E5882"/>
    <w:rsid w:val="007E6224"/>
    <w:rsid w:val="007E74D7"/>
    <w:rsid w:val="007F229C"/>
    <w:rsid w:val="008019DC"/>
    <w:rsid w:val="00802AA0"/>
    <w:rsid w:val="008040E3"/>
    <w:rsid w:val="00811666"/>
    <w:rsid w:val="00813F96"/>
    <w:rsid w:val="00820FDF"/>
    <w:rsid w:val="00826837"/>
    <w:rsid w:val="00830705"/>
    <w:rsid w:val="00831100"/>
    <w:rsid w:val="008316C8"/>
    <w:rsid w:val="00832885"/>
    <w:rsid w:val="00832E09"/>
    <w:rsid w:val="00834164"/>
    <w:rsid w:val="008348B2"/>
    <w:rsid w:val="008349A0"/>
    <w:rsid w:val="00843C3D"/>
    <w:rsid w:val="00843DBA"/>
    <w:rsid w:val="0085134F"/>
    <w:rsid w:val="00856800"/>
    <w:rsid w:val="008650DE"/>
    <w:rsid w:val="00873359"/>
    <w:rsid w:val="00873473"/>
    <w:rsid w:val="008769C2"/>
    <w:rsid w:val="00881987"/>
    <w:rsid w:val="00883A90"/>
    <w:rsid w:val="008922EB"/>
    <w:rsid w:val="008923B4"/>
    <w:rsid w:val="008932B1"/>
    <w:rsid w:val="00896A66"/>
    <w:rsid w:val="008A188B"/>
    <w:rsid w:val="008A788F"/>
    <w:rsid w:val="008B178E"/>
    <w:rsid w:val="008B1D44"/>
    <w:rsid w:val="008C3E3A"/>
    <w:rsid w:val="008C6E01"/>
    <w:rsid w:val="008D5E56"/>
    <w:rsid w:val="008D6425"/>
    <w:rsid w:val="008E1B58"/>
    <w:rsid w:val="008E2D2E"/>
    <w:rsid w:val="008F3881"/>
    <w:rsid w:val="00902B3F"/>
    <w:rsid w:val="00902FF9"/>
    <w:rsid w:val="00905545"/>
    <w:rsid w:val="00906280"/>
    <w:rsid w:val="00906506"/>
    <w:rsid w:val="00911983"/>
    <w:rsid w:val="00913B0A"/>
    <w:rsid w:val="00914B0A"/>
    <w:rsid w:val="00916E92"/>
    <w:rsid w:val="00917CA6"/>
    <w:rsid w:val="009254AC"/>
    <w:rsid w:val="00932417"/>
    <w:rsid w:val="0093429D"/>
    <w:rsid w:val="00936E1C"/>
    <w:rsid w:val="009406DC"/>
    <w:rsid w:val="00954D7E"/>
    <w:rsid w:val="00962D4C"/>
    <w:rsid w:val="00967488"/>
    <w:rsid w:val="0096787E"/>
    <w:rsid w:val="009734A4"/>
    <w:rsid w:val="0097458C"/>
    <w:rsid w:val="0098120D"/>
    <w:rsid w:val="00982207"/>
    <w:rsid w:val="00983E03"/>
    <w:rsid w:val="00985CBA"/>
    <w:rsid w:val="00990A5C"/>
    <w:rsid w:val="00994879"/>
    <w:rsid w:val="009A7E06"/>
    <w:rsid w:val="009B5B24"/>
    <w:rsid w:val="009B7AA5"/>
    <w:rsid w:val="009D4B53"/>
    <w:rsid w:val="009E0F43"/>
    <w:rsid w:val="009F0558"/>
    <w:rsid w:val="009F2136"/>
    <w:rsid w:val="00A0117B"/>
    <w:rsid w:val="00A17D47"/>
    <w:rsid w:val="00A21ADA"/>
    <w:rsid w:val="00A30DDA"/>
    <w:rsid w:val="00A406BD"/>
    <w:rsid w:val="00A5096B"/>
    <w:rsid w:val="00A615D5"/>
    <w:rsid w:val="00A65E5E"/>
    <w:rsid w:val="00A85655"/>
    <w:rsid w:val="00A90DB3"/>
    <w:rsid w:val="00A94569"/>
    <w:rsid w:val="00AA4013"/>
    <w:rsid w:val="00AA57CF"/>
    <w:rsid w:val="00AA6AF4"/>
    <w:rsid w:val="00AB1229"/>
    <w:rsid w:val="00AB1A71"/>
    <w:rsid w:val="00AB2445"/>
    <w:rsid w:val="00AB6883"/>
    <w:rsid w:val="00AC4F8B"/>
    <w:rsid w:val="00AE0FF8"/>
    <w:rsid w:val="00AE35F0"/>
    <w:rsid w:val="00B266E4"/>
    <w:rsid w:val="00B30115"/>
    <w:rsid w:val="00B30AEC"/>
    <w:rsid w:val="00B41C56"/>
    <w:rsid w:val="00B4500D"/>
    <w:rsid w:val="00B47104"/>
    <w:rsid w:val="00B5064A"/>
    <w:rsid w:val="00B533B9"/>
    <w:rsid w:val="00B62774"/>
    <w:rsid w:val="00B832F1"/>
    <w:rsid w:val="00B833D3"/>
    <w:rsid w:val="00B85E0F"/>
    <w:rsid w:val="00B860FC"/>
    <w:rsid w:val="00B91296"/>
    <w:rsid w:val="00B94F14"/>
    <w:rsid w:val="00BA78F0"/>
    <w:rsid w:val="00BA7907"/>
    <w:rsid w:val="00BB66FE"/>
    <w:rsid w:val="00BC35C8"/>
    <w:rsid w:val="00BC5290"/>
    <w:rsid w:val="00BD3B73"/>
    <w:rsid w:val="00BE3124"/>
    <w:rsid w:val="00BE3A8B"/>
    <w:rsid w:val="00BF10F5"/>
    <w:rsid w:val="00BF4E25"/>
    <w:rsid w:val="00BF64FB"/>
    <w:rsid w:val="00C0246E"/>
    <w:rsid w:val="00C045CD"/>
    <w:rsid w:val="00C1607A"/>
    <w:rsid w:val="00C17A58"/>
    <w:rsid w:val="00C20413"/>
    <w:rsid w:val="00C20A11"/>
    <w:rsid w:val="00C23D08"/>
    <w:rsid w:val="00C277C0"/>
    <w:rsid w:val="00C33DE9"/>
    <w:rsid w:val="00C3542B"/>
    <w:rsid w:val="00C36599"/>
    <w:rsid w:val="00C4368F"/>
    <w:rsid w:val="00C4574B"/>
    <w:rsid w:val="00C45B8D"/>
    <w:rsid w:val="00C634E8"/>
    <w:rsid w:val="00C74DCF"/>
    <w:rsid w:val="00C87A0E"/>
    <w:rsid w:val="00C90E44"/>
    <w:rsid w:val="00C9212F"/>
    <w:rsid w:val="00C95E1A"/>
    <w:rsid w:val="00CA4B57"/>
    <w:rsid w:val="00CB676C"/>
    <w:rsid w:val="00CC2248"/>
    <w:rsid w:val="00CD01FE"/>
    <w:rsid w:val="00CE18C6"/>
    <w:rsid w:val="00CE5881"/>
    <w:rsid w:val="00D0340E"/>
    <w:rsid w:val="00D03E9C"/>
    <w:rsid w:val="00D115D9"/>
    <w:rsid w:val="00D11FB9"/>
    <w:rsid w:val="00D172F7"/>
    <w:rsid w:val="00D17A95"/>
    <w:rsid w:val="00D415AF"/>
    <w:rsid w:val="00D55C4E"/>
    <w:rsid w:val="00D62F0E"/>
    <w:rsid w:val="00D70373"/>
    <w:rsid w:val="00D82674"/>
    <w:rsid w:val="00D82DC7"/>
    <w:rsid w:val="00D85D63"/>
    <w:rsid w:val="00D8750C"/>
    <w:rsid w:val="00D946D1"/>
    <w:rsid w:val="00DA0268"/>
    <w:rsid w:val="00DA7DC7"/>
    <w:rsid w:val="00DB07F5"/>
    <w:rsid w:val="00DB46CE"/>
    <w:rsid w:val="00DB5B1E"/>
    <w:rsid w:val="00DC22B4"/>
    <w:rsid w:val="00DE3514"/>
    <w:rsid w:val="00DE3BE0"/>
    <w:rsid w:val="00DE7299"/>
    <w:rsid w:val="00DE754E"/>
    <w:rsid w:val="00E00670"/>
    <w:rsid w:val="00E051FE"/>
    <w:rsid w:val="00E10524"/>
    <w:rsid w:val="00E12E02"/>
    <w:rsid w:val="00E13A40"/>
    <w:rsid w:val="00E219F7"/>
    <w:rsid w:val="00E42951"/>
    <w:rsid w:val="00E47BDD"/>
    <w:rsid w:val="00E50285"/>
    <w:rsid w:val="00E50B52"/>
    <w:rsid w:val="00E50B9B"/>
    <w:rsid w:val="00E557E1"/>
    <w:rsid w:val="00E65408"/>
    <w:rsid w:val="00E66289"/>
    <w:rsid w:val="00E71ECA"/>
    <w:rsid w:val="00E72937"/>
    <w:rsid w:val="00E744A8"/>
    <w:rsid w:val="00E8097A"/>
    <w:rsid w:val="00E93DA2"/>
    <w:rsid w:val="00E95FA0"/>
    <w:rsid w:val="00EA0932"/>
    <w:rsid w:val="00EA2436"/>
    <w:rsid w:val="00EA3ADC"/>
    <w:rsid w:val="00EA3F77"/>
    <w:rsid w:val="00EB1365"/>
    <w:rsid w:val="00EB46C3"/>
    <w:rsid w:val="00EB519A"/>
    <w:rsid w:val="00EB790B"/>
    <w:rsid w:val="00EC1FFB"/>
    <w:rsid w:val="00EC455C"/>
    <w:rsid w:val="00EC5100"/>
    <w:rsid w:val="00ED49BA"/>
    <w:rsid w:val="00ED6E3E"/>
    <w:rsid w:val="00EE61DF"/>
    <w:rsid w:val="00EE64C9"/>
    <w:rsid w:val="00EF1BB2"/>
    <w:rsid w:val="00EF1FA4"/>
    <w:rsid w:val="00EF2B23"/>
    <w:rsid w:val="00EF4DB6"/>
    <w:rsid w:val="00F01B2D"/>
    <w:rsid w:val="00F05637"/>
    <w:rsid w:val="00F077FB"/>
    <w:rsid w:val="00F10DEE"/>
    <w:rsid w:val="00F15752"/>
    <w:rsid w:val="00F21187"/>
    <w:rsid w:val="00F23E00"/>
    <w:rsid w:val="00F24FC3"/>
    <w:rsid w:val="00F30B7D"/>
    <w:rsid w:val="00F33EFE"/>
    <w:rsid w:val="00F40B71"/>
    <w:rsid w:val="00F4176C"/>
    <w:rsid w:val="00F4286D"/>
    <w:rsid w:val="00F531B7"/>
    <w:rsid w:val="00F714B7"/>
    <w:rsid w:val="00F867E2"/>
    <w:rsid w:val="00F95F72"/>
    <w:rsid w:val="00FA2489"/>
    <w:rsid w:val="00FA257A"/>
    <w:rsid w:val="00FA2EFB"/>
    <w:rsid w:val="00FA7DA7"/>
    <w:rsid w:val="00FB40BF"/>
    <w:rsid w:val="00FB4526"/>
    <w:rsid w:val="00FC0635"/>
    <w:rsid w:val="00FC0919"/>
    <w:rsid w:val="00FC2F1B"/>
    <w:rsid w:val="00FC3DA9"/>
    <w:rsid w:val="00FC752F"/>
    <w:rsid w:val="00FD1AC1"/>
    <w:rsid w:val="00FD58C3"/>
    <w:rsid w:val="00FE7BEA"/>
    <w:rsid w:val="00FF01BF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318F2E"/>
  <w15:docId w15:val="{D02E1003-544B-4BBE-A423-1D67E08B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8">
    <w:name w:val="heading 8"/>
    <w:basedOn w:val="Normal"/>
    <w:next w:val="Normal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662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20413"/>
    <w:rPr>
      <w:sz w:val="24"/>
      <w:szCs w:val="24"/>
    </w:rPr>
  </w:style>
  <w:style w:type="paragraph" w:styleId="Footer">
    <w:name w:val="footer"/>
    <w:basedOn w:val="Normal"/>
    <w:link w:val="FooterChar"/>
    <w:rsid w:val="00C2041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BlockText">
    <w:name w:val="Block Text"/>
    <w:basedOn w:val="Normal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074F0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B2445"/>
    <w:rPr>
      <w:b/>
      <w:bCs/>
    </w:rPr>
  </w:style>
  <w:style w:type="paragraph" w:styleId="ListParagraph">
    <w:name w:val="List Paragraph"/>
    <w:basedOn w:val="Normal"/>
    <w:uiPriority w:val="34"/>
    <w:qFormat/>
    <w:rsid w:val="00E502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4303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https:/mul2-police.gov.am/tasks/1926852/oneclick/himnavorum-vost.docx?token=62bb8c3bb2c37ba92e24952253353c7c</cp:keywords>
  <dc:description/>
  <cp:lastModifiedBy>Arpine Sargsyan</cp:lastModifiedBy>
  <cp:revision>2</cp:revision>
  <cp:lastPrinted>2023-04-21T14:04:00Z</cp:lastPrinted>
  <dcterms:created xsi:type="dcterms:W3CDTF">2023-05-31T13:29:00Z</dcterms:created>
  <dcterms:modified xsi:type="dcterms:W3CDTF">2023-05-31T13:29:00Z</dcterms:modified>
</cp:coreProperties>
</file>