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446" w:rsidRPr="004431BA" w:rsidRDefault="005728A3" w:rsidP="001954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4431BA"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ab/>
      </w:r>
      <w:r w:rsidRPr="004431BA"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ab/>
      </w:r>
      <w:r w:rsidR="00195446" w:rsidRPr="004431BA"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                                                    </w:t>
      </w:r>
    </w:p>
    <w:p w:rsidR="00195446" w:rsidRPr="004431BA" w:rsidRDefault="009C1787" w:rsidP="00852C1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«</w:t>
      </w:r>
      <w:r w:rsidR="00315382" w:rsidRPr="004431BA"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ՄԵՂՄԱՑՆՈՂ ՄԻՋՈՑԱՌՈՒՄՆԵՐ ԿԻՐԱՌԵԼ</w:t>
      </w:r>
      <w:r w:rsidR="00B32165" w:rsidRPr="004431BA"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ՈՒ</w:t>
      </w:r>
      <w:r w:rsidR="00315382" w:rsidRPr="004431BA"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195446" w:rsidRPr="004431BA"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ԹՈՒՅԼՏՎՈՒԹՅՈՒՆ ՏԱԼՈՒ ՄԱՍԻՆ</w:t>
      </w:r>
      <w:r w:rsidR="00DD3536" w:rsidRPr="004431BA"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»</w:t>
      </w:r>
    </w:p>
    <w:p w:rsidR="00195446" w:rsidRPr="004431BA" w:rsidRDefault="00DD3536" w:rsidP="001954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4431BA"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ՀՀ ԿԱՌԱՎԱՐՈՒԹՅԱՆ ՈՐՈՇՄԱՆ ՆԱԽԱԳԾԻ (այսուհետ՝ Նախագիծ)</w:t>
      </w:r>
    </w:p>
    <w:p w:rsidR="00195446" w:rsidRPr="004431BA" w:rsidRDefault="00195446" w:rsidP="00195446">
      <w:pPr>
        <w:shd w:val="clear" w:color="auto" w:fill="FFFFFF"/>
        <w:spacing w:line="276" w:lineRule="auto"/>
        <w:jc w:val="center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:rsidR="00195446" w:rsidRPr="004431BA" w:rsidRDefault="00195446" w:rsidP="00EA54D1">
      <w:pPr>
        <w:shd w:val="clear" w:color="auto" w:fill="FFFFFF"/>
        <w:spacing w:line="276" w:lineRule="auto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1. </w:t>
      </w:r>
      <w:r w:rsidRPr="004431BA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Առկա իրավիճակը</w:t>
      </w: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և կարգավորման ենթակա խնդրի սահմանումը</w:t>
      </w:r>
    </w:p>
    <w:p w:rsidR="001644BE" w:rsidRPr="004431BA" w:rsidRDefault="00195446" w:rsidP="001644BE">
      <w:pPr>
        <w:spacing w:line="360" w:lineRule="auto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Վերակառուցման վարկերի (</w:t>
      </w:r>
      <w:r w:rsidR="00D3394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ՎՎԲ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)</w:t>
      </w:r>
      <w:r w:rsidR="0076739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,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Եվրոպական ներդրումային բանկերի վարկային</w:t>
      </w:r>
      <w:r w:rsidR="0076739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և ՀՀ կառավարության համաֆինանսավորման միջոցներով </w:t>
      </w:r>
      <w:r w:rsidR="00991A1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Հայաստանի տարածքային զարգացման հիմնադրամի (այսուհետ՝ Հիմնադրամ) </w:t>
      </w:r>
      <w:r w:rsidR="00E452B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կողմից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«Համայնքային ենթակ</w:t>
      </w:r>
      <w:r w:rsidR="00EF0AD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առուցվածքների II ծրագիր, փուլ 3 -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Հայաստանի ջրամատակարարման և ջրահեռացման ենթակառուցվածք</w:t>
      </w:r>
      <w:r w:rsidR="0031538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ների վերականգնում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» </w:t>
      </w:r>
      <w:r w:rsidR="0031538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ծրագ</w:t>
      </w:r>
      <w:r w:rsidR="00BC6987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րի</w:t>
      </w:r>
      <w:r w:rsidR="00991A1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(այսուհետ՝ Ծրագիր) շրջանակներում </w:t>
      </w:r>
      <w:r w:rsidR="003E1739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>ՀՀ  6 մարզերի (</w:t>
      </w:r>
      <w:r w:rsidR="003E173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Շիրակի, Լոռու, Գեղարքունիքի, Արմավիրի, Վայոց ձորի և Սյունիքի) </w:t>
      </w:r>
      <w:r w:rsidR="003E1739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D6913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>37</w:t>
      </w:r>
      <w:r w:rsidR="003E1739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644B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բնակավայրերում  իրականացվում են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ջրամատակարարման և ջրահեռացման համակարգերի վերակառուցման աշխատանքներ</w:t>
      </w:r>
      <w:r w:rsidR="001644B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։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</w:p>
    <w:p w:rsidR="001644BE" w:rsidRPr="004431BA" w:rsidRDefault="00CC6F3B" w:rsidP="00DD3536">
      <w:pPr>
        <w:spacing w:line="360" w:lineRule="auto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Ծ</w:t>
      </w:r>
      <w:r w:rsidR="00991A1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րագրի շրջանակներում կնքվել </w:t>
      </w:r>
      <w:r w:rsidR="00E452B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են </w:t>
      </w:r>
      <w:r w:rsidR="0059141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երեք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պայմանագրեր</w:t>
      </w:r>
      <w:r w:rsidR="00991A1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</w:p>
    <w:p w:rsidR="00CC6F3B" w:rsidRPr="004431BA" w:rsidRDefault="00CC6F3B" w:rsidP="00DD3536">
      <w:pPr>
        <w:pStyle w:val="ListParagraph"/>
        <w:numPr>
          <w:ilvl w:val="0"/>
          <w:numId w:val="1"/>
        </w:numPr>
        <w:spacing w:line="360" w:lineRule="auto"/>
        <w:ind w:left="45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b/>
          <w:color w:val="000000" w:themeColor="text1"/>
          <w:sz w:val="24"/>
          <w:szCs w:val="24"/>
          <w:lang w:val="hy-AM"/>
        </w:rPr>
        <w:t>ԼՈՏ-1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- «Շիրակի Ջրմուղկոյուղի» ՓԲԸ սպասարկման տարածքի ջրամատակարարման և ջրահեռացման ենթակառուցվածքների վերականգնում</w:t>
      </w:r>
      <w:r w:rsidR="00085E57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»</w:t>
      </w:r>
    </w:p>
    <w:p w:rsidR="00CC6F3B" w:rsidRPr="004431BA" w:rsidRDefault="00CC6F3B" w:rsidP="00DD3536">
      <w:pPr>
        <w:pStyle w:val="ListParagraph"/>
        <w:spacing w:line="360" w:lineRule="auto"/>
        <w:ind w:left="108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Կապալառու՝ «Դորոժնիկ» ՍՊԸ – «Հիմնաքար» ՍՊԸ ՀՁ</w:t>
      </w:r>
    </w:p>
    <w:p w:rsidR="00085E57" w:rsidRPr="004431BA" w:rsidRDefault="00195446" w:rsidP="00085E57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Պայմանագր</w:t>
      </w:r>
      <w:r w:rsidR="0056730F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ի արժեք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՝ 11 505 384.66 </w:t>
      </w:r>
      <w:r w:rsidR="003C3F9E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ե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վրո (առանց ԱԱՀ-ի)</w:t>
      </w:r>
      <w:r w:rsidR="00CC6F3B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</w:t>
      </w:r>
    </w:p>
    <w:p w:rsidR="00C85D99" w:rsidRPr="004431BA" w:rsidRDefault="0056730F" w:rsidP="00085E57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Պայմանագրով</w:t>
      </w:r>
      <w:r w:rsidR="00C85D99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կատարված վճարումներ՝ </w:t>
      </w:r>
      <w:r w:rsidR="00AD06F9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5 406 713.</w:t>
      </w:r>
      <w:r w:rsidR="002F2A1C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06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3C3F9E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ե</w:t>
      </w:r>
      <w:r w:rsidR="00C85D99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վրո (առանց ԱԱՀ-ի)</w:t>
      </w:r>
    </w:p>
    <w:p w:rsidR="00C85D99" w:rsidRPr="004431BA" w:rsidRDefault="00C85D99" w:rsidP="00085E57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Պայմանագր</w:t>
      </w:r>
      <w:r w:rsidR="0056730F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ի արժեքի 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վճար</w:t>
      </w:r>
      <w:r w:rsidR="0056730F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ման մնացորդ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՝</w:t>
      </w:r>
      <w:r w:rsidR="00AD06F9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 6 098 674.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60 </w:t>
      </w:r>
      <w:r w:rsidR="003C3F9E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ե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վրո (առանց ԱԱՀ-ի)</w:t>
      </w:r>
    </w:p>
    <w:p w:rsidR="00CC6F3B" w:rsidRPr="004431BA" w:rsidRDefault="0056730F" w:rsidP="00085E57">
      <w:pPr>
        <w:pStyle w:val="ListParagraph"/>
        <w:spacing w:line="360" w:lineRule="auto"/>
        <w:ind w:left="1140"/>
        <w:jc w:val="both"/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Պայմանագրի կնքման ամսաթիվ՝ 10</w:t>
      </w:r>
      <w:r w:rsidR="00085E57"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02</w:t>
      </w:r>
      <w:r w:rsidR="00085E57"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085E57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2021թ</w:t>
      </w:r>
      <w:r w:rsidR="00085E57"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</w:p>
    <w:p w:rsidR="0056730F" w:rsidRPr="004431BA" w:rsidRDefault="0056730F" w:rsidP="00085E57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Պայմանագրի մեկնարկի ամսաթիվ՝ 22</w:t>
      </w:r>
      <w:r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03</w:t>
      </w:r>
      <w:r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2021</w:t>
      </w:r>
      <w:r w:rsidRPr="004431B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թ</w:t>
      </w:r>
    </w:p>
    <w:p w:rsidR="00CC6F3B" w:rsidRPr="004431BA" w:rsidRDefault="00195446" w:rsidP="00DD3536">
      <w:pPr>
        <w:pStyle w:val="ListParagraph"/>
        <w:numPr>
          <w:ilvl w:val="0"/>
          <w:numId w:val="1"/>
        </w:numPr>
        <w:spacing w:line="360" w:lineRule="auto"/>
        <w:ind w:left="36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>ԼՈՏ-2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- </w:t>
      </w:r>
      <w:r w:rsidR="00085E57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«</w:t>
      </w:r>
      <w:r w:rsidR="00CC6F3B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Լոռու և Արմավիրի մարզերի ջրամատակարարման համակարգերի և կոյուղագծերի վերականգնում</w:t>
      </w:r>
      <w:r w:rsidR="00085E57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»</w:t>
      </w:r>
    </w:p>
    <w:p w:rsidR="00CC6F3B" w:rsidRPr="004431BA" w:rsidRDefault="00B46E4F" w:rsidP="00CC6F3B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Կապալառու՝ «Դորոժնիկ» ՍՊԸ</w:t>
      </w:r>
      <w:r w:rsidR="00195446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</w:t>
      </w:r>
    </w:p>
    <w:p w:rsidR="00085E57" w:rsidRPr="004431BA" w:rsidRDefault="00195446" w:rsidP="00085E57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Պայմանագրի </w:t>
      </w:r>
      <w:r w:rsidR="0056730F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արժեք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՝ </w:t>
      </w:r>
      <w:r w:rsidR="00085E57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8 450 541.04 </w:t>
      </w:r>
      <w:r w:rsidR="003C3F9E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ե</w:t>
      </w:r>
      <w:r w:rsidR="00085E57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վրո (առանց ԱԱՀ-ի)</w:t>
      </w:r>
    </w:p>
    <w:p w:rsidR="0006355D" w:rsidRPr="004431BA" w:rsidRDefault="0006355D" w:rsidP="0006355D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Պայմանագրով կատարված վճարումներ՝  </w:t>
      </w:r>
      <w:r w:rsidR="00AD06F9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4 332 658.</w:t>
      </w:r>
      <w:r w:rsidR="002F2A1C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27 </w:t>
      </w:r>
      <w:r w:rsidR="003C3F9E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ե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վրո (առանց ԱԱՀ-ի)</w:t>
      </w:r>
    </w:p>
    <w:p w:rsidR="0006355D" w:rsidRPr="004431BA" w:rsidRDefault="0006355D" w:rsidP="0006355D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Պայմանագրի արժեքի վճարման մնացորդ՝  </w:t>
      </w:r>
      <w:r w:rsidR="00AD06F9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4 117 882.</w:t>
      </w:r>
      <w:r w:rsidR="004D6691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77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3C3F9E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ե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վրո (առանց ԱԱՀ-ի)</w:t>
      </w:r>
    </w:p>
    <w:p w:rsidR="00085E57" w:rsidRPr="004431BA" w:rsidRDefault="00085E57" w:rsidP="00085E57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Պայմանագիրը կնքման ամսաթիվ՝  13</w:t>
      </w:r>
      <w:r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10</w:t>
      </w:r>
      <w:r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2020թ.</w:t>
      </w:r>
    </w:p>
    <w:p w:rsidR="00195446" w:rsidRPr="004431BA" w:rsidRDefault="00085E57" w:rsidP="00085E57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Պայմանագրի մեկնարկի ամսաթիվ՝ 15</w:t>
      </w:r>
      <w:r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03</w:t>
      </w:r>
      <w:r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F65755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2021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թ</w:t>
      </w:r>
      <w:r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</w:p>
    <w:p w:rsidR="00B46E4F" w:rsidRPr="004431BA" w:rsidRDefault="00195446" w:rsidP="00DD3536">
      <w:pPr>
        <w:pStyle w:val="ListParagraph"/>
        <w:numPr>
          <w:ilvl w:val="0"/>
          <w:numId w:val="1"/>
        </w:numPr>
        <w:spacing w:line="360" w:lineRule="auto"/>
        <w:ind w:left="36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lastRenderedPageBreak/>
        <w:t>ԼՈՏ-3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- </w:t>
      </w:r>
      <w:r w:rsidR="00B46E4F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«Հայջրմուղկոյուղի» ՓԲԸ Գեղարքունիքի, Վայոց Ձորի և Սյունիքի մարզերի սպասարկման տարածքի ջրամատակարարման և ջրահեռացման ենթակառուցվածքների վերականգնում</w:t>
      </w:r>
      <w:r w:rsidR="00085E57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»</w:t>
      </w:r>
    </w:p>
    <w:p w:rsidR="00B46E4F" w:rsidRPr="004431BA" w:rsidRDefault="00195446" w:rsidP="00B46E4F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«Բլեսկ»</w:t>
      </w:r>
      <w:r w:rsidR="00E452BB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ՍՊԸ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- «Եղվարդշին»</w:t>
      </w:r>
      <w:r w:rsidR="00E452BB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ԲԲԸ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ՀՁ</w:t>
      </w:r>
    </w:p>
    <w:p w:rsidR="00085E57" w:rsidRPr="004431BA" w:rsidRDefault="00195446" w:rsidP="00085E57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Պայմանագրի գումարը՝ 9</w:t>
      </w:r>
      <w:r w:rsidR="0006355D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312 939.42 </w:t>
      </w:r>
      <w:r w:rsidR="003C3F9E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ե</w:t>
      </w:r>
      <w:r w:rsidR="0006355D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վրո (առանց ԱԱՀ-ի)</w:t>
      </w:r>
    </w:p>
    <w:p w:rsidR="0006355D" w:rsidRPr="004431BA" w:rsidRDefault="0006355D" w:rsidP="0006355D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Պայմանագրով կատարված վճարումներ՝  </w:t>
      </w:r>
      <w:r w:rsidR="002F2A1C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4 744</w:t>
      </w:r>
      <w:r w:rsidR="00AD06F9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297.</w:t>
      </w:r>
      <w:r w:rsidR="002F2A1C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03 </w:t>
      </w:r>
      <w:r w:rsidR="003C3F9E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ե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վրո (առանց ԱԱՀ-ի)</w:t>
      </w:r>
    </w:p>
    <w:p w:rsidR="0006355D" w:rsidRPr="004431BA" w:rsidRDefault="0006355D" w:rsidP="0006355D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Պայմանագրի արժեքի վճարման մնացորդ՝ </w:t>
      </w:r>
      <w:r w:rsidR="00AD06F9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4 568 642.</w:t>
      </w:r>
      <w:r w:rsidR="004D6691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39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3C3F9E"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ե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վրո (առանց ԱԱՀ-ի)</w:t>
      </w:r>
    </w:p>
    <w:p w:rsidR="00085E57" w:rsidRPr="004431BA" w:rsidRDefault="00085E57" w:rsidP="00085E57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Պայմանագիրը կնքման ամսաթիվ՝  11</w:t>
      </w:r>
      <w:r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05</w:t>
      </w:r>
      <w:r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2021թ.</w:t>
      </w:r>
    </w:p>
    <w:p w:rsidR="00085E57" w:rsidRPr="004431BA" w:rsidRDefault="00085E57" w:rsidP="00085E57">
      <w:pPr>
        <w:pStyle w:val="ListParagraph"/>
        <w:spacing w:line="360" w:lineRule="auto"/>
        <w:ind w:left="1140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Պայմանագրի մեկնարկի ամսաթիվ՝ 21</w:t>
      </w:r>
      <w:r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06</w:t>
      </w:r>
      <w:r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4431BA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2021</w:t>
      </w:r>
      <w:r w:rsidRPr="004431B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թ</w:t>
      </w:r>
      <w:r w:rsidRPr="004431B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</w:p>
    <w:p w:rsidR="007C5372" w:rsidRPr="004431BA" w:rsidRDefault="00CB6B54" w:rsidP="00B72C71">
      <w:pPr>
        <w:spacing w:line="360" w:lineRule="auto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Նշվա</w:t>
      </w:r>
      <w:r w:rsidR="002F57E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ծ</w:t>
      </w:r>
      <w:r w:rsidR="00C038F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պայմանագրերով մեկնարկի ամսաթվից հետո կապալառու կազմակերպություններ</w:t>
      </w:r>
      <w:r w:rsidR="009C1787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սկսել և պայմանագրով նախատեսված ժամանակացույցին համապատասխան իրականացրել են շինարարական աշխատանքներ մինչ</w:t>
      </w:r>
      <w:r w:rsidR="009C1787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և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պատվիրատուի կողմից հայտարարված ձմեռային դադարը՝ 2021</w:t>
      </w:r>
      <w:r w:rsidR="00E452B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թվականի </w:t>
      </w:r>
      <w:r w:rsidR="0087220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դեկտեմբերի</w:t>
      </w:r>
      <w:r w:rsidR="00351BD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15-ը։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2022 թվականի մարտի 15-ից պատվիրատուի հրահանգով կապալառուները վերսկսել են շինարարական աշխատանքները</w:t>
      </w:r>
      <w:r w:rsidR="002F57E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, սակայն </w:t>
      </w:r>
      <w:r w:rsidR="009C1787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դրանց</w:t>
      </w:r>
      <w:r w:rsidR="002F57E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տեմպերը </w:t>
      </w:r>
      <w:r w:rsidR="0014675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աստիճանաբար նվազել են։ </w:t>
      </w:r>
    </w:p>
    <w:p w:rsidR="007C5372" w:rsidRPr="004431BA" w:rsidRDefault="007C5372" w:rsidP="00B72C71">
      <w:pPr>
        <w:spacing w:line="360" w:lineRule="auto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Կապալառուներ</w:t>
      </w:r>
      <w:r w:rsidR="00991A1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ը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033A8F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բազմիցս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գրավոր և բանավոր </w:t>
      </w:r>
      <w:r w:rsidR="00033A8F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հայտնել են, որ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շինարարական աշխատանք</w:t>
      </w:r>
      <w:r w:rsidR="003F260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ների տեմպերի նվազումը պայմանավոր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ված է հանրապետությունում </w:t>
      </w:r>
      <w:r w:rsidR="00F8053C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ՀՀ դրամի նկատմամբ </w:t>
      </w:r>
      <w:r w:rsidR="003C3F9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վրոյի փոխարժեքի</w:t>
      </w:r>
      <w:r w:rsidR="00F8053C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էական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նվազ</w:t>
      </w:r>
      <w:r w:rsidR="00CA51E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մամբ</w:t>
      </w:r>
      <w:r w:rsidR="00F8053C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033A8F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և խնդրել </w:t>
      </w:r>
      <w:r w:rsidR="000871B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վերանայել</w:t>
      </w:r>
      <w:r w:rsidR="00033A8F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0871B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պայմանագրային արժեքները՝ իրենց կողմից կրած վնասները փոխհատուցելու </w:t>
      </w:r>
      <w:r w:rsidR="00033A8F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կամ մեղմելու </w:t>
      </w:r>
      <w:r w:rsidR="000871B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նպատակով։</w:t>
      </w:r>
    </w:p>
    <w:p w:rsidR="00C25D1A" w:rsidRPr="004431BA" w:rsidRDefault="000871B6" w:rsidP="00852C1A">
      <w:pPr>
        <w:spacing w:line="360" w:lineRule="auto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Հարկ է նշել, որ վերոնշյալ պայմանագրերի մրցութային գործընթացներն իրականացվել են Ծրագրի ֆինանսավորող առաջատար կազմակերպության՝ </w:t>
      </w:r>
      <w:r w:rsidR="0059141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ՎՎԲ</w:t>
      </w:r>
      <w:r w:rsidR="009C1787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-ի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ընթացակարգերի համաձայն</w:t>
      </w:r>
      <w:r w:rsidR="009C1787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,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հայտարարվել են միջազգային մրցույթներ, մրցութային փաստաթղթերում և գնառաջարկներում միավոր գները ներկայացվել են </w:t>
      </w:r>
      <w:r w:rsidR="009C1787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վրոյով, </w:t>
      </w:r>
      <w:r w:rsidR="00E452B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հետևաբար՝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պայմանագրերի արժեքները նույնպես ամրագրվել են Ծրագրի արժույթ</w:t>
      </w:r>
      <w:r w:rsidR="0059141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հանդիսացող</w:t>
      </w:r>
      <w:r w:rsidR="009C1787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ե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վրոյով։ Ընդ որում</w:t>
      </w:r>
      <w:r w:rsidR="009C1787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,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E452B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պայմանագրերի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հատուկ պայմանների համաձայն</w:t>
      </w:r>
      <w:r w:rsidR="009C1787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«Պայմանագրի զուտ </w:t>
      </w:r>
      <w:r w:rsidR="00E452B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արժեքը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պետք է վճարվի՝ հիմք ընդունելով ՀՀ կենտրոնական բանկի եվրո/ՀՀ դրամ փոխարժեքը</w:t>
      </w:r>
      <w:r w:rsidR="00E452B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վճարման ամսաթվի դրությամբ»</w:t>
      </w:r>
      <w:r w:rsidR="0059141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։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</w:p>
    <w:p w:rsidR="00B72C71" w:rsidRPr="004431BA" w:rsidRDefault="00CA51E2" w:rsidP="00852C1A">
      <w:pPr>
        <w:spacing w:line="360" w:lineRule="auto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lastRenderedPageBreak/>
        <w:t>Իհարկե դանդաղ</w:t>
      </w:r>
      <w:r w:rsidR="00B72C7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տեմպերով, սակայն շինարարական աշխատանքներն իրականացվե</w:t>
      </w:r>
      <w:r w:rsidR="000871B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լ են </w:t>
      </w:r>
      <w:r w:rsidR="00B72C7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մինչև պատվիրատուի կողմից հայտարարված </w:t>
      </w:r>
      <w:r w:rsidR="000871B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հերթական </w:t>
      </w:r>
      <w:r w:rsidR="00B72C7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ձմեռային դադարը՝ 2022 թվականի </w:t>
      </w:r>
      <w:r w:rsidR="0087220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դեկտեմբերի </w:t>
      </w:r>
      <w:r w:rsidR="00F25457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1</w:t>
      </w:r>
      <w:r w:rsidR="00B72C7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-ը։</w:t>
      </w:r>
    </w:p>
    <w:p w:rsidR="007C5372" w:rsidRPr="004431BA" w:rsidRDefault="001E6886" w:rsidP="00356FD0">
      <w:pPr>
        <w:spacing w:line="360" w:lineRule="auto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2023</w:t>
      </w:r>
      <w:r w:rsidR="00BC72F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թվականի </w:t>
      </w:r>
      <w:r w:rsidR="00BC72F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մարտի </w:t>
      </w:r>
      <w:r w:rsidR="00B72C7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1-ին շինարարական աշխատանքները վերսկսելու պատվիրատուի հրահանգին ի պատասխան</w:t>
      </w:r>
      <w:r w:rsidR="00E452B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="00B72C7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կապալառուները</w:t>
      </w:r>
      <w:r w:rsidR="003F260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հայտնել են, որ իրենց ֆինանսական վիճակը հնարավորություն չի տալիս վերսկսել աշխատանքները և ստեղծված իրավիճակում չեն կարող կատարել իրենց պայմանագրային պարտավորությունները</w:t>
      </w:r>
      <w:r w:rsidR="0059141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։ Ավելին՝</w:t>
      </w:r>
      <w:r w:rsidR="00F8053C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ակնկալում են պատվիրատուի աջակցությունը</w:t>
      </w:r>
      <w:r w:rsidR="0057645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2022թ․</w:t>
      </w:r>
      <w:r w:rsidR="009C1787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57645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ընթացքում </w:t>
      </w:r>
      <w:r w:rsidR="0059141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եվրո</w:t>
      </w:r>
      <w:r w:rsidR="0057645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/</w:t>
      </w:r>
      <w:r w:rsidR="0059141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դրամ </w:t>
      </w:r>
      <w:r w:rsidR="0057645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փոխարժեքի մոտ 25</w:t>
      </w:r>
      <w:r w:rsidR="00DD353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57645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% նվազման պատճառով</w:t>
      </w:r>
      <w:r w:rsidR="00F8053C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առաջացած իրավիճակը մեղմելու ուղղությամբ։</w:t>
      </w:r>
    </w:p>
    <w:p w:rsidR="007024A9" w:rsidRPr="004431BA" w:rsidRDefault="00C25D1A" w:rsidP="00852C1A">
      <w:pPr>
        <w:spacing w:line="360" w:lineRule="auto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ab/>
        <w:t>Արձագանքելով կապալառուների խնդրանքին</w:t>
      </w:r>
      <w:r w:rsidR="00E452B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Հիմնադրամն </w:t>
      </w:r>
      <w:r w:rsidR="0019544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ուսումնասիրել է</w:t>
      </w:r>
      <w:r w:rsidR="0087220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կապալառուների դրամական հոսքերի վրա</w:t>
      </w:r>
      <w:r w:rsidR="0019544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59141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եվրո</w:t>
      </w:r>
      <w:r w:rsidR="0019544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/ՀՀ դրամ փոխարժեքի</w:t>
      </w:r>
      <w:r w:rsidR="0087220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ազդեցության</w:t>
      </w:r>
      <w:r w:rsidR="0019544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գործոնը։ 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Ուսումնասիրությունից պարզվել է, որ բոլոր կապալառուների պայմանագրերի մրցույթները հայտարարվել են գրեթե միաժամանակ</w:t>
      </w:r>
      <w:r w:rsidR="0059141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և 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հայտերի ներկայացման ամսաթվից </w:t>
      </w:r>
      <w:r w:rsidR="009C1787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28 օր առաջ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վա դրությամբ փոխարժեքը ԼՈՏ </w:t>
      </w:r>
      <w:r w:rsidR="007024A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1-ով կազմել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է 1 </w:t>
      </w:r>
      <w:r w:rsidR="003C3F9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վրոն 552,17 դրամ, ԼՈՏ 2-ով՝ 1 </w:t>
      </w:r>
      <w:r w:rsidR="003C3F9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վրոն 526,75 դրամ, իսկ ԼՈՏ 3-ով՝ 1 </w:t>
      </w:r>
      <w:r w:rsidR="003C3F9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վրոն 574,79 դրամ։ Սակայն</w:t>
      </w:r>
      <w:r w:rsidR="00356FD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,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գնահատման գործընթացի երկարաձգում</w:t>
      </w:r>
      <w:r w:rsidR="00356FD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ներ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ով պայմանավորված</w:t>
      </w:r>
      <w:r w:rsidR="00356FD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,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 պայմանագրերը ստորագրվել են տարբեր ժամանակահատվածներում</w:t>
      </w:r>
      <w:r w:rsidR="00356FD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և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պայմանագրերի ստորագրման օրվա դրությամբ  փոխարժեքները տարբերվում են (ԼՈՏ 1-ում</w:t>
      </w:r>
      <w:r w:rsidR="0059141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1 եվրո</w:t>
      </w:r>
      <w:r w:rsidR="00356FD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=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634,09 դրամ, ԼՈՏ 2-ում՝ 1 </w:t>
      </w:r>
      <w:r w:rsidR="00356FD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եվրո=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578,73 դրամ, իսկ ԼՈՏ 3-ում՝ 1 </w:t>
      </w:r>
      <w:r w:rsidR="003C3F9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</w:t>
      </w:r>
      <w:r w:rsidR="00356FD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վրո=</w:t>
      </w:r>
      <w:r w:rsidR="00EA74A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635,08 դրամ)։</w:t>
      </w:r>
      <w:r w:rsidR="003C3F9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19544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Փոխարժեքի տատանումների ազդեցությունը որոշելու համար կիրառվել են հաշվարկի տարբեր մեթոդներ</w:t>
      </w:r>
      <w:r w:rsidR="00356FD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`</w:t>
      </w:r>
      <w:r w:rsidR="00D358B9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5124E3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հայտերի ներկայացման օրվա </w:t>
      </w:r>
      <w:r w:rsidR="0087220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փոխարժեքով, </w:t>
      </w:r>
      <w:r w:rsidR="005124E3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հայտերի ներկայացումից 28 օր առաջվա </w:t>
      </w:r>
      <w:r w:rsidR="0087220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փոխարժեքով</w:t>
      </w:r>
      <w:r w:rsidR="005124E3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, պայմանագրերի կնքման օրվա </w:t>
      </w:r>
      <w:r w:rsidR="0087220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փոխարժեքով, 2022թ․ բյուջեի փոխարժեքով</w:t>
      </w:r>
      <w:r w:rsidR="007024A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։</w:t>
      </w:r>
      <w:r w:rsidR="0019544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7024A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Հաշվի առնելով ինչպես մրցույթների հայտարարման, այնպես էլ աշխատանքների կատարման ժամանակահատվածների նույնությունը</w:t>
      </w:r>
      <w:r w:rsidR="00356FD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`</w:t>
      </w:r>
      <w:r w:rsidR="007024A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առաջարկվել է բոլոր երեք պայմանագրերի համար</w:t>
      </w:r>
      <w:r w:rsidR="005A7F5E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,</w:t>
      </w:r>
      <w:r w:rsidR="007024A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որպես փոխարժեքի նվազման բացասական ազդեցությունը մեղմացնող միջոցառում</w:t>
      </w:r>
      <w:r w:rsidR="005A7F5E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,</w:t>
      </w:r>
      <w:r w:rsidR="007024A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 կիրառել նույն 1 </w:t>
      </w:r>
      <w:r w:rsidR="003C3F9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</w:t>
      </w:r>
      <w:r w:rsidR="007024A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վրո = 500 դրամ փոխարժեքը, որը հանդիսանում է դիտարկված բոլոր տարբերակներից նվազագույնը: </w:t>
      </w:r>
    </w:p>
    <w:p w:rsidR="0015693D" w:rsidRPr="004431BA" w:rsidRDefault="007024A9" w:rsidP="00CA51E2">
      <w:pPr>
        <w:spacing w:line="360" w:lineRule="auto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       Այս առաջարկի</w:t>
      </w:r>
      <w:r w:rsidR="0019544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շրջանակներում կապալառուների հետ անցկացվել են բանակցություններ: Բանակցությունների արդյունք</w:t>
      </w:r>
      <w:r w:rsidR="00794D9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ում</w:t>
      </w:r>
      <w:r w:rsidR="0019544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համաձայնեցվել է</w:t>
      </w:r>
      <w:r w:rsidR="0059141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հետևյալը՝</w:t>
      </w:r>
    </w:p>
    <w:p w:rsidR="0015693D" w:rsidRPr="004431BA" w:rsidRDefault="007024A9" w:rsidP="00852C1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lastRenderedPageBreak/>
        <w:t>2023 թվականի</w:t>
      </w:r>
      <w:r w:rsid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մայիսի 1-ից մինչև 2024 թվականի մայիսի 31-ը </w:t>
      </w:r>
      <w:r w:rsidR="00794D9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կապալառուների </w:t>
      </w:r>
      <w:r w:rsid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կատարած աշխատանքների դիմաց </w:t>
      </w:r>
      <w:bookmarkStart w:id="0" w:name="_GoBack"/>
      <w:bookmarkEnd w:id="0"/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վճարումները կիրականացվեն</w:t>
      </w:r>
      <w:r w:rsidR="004431BA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="0015693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հաշվարկների հիմքում</w:t>
      </w:r>
      <w:r w:rsidR="00D541AC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կիրառելով</w:t>
      </w:r>
      <w:r w:rsidR="003C3F9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1 </w:t>
      </w:r>
      <w:r w:rsidR="003C3F9E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վրո</w:t>
      </w:r>
      <w:r w:rsidR="00356FD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=</w:t>
      </w:r>
      <w:r w:rsidR="0019544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500</w:t>
      </w:r>
      <w:r w:rsidR="00356FD0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ՀՀ</w:t>
      </w:r>
      <w:r w:rsidR="0019544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դրամ</w:t>
      </w:r>
      <w:r w:rsidR="009C1787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195446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փոխարժեքը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, </w:t>
      </w:r>
    </w:p>
    <w:p w:rsidR="0015693D" w:rsidRPr="004431BA" w:rsidRDefault="007024A9" w:rsidP="00852C1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պայմանագրերի իրականացման ժամկետ</w:t>
      </w:r>
      <w:r w:rsidR="00BC72F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ներ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ը </w:t>
      </w:r>
      <w:r w:rsidR="00BC72F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կեր</w:t>
      </w:r>
      <w:r w:rsidR="00591412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</w:t>
      </w:r>
      <w:r w:rsidR="00BC72F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արաձգվեն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առանց տույժերի և տուգանքների կիրառման</w:t>
      </w:r>
      <w:r w:rsidR="005A7F5E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մինչև 2024 թվականի մայիսի 31-ը,</w:t>
      </w:r>
      <w:r w:rsid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սակայն </w:t>
      </w:r>
      <w:r w:rsidR="006475C9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որոշման</w:t>
      </w:r>
      <w:r w:rsidR="006475C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1</w:t>
      </w:r>
      <w:r w:rsidR="006475C9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-</w:t>
      </w:r>
      <w:r w:rsidR="006475C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ին</w:t>
      </w:r>
      <w:r w:rsidR="006475C9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կետով սահմանված ժամկետում </w:t>
      </w:r>
      <w:r w:rsidR="006475C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աշխատանքների</w:t>
      </w:r>
      <w:r w:rsidR="006475C9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6475C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չկատ</w:t>
      </w:r>
      <w:r w:rsidR="006475C9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արման դեպքում տույժերը </w:t>
      </w:r>
      <w:r w:rsidR="006475C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կհաշվարկվ</w:t>
      </w:r>
      <w:r w:rsidR="006475C9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են նաև կասեցման ժամանակահատվածի համար</w:t>
      </w:r>
      <w:r w:rsidR="006475C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,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</w:p>
    <w:p w:rsidR="00195446" w:rsidRPr="004431BA" w:rsidRDefault="00195446" w:rsidP="00B15822">
      <w:pPr>
        <w:spacing w:line="360" w:lineRule="auto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Արտարժույթի փոխարժեքի նվազման բացասական հետևանքներ</w:t>
      </w:r>
      <w:r w:rsidR="004431BA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ը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մեղմացնող միջոցառումներ չիրականացվելու դեպքում մեծ է </w:t>
      </w:r>
      <w:r w:rsidR="00A06A2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շին</w:t>
      </w:r>
      <w:r w:rsidR="005124E3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ա</w:t>
      </w:r>
      <w:r w:rsidR="00A06A2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րարական աշխատանքները ընդհանրապես 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դադարեց</w:t>
      </w:r>
      <w:r w:rsidR="00A06A2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նելու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և պայմանագրեր</w:t>
      </w:r>
      <w:r w:rsidR="00A06A2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ը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լուծ</w:t>
      </w:r>
      <w:r w:rsidR="00A06A2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ելու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ռիսկը, </w:t>
      </w:r>
      <w:r w:rsidR="00BC72F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որի </w:t>
      </w:r>
      <w:r w:rsidR="007024A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պատճառով ոչ միայն կերկարաձգվեն ծրագրի իրականացման ժամկետները, այլև անհրաժեշտություն կառաջանա վարկային միջոցների օգտագործման ժամկետների ավելի երկարաձգման</w:t>
      </w:r>
      <w:r w:rsidR="00794D9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։</w:t>
      </w:r>
      <w:r w:rsidR="007024A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794D9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Մինչդեռ վ</w:t>
      </w:r>
      <w:r w:rsidR="007024A9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արկային համաձայնագրի ժամկետները արդեն իսկ մի քանի անգամ երկարաձգվել ե</w:t>
      </w:r>
      <w:r w:rsidR="00BC72F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</w:t>
      </w:r>
      <w:r w:rsidR="004431BA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,</w:t>
      </w:r>
      <w:r w:rsidR="00794D9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և լրացուցիչ երկարաձգման անհրաժեշտությունը կարող է</w:t>
      </w:r>
      <w:r w:rsidR="002F436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հանգեցն</w:t>
      </w:r>
      <w:r w:rsidR="00794D9D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ել</w:t>
      </w:r>
      <w:r w:rsidR="002F436B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Ծրագրի ձախողման</w:t>
      </w:r>
      <w:r w:rsidR="005A7F5E" w:rsidRPr="006475C9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ը</w:t>
      </w:r>
      <w:r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:</w:t>
      </w:r>
    </w:p>
    <w:p w:rsidR="00195446" w:rsidRPr="004431BA" w:rsidRDefault="00672BEE" w:rsidP="00EA54D1">
      <w:pPr>
        <w:spacing w:line="360" w:lineRule="auto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2</w:t>
      </w:r>
      <w:r w:rsidRPr="004431BA">
        <w:rPr>
          <w:rFonts w:ascii="Cambria Math" w:eastAsia="GHEA Grapalat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4431BA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95446" w:rsidRPr="004431BA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Կարգավորման նպատակները, ակնկալվող արդյունքը</w:t>
      </w:r>
    </w:p>
    <w:p w:rsidR="00195446" w:rsidRPr="004431BA" w:rsidRDefault="00B46E4F" w:rsidP="001D6FCD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195446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ախագծի ընդունմամբ ակնկալվում է մեղմացնել ՀՀ-ում արտարժույթի փոխարժեքի նվազման բացասական ազդեցությունը՝ ապահովելով պայմանագրերով նախատեսված աշխատանքների </w:t>
      </w:r>
      <w:r w:rsidR="00672BEE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վերսկսում </w:t>
      </w:r>
      <w:r w:rsidR="00195446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աշխատանքների ամբողջական կատարում, ինչի արդյունքում կբարելավվի  ՀՀ 6 մարզերի </w:t>
      </w:r>
      <w:r w:rsidR="00F25457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>37</w:t>
      </w:r>
      <w:r w:rsidR="00195446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բնակավայրերի ջրամատակարարման և ջրահեռացման համակարգերի աշխատանքը։</w:t>
      </w:r>
    </w:p>
    <w:p w:rsidR="00B15822" w:rsidRPr="004431BA" w:rsidRDefault="00672BEE" w:rsidP="00EA54D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3</w:t>
      </w:r>
      <w:r w:rsidRPr="004431BA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5A7F5E" w:rsidRPr="006475C9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</w:t>
      </w:r>
      <w:r w:rsidR="00195446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ախագիծը մշակող պատասխանատու մարմինը</w:t>
      </w: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և մշակմանը մասնակցող անձանց մասին տեղեկություններ</w:t>
      </w:r>
    </w:p>
    <w:p w:rsidR="00195446" w:rsidRPr="004431BA" w:rsidRDefault="00672BEE" w:rsidP="00F146A2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195446" w:rsidRPr="004431B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ախագիծը մշակվել է Հայաստանի տարածքային զարգացման հիմնադրամի կողմից:</w:t>
      </w:r>
    </w:p>
    <w:p w:rsidR="00195446" w:rsidRPr="004431BA" w:rsidRDefault="00672BEE" w:rsidP="00EA54D1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4</w:t>
      </w:r>
      <w:r w:rsidRPr="004431BA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D3394E" w:rsidRPr="004431BA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Նախագծերի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:rsidR="001D6FCD" w:rsidRPr="004431BA" w:rsidRDefault="001D6FCD" w:rsidP="001C3763">
      <w:pPr>
        <w:pStyle w:val="ListParagraph"/>
        <w:spacing w:after="0" w:line="360" w:lineRule="auto"/>
        <w:ind w:left="0" w:firstLine="360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ab/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Նախագծի հավելվածի 1-ին և 2-րդ կետերում նշված կապալառու</w:t>
      </w:r>
      <w:r w:rsidR="001C3763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կազմակերպությունների նկատմամբ մեղմացնող միջոցառումների վճարումներն իրականացվելու են Ծրագրի ֆինանսավորման համապատասխան աղբյուրներից։</w:t>
      </w:r>
    </w:p>
    <w:p w:rsidR="00D3394E" w:rsidRPr="004431BA" w:rsidRDefault="001D6FCD" w:rsidP="001C3763">
      <w:pPr>
        <w:pStyle w:val="ListParagraph"/>
        <w:spacing w:after="0" w:line="360" w:lineRule="auto"/>
        <w:ind w:left="0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lastRenderedPageBreak/>
        <w:tab/>
        <w:t>Նախագծի</w:t>
      </w:r>
      <w:r w:rsidR="004431BA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հավելվածի 3-րդ կետում նշված կապալառու կազմակերպությունը </w:t>
      </w:r>
      <w:r w:rsidR="00C23140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ՌԴ-ում գրանցված կազմակերպություն է</w:t>
      </w:r>
      <w:r w:rsidR="00D21DB3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,</w:t>
      </w:r>
      <w:r w:rsidR="0023317F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BC72F1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իսկ </w:t>
      </w:r>
      <w:r w:rsidR="007E7791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Ծրագիրը </w:t>
      </w:r>
      <w:r w:rsidR="0023317F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ֆինանսավորող </w:t>
      </w:r>
      <w:r w:rsidR="002C087D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առաջատար </w:t>
      </w:r>
      <w:r w:rsidR="00BC72F1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կազմակերպության</w:t>
      </w:r>
      <w:r w:rsidR="002C087D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համար</w:t>
      </w:r>
      <w:r w:rsidR="0023317F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BC72F1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ընդունելի չէ</w:t>
      </w:r>
      <w:r w:rsidR="0023317F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վերջինիս 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նկատմամբ </w:t>
      </w:r>
      <w:r w:rsidR="00D3394E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կիրառվելիք 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մեղմացնող միջոցառումներ</w:t>
      </w:r>
      <w:r w:rsidR="002C087D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ի մասով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վճարումներ</w:t>
      </w:r>
      <w:r w:rsidR="00D3394E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ի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իրականաց</w:t>
      </w:r>
      <w:r w:rsidR="00D3394E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ումը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E779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Ծրագրի</w:t>
      </w:r>
      <w:r w:rsidR="00BC72F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7E779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վարկային </w:t>
      </w:r>
      <w:r w:rsidR="00BC72F1" w:rsidRPr="004431B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միջոցներից</w:t>
      </w:r>
      <w:r w:rsidR="00D3394E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, ուստի անհրաժեշտություն է առաջանում մեղմացնող միջոցառումների վճարումներն ամբողջությամբ կատարել ՀՀ կառավարության համաֆինանսավորման միջոցներից։ </w:t>
      </w:r>
    </w:p>
    <w:p w:rsidR="001C3763" w:rsidRPr="004431BA" w:rsidRDefault="00D3394E" w:rsidP="00852C1A">
      <w:pPr>
        <w:pStyle w:val="ListParagraph"/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Արդյունքում՝</w:t>
      </w:r>
      <w:r w:rsidR="0023317F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BC72F1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առաջանում է </w:t>
      </w:r>
      <w:r w:rsidR="00C40A14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ՀՀ կառավարության լրացուցիչ համաֆինանսավորման </w:t>
      </w:r>
      <w:r w:rsidR="002C087D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տրամադրման </w:t>
      </w:r>
      <w:r w:rsidR="00C40A14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անհրաժեշտություն</w:t>
      </w:r>
      <w:r w:rsidR="001C3763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D97022" w:rsidRPr="004431BA" w:rsidRDefault="00DD3536" w:rsidP="00C83DBC">
      <w:pP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bookmarkStart w:id="1" w:name="_Hlk109134718"/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5</w:t>
      </w:r>
      <w:r w:rsidR="00B15822" w:rsidRPr="004431BA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B15822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Կապը ռազմավարական փաստաթղթերի հետ</w:t>
      </w:r>
    </w:p>
    <w:p w:rsidR="00554910" w:rsidRPr="004431BA" w:rsidRDefault="00554910" w:rsidP="00554910">
      <w:pPr>
        <w:pStyle w:val="ListParagraph"/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Նախագծի ընդունումը կնպաստի ՀՀ կառավարության 2021-2026թթ. ծրագրի 3-րդ բաժնի 3.3 կետով նախատեսված </w:t>
      </w:r>
      <w:r w:rsidR="00BC72F1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ջ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րամատակարարման և ջրահեռացման ոլորտում առկա խնդիրները լուծելու</w:t>
      </w:r>
      <w:r w:rsidR="006345B6" w:rsidRPr="006475C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, ներկայիս վիճակը բարելավելու</w:t>
      </w:r>
      <w:r w:rsidR="006345B6" w:rsidRPr="006475C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, բաժանորդներին մատուցվող ծառայությունների որակը բարձրացնելու</w:t>
      </w:r>
      <w:r w:rsidR="006345B6" w:rsidRPr="006475C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</w:t>
      </w:r>
      <w:r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և պահանջները բավարարելուն</w:t>
      </w:r>
      <w:r w:rsidR="00BA44AA" w:rsidRPr="004431B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ուղղված միջոցառումների պատշաճ կատարմանը։</w:t>
      </w:r>
    </w:p>
    <w:p w:rsidR="00554910" w:rsidRPr="004431BA" w:rsidRDefault="00554910" w:rsidP="00554910">
      <w:pPr>
        <w:pStyle w:val="ListParagraph"/>
        <w:spacing w:after="0" w:line="360" w:lineRule="auto"/>
        <w:ind w:left="0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</w:p>
    <w:p w:rsidR="00D97022" w:rsidRPr="004431BA" w:rsidRDefault="00D97022" w:rsidP="00D97022">
      <w:pPr>
        <w:spacing w:line="360" w:lineRule="auto"/>
        <w:ind w:firstLine="720"/>
        <w:jc w:val="both"/>
        <w:rPr>
          <w:rFonts w:ascii="GHEA Grapalat" w:hAnsi="GHEA Grapalat" w:cs="Times Armenian"/>
          <w:color w:val="000000" w:themeColor="text1"/>
          <w:sz w:val="22"/>
          <w:szCs w:val="22"/>
          <w:lang w:val="hy-AM"/>
        </w:rPr>
      </w:pPr>
    </w:p>
    <w:bookmarkEnd w:id="1"/>
    <w:p w:rsidR="00195446" w:rsidRPr="004431BA" w:rsidRDefault="00195446" w:rsidP="00195446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sectPr w:rsidR="00195446" w:rsidRPr="004431BA" w:rsidSect="00033A8F">
      <w:pgSz w:w="12240" w:h="15840"/>
      <w:pgMar w:top="709" w:right="720" w:bottom="42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571D1"/>
    <w:multiLevelType w:val="hybridMultilevel"/>
    <w:tmpl w:val="D9E0E436"/>
    <w:lvl w:ilvl="0" w:tplc="1BD2C166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103505"/>
    <w:multiLevelType w:val="hybridMultilevel"/>
    <w:tmpl w:val="5DD066B4"/>
    <w:lvl w:ilvl="0" w:tplc="41280836">
      <w:start w:val="5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82002"/>
    <w:multiLevelType w:val="hybridMultilevel"/>
    <w:tmpl w:val="EDE636E6"/>
    <w:lvl w:ilvl="0" w:tplc="6CA43E2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4B4"/>
    <w:rsid w:val="00033A8F"/>
    <w:rsid w:val="0006355D"/>
    <w:rsid w:val="00085E57"/>
    <w:rsid w:val="000871B6"/>
    <w:rsid w:val="000B31D8"/>
    <w:rsid w:val="000B4FC6"/>
    <w:rsid w:val="000D0DE3"/>
    <w:rsid w:val="000F6A84"/>
    <w:rsid w:val="00146751"/>
    <w:rsid w:val="0015693D"/>
    <w:rsid w:val="001644BE"/>
    <w:rsid w:val="00195446"/>
    <w:rsid w:val="001A77BB"/>
    <w:rsid w:val="001C3763"/>
    <w:rsid w:val="001D6FCD"/>
    <w:rsid w:val="001E6886"/>
    <w:rsid w:val="0023317F"/>
    <w:rsid w:val="00272C00"/>
    <w:rsid w:val="002C087D"/>
    <w:rsid w:val="002F2A1C"/>
    <w:rsid w:val="002F436B"/>
    <w:rsid w:val="002F57EB"/>
    <w:rsid w:val="00315382"/>
    <w:rsid w:val="00323958"/>
    <w:rsid w:val="00351BD0"/>
    <w:rsid w:val="00356FD0"/>
    <w:rsid w:val="003C3F9E"/>
    <w:rsid w:val="003E1739"/>
    <w:rsid w:val="003F260B"/>
    <w:rsid w:val="00426626"/>
    <w:rsid w:val="004431BA"/>
    <w:rsid w:val="004B3329"/>
    <w:rsid w:val="004D6691"/>
    <w:rsid w:val="005124E3"/>
    <w:rsid w:val="00554910"/>
    <w:rsid w:val="0056730F"/>
    <w:rsid w:val="005728A3"/>
    <w:rsid w:val="00576451"/>
    <w:rsid w:val="00591412"/>
    <w:rsid w:val="005A194F"/>
    <w:rsid w:val="005A7F5E"/>
    <w:rsid w:val="005E1300"/>
    <w:rsid w:val="0063309F"/>
    <w:rsid w:val="006345B6"/>
    <w:rsid w:val="006475C9"/>
    <w:rsid w:val="00672BEE"/>
    <w:rsid w:val="00691F93"/>
    <w:rsid w:val="007024A9"/>
    <w:rsid w:val="00704671"/>
    <w:rsid w:val="007640AD"/>
    <w:rsid w:val="0076739D"/>
    <w:rsid w:val="00794D9D"/>
    <w:rsid w:val="007C5372"/>
    <w:rsid w:val="007E7791"/>
    <w:rsid w:val="0084021C"/>
    <w:rsid w:val="00852C1A"/>
    <w:rsid w:val="00872209"/>
    <w:rsid w:val="008B4A00"/>
    <w:rsid w:val="00971B53"/>
    <w:rsid w:val="0098747B"/>
    <w:rsid w:val="00991A10"/>
    <w:rsid w:val="009C1787"/>
    <w:rsid w:val="009E2E6F"/>
    <w:rsid w:val="00A06A2D"/>
    <w:rsid w:val="00A2221C"/>
    <w:rsid w:val="00AD06F9"/>
    <w:rsid w:val="00B06474"/>
    <w:rsid w:val="00B15822"/>
    <w:rsid w:val="00B32165"/>
    <w:rsid w:val="00B3244D"/>
    <w:rsid w:val="00B46E4F"/>
    <w:rsid w:val="00B72C71"/>
    <w:rsid w:val="00BA44AA"/>
    <w:rsid w:val="00BC6987"/>
    <w:rsid w:val="00BC72F1"/>
    <w:rsid w:val="00C038F6"/>
    <w:rsid w:val="00C23140"/>
    <w:rsid w:val="00C25D1A"/>
    <w:rsid w:val="00C40A14"/>
    <w:rsid w:val="00C818F3"/>
    <w:rsid w:val="00C83DBC"/>
    <w:rsid w:val="00C85D99"/>
    <w:rsid w:val="00CA51E2"/>
    <w:rsid w:val="00CB6B54"/>
    <w:rsid w:val="00CC58CB"/>
    <w:rsid w:val="00CC6F3B"/>
    <w:rsid w:val="00D1749B"/>
    <w:rsid w:val="00D21DB3"/>
    <w:rsid w:val="00D3394E"/>
    <w:rsid w:val="00D358B9"/>
    <w:rsid w:val="00D541AC"/>
    <w:rsid w:val="00D97022"/>
    <w:rsid w:val="00DC34B4"/>
    <w:rsid w:val="00DD3536"/>
    <w:rsid w:val="00E452BB"/>
    <w:rsid w:val="00EA54D1"/>
    <w:rsid w:val="00EA74A0"/>
    <w:rsid w:val="00EF0ADE"/>
    <w:rsid w:val="00F146A2"/>
    <w:rsid w:val="00F21676"/>
    <w:rsid w:val="00F25457"/>
    <w:rsid w:val="00F65755"/>
    <w:rsid w:val="00F8053C"/>
    <w:rsid w:val="00FD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D60D1"/>
  <w15:chartTrackingRefBased/>
  <w15:docId w15:val="{034F0D04-1F54-4430-A6C4-59C2E68C1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1954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unhideWhenUsed/>
    <w:rsid w:val="00C85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F9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D35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7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8FBC3-A84A-4722-97BD-937BA928F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1199</Words>
  <Characters>6838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Karimyan Gayane</dc:creator>
  <cp:keywords/>
  <dc:description/>
  <cp:lastModifiedBy>Ashot Khachatryan</cp:lastModifiedBy>
  <cp:revision>15</cp:revision>
  <cp:lastPrinted>2023-05-05T08:02:00Z</cp:lastPrinted>
  <dcterms:created xsi:type="dcterms:W3CDTF">2023-05-12T12:14:00Z</dcterms:created>
  <dcterms:modified xsi:type="dcterms:W3CDTF">2023-05-31T13:19:00Z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2c7dbf16b8baa95a602c3f6e1e9f6694a991fe551b08c63a90dc4bede2bc093a</vt:lpwstr>
  </property>
</Properties>
</file>