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418B0" w:rsidRDefault="00246F6C" w:rsidP="00DA32AC">
      <w:pPr>
        <w:spacing w:after="0" w:line="276" w:lineRule="auto"/>
        <w:ind w:firstLine="252"/>
        <w:jc w:val="center"/>
        <w:rPr>
          <w:rFonts w:ascii="GHEA Grapalat" w:hAnsi="GHEA Grapalat" w:cs="Sylfaen"/>
          <w:b/>
          <w:lang w:val="en-GB"/>
        </w:rPr>
      </w:pPr>
      <w:r w:rsidRPr="007418B0">
        <w:rPr>
          <w:rFonts w:ascii="GHEA Grapalat" w:hAnsi="GHEA Grapalat" w:cs="Sylfaen"/>
          <w:b/>
          <w:lang w:val="en-GB"/>
        </w:rPr>
        <w:t>Ա Մ Փ Ո Փ Ա Թ Ե Ր Թ</w:t>
      </w:r>
    </w:p>
    <w:p w:rsidR="002B4160" w:rsidRPr="002B4160" w:rsidRDefault="002B4160" w:rsidP="002B4160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  <w:r w:rsidRPr="002B4160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7655"/>
      </w:tblGrid>
      <w:tr w:rsidR="009334D3" w:rsidRPr="009D4592" w:rsidTr="00DA32AC">
        <w:trPr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9D4592" w:rsidRDefault="00FA5F73" w:rsidP="009D459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4592">
              <w:rPr>
                <w:rFonts w:ascii="GHEA Grapalat" w:hAnsi="GHEA Grapalat" w:cs="Calibri"/>
                <w:b/>
                <w:bCs/>
                <w:lang w:val="hy-AM"/>
              </w:rPr>
              <w:t>1.</w:t>
            </w:r>
            <w:r w:rsidR="00777F1B" w:rsidRPr="009D4592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9D4592" w:rsidRDefault="00DA32AC" w:rsidP="009D4592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05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.202</w:t>
            </w:r>
            <w:r w:rsidR="007F5ADA">
              <w:rPr>
                <w:rFonts w:ascii="GHEA Grapalat" w:hAnsi="GHEA Grapalat"/>
                <w:b/>
                <w:bCs/>
                <w:lang w:val="hy-AM"/>
              </w:rPr>
              <w:t>3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:rsidR="00DA32AC" w:rsidRDefault="00DA32AC" w:rsidP="00DA32AC">
            <w:pPr>
              <w:widowControl w:val="0"/>
              <w:spacing w:after="0" w:line="276" w:lineRule="auto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01/34-2/8919-2023</w:t>
            </w:r>
          </w:p>
          <w:p w:rsidR="00FA5F73" w:rsidRPr="009D4592" w:rsidRDefault="00FA5F73" w:rsidP="009D4592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77F1B" w:rsidRPr="00FA507A" w:rsidTr="00DA32AC">
        <w:trPr>
          <w:trHeight w:val="2962"/>
          <w:tblCellSpacing w:w="0" w:type="dxa"/>
          <w:jc w:val="center"/>
        </w:trPr>
        <w:tc>
          <w:tcPr>
            <w:tcW w:w="7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32AC" w:rsidRPr="00D12C05" w:rsidRDefault="00DA32AC" w:rsidP="00D12C05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12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02.05.2023թ. № ԱԱ/06.1/9911-2023 գրությամբ ներկայացված՝ «Հայաստանի Հանրապետության 2023 թվականի պետական բյուջեի մասին» օրենքում վերաբաշխում, 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:rsidR="00DA32AC" w:rsidRPr="00D12C05" w:rsidRDefault="00DA32AC" w:rsidP="00D12C05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12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առաջարկվում է ՀՀ 2023թ. պետական բյուջեի 1003 ծրագրի «11006. Հայաստանի Հանրապետությանում կորոնավիրուսային վարակի (COVID-19) կանխարգելման, վերահսկման, բուժման և այլ համալիր միջոցառումների ծախսերի իրականացում» միջոցառման գծով նախատեսված գումարներից 4,000.0 մլն դրամը նվազեցնել և ուղղել մի շարք ընթացիկ ծախսերի ավելացմանը:</w:t>
            </w:r>
          </w:p>
          <w:p w:rsidR="00DA32AC" w:rsidRPr="00D12C05" w:rsidRDefault="00DA32AC" w:rsidP="00D12C05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12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Չանդրադառնալով ներկայացված Նախագծի կառուցվածքին և բովանդակությանը՝ հայտնում ենք, որ ՀՀ ֆինանսների նախարարությունը դեմ է Նախագծով ներկայացված </w:t>
            </w:r>
            <w:r w:rsidRPr="00D12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վերաբաշխմանը, նկատի ունենալով, որ COVID-19-ի գծով ծախսերը ՀՀ 2023թ. պետական բյուջեում նախատեսվել են ՀՀ ֆինանսների նախարարության առաջարկությամբ` պայմանով, որ այդ գումարները պետք է ծախսվեն բացառապես նախատեսված նպատակի համար:</w:t>
            </w:r>
          </w:p>
          <w:p w:rsidR="00DA32AC" w:rsidRPr="00D12C05" w:rsidRDefault="00DA32AC" w:rsidP="00D12C05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12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Հետևաբար, վերոգրյալով պայմանավորված, առաջարկում ենք զերծ մնալ 1003 ծրագրի «11006. Հայաստանի Հանրապետությանում կորոնավիրուսային վարակի (COVID-19) կանխարգելման, վերահսկման, բուժման և այլ համալիր միջոցառումների ծախսերի իրականացում» միջոցառման գծով վերաբաշխումների իրականացումից և 2023թ. 1-ին եռամսյակում արդեն իսկ տնտեսված՝ 1,500.0 մլն դրամն ուղղել ՀՀ կառավարության պահուստային ֆոնդ:</w:t>
            </w:r>
          </w:p>
          <w:p w:rsidR="00777F1B" w:rsidRPr="00D12C05" w:rsidRDefault="00DA32AC" w:rsidP="00D12C05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2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Միաժամանակ՝ նկատի ունենալով, որ ՀՀ առողջապահության նախարարության գծով ՀՀ 2023 թվականի պետական բյուջեի առաջին 3 ամսվա նախնական արդյունքներով ճշտված չափաքանակի 28,845.4 մլն դրամի (առանց  COVID-19-ի ծախսերի դիմաց) փաստացի ծախսված գումարը կազմում է 23,929.3 մլրդ դրամ, (մնացորդը կազմում է 4,916.1 մլրդ դրամ) իսկ կատարողականը 83%, ուստի առաջարկում ենք Նախագիծը հանել շրջանառությունեից և առաջարկվող վերաբաշխումներն ըստ անհրաժեշտության կատարել վերը նշված տնտեսումների հաշվին՝ ելնելով առկա առաջնահերթություններից:</w:t>
            </w:r>
          </w:p>
        </w:tc>
        <w:tc>
          <w:tcPr>
            <w:tcW w:w="7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D12C05" w:rsidRDefault="00777F1B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D12C05" w:rsidRDefault="00777F1B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D12C05" w:rsidRDefault="00777F1B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D12C05" w:rsidRDefault="00777F1B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777F1B" w:rsidRPr="00D12C05" w:rsidRDefault="00777F1B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1584E" w:rsidRPr="00D12C05" w:rsidRDefault="0081584E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D12C05" w:rsidRDefault="0081584E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D12C05" w:rsidRDefault="0081584E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777F1B" w:rsidRPr="00D12C05" w:rsidRDefault="00777F1B" w:rsidP="00D12C05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12C05" w:rsidRPr="00D12C05" w:rsidRDefault="00DA32AC" w:rsidP="00D12C05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D12C05"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="00D12C05" w:rsidRPr="00D12C05">
              <w:rPr>
                <w:rFonts w:ascii="GHEA Grapalat" w:hAnsi="GHEA Grapalat"/>
                <w:b/>
                <w:color w:val="000000" w:themeColor="text1"/>
                <w:lang w:val="hy-AM"/>
              </w:rPr>
              <w:t>Չի ընդունվել:</w:t>
            </w:r>
          </w:p>
          <w:p w:rsidR="00D12C05" w:rsidRPr="00FA507A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12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Հաշվի առնելով այն, որ </w:t>
            </w:r>
            <w:r w:rsidR="00FA507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նշված միջոցառումով նախատեսված միջոցները արդեն իսկ վերաբաշխվել են ՀՀ կառավարության պահուստային ֆոնդ, ուստի նախագիծը խմբագրվել է և որպես ֆինանսավորման աղբյուր դիտարկվել է ՀՀ կառավարության պահուստային ֆոնդը:  Վերաբաշխումները որոշ չափով խմբագրվել են </w:t>
            </w:r>
            <w:r w:rsidR="00FA507A" w:rsidRPr="00FA507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</w:t>
            </w:r>
            <w:r w:rsidR="00FA507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նվազեցվել</w:t>
            </w:r>
            <w:r w:rsidR="00FA507A" w:rsidRPr="00FA507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)</w:t>
            </w:r>
            <w:r w:rsidR="00FA507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ներկայացվել են ներկա պահին անհրաժեշտ վերաբաշխումները, որը հնարավորություն կտա ապահովելու Առողջապահության նախարարության բնականոն աշխատանքը:</w:t>
            </w: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12C05" w:rsidRPr="00D12C05" w:rsidRDefault="00D12C05" w:rsidP="00D12C05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D12C05">
              <w:rPr>
                <w:rFonts w:ascii="GHEA Grapalat" w:hAnsi="GHEA Grapalat"/>
                <w:b/>
                <w:color w:val="000000" w:themeColor="text1"/>
                <w:lang w:val="hy-AM"/>
              </w:rPr>
              <w:t>Չի ընդունվել:</w:t>
            </w:r>
          </w:p>
          <w:p w:rsidR="00D12C05" w:rsidRPr="00D12C05" w:rsidRDefault="00D12C05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D12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Առաջին եռամսյակի` 01.04.2023 թվականի դրությամբ, առկա չծախսված միջոցները պայմանավորված են 01.04.2023 թվականի դրությամբ մարտ ամսվա կատարողականների չվճարմամբ: Մարտ ամսվա կատարողականների վճարումից հետո փաստացի մնացորդը 4,9 մլրդ չէ, որից էլ հնարավոր լինի իրականացնել </w:t>
            </w:r>
            <w:r w:rsidR="00FA507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վերաբաշխումները</w:t>
            </w:r>
            <w:r w:rsidRPr="00D12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873952" w:rsidRPr="00D12C05" w:rsidRDefault="00B123FD" w:rsidP="00D12C05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D12C05">
              <w:rPr>
                <w:rFonts w:ascii="GHEA Grapalat" w:hAnsi="GHEA Grapalat"/>
                <w:bCs/>
                <w:lang w:val="hy-AM"/>
              </w:rPr>
              <w:t xml:space="preserve">   </w:t>
            </w:r>
          </w:p>
          <w:p w:rsidR="00B123FD" w:rsidRPr="00D12C05" w:rsidRDefault="00B123FD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B123FD" w:rsidRPr="00D12C05" w:rsidRDefault="00B123FD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B123FD" w:rsidRPr="00D12C05" w:rsidRDefault="00B123FD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873952" w:rsidRPr="00D12C05" w:rsidRDefault="00B123FD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D12C05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</w:p>
          <w:p w:rsidR="00873952" w:rsidRPr="00D12C05" w:rsidRDefault="00873952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873952" w:rsidRPr="00D12C05" w:rsidRDefault="00873952" w:rsidP="00D12C05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873952" w:rsidRPr="00D12C05" w:rsidRDefault="00873952" w:rsidP="00D12C05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FC4B80" w:rsidRDefault="004A0D8F" w:rsidP="00D12C05">
      <w:pPr>
        <w:spacing w:after="0" w:line="276" w:lineRule="auto"/>
        <w:jc w:val="right"/>
        <w:rPr>
          <w:rFonts w:ascii="GHEA Grapalat" w:hAnsi="GHEA Grapalat"/>
          <w:b/>
          <w:lang w:val="hy-AM"/>
        </w:rPr>
      </w:pPr>
      <w:r w:rsidRPr="00DF059D">
        <w:rPr>
          <w:rFonts w:ascii="GHEA Grapalat" w:hAnsi="GHEA Grapalat"/>
          <w:b/>
          <w:lang w:val="hy-AM"/>
        </w:rPr>
        <w:lastRenderedPageBreak/>
        <w:t>Առող</w:t>
      </w:r>
      <w:r w:rsidRPr="00FC4B80">
        <w:rPr>
          <w:rFonts w:ascii="GHEA Grapalat" w:hAnsi="GHEA Grapalat"/>
          <w:b/>
          <w:lang w:val="hy-AM"/>
        </w:rPr>
        <w:t>ջապահության նախարարություն</w:t>
      </w:r>
    </w:p>
    <w:sectPr w:rsidR="004A0D8F" w:rsidRPr="00FC4B80" w:rsidSect="00FA507A">
      <w:pgSz w:w="15840" w:h="12240" w:orient="landscape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6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9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9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24488D"/>
    <w:rsid w:val="00246F6C"/>
    <w:rsid w:val="00285005"/>
    <w:rsid w:val="002A0E1A"/>
    <w:rsid w:val="002A545C"/>
    <w:rsid w:val="002B4160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40672F"/>
    <w:rsid w:val="00431698"/>
    <w:rsid w:val="00454BC2"/>
    <w:rsid w:val="00483108"/>
    <w:rsid w:val="00497BDB"/>
    <w:rsid w:val="004A0D8F"/>
    <w:rsid w:val="00533A0C"/>
    <w:rsid w:val="00537D46"/>
    <w:rsid w:val="00564ECE"/>
    <w:rsid w:val="0058042D"/>
    <w:rsid w:val="00597C9B"/>
    <w:rsid w:val="005E2737"/>
    <w:rsid w:val="005F0A5C"/>
    <w:rsid w:val="005F16F0"/>
    <w:rsid w:val="006259FB"/>
    <w:rsid w:val="00641B8F"/>
    <w:rsid w:val="006714BD"/>
    <w:rsid w:val="006C4C88"/>
    <w:rsid w:val="006C5420"/>
    <w:rsid w:val="006D21C6"/>
    <w:rsid w:val="007418B0"/>
    <w:rsid w:val="0076074A"/>
    <w:rsid w:val="00777F1B"/>
    <w:rsid w:val="007D32D2"/>
    <w:rsid w:val="007E6519"/>
    <w:rsid w:val="007F5ADA"/>
    <w:rsid w:val="0081584E"/>
    <w:rsid w:val="00815A3D"/>
    <w:rsid w:val="0085711B"/>
    <w:rsid w:val="00873952"/>
    <w:rsid w:val="008E0CD1"/>
    <w:rsid w:val="008F7C9B"/>
    <w:rsid w:val="00916B3B"/>
    <w:rsid w:val="009334D3"/>
    <w:rsid w:val="0095209F"/>
    <w:rsid w:val="00973E8D"/>
    <w:rsid w:val="00997FE7"/>
    <w:rsid w:val="009D4592"/>
    <w:rsid w:val="009E2B7C"/>
    <w:rsid w:val="009F3408"/>
    <w:rsid w:val="00A81860"/>
    <w:rsid w:val="00AB071E"/>
    <w:rsid w:val="00AE0278"/>
    <w:rsid w:val="00AF7A46"/>
    <w:rsid w:val="00B123FD"/>
    <w:rsid w:val="00B416BC"/>
    <w:rsid w:val="00B85C9A"/>
    <w:rsid w:val="00B9670D"/>
    <w:rsid w:val="00C0686F"/>
    <w:rsid w:val="00C53356"/>
    <w:rsid w:val="00CA448C"/>
    <w:rsid w:val="00D025F5"/>
    <w:rsid w:val="00D05CF2"/>
    <w:rsid w:val="00D06BFF"/>
    <w:rsid w:val="00D12C05"/>
    <w:rsid w:val="00DA32AC"/>
    <w:rsid w:val="00DF059D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CA63A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7C1DC-D3CA-43EE-80EE-4288A5D23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https://mul2.gov.am/tasks/799404/oneclick/Ampopatert.docx?token=68e96bdffe4ae77d2ffcb97c9a6d6763</cp:keywords>
  <dc:description/>
  <cp:lastModifiedBy>Hasmik Mnatsakanyan</cp:lastModifiedBy>
  <cp:revision>76</cp:revision>
  <cp:lastPrinted>2022-09-12T06:00:00Z</cp:lastPrinted>
  <dcterms:created xsi:type="dcterms:W3CDTF">2021-03-22T05:47:00Z</dcterms:created>
  <dcterms:modified xsi:type="dcterms:W3CDTF">2023-05-29T14:39:00Z</dcterms:modified>
</cp:coreProperties>
</file>