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56C0" w:rsidRPr="004C68D9" w:rsidRDefault="003756C0" w:rsidP="00444EC6">
      <w:pPr>
        <w:spacing w:before="240"/>
        <w:jc w:val="center"/>
        <w:rPr>
          <w:rFonts w:ascii="GHEA Grapalat" w:hAnsi="GHEA Grapalat" w:cs="Sylfaen"/>
          <w:b/>
          <w:noProof/>
          <w:lang w:val="hy-AM"/>
        </w:rPr>
      </w:pPr>
      <w:bookmarkStart w:id="0" w:name="_GoBack"/>
      <w:bookmarkEnd w:id="0"/>
      <w:r w:rsidRPr="004C68D9">
        <w:rPr>
          <w:rFonts w:ascii="GHEA Grapalat" w:hAnsi="GHEA Grapalat" w:cs="Sylfaen"/>
          <w:b/>
          <w:noProof/>
          <w:lang w:val="hy-AM"/>
        </w:rPr>
        <w:t>ՀԻՄՆԱՎՈՐՈՒՄ</w:t>
      </w:r>
    </w:p>
    <w:p w:rsidR="003756C0" w:rsidRPr="004C68D9" w:rsidRDefault="001B31A2" w:rsidP="00DC3492">
      <w:pPr>
        <w:tabs>
          <w:tab w:val="center" w:pos="-6480"/>
          <w:tab w:val="right" w:pos="8640"/>
        </w:tabs>
        <w:spacing w:line="276" w:lineRule="auto"/>
        <w:jc w:val="center"/>
        <w:rPr>
          <w:rFonts w:ascii="GHEA Grapalat" w:hAnsi="GHEA Grapalat" w:cs="Times New Roman"/>
          <w:b/>
          <w:lang w:val="hy-AM"/>
        </w:rPr>
      </w:pPr>
      <w:r w:rsidRPr="004C68D9">
        <w:rPr>
          <w:rFonts w:ascii="GHEA Grapalat" w:hAnsi="GHEA Grapalat"/>
          <w:b/>
          <w:lang w:val="hy-AM"/>
        </w:rPr>
        <w:t>«ՀԱՅԱՍՏԱՆԻ ՀԱՆՐԱՊԵՏՈՒԹՅԱՆ 202</w:t>
      </w:r>
      <w:r w:rsidR="006F0C9D">
        <w:rPr>
          <w:rFonts w:ascii="GHEA Grapalat" w:hAnsi="GHEA Grapalat"/>
          <w:b/>
          <w:lang w:val="hy-AM"/>
        </w:rPr>
        <w:t>3</w:t>
      </w:r>
      <w:r w:rsidRPr="004C68D9">
        <w:rPr>
          <w:rFonts w:ascii="GHEA Grapalat" w:hAnsi="GHEA Grapalat"/>
          <w:b/>
          <w:lang w:val="hy-AM"/>
        </w:rPr>
        <w:t xml:space="preserve"> ԹՎԱԿԱՆԻ ՊԵՏԱԿԱՆ ԲՅՈՒՋԵԻ ՄԱՍԻՆ» ՕՐԵՆՔՈՒՄ ՎԵՐԱԲԱՇԽՈՒՄ</w:t>
      </w:r>
      <w:r w:rsidR="00D2449C">
        <w:rPr>
          <w:rFonts w:ascii="GHEA Grapalat" w:hAnsi="GHEA Grapalat"/>
          <w:b/>
          <w:lang w:val="hy-AM"/>
        </w:rPr>
        <w:t xml:space="preserve">, ՓՈՓՈԽՈՒԹՅՈՒՆ </w:t>
      </w:r>
      <w:r w:rsidRPr="004C68D9">
        <w:rPr>
          <w:rFonts w:ascii="GHEA Grapalat" w:hAnsi="GHEA Grapalat"/>
          <w:b/>
          <w:lang w:val="hy-AM"/>
        </w:rPr>
        <w:t xml:space="preserve"> ԵՎ ՀԱՅԱՍՏԱՆԻ ՀԱՆՐԱՊԵՏՈՒԹՅԱՆ ԿԱՌԱՎԱՐՈՒԹՅԱՆ 202</w:t>
      </w:r>
      <w:r w:rsidR="006F0C9D">
        <w:rPr>
          <w:rFonts w:ascii="GHEA Grapalat" w:hAnsi="GHEA Grapalat"/>
          <w:b/>
          <w:lang w:val="hy-AM"/>
        </w:rPr>
        <w:t>2</w:t>
      </w:r>
      <w:r w:rsidRPr="004C68D9">
        <w:rPr>
          <w:rFonts w:ascii="GHEA Grapalat" w:hAnsi="GHEA Grapalat"/>
          <w:b/>
          <w:lang w:val="hy-AM"/>
        </w:rPr>
        <w:t xml:space="preserve"> ԹՎԱԿԱՆԻ ԴԵԿՏԵՄԲԵՐԻ </w:t>
      </w:r>
      <w:r w:rsidR="00BF4F7B" w:rsidRPr="004C68D9">
        <w:rPr>
          <w:rFonts w:ascii="GHEA Grapalat" w:hAnsi="GHEA Grapalat"/>
          <w:b/>
          <w:lang w:val="hy-AM"/>
        </w:rPr>
        <w:t>2</w:t>
      </w:r>
      <w:r w:rsidR="006F0C9D">
        <w:rPr>
          <w:rFonts w:ascii="GHEA Grapalat" w:hAnsi="GHEA Grapalat"/>
          <w:b/>
          <w:lang w:val="hy-AM"/>
        </w:rPr>
        <w:t>9</w:t>
      </w:r>
      <w:r w:rsidRPr="004C68D9">
        <w:rPr>
          <w:rFonts w:ascii="GHEA Grapalat" w:hAnsi="GHEA Grapalat"/>
          <w:b/>
          <w:lang w:val="hy-AM"/>
        </w:rPr>
        <w:t>-Ի N 2</w:t>
      </w:r>
      <w:r w:rsidR="006F0C9D">
        <w:rPr>
          <w:rFonts w:ascii="GHEA Grapalat" w:hAnsi="GHEA Grapalat"/>
          <w:b/>
          <w:lang w:val="hy-AM"/>
        </w:rPr>
        <w:t>11</w:t>
      </w:r>
      <w:r w:rsidR="00BF4F7B" w:rsidRPr="004C68D9">
        <w:rPr>
          <w:rFonts w:ascii="GHEA Grapalat" w:hAnsi="GHEA Grapalat"/>
          <w:b/>
          <w:lang w:val="hy-AM"/>
        </w:rPr>
        <w:t>1</w:t>
      </w:r>
      <w:r w:rsidRPr="004C68D9">
        <w:rPr>
          <w:rFonts w:ascii="GHEA Grapalat" w:hAnsi="GHEA Grapalat"/>
          <w:b/>
          <w:lang w:val="hy-AM"/>
        </w:rPr>
        <w:t>-Ն ՈՐՈՇՄԱՆ ՄԵՋ ՓՈՓՈԽՈՒԹՅՈՒՆՆԵՐ ԵՎ ԼՐԱՑՈՒՄ ԿԱՏԱՐԵԼՈՒ ՄԱՍԻՆ</w:t>
      </w:r>
      <w:r w:rsidRPr="004C68D9">
        <w:rPr>
          <w:rFonts w:ascii="GHEA Grapalat" w:hAnsi="GHEA Grapalat" w:cs="Times New Roman"/>
          <w:b/>
          <w:lang w:val="hy-AM"/>
        </w:rPr>
        <w:t xml:space="preserve">» </w:t>
      </w:r>
      <w:r w:rsidR="003756C0" w:rsidRPr="004C68D9">
        <w:rPr>
          <w:rFonts w:ascii="GHEA Grapalat" w:hAnsi="GHEA Grapalat"/>
          <w:b/>
          <w:lang w:val="hy-AM"/>
        </w:rPr>
        <w:t>ԿԱՌԱՎԱՐՈՒԹՅԱՆ ՈՐՈՇՄԱՆ ՆԱԽԱԳԾԻ</w:t>
      </w:r>
    </w:p>
    <w:p w:rsidR="003756C0" w:rsidRPr="004C68D9" w:rsidRDefault="003756C0" w:rsidP="001E31FB">
      <w:pPr>
        <w:spacing w:before="360" w:after="240"/>
        <w:ind w:firstLine="709"/>
        <w:jc w:val="both"/>
        <w:rPr>
          <w:rFonts w:ascii="GHEA Grapalat" w:hAnsi="GHEA Grapalat" w:cs="GHEA Grapalat"/>
          <w:b/>
          <w:bCs/>
          <w:noProof/>
          <w:color w:val="000000"/>
          <w:lang w:val="hy-AM" w:eastAsia="fr-FR"/>
        </w:rPr>
      </w:pPr>
      <w:r w:rsidRPr="004C68D9">
        <w:rPr>
          <w:rFonts w:ascii="GHEA Grapalat" w:hAnsi="GHEA Grapalat" w:cs="GHEA Grapalat"/>
          <w:b/>
          <w:bCs/>
          <w:noProof/>
          <w:color w:val="000000"/>
          <w:lang w:val="hy-AM" w:eastAsia="fr-FR"/>
        </w:rPr>
        <w:t>1.Ընթացիկ իրավիճակը և իրավական ակտի ընդունման անհրաժեշտությունը</w:t>
      </w:r>
    </w:p>
    <w:p w:rsidR="003F17B0" w:rsidRPr="003F17B0" w:rsidRDefault="003F17B0" w:rsidP="003F17B0">
      <w:pPr>
        <w:spacing w:line="360" w:lineRule="auto"/>
        <w:ind w:firstLine="709"/>
        <w:jc w:val="both"/>
        <w:rPr>
          <w:rFonts w:ascii="GHEA Grapalat" w:hAnsi="GHEA Grapalat" w:cs="Sylfaen"/>
          <w:szCs w:val="40"/>
          <w:lang w:val="hy-AM"/>
        </w:rPr>
      </w:pPr>
      <w:r w:rsidRPr="003F17B0">
        <w:rPr>
          <w:rFonts w:ascii="GHEA Grapalat" w:hAnsi="GHEA Grapalat" w:cs="Sylfaen"/>
          <w:szCs w:val="40"/>
          <w:lang w:val="hy-AM"/>
        </w:rPr>
        <w:t>ՀՀ կառավարության «Հայաստանի Հանրապետության դատական և իրավական բարեփոխումների 2022-2026 թվականների ռազմավարությունը և դրանից բխող գործողությունների ծրագրերը հաստատելու և Հայաստանի Հանրապետության կառավարության 2019 թվականի հոկտեմբերի 10-ի N 1441-Լ որոշումն ուժը կորցրած ճանաչելու մասին» 21.06.2022թ. 1133-Լ որոշմամբ հաստատված N2 հավելվածի 1-ին, 2-րդ, 3-րդ, 4-րդ, 6-րդ և 8-րդ կետերով նախատեսվում է թվայնացնել գործող դատարանները՝ ստեղծելով համապատասխան գործիքակազմ «էլեկտրոնային դատարան» և «էլեկտրոնային արդարադատության» հարթակներ ստեղծելու համար:</w:t>
      </w:r>
    </w:p>
    <w:p w:rsidR="003F17B0" w:rsidRPr="003F17B0" w:rsidRDefault="003F17B0" w:rsidP="003F17B0">
      <w:pPr>
        <w:spacing w:line="360" w:lineRule="auto"/>
        <w:ind w:firstLine="709"/>
        <w:jc w:val="both"/>
        <w:rPr>
          <w:rFonts w:ascii="GHEA Grapalat" w:hAnsi="GHEA Grapalat" w:cs="Sylfaen"/>
          <w:szCs w:val="40"/>
          <w:lang w:val="hy-AM"/>
        </w:rPr>
      </w:pPr>
      <w:r w:rsidRPr="003F17B0">
        <w:rPr>
          <w:rFonts w:ascii="GHEA Grapalat" w:hAnsi="GHEA Grapalat" w:cs="Sylfaen"/>
          <w:szCs w:val="40"/>
          <w:lang w:val="hy-AM"/>
        </w:rPr>
        <w:t>Լիարժեք «էլեկտրոնային դատարան» և «էլեկտրոնային արդարադատության» թվային համակարգեր ստեղծելու  համար պետք է ապահովել նաև դատական գործերի արխիվների թվայնացումը, որը դատական համակարգի գործունեության թափանցիկության և հաշվետվողականության տեսանկյունից թույլ կտա հանրության համար հասանելի առցանց ռեժիմում հրապարակել գործող դատարանների գործունեությունն ամփոփող զեկույցներ և վիճակագրության:</w:t>
      </w:r>
    </w:p>
    <w:p w:rsidR="003F17B0" w:rsidRPr="003F17B0" w:rsidRDefault="003F17B0" w:rsidP="003F17B0">
      <w:pPr>
        <w:spacing w:line="360" w:lineRule="auto"/>
        <w:ind w:firstLine="709"/>
        <w:jc w:val="both"/>
        <w:rPr>
          <w:rFonts w:ascii="GHEA Grapalat" w:hAnsi="GHEA Grapalat" w:cs="Sylfaen"/>
          <w:bCs/>
          <w:szCs w:val="40"/>
          <w:lang w:val="hy-AM"/>
        </w:rPr>
      </w:pPr>
      <w:r w:rsidRPr="003F17B0">
        <w:rPr>
          <w:rFonts w:ascii="GHEA Grapalat" w:hAnsi="GHEA Grapalat" w:cs="Sylfaen"/>
          <w:szCs w:val="40"/>
          <w:lang w:val="hy-AM"/>
        </w:rPr>
        <w:t>«Դատական էլեկտրոնային արխիվ» համակարգը</w:t>
      </w:r>
      <w:r w:rsidRPr="003F17B0">
        <w:rPr>
          <w:rFonts w:ascii="GHEA Grapalat" w:hAnsi="GHEA Grapalat" w:cs="Sylfaen"/>
          <w:bCs/>
          <w:szCs w:val="40"/>
          <w:lang w:val="hy-AM"/>
        </w:rPr>
        <w:t xml:space="preserve"> մեծապես խթանելու և հեշտացնելու է դատական արխիվի պահպանումն ու օգտագործումը՝ նախ ապահովելով դատական գործերի՝ միջազգայնորեն ընդունված ստանդարտներին համապատասխան արխիվացումը, ապա նաև այդ ոլորտում պետության՝ որպես արխիվի պահպանության պատասխանատու մարմնի կողմից ծառայությունների առավել արդյունավետ և ամբողջական տրամադրումը։ </w:t>
      </w:r>
    </w:p>
    <w:p w:rsidR="003F17B0" w:rsidRPr="003F17B0" w:rsidRDefault="003F17B0" w:rsidP="003F17B0">
      <w:pPr>
        <w:spacing w:line="360" w:lineRule="auto"/>
        <w:ind w:firstLine="709"/>
        <w:jc w:val="both"/>
        <w:rPr>
          <w:rFonts w:ascii="GHEA Grapalat" w:hAnsi="GHEA Grapalat" w:cs="Sylfaen"/>
          <w:bCs/>
          <w:szCs w:val="40"/>
          <w:lang w:val="hy-AM"/>
        </w:rPr>
      </w:pPr>
      <w:r w:rsidRPr="003F17B0">
        <w:rPr>
          <w:rFonts w:ascii="GHEA Grapalat" w:hAnsi="GHEA Grapalat" w:cs="Sylfaen"/>
          <w:bCs/>
          <w:szCs w:val="40"/>
          <w:lang w:val="hy-AM"/>
        </w:rPr>
        <w:t xml:space="preserve">Ներկայումս դատական գործերի արխիվացումն իրականացվում է մի քանի փուլերով, որոնք բավարար չեն դատական գործերի արխիվների ամբողջական պահպանման և դրանցից օգտվելու արդյունավետության ապահովման համար։ Դատական գործերը նախ պահվում են դատարանների նստավայրերում, այնուհետև՝ փոխանցվում Դատական դեպարտամենտի արխիվ, ընդ որում, բանավոր պայմանավորվածությունների հիման վրա՝ </w:t>
      </w:r>
      <w:r w:rsidRPr="003F17B0">
        <w:rPr>
          <w:rFonts w:ascii="GHEA Grapalat" w:hAnsi="GHEA Grapalat" w:cs="Sylfaen"/>
          <w:bCs/>
          <w:szCs w:val="40"/>
          <w:lang w:val="hy-AM"/>
        </w:rPr>
        <w:lastRenderedPageBreak/>
        <w:t>առանց օրենսդրական հստակ կարգավորումների առկայության։ Գործերը դատարանների նստավայրերում կամ Դատական դեպարտամենտի արխիվում պահպանվում են առնվազն 5 տարի ժամկետով՝ հաշվի առնելով ՀՀ կառավարության 04</w:t>
      </w:r>
      <w:r w:rsidRPr="003F17B0">
        <w:rPr>
          <w:rFonts w:ascii="Cambria Math" w:hAnsi="Cambria Math" w:cs="Cambria Math"/>
          <w:bCs/>
          <w:szCs w:val="40"/>
          <w:lang w:val="hy-AM"/>
        </w:rPr>
        <w:t>․</w:t>
      </w:r>
      <w:r w:rsidRPr="003F17B0">
        <w:rPr>
          <w:rFonts w:ascii="GHEA Grapalat" w:hAnsi="GHEA Grapalat" w:cs="Sylfaen"/>
          <w:bCs/>
          <w:szCs w:val="40"/>
          <w:lang w:val="hy-AM"/>
        </w:rPr>
        <w:t>04</w:t>
      </w:r>
      <w:r w:rsidRPr="003F17B0">
        <w:rPr>
          <w:rFonts w:ascii="Cambria Math" w:hAnsi="Cambria Math" w:cs="Cambria Math"/>
          <w:bCs/>
          <w:szCs w:val="40"/>
          <w:lang w:val="hy-AM"/>
        </w:rPr>
        <w:t>․</w:t>
      </w:r>
      <w:r w:rsidRPr="003F17B0">
        <w:rPr>
          <w:rFonts w:ascii="GHEA Grapalat" w:hAnsi="GHEA Grapalat" w:cs="Sylfaen"/>
          <w:bCs/>
          <w:szCs w:val="40"/>
          <w:lang w:val="hy-AM"/>
        </w:rPr>
        <w:t>2019 թվականի թիվ 397-Ն որոշման կարգավորումները։ Ազգային արխիվ փոխանցման համար հայտարարվում է համապատասխան մրցույթ, և վերջինիս հաղթող մասնակիցն իրականացնում է արխիվի մշակում և պահպանում։ Արխիվի մշակում է համարվում, ըստ վերոնշյալ որոշման, պահպանման ենթակա փաստաթղթերի առանձնացումը և համակարգումը։ Մշակումն իրենից ենթադրում է հիմնականում պահպանման ենթակա՝ գործն ըստ էության լուծող դատական ակտերի առանձնացում և մնացյալ նյութերի ոչնչացում, սակայն գործնականում առաջացած խնդիրների պատճառով, այդ թվում՝ Մարդու իրավունքների եվրոպական դատարանում գործերի քննության նյութերի տրամադրման պարտականության ապահովման նպատակով իրականացվում են մի շարք փոփոխություններ, դեռևս միայն բանավոր պայմանավորվածության մակարդակով։ Օրինակ՝ դատական գործերի մշակման փուլում քաղաքացիական գործերով հայցի ապահովման միջոցի կիրառման վերաբերյալ որոշումներն անհրաժեշտությունից ելնելով պահպանվում են՝ հիմնվելով բանավոր պայմանավորվածության վրա</w:t>
      </w:r>
      <w:r w:rsidRPr="003F17B0">
        <w:rPr>
          <w:rFonts w:ascii="Cambria Math" w:hAnsi="Cambria Math" w:cs="Cambria Math"/>
          <w:bCs/>
          <w:szCs w:val="40"/>
          <w:lang w:val="hy-AM"/>
        </w:rPr>
        <w:t>․</w:t>
      </w:r>
      <w:r w:rsidRPr="003F17B0">
        <w:rPr>
          <w:rFonts w:ascii="GHEA Grapalat" w:hAnsi="GHEA Grapalat" w:cs="Sylfaen"/>
          <w:bCs/>
          <w:szCs w:val="40"/>
          <w:lang w:val="hy-AM"/>
        </w:rPr>
        <w:t xml:space="preserve"> նույնպիսի իրավիճակ է առկա նաև քրեական գործերով կազմվող մեղադրական եզրակացությունների մասով։ Հայաստանի Հանրապետության դեմ Մարդու իրավունքների եվրոպական դատարան ներկայացված գործերով դատական գործի բոլոր նյութերը Միջազգային իրավական հարցերով ներկայացուցչի գրասենյակ ներկայացնելու անհրաժեշտություն է առաջանում, սակայն ինչպես հայտնի է, որպես կանոն ՄԻԵԴ գործերը պետությանն են կոմունիկացվում 5 կամ ավելի տարի հետո, իսկ ըստ առկա պրակտիկայի՝ 5 տարի անց տեղի է ունենում գործերի մշակում, և ամբողջ դատական գործից պահպանվում են միայն դատական ակտերը։ Այս խնդրի պատճառով այժմ մշակման գործընթացը կասեցված է։ </w:t>
      </w:r>
    </w:p>
    <w:p w:rsidR="003F17B0" w:rsidRPr="003F17B0" w:rsidRDefault="003F17B0" w:rsidP="003F17B0">
      <w:pPr>
        <w:spacing w:line="360" w:lineRule="auto"/>
        <w:ind w:firstLine="709"/>
        <w:jc w:val="both"/>
        <w:rPr>
          <w:rFonts w:ascii="GHEA Grapalat" w:hAnsi="GHEA Grapalat" w:cs="Sylfaen"/>
          <w:bCs/>
          <w:szCs w:val="40"/>
          <w:lang w:val="hy-AM"/>
        </w:rPr>
      </w:pPr>
      <w:r w:rsidRPr="003F17B0">
        <w:rPr>
          <w:rFonts w:ascii="GHEA Grapalat" w:hAnsi="GHEA Grapalat" w:cs="Sylfaen"/>
          <w:szCs w:val="40"/>
          <w:lang w:val="hy-AM"/>
        </w:rPr>
        <w:t>«Դատական էլեկտրոնային արխիվ» համակարգի ներդրման</w:t>
      </w:r>
      <w:r w:rsidRPr="003F17B0">
        <w:rPr>
          <w:rFonts w:ascii="GHEA Grapalat" w:hAnsi="GHEA Grapalat" w:cs="Sylfaen"/>
          <w:bCs/>
          <w:szCs w:val="40"/>
          <w:lang w:val="hy-AM"/>
        </w:rPr>
        <w:t xml:space="preserve"> արդյունքում կկրճատվեն դատական արխիվի պահպանման համար ծախսվող ռեսուրսները: Արդյունքում կստեղծվի առավել հեշտ և արդյունավետ համակարգ, որը կպահանջի առավել քիչ ռեսուրսներ և կապահովի.</w:t>
      </w:r>
    </w:p>
    <w:p w:rsidR="003F17B0" w:rsidRPr="003F17B0" w:rsidRDefault="003F17B0" w:rsidP="003F17B0">
      <w:pPr>
        <w:numPr>
          <w:ilvl w:val="0"/>
          <w:numId w:val="7"/>
        </w:numPr>
        <w:spacing w:line="360" w:lineRule="auto"/>
        <w:jc w:val="both"/>
        <w:rPr>
          <w:rFonts w:ascii="GHEA Grapalat" w:hAnsi="GHEA Grapalat" w:cs="Sylfaen"/>
          <w:bCs/>
          <w:szCs w:val="40"/>
          <w:lang w:val="hy-AM"/>
        </w:rPr>
      </w:pPr>
      <w:r w:rsidRPr="003F17B0">
        <w:rPr>
          <w:rFonts w:ascii="GHEA Grapalat" w:hAnsi="GHEA Grapalat" w:cs="Sylfaen"/>
          <w:bCs/>
          <w:szCs w:val="40"/>
          <w:lang w:val="hy-AM"/>
        </w:rPr>
        <w:t xml:space="preserve">Ամբողջական և հավաստի տվյալներով դատական արխիվների էլեկտրոնային համակարգի առկայություն, </w:t>
      </w:r>
    </w:p>
    <w:p w:rsidR="003F17B0" w:rsidRPr="003F17B0" w:rsidRDefault="003F17B0" w:rsidP="003F17B0">
      <w:pPr>
        <w:numPr>
          <w:ilvl w:val="0"/>
          <w:numId w:val="7"/>
        </w:numPr>
        <w:spacing w:line="360" w:lineRule="auto"/>
        <w:jc w:val="both"/>
        <w:rPr>
          <w:rFonts w:ascii="GHEA Grapalat" w:hAnsi="GHEA Grapalat" w:cs="Sylfaen"/>
          <w:bCs/>
          <w:szCs w:val="40"/>
          <w:lang w:val="hy-AM"/>
        </w:rPr>
      </w:pPr>
      <w:r w:rsidRPr="003F17B0">
        <w:rPr>
          <w:rFonts w:ascii="GHEA Grapalat" w:hAnsi="GHEA Grapalat" w:cs="Sylfaen"/>
          <w:bCs/>
          <w:szCs w:val="40"/>
          <w:lang w:val="hy-AM"/>
        </w:rPr>
        <w:lastRenderedPageBreak/>
        <w:t xml:space="preserve">Ժամանակակից ստանդարտներին համապատասխան դատական արխիվի մշակում և պահպանում, </w:t>
      </w:r>
    </w:p>
    <w:p w:rsidR="003F17B0" w:rsidRPr="003F17B0" w:rsidRDefault="003F17B0" w:rsidP="003F17B0">
      <w:pPr>
        <w:numPr>
          <w:ilvl w:val="0"/>
          <w:numId w:val="7"/>
        </w:numPr>
        <w:spacing w:line="360" w:lineRule="auto"/>
        <w:jc w:val="both"/>
        <w:rPr>
          <w:rFonts w:ascii="GHEA Grapalat" w:hAnsi="GHEA Grapalat" w:cs="Sylfaen"/>
          <w:bCs/>
          <w:szCs w:val="40"/>
          <w:lang w:val="hy-AM"/>
        </w:rPr>
      </w:pPr>
      <w:r w:rsidRPr="003F17B0">
        <w:rPr>
          <w:rFonts w:ascii="GHEA Grapalat" w:hAnsi="GHEA Grapalat" w:cs="Sylfaen"/>
          <w:bCs/>
          <w:szCs w:val="40"/>
          <w:lang w:val="hy-AM"/>
        </w:rPr>
        <w:t xml:space="preserve">Դատական գործերի երաշխավորված պահպանություն, </w:t>
      </w:r>
    </w:p>
    <w:p w:rsidR="003F17B0" w:rsidRPr="003F17B0" w:rsidRDefault="003F17B0" w:rsidP="003F17B0">
      <w:pPr>
        <w:numPr>
          <w:ilvl w:val="0"/>
          <w:numId w:val="7"/>
        </w:numPr>
        <w:spacing w:line="360" w:lineRule="auto"/>
        <w:jc w:val="both"/>
        <w:rPr>
          <w:rFonts w:ascii="GHEA Grapalat" w:hAnsi="GHEA Grapalat" w:cs="Sylfaen"/>
          <w:bCs/>
          <w:szCs w:val="40"/>
          <w:lang w:val="hy-AM"/>
        </w:rPr>
      </w:pPr>
      <w:r w:rsidRPr="003F17B0">
        <w:rPr>
          <w:rFonts w:ascii="GHEA Grapalat" w:hAnsi="GHEA Grapalat" w:cs="Sylfaen"/>
          <w:bCs/>
          <w:szCs w:val="40"/>
          <w:lang w:val="hy-AM"/>
        </w:rPr>
        <w:t xml:space="preserve">Քաղաքացիներին կամ շահագրգիռ այլ անձանց դատական արխիվին առնչվող առավել արդյունավետ և որակյալ ծառայությունների տրամադրում։  </w:t>
      </w:r>
    </w:p>
    <w:p w:rsidR="003F17B0" w:rsidRPr="00B535A7" w:rsidRDefault="003F17B0" w:rsidP="00B535A7">
      <w:pPr>
        <w:spacing w:line="360" w:lineRule="auto"/>
        <w:ind w:firstLine="709"/>
        <w:jc w:val="both"/>
        <w:rPr>
          <w:rFonts w:ascii="GHEA Grapalat" w:hAnsi="GHEA Grapalat" w:cs="Sylfaen"/>
          <w:szCs w:val="40"/>
          <w:lang w:val="hy-AM"/>
        </w:rPr>
      </w:pPr>
      <w:r w:rsidRPr="003F17B0">
        <w:rPr>
          <w:rFonts w:ascii="GHEA Grapalat" w:hAnsi="GHEA Grapalat" w:cs="Sylfaen"/>
          <w:bCs/>
          <w:szCs w:val="40"/>
          <w:lang w:val="hy-AM"/>
        </w:rPr>
        <w:t>Ըստ այդմ՝ ՀՀ արդարադատության նախարարությո</w:t>
      </w:r>
      <w:r>
        <w:rPr>
          <w:rFonts w:ascii="GHEA Grapalat" w:hAnsi="GHEA Grapalat" w:cs="Sylfaen"/>
          <w:bCs/>
          <w:szCs w:val="40"/>
          <w:lang w:val="hy-AM"/>
        </w:rPr>
        <w:t>ւ</w:t>
      </w:r>
      <w:r w:rsidRPr="003F17B0">
        <w:rPr>
          <w:rFonts w:ascii="GHEA Grapalat" w:hAnsi="GHEA Grapalat" w:cs="Sylfaen"/>
          <w:bCs/>
          <w:szCs w:val="40"/>
          <w:lang w:val="hy-AM"/>
        </w:rPr>
        <w:t xml:space="preserve">նը </w:t>
      </w:r>
      <w:r w:rsidR="00B535A7" w:rsidRPr="005D2B40">
        <w:rPr>
          <w:rFonts w:ascii="GHEA Grapalat" w:hAnsi="GHEA Grapalat" w:cs="Tahoma"/>
          <w:lang w:val="hy-AM"/>
        </w:rPr>
        <w:t>«Գնումների մասին» ՀՀ օրենքի 15-րդ հոդվածի 6-րդ մասի համաձայն՝ առանց ֆինանսական միջոցների նախատեսման,</w:t>
      </w:r>
      <w:r w:rsidR="00B535A7" w:rsidRPr="00B535A7">
        <w:rPr>
          <w:rFonts w:ascii="GHEA Grapalat" w:hAnsi="GHEA Grapalat" w:cs="Tahoma"/>
          <w:lang w:val="hy-AM"/>
        </w:rPr>
        <w:t xml:space="preserve"> </w:t>
      </w:r>
      <w:r w:rsidR="00B535A7">
        <w:rPr>
          <w:rFonts w:ascii="GHEA Grapalat" w:hAnsi="GHEA Grapalat" w:cs="Tahoma"/>
          <w:lang w:val="hy-AM"/>
        </w:rPr>
        <w:t xml:space="preserve">հայտարարել է գնման ընթացակարգ, որի արդյունքում </w:t>
      </w:r>
      <w:r w:rsidR="00B535A7" w:rsidRPr="005D2B40">
        <w:rPr>
          <w:rFonts w:ascii="GHEA Grapalat" w:hAnsi="GHEA Grapalat" w:cs="Tahoma"/>
          <w:lang w:val="hy-AM"/>
        </w:rPr>
        <w:t xml:space="preserve"> </w:t>
      </w:r>
      <w:r w:rsidR="00B535A7" w:rsidRPr="00B535A7">
        <w:rPr>
          <w:rFonts w:ascii="GHEA Grapalat" w:hAnsi="GHEA Grapalat" w:cs="Tahoma"/>
          <w:lang w:val="hy-AM"/>
        </w:rPr>
        <w:t xml:space="preserve">հաղթող է ճանաչվել «Սամվել Հովսեփյան Ալբերտի» անհատ ձեռնարկատերը, ով ներկայացրել է 5,800,000 ՀՀ դրամի գնառաջարկ: </w:t>
      </w:r>
      <w:r w:rsidR="00B535A7">
        <w:rPr>
          <w:rFonts w:ascii="GHEA Grapalat" w:hAnsi="GHEA Grapalat" w:cs="Tahoma"/>
          <w:lang w:val="hy-AM"/>
        </w:rPr>
        <w:t xml:space="preserve"> </w:t>
      </w:r>
      <w:r w:rsidR="00B535A7" w:rsidRPr="00B535A7">
        <w:rPr>
          <w:rFonts w:ascii="GHEA Grapalat" w:hAnsi="GHEA Grapalat" w:cs="Tahoma"/>
          <w:lang w:val="hy-AM"/>
        </w:rPr>
        <w:t xml:space="preserve">10.04.2023 թ-ին ՀՀ Արդարադատության նախարարության և  «Սամվել Հովսեփյան Ալբերտի» անհատ ձեռնարկատիրոջ միջև կնքվել է Պետության կարիքների համար «Դատական էլեկտրոնային արխիվ» համակարգի ստեղծման տեխնիկական առաջադրանքի մշակման խորհրդատվական ծառայությունների մատուցման պետական գնման </w:t>
      </w:r>
      <w:r w:rsidR="00B535A7">
        <w:rPr>
          <w:rFonts w:ascii="GHEA Grapalat" w:hAnsi="GHEA Grapalat" w:cs="Tahoma"/>
          <w:lang w:val="hy-AM"/>
        </w:rPr>
        <w:t xml:space="preserve">N ՀՀԱՆ-ԲՄԽԾՁԲ-23/21 պայմանագիրը, որի շրջանակներում պետք է մատուցվի </w:t>
      </w:r>
      <w:r w:rsidRPr="003F17B0">
        <w:rPr>
          <w:rFonts w:ascii="GHEA Grapalat" w:hAnsi="GHEA Grapalat" w:cs="Sylfaen"/>
          <w:szCs w:val="40"/>
          <w:lang w:val="hy-AM"/>
        </w:rPr>
        <w:t>հետևյալ խորհրդատվական ծառայությունները</w:t>
      </w:r>
      <w:r w:rsidRPr="003F17B0">
        <w:rPr>
          <w:rFonts w:ascii="GHEA Grapalat" w:hAnsi="GHEA Grapalat" w:cs="Sylfaen"/>
          <w:bCs/>
          <w:szCs w:val="40"/>
          <w:lang w:val="hy-AM"/>
        </w:rPr>
        <w:t>.</w:t>
      </w:r>
    </w:p>
    <w:p w:rsidR="003F17B0" w:rsidRPr="003F17B0" w:rsidRDefault="003F17B0" w:rsidP="003F17B0">
      <w:pPr>
        <w:numPr>
          <w:ilvl w:val="0"/>
          <w:numId w:val="6"/>
        </w:numPr>
        <w:spacing w:line="360" w:lineRule="auto"/>
        <w:jc w:val="both"/>
        <w:rPr>
          <w:rFonts w:ascii="GHEA Grapalat" w:hAnsi="GHEA Grapalat" w:cs="Sylfaen"/>
          <w:bCs/>
          <w:szCs w:val="40"/>
          <w:lang w:val="hy-AM"/>
        </w:rPr>
      </w:pPr>
      <w:r w:rsidRPr="003F17B0">
        <w:rPr>
          <w:rFonts w:ascii="GHEA Grapalat" w:hAnsi="GHEA Grapalat" w:cs="Sylfaen"/>
          <w:bCs/>
          <w:szCs w:val="40"/>
          <w:lang w:val="hy-AM"/>
        </w:rPr>
        <w:t xml:space="preserve">Շահառուների գործառույթների և խնդիրների ուսումնասիրություն, բիզնես պրոցեսների մանրամասն վերլուծություն </w:t>
      </w:r>
    </w:p>
    <w:p w:rsidR="003F17B0" w:rsidRPr="003F17B0" w:rsidRDefault="003F17B0" w:rsidP="003F17B0">
      <w:pPr>
        <w:numPr>
          <w:ilvl w:val="0"/>
          <w:numId w:val="6"/>
        </w:numPr>
        <w:spacing w:line="360" w:lineRule="auto"/>
        <w:jc w:val="both"/>
        <w:rPr>
          <w:rFonts w:ascii="GHEA Grapalat" w:hAnsi="GHEA Grapalat" w:cs="Sylfaen"/>
          <w:bCs/>
          <w:szCs w:val="40"/>
          <w:lang w:val="hy-AM"/>
        </w:rPr>
      </w:pPr>
      <w:r w:rsidRPr="003F17B0">
        <w:rPr>
          <w:rFonts w:ascii="GHEA Grapalat" w:hAnsi="GHEA Grapalat" w:cs="Sylfaen"/>
          <w:szCs w:val="40"/>
          <w:lang w:val="hy-AM"/>
        </w:rPr>
        <w:t xml:space="preserve">«Դատական էլեկտրոնային արխիվ» </w:t>
      </w:r>
      <w:r w:rsidRPr="003F17B0">
        <w:rPr>
          <w:rFonts w:ascii="GHEA Grapalat" w:hAnsi="GHEA Grapalat" w:cs="Sylfaen"/>
          <w:bCs/>
          <w:szCs w:val="40"/>
          <w:lang w:val="hy-AM"/>
        </w:rPr>
        <w:t>համակարգի ստեղծման տեխնիկական առաջադրանքի մշակում,</w:t>
      </w:r>
    </w:p>
    <w:p w:rsidR="003F17B0" w:rsidRPr="003F17B0" w:rsidRDefault="003F17B0" w:rsidP="003F17B0">
      <w:pPr>
        <w:numPr>
          <w:ilvl w:val="0"/>
          <w:numId w:val="6"/>
        </w:numPr>
        <w:spacing w:line="360" w:lineRule="auto"/>
        <w:jc w:val="both"/>
        <w:rPr>
          <w:rFonts w:ascii="GHEA Grapalat" w:hAnsi="GHEA Grapalat" w:cs="Sylfaen"/>
          <w:bCs/>
          <w:szCs w:val="40"/>
          <w:lang w:val="hy-AM"/>
        </w:rPr>
      </w:pPr>
      <w:r w:rsidRPr="003F17B0">
        <w:rPr>
          <w:rFonts w:ascii="GHEA Grapalat" w:hAnsi="GHEA Grapalat" w:cs="Sylfaen"/>
          <w:szCs w:val="40"/>
          <w:lang w:val="hy-AM"/>
        </w:rPr>
        <w:t>Տվյալների կուտակման, մշակման, պահպանման և արխիվացման տեխնիկական միջոցների տեխնիկական բնութագրերը</w:t>
      </w:r>
    </w:p>
    <w:p w:rsidR="003F17B0" w:rsidRPr="003F17B0" w:rsidRDefault="003F17B0" w:rsidP="003F17B0">
      <w:pPr>
        <w:spacing w:line="360" w:lineRule="auto"/>
        <w:ind w:firstLine="709"/>
        <w:jc w:val="both"/>
        <w:rPr>
          <w:rFonts w:ascii="GHEA Grapalat" w:hAnsi="GHEA Grapalat" w:cs="Sylfaen"/>
          <w:szCs w:val="40"/>
          <w:lang w:val="hy-AM"/>
        </w:rPr>
      </w:pPr>
      <w:r w:rsidRPr="003F17B0">
        <w:rPr>
          <w:rFonts w:ascii="GHEA Grapalat" w:hAnsi="GHEA Grapalat" w:cs="Sylfaen"/>
          <w:szCs w:val="40"/>
          <w:lang w:val="hy-AM"/>
        </w:rPr>
        <w:t>Ընդ որում տվյալների կուտակման, մշակման, պահպանման և արխիվացման տեխնիկական միջոցների տեխնիկական բնութագիրը պետք է իրենից ներկայացնի հայելային սերվերների, արխիվացման սարքերի և կրիչների, կոմունիկացիոն արագագործ սարքերի ու երթուղիչների, անխափան սնուցման սարքերի, և այլ անհրաժեշտ սարքերի և սարքավորումների ու դրանց համակցումների սխեմատիկ պատկերների և տեխնիկական բնութագրերի փաթեթ:</w:t>
      </w:r>
    </w:p>
    <w:p w:rsidR="008D55D4" w:rsidRPr="00FD537C" w:rsidRDefault="008D55D4" w:rsidP="008D55D4">
      <w:pPr>
        <w:spacing w:line="360" w:lineRule="auto"/>
        <w:ind w:firstLine="709"/>
        <w:jc w:val="both"/>
        <w:rPr>
          <w:rFonts w:ascii="GHEA Grapalat" w:hAnsi="GHEA Grapalat" w:cs="Sylfaen"/>
          <w:szCs w:val="40"/>
          <w:lang w:val="hy-AM"/>
        </w:rPr>
      </w:pPr>
      <w:r>
        <w:rPr>
          <w:rFonts w:ascii="GHEA Grapalat" w:hAnsi="GHEA Grapalat" w:cs="Sylfaen"/>
          <w:szCs w:val="40"/>
          <w:lang w:val="hy-AM"/>
        </w:rPr>
        <w:t xml:space="preserve">Ելնելով վերոգրյալից, </w:t>
      </w:r>
      <w:r w:rsidRPr="008D55D4">
        <w:rPr>
          <w:rFonts w:ascii="GHEA Grapalat" w:hAnsi="GHEA Grapalat" w:cs="Sylfaen"/>
          <w:szCs w:val="40"/>
          <w:lang w:val="hy-AM"/>
        </w:rPr>
        <w:t xml:space="preserve">«Դատական էլեկտրոնային արխիվ» համակարգի ստեղծման տեխնիկական առաջադրանքի մշակման խորհրդատվական ծառայությունների մատուցման պետական գնման N ՀՀԱՆ-ԲՄԽԾՁԲ-23/21 պայմանագիրն ուժի մեջ դնելու, </w:t>
      </w:r>
      <w:r w:rsidRPr="008D55D4">
        <w:rPr>
          <w:rFonts w:ascii="GHEA Grapalat" w:hAnsi="GHEA Grapalat" w:cs="Sylfaen"/>
          <w:szCs w:val="40"/>
          <w:lang w:val="hy-AM"/>
        </w:rPr>
        <w:lastRenderedPageBreak/>
        <w:t>ծառայությունները ձեռք բերելու և վճա</w:t>
      </w:r>
      <w:r>
        <w:rPr>
          <w:rFonts w:ascii="GHEA Grapalat" w:hAnsi="GHEA Grapalat" w:cs="Sylfaen"/>
          <w:szCs w:val="40"/>
          <w:lang w:val="hy-AM"/>
        </w:rPr>
        <w:t xml:space="preserve">րումներն իրականացնելու նպատակով </w:t>
      </w:r>
      <w:r w:rsidR="00F32942">
        <w:rPr>
          <w:rFonts w:ascii="GHEA Grapalat" w:hAnsi="GHEA Grapalat" w:cs="Sylfaen"/>
          <w:szCs w:val="40"/>
          <w:lang w:val="hy-AM"/>
        </w:rPr>
        <w:t xml:space="preserve">Կառավարության որոշման նախագծով նախատեսվում է </w:t>
      </w:r>
      <w:r>
        <w:rPr>
          <w:rFonts w:ascii="GHEA Grapalat" w:hAnsi="GHEA Grapalat" w:cs="Sylfaen"/>
          <w:szCs w:val="40"/>
          <w:lang w:val="hy-AM"/>
        </w:rPr>
        <w:t>հատկացնել 5,800</w:t>
      </w:r>
      <w:r>
        <w:rPr>
          <w:rFonts w:ascii="Cambria Math" w:hAnsi="Cambria Math" w:cs="Cambria Math"/>
          <w:szCs w:val="40"/>
          <w:lang w:val="hy-AM"/>
        </w:rPr>
        <w:t>․</w:t>
      </w:r>
      <w:r>
        <w:rPr>
          <w:rFonts w:ascii="GHEA Grapalat" w:hAnsi="GHEA Grapalat" w:cs="Sylfaen"/>
          <w:szCs w:val="40"/>
          <w:lang w:val="hy-AM"/>
        </w:rPr>
        <w:t xml:space="preserve">0 </w:t>
      </w:r>
      <w:r>
        <w:rPr>
          <w:rFonts w:ascii="GHEA Grapalat" w:hAnsi="GHEA Grapalat" w:cs="GHEA Grapalat"/>
          <w:szCs w:val="40"/>
          <w:lang w:val="hy-AM"/>
        </w:rPr>
        <w:t>հազ</w:t>
      </w:r>
      <w:r>
        <w:rPr>
          <w:rFonts w:ascii="Cambria Math" w:hAnsi="Cambria Math" w:cs="Cambria Math"/>
          <w:szCs w:val="40"/>
          <w:lang w:val="hy-AM"/>
        </w:rPr>
        <w:t>․</w:t>
      </w:r>
      <w:r>
        <w:rPr>
          <w:rFonts w:ascii="GHEA Grapalat" w:hAnsi="GHEA Grapalat" w:cs="Sylfaen"/>
          <w:szCs w:val="40"/>
          <w:lang w:val="hy-AM"/>
        </w:rPr>
        <w:t xml:space="preserve"> </w:t>
      </w:r>
      <w:r>
        <w:rPr>
          <w:rFonts w:ascii="GHEA Grapalat" w:hAnsi="GHEA Grapalat" w:cs="GHEA Grapalat"/>
          <w:szCs w:val="40"/>
          <w:lang w:val="hy-AM"/>
        </w:rPr>
        <w:t>դրամ</w:t>
      </w:r>
      <w:r>
        <w:rPr>
          <w:rFonts w:ascii="GHEA Grapalat" w:hAnsi="GHEA Grapalat" w:cs="Sylfaen"/>
          <w:szCs w:val="40"/>
          <w:lang w:val="hy-AM"/>
        </w:rPr>
        <w:t>։</w:t>
      </w:r>
    </w:p>
    <w:p w:rsidR="008D55D4" w:rsidRDefault="008D55D4" w:rsidP="0052695F">
      <w:pPr>
        <w:spacing w:line="360" w:lineRule="auto"/>
        <w:ind w:firstLine="709"/>
        <w:jc w:val="both"/>
        <w:rPr>
          <w:rFonts w:ascii="GHEA Grapalat" w:hAnsi="GHEA Grapalat" w:cs="Sylfaen"/>
          <w:b/>
          <w:szCs w:val="40"/>
          <w:lang w:val="hy-AM"/>
        </w:rPr>
      </w:pPr>
    </w:p>
    <w:p w:rsidR="00333850" w:rsidRPr="004C68D9" w:rsidRDefault="00FD537C" w:rsidP="0052695F">
      <w:pPr>
        <w:spacing w:line="360" w:lineRule="auto"/>
        <w:ind w:firstLine="709"/>
        <w:jc w:val="both"/>
        <w:rPr>
          <w:rFonts w:ascii="GHEA Grapalat" w:hAnsi="GHEA Grapalat" w:cs="Sylfaen"/>
          <w:b/>
          <w:szCs w:val="40"/>
          <w:lang w:val="hy-AM"/>
        </w:rPr>
      </w:pPr>
      <w:r>
        <w:rPr>
          <w:rFonts w:ascii="GHEA Grapalat" w:hAnsi="GHEA Grapalat" w:cs="Sylfaen"/>
          <w:b/>
          <w:szCs w:val="40"/>
          <w:lang w:val="hy-AM"/>
        </w:rPr>
        <w:t>2.</w:t>
      </w:r>
      <w:r w:rsidR="00333850" w:rsidRPr="004C68D9">
        <w:rPr>
          <w:rFonts w:ascii="GHEA Grapalat" w:hAnsi="GHEA Grapalat" w:cs="Sylfaen"/>
          <w:b/>
          <w:szCs w:val="40"/>
          <w:lang w:val="hy-AM"/>
        </w:rPr>
        <w:t>Առաջարկվող կարգավորման բնույթը.</w:t>
      </w:r>
    </w:p>
    <w:p w:rsidR="00D405EE" w:rsidRPr="00D405EE" w:rsidRDefault="008D55D4" w:rsidP="00D405EE">
      <w:pPr>
        <w:spacing w:line="360" w:lineRule="auto"/>
        <w:ind w:firstLine="709"/>
        <w:jc w:val="both"/>
        <w:rPr>
          <w:rFonts w:ascii="GHEA Grapalat" w:hAnsi="GHEA Grapalat" w:cs="Sylfaen"/>
          <w:szCs w:val="40"/>
          <w:lang w:val="hy-AM"/>
        </w:rPr>
      </w:pPr>
      <w:r w:rsidRPr="008D55D4">
        <w:rPr>
          <w:rFonts w:ascii="GHEA Grapalat" w:hAnsi="GHEA Grapalat" w:cs="Sylfaen"/>
          <w:szCs w:val="40"/>
          <w:lang w:val="hy-AM"/>
        </w:rPr>
        <w:t>«Դատական էլեկտրոնային արխիվ» համակարգի ստեղծման տեխնիկական առաջադրանքի մշակման խորհրդատվական ծառայությունների</w:t>
      </w:r>
      <w:r>
        <w:rPr>
          <w:rFonts w:ascii="GHEA Grapalat" w:hAnsi="GHEA Grapalat" w:cs="Sylfaen"/>
          <w:szCs w:val="40"/>
          <w:lang w:val="hy-AM"/>
        </w:rPr>
        <w:t xml:space="preserve"> ձեռքբերման նպատակով </w:t>
      </w:r>
      <w:r w:rsidR="00FD537C">
        <w:rPr>
          <w:rFonts w:ascii="GHEA Grapalat" w:hAnsi="GHEA Grapalat" w:cs="Sylfaen"/>
          <w:szCs w:val="40"/>
          <w:lang w:val="hy-AM"/>
        </w:rPr>
        <w:t xml:space="preserve"> նախագծով նախատեսվում է գ</w:t>
      </w:r>
      <w:r w:rsidR="00FD537C" w:rsidRPr="00FD537C">
        <w:rPr>
          <w:rFonts w:ascii="GHEA Grapalat" w:hAnsi="GHEA Grapalat" w:cs="Sylfaen"/>
          <w:szCs w:val="40"/>
          <w:lang w:val="hy-AM"/>
        </w:rPr>
        <w:t xml:space="preserve">ումար հատկացնել </w:t>
      </w:r>
      <w:r w:rsidR="00D405EE" w:rsidRPr="00D405EE">
        <w:rPr>
          <w:rFonts w:ascii="GHEA Grapalat" w:hAnsi="GHEA Grapalat" w:cs="Sylfaen"/>
          <w:szCs w:val="40"/>
          <w:lang w:val="hy-AM"/>
        </w:rPr>
        <w:t xml:space="preserve">1228 ծրագրի </w:t>
      </w:r>
      <w:r w:rsidR="00D405EE" w:rsidRPr="00D405EE">
        <w:rPr>
          <w:rFonts w:ascii="GHEA Grapalat" w:hAnsi="GHEA Grapalat" w:cs="Sylfaen"/>
          <w:szCs w:val="40"/>
          <w:lang w:val="fr-FR"/>
        </w:rPr>
        <w:t>«</w:t>
      </w:r>
      <w:r w:rsidR="00D405EE" w:rsidRPr="00D405EE">
        <w:rPr>
          <w:rFonts w:ascii="GHEA Grapalat" w:hAnsi="GHEA Grapalat" w:cs="Sylfaen"/>
          <w:bCs/>
          <w:szCs w:val="40"/>
          <w:lang w:val="hy-AM"/>
        </w:rPr>
        <w:t>31001</w:t>
      </w:r>
      <w:r w:rsidR="00D405EE" w:rsidRPr="00D405EE">
        <w:rPr>
          <w:rFonts w:ascii="Cambria Math" w:hAnsi="Cambria Math" w:cs="Cambria Math"/>
          <w:bCs/>
          <w:szCs w:val="40"/>
          <w:lang w:val="hy-AM"/>
        </w:rPr>
        <w:t>․</w:t>
      </w:r>
      <w:r w:rsidR="00D405EE" w:rsidRPr="00D405EE">
        <w:rPr>
          <w:rFonts w:ascii="GHEA Grapalat" w:hAnsi="GHEA Grapalat" w:cs="Sylfaen"/>
          <w:bCs/>
          <w:szCs w:val="40"/>
          <w:lang w:val="hy-AM"/>
        </w:rPr>
        <w:t xml:space="preserve"> </w:t>
      </w:r>
      <w:r w:rsidR="00D405EE" w:rsidRPr="00D405EE">
        <w:rPr>
          <w:rFonts w:ascii="GHEA Grapalat" w:hAnsi="GHEA Grapalat" w:cs="Sylfaen"/>
          <w:bCs/>
          <w:szCs w:val="40"/>
          <w:lang w:val="af-ZA"/>
        </w:rPr>
        <w:t>Հակակոռուպցիոն կոմիտեի շենքային պայմանների ապահովում</w:t>
      </w:r>
      <w:r w:rsidR="00D405EE" w:rsidRPr="00D405EE">
        <w:rPr>
          <w:rFonts w:ascii="GHEA Grapalat" w:hAnsi="GHEA Grapalat" w:cs="Sylfaen"/>
          <w:szCs w:val="40"/>
          <w:lang w:val="fr-FR"/>
        </w:rPr>
        <w:t>»</w:t>
      </w:r>
      <w:r w:rsidR="00D405EE" w:rsidRPr="00D405EE">
        <w:rPr>
          <w:rFonts w:ascii="GHEA Grapalat" w:hAnsi="GHEA Grapalat" w:cs="Sylfaen"/>
          <w:szCs w:val="40"/>
          <w:lang w:val="hy-AM"/>
        </w:rPr>
        <w:t xml:space="preserve"> միջոցառմամբ նախատեսված գումարի վերաբաշխմամբ, քանի որ Արդարադատության թաղամասի կառուցման շուրջ քննարկումները շարունակվում են և դեռ վերջնականապես չեն ավարտվել։ Ընդ որում, նվազեցման արդյունքում հետագայում ՀՀ պետական բյուջեի հաշվին նշված գումարի չափով ֆինանսական միջոցների վերականգնման անհրաժեշտություն չի առաջանա:</w:t>
      </w:r>
    </w:p>
    <w:p w:rsidR="00333850" w:rsidRPr="004C68D9" w:rsidRDefault="00333850" w:rsidP="00FD537C">
      <w:pPr>
        <w:spacing w:line="360" w:lineRule="auto"/>
        <w:ind w:firstLine="709"/>
        <w:jc w:val="both"/>
        <w:rPr>
          <w:rFonts w:ascii="GHEA Grapalat" w:hAnsi="GHEA Grapalat" w:cs="Sylfaen"/>
          <w:szCs w:val="40"/>
          <w:lang w:val="hy-AM"/>
        </w:rPr>
      </w:pPr>
    </w:p>
    <w:p w:rsidR="00333850" w:rsidRPr="00FD537C" w:rsidRDefault="00FD537C" w:rsidP="00FD537C">
      <w:pPr>
        <w:spacing w:before="240" w:line="360" w:lineRule="auto"/>
        <w:ind w:firstLine="709"/>
        <w:jc w:val="both"/>
        <w:rPr>
          <w:rFonts w:ascii="GHEA Grapalat" w:hAnsi="GHEA Grapalat" w:cs="Sylfaen"/>
          <w:b/>
          <w:szCs w:val="40"/>
          <w:lang w:val="hy-AM"/>
        </w:rPr>
      </w:pPr>
      <w:r>
        <w:rPr>
          <w:rFonts w:ascii="GHEA Grapalat" w:hAnsi="GHEA Grapalat" w:cs="Sylfaen"/>
          <w:b/>
          <w:szCs w:val="40"/>
          <w:lang w:val="hy-AM"/>
        </w:rPr>
        <w:t>3.</w:t>
      </w:r>
      <w:r w:rsidR="00333850" w:rsidRPr="004C68D9">
        <w:rPr>
          <w:rFonts w:ascii="GHEA Grapalat" w:hAnsi="GHEA Grapalat" w:cs="Sylfaen"/>
          <w:b/>
          <w:szCs w:val="40"/>
          <w:lang w:val="hy-AM"/>
        </w:rPr>
        <w:t>Ակնկալվող արդյունքը</w:t>
      </w:r>
      <w:r w:rsidR="00333850" w:rsidRPr="004C68D9">
        <w:rPr>
          <w:rFonts w:ascii="GHEA Grapalat" w:hAnsi="GHEA Grapalat" w:cs="Sylfaen"/>
          <w:szCs w:val="40"/>
          <w:lang w:val="hy-AM"/>
        </w:rPr>
        <w:t>.</w:t>
      </w:r>
    </w:p>
    <w:p w:rsidR="00333850" w:rsidRPr="004C68D9" w:rsidRDefault="00FD537C" w:rsidP="0052695F">
      <w:pPr>
        <w:spacing w:line="360" w:lineRule="auto"/>
        <w:ind w:firstLine="709"/>
        <w:jc w:val="both"/>
        <w:rPr>
          <w:rFonts w:ascii="GHEA Grapalat" w:hAnsi="GHEA Grapalat" w:cs="Sylfaen"/>
          <w:szCs w:val="40"/>
          <w:lang w:val="hy-AM"/>
        </w:rPr>
      </w:pPr>
      <w:r w:rsidRPr="00FD537C">
        <w:rPr>
          <w:rFonts w:ascii="GHEA Grapalat" w:hAnsi="GHEA Grapalat" w:cs="Sylfaen"/>
          <w:szCs w:val="40"/>
          <w:lang w:val="hy-AM"/>
        </w:rPr>
        <w:t xml:space="preserve">Նախագծի ընդունման արդյունքում կապահովվի </w:t>
      </w:r>
      <w:r w:rsidR="008D55D4" w:rsidRPr="008D55D4">
        <w:rPr>
          <w:rFonts w:ascii="GHEA Grapalat" w:hAnsi="GHEA Grapalat" w:cs="Sylfaen"/>
          <w:szCs w:val="40"/>
          <w:lang w:val="hy-AM"/>
        </w:rPr>
        <w:t>«Դատական էլեկտրոնային արխիվ» համակարգի ստեղծման տեխնիկական առաջադրանքի մշակման խորհրդատվական ծառայությունների ձեռքբերման</w:t>
      </w:r>
      <w:r w:rsidRPr="008D55D4">
        <w:rPr>
          <w:rFonts w:ascii="GHEA Grapalat" w:hAnsi="GHEA Grapalat" w:cs="Sylfaen"/>
          <w:szCs w:val="40"/>
          <w:lang w:val="hy-AM"/>
        </w:rPr>
        <w:t xml:space="preserve"> </w:t>
      </w:r>
      <w:r>
        <w:rPr>
          <w:rFonts w:ascii="GHEA Grapalat" w:hAnsi="GHEA Grapalat" w:cs="Sylfaen"/>
          <w:szCs w:val="40"/>
          <w:lang w:val="hy-AM"/>
        </w:rPr>
        <w:t xml:space="preserve">դիմաց վճարումները։ </w:t>
      </w:r>
    </w:p>
    <w:p w:rsidR="00333850" w:rsidRPr="004C68D9" w:rsidRDefault="00333850" w:rsidP="00DA1E11">
      <w:pPr>
        <w:spacing w:before="240" w:line="360" w:lineRule="auto"/>
        <w:ind w:firstLine="709"/>
        <w:jc w:val="both"/>
        <w:rPr>
          <w:rFonts w:ascii="GHEA Grapalat" w:hAnsi="GHEA Grapalat" w:cs="Sylfaen"/>
          <w:b/>
          <w:szCs w:val="40"/>
          <w:lang w:val="hy-AM"/>
        </w:rPr>
      </w:pPr>
      <w:r w:rsidRPr="004C68D9">
        <w:rPr>
          <w:rFonts w:ascii="GHEA Grapalat" w:hAnsi="GHEA Grapalat" w:cs="Sylfaen"/>
          <w:b/>
          <w:szCs w:val="40"/>
          <w:lang w:val="hy-AM"/>
        </w:rPr>
        <w:t>4.Նախագծի մշակման գործընթացում ներգրավված ինստիտուտները և անձինք.</w:t>
      </w:r>
    </w:p>
    <w:p w:rsidR="00333850" w:rsidRPr="004C68D9" w:rsidRDefault="00333850" w:rsidP="0052695F">
      <w:pPr>
        <w:spacing w:line="360" w:lineRule="auto"/>
        <w:ind w:firstLine="709"/>
        <w:jc w:val="both"/>
        <w:rPr>
          <w:rFonts w:ascii="GHEA Grapalat" w:hAnsi="GHEA Grapalat" w:cs="Sylfaen"/>
          <w:szCs w:val="40"/>
          <w:lang w:val="hy-AM"/>
        </w:rPr>
      </w:pPr>
      <w:r w:rsidRPr="004C68D9">
        <w:rPr>
          <w:rFonts w:ascii="GHEA Grapalat" w:hAnsi="GHEA Grapalat" w:cs="Sylfaen"/>
          <w:szCs w:val="40"/>
          <w:lang w:val="hy-AM"/>
        </w:rPr>
        <w:t>Նախագիծը մշակվել է Արդարադատության նախարարության կողմից:</w:t>
      </w:r>
    </w:p>
    <w:p w:rsidR="00333850" w:rsidRPr="004C68D9" w:rsidRDefault="00333850" w:rsidP="00DA1E11">
      <w:pPr>
        <w:spacing w:before="240" w:line="360" w:lineRule="auto"/>
        <w:ind w:firstLine="709"/>
        <w:jc w:val="both"/>
        <w:rPr>
          <w:rFonts w:ascii="GHEA Grapalat" w:hAnsi="GHEA Grapalat" w:cs="Sylfaen"/>
          <w:szCs w:val="40"/>
          <w:lang w:val="hy-AM"/>
        </w:rPr>
      </w:pPr>
      <w:r w:rsidRPr="004C68D9">
        <w:rPr>
          <w:rFonts w:ascii="GHEA Grapalat" w:hAnsi="GHEA Grapalat" w:cs="Sylfaen"/>
          <w:b/>
          <w:szCs w:val="40"/>
          <w:lang w:val="hy-AM"/>
        </w:rPr>
        <w:t>5. Նախագծի ընդունման կապակցությամբ Հայաստանի Հանրապետության պետական բյուջեում ծախսերի  և եկամուտների նվազեցման կամ ավելացման մասին</w:t>
      </w:r>
      <w:r w:rsidRPr="004C68D9">
        <w:rPr>
          <w:rFonts w:ascii="GHEA Grapalat" w:hAnsi="GHEA Grapalat" w:cs="Sylfaen"/>
          <w:szCs w:val="40"/>
          <w:lang w:val="hy-AM"/>
        </w:rPr>
        <w:t>.</w:t>
      </w:r>
    </w:p>
    <w:p w:rsidR="007604AF" w:rsidRPr="007604AF" w:rsidRDefault="007604AF" w:rsidP="007604AF">
      <w:pPr>
        <w:spacing w:before="120" w:line="360" w:lineRule="auto"/>
        <w:ind w:firstLine="567"/>
        <w:jc w:val="both"/>
        <w:rPr>
          <w:rFonts w:ascii="GHEA Grapalat" w:hAnsi="GHEA Grapalat" w:cs="Sylfaen"/>
          <w:szCs w:val="40"/>
          <w:lang w:val="hy-AM"/>
        </w:rPr>
      </w:pPr>
      <w:r w:rsidRPr="007604AF">
        <w:rPr>
          <w:rFonts w:ascii="GHEA Grapalat" w:hAnsi="GHEA Grapalat" w:cs="Sylfaen"/>
          <w:szCs w:val="40"/>
          <w:lang w:val="hy-AM"/>
        </w:rPr>
        <w:t>ՀՀ կառավարության սույն որոշման նախագծի ընդունումը ՀՀ 202</w:t>
      </w:r>
      <w:r w:rsidR="006F0C9D">
        <w:rPr>
          <w:rFonts w:ascii="GHEA Grapalat" w:hAnsi="GHEA Grapalat" w:cs="Sylfaen"/>
          <w:szCs w:val="40"/>
          <w:lang w:val="hy-AM"/>
        </w:rPr>
        <w:t>3</w:t>
      </w:r>
      <w:r w:rsidRPr="007604AF">
        <w:rPr>
          <w:rFonts w:ascii="GHEA Grapalat" w:hAnsi="GHEA Grapalat" w:cs="Sylfaen"/>
          <w:szCs w:val="40"/>
          <w:lang w:val="hy-AM"/>
        </w:rPr>
        <w:t xml:space="preserve"> թվականի պետական բյուջեի եկամուտների և ծախսերի փոփոխության չի հանգեցնի:</w:t>
      </w:r>
    </w:p>
    <w:p w:rsidR="00900C35" w:rsidRPr="004C68D9" w:rsidRDefault="00900C35" w:rsidP="0052695F">
      <w:pPr>
        <w:spacing w:line="360" w:lineRule="auto"/>
        <w:ind w:firstLine="709"/>
        <w:jc w:val="both"/>
        <w:rPr>
          <w:rFonts w:ascii="GHEA Grapalat" w:hAnsi="GHEA Grapalat" w:cs="Sylfaen"/>
          <w:szCs w:val="40"/>
          <w:lang w:val="hy-AM"/>
        </w:rPr>
      </w:pPr>
    </w:p>
    <w:p w:rsidR="00333850" w:rsidRPr="004C68D9" w:rsidRDefault="00333850" w:rsidP="0052695F">
      <w:pPr>
        <w:spacing w:line="360" w:lineRule="auto"/>
        <w:ind w:firstLine="709"/>
        <w:jc w:val="both"/>
        <w:rPr>
          <w:rFonts w:ascii="GHEA Grapalat" w:hAnsi="GHEA Grapalat" w:cs="Sylfaen"/>
          <w:b/>
          <w:szCs w:val="40"/>
          <w:lang w:val="hy-AM"/>
        </w:rPr>
      </w:pPr>
      <w:r w:rsidRPr="004C68D9">
        <w:rPr>
          <w:rFonts w:ascii="GHEA Grapalat" w:hAnsi="GHEA Grapalat" w:cs="Sylfaen"/>
          <w:b/>
          <w:szCs w:val="40"/>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33850" w:rsidRPr="004C68D9" w:rsidRDefault="00333850" w:rsidP="00F32942">
      <w:pPr>
        <w:spacing w:line="360" w:lineRule="auto"/>
        <w:ind w:firstLine="709"/>
        <w:jc w:val="both"/>
        <w:rPr>
          <w:rFonts w:ascii="GHEA Grapalat" w:hAnsi="GHEA Grapalat" w:cs="Sylfaen"/>
          <w:szCs w:val="40"/>
          <w:lang w:val="hy-AM"/>
        </w:rPr>
      </w:pPr>
      <w:r w:rsidRPr="004C68D9">
        <w:rPr>
          <w:rFonts w:ascii="GHEA Grapalat" w:hAnsi="GHEA Grapalat" w:cs="Sylfaen"/>
          <w:szCs w:val="40"/>
          <w:lang w:val="hy-AM"/>
        </w:rPr>
        <w:t>Նախագ</w:t>
      </w:r>
      <w:r w:rsidR="00F32942">
        <w:rPr>
          <w:rFonts w:ascii="GHEA Grapalat" w:hAnsi="GHEA Grapalat" w:cs="Sylfaen"/>
          <w:szCs w:val="40"/>
          <w:lang w:val="hy-AM"/>
        </w:rPr>
        <w:t>իծն</w:t>
      </w:r>
      <w:r w:rsidR="008D55D4">
        <w:rPr>
          <w:rFonts w:ascii="GHEA Grapalat" w:hAnsi="GHEA Grapalat" w:cs="Sylfaen"/>
          <w:szCs w:val="40"/>
          <w:lang w:val="hy-AM"/>
        </w:rPr>
        <w:t xml:space="preserve"> անմիջականորեն կապված չէ</w:t>
      </w:r>
      <w:r w:rsidR="00F32942">
        <w:rPr>
          <w:rFonts w:ascii="GHEA Grapalat" w:hAnsi="GHEA Grapalat" w:cs="Sylfaen"/>
          <w:szCs w:val="40"/>
          <w:lang w:val="hy-AM"/>
        </w:rPr>
        <w:t xml:space="preserve"> </w:t>
      </w:r>
      <w:r w:rsidR="008D55D4" w:rsidRPr="008D55D4">
        <w:rPr>
          <w:rFonts w:ascii="GHEA Grapalat" w:hAnsi="GHEA Grapalat" w:cs="Sylfaen"/>
          <w:szCs w:val="40"/>
          <w:lang w:val="hy-AM"/>
        </w:rPr>
        <w:t>Հայաստանի վերափոխման ռազմավարություն 2050, Կառավարության 2021-2026թթ. ծրագ</w:t>
      </w:r>
      <w:r w:rsidR="00F32942">
        <w:rPr>
          <w:rFonts w:ascii="GHEA Grapalat" w:hAnsi="GHEA Grapalat" w:cs="Sylfaen"/>
          <w:szCs w:val="40"/>
          <w:lang w:val="hy-AM"/>
        </w:rPr>
        <w:t>րի</w:t>
      </w:r>
      <w:r w:rsidR="008D55D4" w:rsidRPr="008D55D4">
        <w:rPr>
          <w:rFonts w:ascii="GHEA Grapalat" w:hAnsi="GHEA Grapalat" w:cs="Sylfaen"/>
          <w:szCs w:val="40"/>
          <w:lang w:val="hy-AM"/>
        </w:rPr>
        <w:t xml:space="preserve">, ոլորտային և/կամ այլ </w:t>
      </w:r>
      <w:r w:rsidR="008D55D4" w:rsidRPr="008D55D4">
        <w:rPr>
          <w:rFonts w:ascii="GHEA Grapalat" w:hAnsi="GHEA Grapalat" w:cs="Sylfaen"/>
          <w:szCs w:val="40"/>
          <w:lang w:val="hy-AM"/>
        </w:rPr>
        <w:lastRenderedPageBreak/>
        <w:t>ռազմավարություններ</w:t>
      </w:r>
      <w:r w:rsidR="008D55D4">
        <w:rPr>
          <w:rFonts w:ascii="GHEA Grapalat" w:hAnsi="GHEA Grapalat" w:cs="Sylfaen"/>
          <w:szCs w:val="40"/>
          <w:lang w:val="hy-AM"/>
        </w:rPr>
        <w:t xml:space="preserve">ի հետ, սակայն </w:t>
      </w:r>
      <w:r w:rsidR="00F32942">
        <w:rPr>
          <w:rFonts w:ascii="GHEA Grapalat" w:hAnsi="GHEA Grapalat" w:cs="Sylfaen"/>
          <w:szCs w:val="40"/>
          <w:lang w:val="hy-AM"/>
        </w:rPr>
        <w:t>նախագծի ընդունման անհրաժեշտությունը բխում է «</w:t>
      </w:r>
      <w:r w:rsidR="00F32942" w:rsidRPr="003F17B0">
        <w:rPr>
          <w:rFonts w:ascii="GHEA Grapalat" w:hAnsi="GHEA Grapalat" w:cs="Sylfaen"/>
          <w:szCs w:val="40"/>
          <w:lang w:val="hy-AM"/>
        </w:rPr>
        <w:t>Հայաստանի Հանրապետության դատական և իրավական բարեփոխումների 2022-2026 թվականների ռազմավարությունը և դրանից բխող գործողությունների ծրագրերը հաստատելու և Հայաստանի Հանրապետության կառավարության 2019 թվականի հոկտեմբերի 10-ի N 1441-Լ որոշումն ուժը կորցրած ճանաչելու մասին» 21.06.2022թ. 1133-Լ որոշմամբ հաստատված N2 հավելվածի 1-ին, 2-րդ, 3-րդ, 4-րդ, 6-րդ և 8-րդ կետեր</w:t>
      </w:r>
      <w:r w:rsidR="00F32942">
        <w:rPr>
          <w:rFonts w:ascii="GHEA Grapalat" w:hAnsi="GHEA Grapalat" w:cs="Sylfaen"/>
          <w:szCs w:val="40"/>
          <w:lang w:val="hy-AM"/>
        </w:rPr>
        <w:t>ից։</w:t>
      </w:r>
    </w:p>
    <w:sectPr w:rsidR="00333850" w:rsidRPr="004C68D9" w:rsidSect="00F303B2">
      <w:pgSz w:w="11906" w:h="16838"/>
      <w:pgMar w:top="851" w:right="624" w:bottom="567"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703" w:rsidRDefault="00A06703" w:rsidP="00AE00D9">
      <w:r>
        <w:separator/>
      </w:r>
    </w:p>
  </w:endnote>
  <w:endnote w:type="continuationSeparator" w:id="0">
    <w:p w:rsidR="00A06703" w:rsidRDefault="00A06703" w:rsidP="00AE0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703" w:rsidRDefault="00A06703" w:rsidP="00AE00D9">
      <w:r>
        <w:separator/>
      </w:r>
    </w:p>
  </w:footnote>
  <w:footnote w:type="continuationSeparator" w:id="0">
    <w:p w:rsidR="00A06703" w:rsidRDefault="00A06703" w:rsidP="00AE00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F0C90"/>
    <w:multiLevelType w:val="hybridMultilevel"/>
    <w:tmpl w:val="67442BF0"/>
    <w:lvl w:ilvl="0" w:tplc="2092F40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BFE4E56"/>
    <w:multiLevelType w:val="hybridMultilevel"/>
    <w:tmpl w:val="FD487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DB4AA3"/>
    <w:multiLevelType w:val="hybridMultilevel"/>
    <w:tmpl w:val="1DA0D6A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26AC59D3"/>
    <w:multiLevelType w:val="multilevel"/>
    <w:tmpl w:val="273E01D4"/>
    <w:lvl w:ilvl="0">
      <w:start w:val="1"/>
      <w:numFmt w:val="decimal"/>
      <w:lvlText w:val="%1."/>
      <w:lvlJc w:val="left"/>
      <w:pPr>
        <w:ind w:left="1206" w:hanging="690"/>
      </w:pPr>
      <w:rPr>
        <w:rFonts w:ascii="GHEA Grapalat" w:eastAsia="Times New Roman" w:hAnsi="GHEA Grapalat" w:cs="Times Armenian"/>
      </w:rPr>
    </w:lvl>
    <w:lvl w:ilvl="1">
      <w:start w:val="1"/>
      <w:numFmt w:val="lowerLetter"/>
      <w:lvlText w:val="%2."/>
      <w:lvlJc w:val="left"/>
      <w:pPr>
        <w:ind w:left="1596" w:hanging="360"/>
      </w:pPr>
    </w:lvl>
    <w:lvl w:ilvl="2">
      <w:start w:val="1"/>
      <w:numFmt w:val="lowerRoman"/>
      <w:lvlText w:val="%3."/>
      <w:lvlJc w:val="right"/>
      <w:pPr>
        <w:ind w:left="2316" w:hanging="180"/>
      </w:pPr>
    </w:lvl>
    <w:lvl w:ilvl="3">
      <w:start w:val="1"/>
      <w:numFmt w:val="decimal"/>
      <w:lvlText w:val="%4."/>
      <w:lvlJc w:val="left"/>
      <w:pPr>
        <w:ind w:left="3036" w:hanging="360"/>
      </w:pPr>
    </w:lvl>
    <w:lvl w:ilvl="4">
      <w:start w:val="1"/>
      <w:numFmt w:val="lowerLetter"/>
      <w:lvlText w:val="%5."/>
      <w:lvlJc w:val="left"/>
      <w:pPr>
        <w:ind w:left="3756" w:hanging="360"/>
      </w:pPr>
    </w:lvl>
    <w:lvl w:ilvl="5">
      <w:start w:val="1"/>
      <w:numFmt w:val="lowerRoman"/>
      <w:lvlText w:val="%6."/>
      <w:lvlJc w:val="right"/>
      <w:pPr>
        <w:ind w:left="4476" w:hanging="180"/>
      </w:pPr>
    </w:lvl>
    <w:lvl w:ilvl="6">
      <w:start w:val="1"/>
      <w:numFmt w:val="decimal"/>
      <w:lvlText w:val="%7."/>
      <w:lvlJc w:val="left"/>
      <w:pPr>
        <w:ind w:left="5196" w:hanging="360"/>
      </w:pPr>
    </w:lvl>
    <w:lvl w:ilvl="7">
      <w:start w:val="1"/>
      <w:numFmt w:val="lowerLetter"/>
      <w:lvlText w:val="%8."/>
      <w:lvlJc w:val="left"/>
      <w:pPr>
        <w:ind w:left="5916" w:hanging="360"/>
      </w:pPr>
    </w:lvl>
    <w:lvl w:ilvl="8">
      <w:start w:val="1"/>
      <w:numFmt w:val="lowerRoman"/>
      <w:lvlText w:val="%9."/>
      <w:lvlJc w:val="right"/>
      <w:pPr>
        <w:ind w:left="6636" w:hanging="180"/>
      </w:pPr>
    </w:lvl>
  </w:abstractNum>
  <w:abstractNum w:abstractNumId="4" w15:restartNumberingAfterBreak="0">
    <w:nsid w:val="3482246F"/>
    <w:multiLevelType w:val="hybridMultilevel"/>
    <w:tmpl w:val="FFBA1FA8"/>
    <w:lvl w:ilvl="0" w:tplc="D02848CC">
      <w:start w:val="1"/>
      <w:numFmt w:val="decimal"/>
      <w:lvlText w:val="%1."/>
      <w:lvlJc w:val="left"/>
      <w:pPr>
        <w:ind w:left="1065" w:hanging="690"/>
      </w:pPr>
      <w:rPr>
        <w:rFonts w:ascii="GHEA Grapalat" w:eastAsia="Times New Roman" w:hAnsi="GHEA Grapalat" w:cs="Times New Roman"/>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539B28B7"/>
    <w:multiLevelType w:val="hybridMultilevel"/>
    <w:tmpl w:val="69A09A1C"/>
    <w:lvl w:ilvl="0" w:tplc="0409000F">
      <w:start w:val="1"/>
      <w:numFmt w:val="decimal"/>
      <w:lvlText w:val="%1."/>
      <w:lvlJc w:val="left"/>
      <w:pPr>
        <w:ind w:left="1065" w:hanging="690"/>
      </w:p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06B2422"/>
    <w:multiLevelType w:val="hybridMultilevel"/>
    <w:tmpl w:val="61D214F8"/>
    <w:lvl w:ilvl="0" w:tplc="C7080706">
      <w:start w:val="1"/>
      <w:numFmt w:val="decimal"/>
      <w:lvlText w:val="%1."/>
      <w:lvlJc w:val="left"/>
      <w:pPr>
        <w:ind w:left="644" w:hanging="360"/>
      </w:pPr>
      <w:rPr>
        <w:rFonts w:ascii="GHEA Grapalat" w:eastAsia="Times New Roman" w:hAnsi="GHEA Grapalat" w:cs="Times Armeni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4"/>
  </w:num>
  <w:num w:numId="2">
    <w:abstractNumId w:val="3"/>
  </w:num>
  <w:num w:numId="3">
    <w:abstractNumId w:val="5"/>
  </w:num>
  <w:num w:numId="4">
    <w:abstractNumId w:val="6"/>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15B"/>
    <w:rsid w:val="00002519"/>
    <w:rsid w:val="00003C3C"/>
    <w:rsid w:val="00007A64"/>
    <w:rsid w:val="000279E5"/>
    <w:rsid w:val="00030EAD"/>
    <w:rsid w:val="00033747"/>
    <w:rsid w:val="00035538"/>
    <w:rsid w:val="00036E28"/>
    <w:rsid w:val="00037BB0"/>
    <w:rsid w:val="000405EF"/>
    <w:rsid w:val="00051729"/>
    <w:rsid w:val="00056ACB"/>
    <w:rsid w:val="00063117"/>
    <w:rsid w:val="000632C0"/>
    <w:rsid w:val="00081737"/>
    <w:rsid w:val="00084AA0"/>
    <w:rsid w:val="00085507"/>
    <w:rsid w:val="00096B32"/>
    <w:rsid w:val="000D09DE"/>
    <w:rsid w:val="000D3042"/>
    <w:rsid w:val="000E0FCE"/>
    <w:rsid w:val="000E2DF3"/>
    <w:rsid w:val="000F4764"/>
    <w:rsid w:val="0011442F"/>
    <w:rsid w:val="00116D3A"/>
    <w:rsid w:val="00124603"/>
    <w:rsid w:val="001353AE"/>
    <w:rsid w:val="00136016"/>
    <w:rsid w:val="00141920"/>
    <w:rsid w:val="00141E68"/>
    <w:rsid w:val="00164213"/>
    <w:rsid w:val="0017280F"/>
    <w:rsid w:val="00173E73"/>
    <w:rsid w:val="001741E1"/>
    <w:rsid w:val="0019746D"/>
    <w:rsid w:val="001A1100"/>
    <w:rsid w:val="001A273F"/>
    <w:rsid w:val="001A4146"/>
    <w:rsid w:val="001A6FB1"/>
    <w:rsid w:val="001B31A2"/>
    <w:rsid w:val="001B4FE3"/>
    <w:rsid w:val="001C716C"/>
    <w:rsid w:val="001C7FE4"/>
    <w:rsid w:val="001E31FB"/>
    <w:rsid w:val="001E7802"/>
    <w:rsid w:val="00203C83"/>
    <w:rsid w:val="002143FF"/>
    <w:rsid w:val="0022042F"/>
    <w:rsid w:val="00233037"/>
    <w:rsid w:val="00253E7B"/>
    <w:rsid w:val="00263F69"/>
    <w:rsid w:val="00282AD9"/>
    <w:rsid w:val="002965CE"/>
    <w:rsid w:val="002968D7"/>
    <w:rsid w:val="002C027F"/>
    <w:rsid w:val="002C6DDF"/>
    <w:rsid w:val="002D642F"/>
    <w:rsid w:val="002E0C33"/>
    <w:rsid w:val="002F3EFB"/>
    <w:rsid w:val="00315FCF"/>
    <w:rsid w:val="003167C1"/>
    <w:rsid w:val="00317351"/>
    <w:rsid w:val="003228BE"/>
    <w:rsid w:val="0033078B"/>
    <w:rsid w:val="00333850"/>
    <w:rsid w:val="003365BA"/>
    <w:rsid w:val="00342EBE"/>
    <w:rsid w:val="00354E76"/>
    <w:rsid w:val="0036166C"/>
    <w:rsid w:val="003756C0"/>
    <w:rsid w:val="00390B80"/>
    <w:rsid w:val="003A24B6"/>
    <w:rsid w:val="003B4A60"/>
    <w:rsid w:val="003D4A35"/>
    <w:rsid w:val="003F17B0"/>
    <w:rsid w:val="003F3008"/>
    <w:rsid w:val="003F50E8"/>
    <w:rsid w:val="0040715B"/>
    <w:rsid w:val="0041055D"/>
    <w:rsid w:val="00411BE9"/>
    <w:rsid w:val="0042493A"/>
    <w:rsid w:val="00444EC6"/>
    <w:rsid w:val="004552AA"/>
    <w:rsid w:val="004579C1"/>
    <w:rsid w:val="004649F7"/>
    <w:rsid w:val="00466659"/>
    <w:rsid w:val="00473177"/>
    <w:rsid w:val="00487BD7"/>
    <w:rsid w:val="00497A77"/>
    <w:rsid w:val="004A1139"/>
    <w:rsid w:val="004A5089"/>
    <w:rsid w:val="004A7219"/>
    <w:rsid w:val="004B46B0"/>
    <w:rsid w:val="004C5B04"/>
    <w:rsid w:val="004C68D9"/>
    <w:rsid w:val="004D3866"/>
    <w:rsid w:val="00504482"/>
    <w:rsid w:val="00506A14"/>
    <w:rsid w:val="00507FFC"/>
    <w:rsid w:val="00515594"/>
    <w:rsid w:val="0052695F"/>
    <w:rsid w:val="00541352"/>
    <w:rsid w:val="005461A2"/>
    <w:rsid w:val="005629C4"/>
    <w:rsid w:val="00565734"/>
    <w:rsid w:val="00584E60"/>
    <w:rsid w:val="005A7875"/>
    <w:rsid w:val="005B0094"/>
    <w:rsid w:val="005B4C97"/>
    <w:rsid w:val="005B7953"/>
    <w:rsid w:val="005C2842"/>
    <w:rsid w:val="005D1B5B"/>
    <w:rsid w:val="006072E7"/>
    <w:rsid w:val="0060736F"/>
    <w:rsid w:val="0061313F"/>
    <w:rsid w:val="00616F54"/>
    <w:rsid w:val="0062096C"/>
    <w:rsid w:val="00624513"/>
    <w:rsid w:val="00640E0A"/>
    <w:rsid w:val="00641D88"/>
    <w:rsid w:val="0064772D"/>
    <w:rsid w:val="00652C51"/>
    <w:rsid w:val="00657A55"/>
    <w:rsid w:val="0068427F"/>
    <w:rsid w:val="00686E1B"/>
    <w:rsid w:val="00691E90"/>
    <w:rsid w:val="006C256A"/>
    <w:rsid w:val="006C5D38"/>
    <w:rsid w:val="006D0B35"/>
    <w:rsid w:val="006D0CB7"/>
    <w:rsid w:val="006D67B5"/>
    <w:rsid w:val="006D713F"/>
    <w:rsid w:val="006E4E26"/>
    <w:rsid w:val="006F0C9D"/>
    <w:rsid w:val="006F2E5A"/>
    <w:rsid w:val="006F3AE0"/>
    <w:rsid w:val="006F588C"/>
    <w:rsid w:val="00745B1D"/>
    <w:rsid w:val="0075796D"/>
    <w:rsid w:val="007604AF"/>
    <w:rsid w:val="007619B1"/>
    <w:rsid w:val="0076427E"/>
    <w:rsid w:val="00764EC1"/>
    <w:rsid w:val="00765B25"/>
    <w:rsid w:val="007725A5"/>
    <w:rsid w:val="0079444D"/>
    <w:rsid w:val="00796D0F"/>
    <w:rsid w:val="007A6F15"/>
    <w:rsid w:val="007B0AAB"/>
    <w:rsid w:val="007B3E33"/>
    <w:rsid w:val="007B68CC"/>
    <w:rsid w:val="007B7ABB"/>
    <w:rsid w:val="007C3FE8"/>
    <w:rsid w:val="007C5783"/>
    <w:rsid w:val="007D4341"/>
    <w:rsid w:val="007D58CD"/>
    <w:rsid w:val="007E04D9"/>
    <w:rsid w:val="007E0A8C"/>
    <w:rsid w:val="007E4A22"/>
    <w:rsid w:val="0080220F"/>
    <w:rsid w:val="00813CE2"/>
    <w:rsid w:val="008170DD"/>
    <w:rsid w:val="00820128"/>
    <w:rsid w:val="00851DD4"/>
    <w:rsid w:val="00853593"/>
    <w:rsid w:val="008626FD"/>
    <w:rsid w:val="0086491F"/>
    <w:rsid w:val="00867FCC"/>
    <w:rsid w:val="00874691"/>
    <w:rsid w:val="00874DAC"/>
    <w:rsid w:val="00877694"/>
    <w:rsid w:val="00877A2B"/>
    <w:rsid w:val="00880B96"/>
    <w:rsid w:val="008841AB"/>
    <w:rsid w:val="0089347A"/>
    <w:rsid w:val="008A4871"/>
    <w:rsid w:val="008B19BE"/>
    <w:rsid w:val="008D55D4"/>
    <w:rsid w:val="008E4706"/>
    <w:rsid w:val="008E62B6"/>
    <w:rsid w:val="008F3E1E"/>
    <w:rsid w:val="00900AFB"/>
    <w:rsid w:val="00900C35"/>
    <w:rsid w:val="0095062F"/>
    <w:rsid w:val="00973EEE"/>
    <w:rsid w:val="00981991"/>
    <w:rsid w:val="009838E9"/>
    <w:rsid w:val="009872D6"/>
    <w:rsid w:val="009A1ED4"/>
    <w:rsid w:val="009B2CD5"/>
    <w:rsid w:val="009C1D1A"/>
    <w:rsid w:val="009C30E9"/>
    <w:rsid w:val="009C6223"/>
    <w:rsid w:val="009D2741"/>
    <w:rsid w:val="009E08F3"/>
    <w:rsid w:val="00A06703"/>
    <w:rsid w:val="00A0743B"/>
    <w:rsid w:val="00A136F3"/>
    <w:rsid w:val="00A23BC1"/>
    <w:rsid w:val="00A2770E"/>
    <w:rsid w:val="00A31EDC"/>
    <w:rsid w:val="00A341E6"/>
    <w:rsid w:val="00A37FEB"/>
    <w:rsid w:val="00A470CB"/>
    <w:rsid w:val="00A60F61"/>
    <w:rsid w:val="00A67011"/>
    <w:rsid w:val="00A71A36"/>
    <w:rsid w:val="00A92E2F"/>
    <w:rsid w:val="00AA5619"/>
    <w:rsid w:val="00AB6580"/>
    <w:rsid w:val="00AE00D9"/>
    <w:rsid w:val="00AF3E26"/>
    <w:rsid w:val="00B05F51"/>
    <w:rsid w:val="00B07913"/>
    <w:rsid w:val="00B0791A"/>
    <w:rsid w:val="00B15AEA"/>
    <w:rsid w:val="00B1785C"/>
    <w:rsid w:val="00B416BF"/>
    <w:rsid w:val="00B418AF"/>
    <w:rsid w:val="00B4194D"/>
    <w:rsid w:val="00B51BE3"/>
    <w:rsid w:val="00B535A7"/>
    <w:rsid w:val="00B5728E"/>
    <w:rsid w:val="00B57BD6"/>
    <w:rsid w:val="00B64920"/>
    <w:rsid w:val="00B824B5"/>
    <w:rsid w:val="00B83EFC"/>
    <w:rsid w:val="00BB6BF6"/>
    <w:rsid w:val="00BC1E82"/>
    <w:rsid w:val="00BC769A"/>
    <w:rsid w:val="00BC7817"/>
    <w:rsid w:val="00BD24EB"/>
    <w:rsid w:val="00BE4D23"/>
    <w:rsid w:val="00BF03A1"/>
    <w:rsid w:val="00BF4F7B"/>
    <w:rsid w:val="00BF5D56"/>
    <w:rsid w:val="00BF6A4E"/>
    <w:rsid w:val="00C006B9"/>
    <w:rsid w:val="00C030CD"/>
    <w:rsid w:val="00C40D0F"/>
    <w:rsid w:val="00C61E9C"/>
    <w:rsid w:val="00C836AA"/>
    <w:rsid w:val="00CB269F"/>
    <w:rsid w:val="00CB3EAC"/>
    <w:rsid w:val="00CC6928"/>
    <w:rsid w:val="00CE07E9"/>
    <w:rsid w:val="00D01833"/>
    <w:rsid w:val="00D12EEE"/>
    <w:rsid w:val="00D2449C"/>
    <w:rsid w:val="00D405EE"/>
    <w:rsid w:val="00D7588E"/>
    <w:rsid w:val="00D7726C"/>
    <w:rsid w:val="00D91D09"/>
    <w:rsid w:val="00D95EB7"/>
    <w:rsid w:val="00DA1E11"/>
    <w:rsid w:val="00DC3492"/>
    <w:rsid w:val="00DC51C2"/>
    <w:rsid w:val="00DD40E8"/>
    <w:rsid w:val="00DF4328"/>
    <w:rsid w:val="00E3129E"/>
    <w:rsid w:val="00E35AF0"/>
    <w:rsid w:val="00E5096D"/>
    <w:rsid w:val="00E50A8B"/>
    <w:rsid w:val="00E57EDB"/>
    <w:rsid w:val="00E73557"/>
    <w:rsid w:val="00E73D54"/>
    <w:rsid w:val="00E77774"/>
    <w:rsid w:val="00E860C1"/>
    <w:rsid w:val="00E950BA"/>
    <w:rsid w:val="00E9741E"/>
    <w:rsid w:val="00E97C8C"/>
    <w:rsid w:val="00EA51F1"/>
    <w:rsid w:val="00F05686"/>
    <w:rsid w:val="00F303B2"/>
    <w:rsid w:val="00F32942"/>
    <w:rsid w:val="00F44818"/>
    <w:rsid w:val="00F5153E"/>
    <w:rsid w:val="00F65571"/>
    <w:rsid w:val="00F72D97"/>
    <w:rsid w:val="00F7495A"/>
    <w:rsid w:val="00F90DBA"/>
    <w:rsid w:val="00F926A5"/>
    <w:rsid w:val="00FA579F"/>
    <w:rsid w:val="00FB171F"/>
    <w:rsid w:val="00FC2ED8"/>
    <w:rsid w:val="00FC4480"/>
    <w:rsid w:val="00FD537C"/>
    <w:rsid w:val="00FD6C51"/>
    <w:rsid w:val="00FE170D"/>
    <w:rsid w:val="00FE3648"/>
    <w:rsid w:val="00FE3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DB9D49-5826-426F-A66C-BFFA551DC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715B"/>
    <w:pPr>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0715B"/>
    <w:pPr>
      <w:tabs>
        <w:tab w:val="center" w:pos="4677"/>
        <w:tab w:val="right" w:pos="9355"/>
      </w:tabs>
    </w:pPr>
  </w:style>
  <w:style w:type="character" w:customStyle="1" w:styleId="FooterChar">
    <w:name w:val="Footer Char"/>
    <w:basedOn w:val="DefaultParagraphFont"/>
    <w:link w:val="Footer"/>
    <w:uiPriority w:val="99"/>
    <w:rsid w:val="0040715B"/>
    <w:rPr>
      <w:rFonts w:ascii="Times Armenian" w:eastAsia="Times New Roman" w:hAnsi="Times Armenian" w:cs="Times Armenian"/>
      <w:sz w:val="24"/>
      <w:szCs w:val="24"/>
      <w:lang w:val="ru-RU" w:eastAsia="ru-RU"/>
    </w:rPr>
  </w:style>
  <w:style w:type="paragraph" w:styleId="ListParagraph">
    <w:name w:val="List Paragraph"/>
    <w:aliases w:val="Table no. List Paragraph,List Paragraph1,Numbered List Paragraph,Bullet paras,Colorful List - Accent 11,Bullet1,References,IBL List Paragraph"/>
    <w:basedOn w:val="Normal"/>
    <w:uiPriority w:val="34"/>
    <w:qFormat/>
    <w:rsid w:val="00BC769A"/>
    <w:pPr>
      <w:autoSpaceDE/>
      <w:autoSpaceDN/>
      <w:adjustRightInd/>
      <w:spacing w:before="360" w:after="240"/>
      <w:ind w:left="720" w:hanging="576"/>
      <w:contextualSpacing/>
    </w:pPr>
    <w:rPr>
      <w:rFonts w:ascii="Calibri" w:eastAsia="Calibri" w:hAnsi="Calibri" w:cs="Times New Roman"/>
      <w:sz w:val="22"/>
      <w:szCs w:val="22"/>
      <w:lang w:val="en-US" w:eastAsia="en-US"/>
    </w:rPr>
  </w:style>
  <w:style w:type="paragraph" w:styleId="Header">
    <w:name w:val="header"/>
    <w:basedOn w:val="Normal"/>
    <w:link w:val="HeaderChar"/>
    <w:uiPriority w:val="99"/>
    <w:unhideWhenUsed/>
    <w:rsid w:val="00D7588E"/>
    <w:pPr>
      <w:tabs>
        <w:tab w:val="center" w:pos="4680"/>
        <w:tab w:val="right" w:pos="9360"/>
      </w:tabs>
    </w:pPr>
  </w:style>
  <w:style w:type="character" w:customStyle="1" w:styleId="HeaderChar">
    <w:name w:val="Header Char"/>
    <w:basedOn w:val="DefaultParagraphFont"/>
    <w:link w:val="Header"/>
    <w:uiPriority w:val="99"/>
    <w:rsid w:val="00D7588E"/>
    <w:rPr>
      <w:rFonts w:ascii="Times Armenian" w:eastAsia="Times New Roman" w:hAnsi="Times Armenian" w:cs="Times Armenian"/>
      <w:sz w:val="24"/>
      <w:szCs w:val="24"/>
      <w:lang w:val="ru-RU" w:eastAsia="ru-RU"/>
    </w:rPr>
  </w:style>
  <w:style w:type="paragraph" w:styleId="NormalWeb">
    <w:name w:val="Normal (Web)"/>
    <w:basedOn w:val="Normal"/>
    <w:uiPriority w:val="99"/>
    <w:semiHidden/>
    <w:unhideWhenUsed/>
    <w:rsid w:val="002D642F"/>
    <w:pPr>
      <w:autoSpaceDE/>
      <w:autoSpaceDN/>
      <w:adjustRightInd/>
      <w:spacing w:before="100" w:beforeAutospacing="1" w:after="100" w:afterAutospacing="1"/>
    </w:pPr>
    <w:rPr>
      <w:rFonts w:ascii="Times New Roman" w:hAnsi="Times New Roman"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753">
      <w:bodyDiv w:val="1"/>
      <w:marLeft w:val="0"/>
      <w:marRight w:val="0"/>
      <w:marTop w:val="0"/>
      <w:marBottom w:val="0"/>
      <w:divBdr>
        <w:top w:val="none" w:sz="0" w:space="0" w:color="auto"/>
        <w:left w:val="none" w:sz="0" w:space="0" w:color="auto"/>
        <w:bottom w:val="none" w:sz="0" w:space="0" w:color="auto"/>
        <w:right w:val="none" w:sz="0" w:space="0" w:color="auto"/>
      </w:divBdr>
    </w:div>
    <w:div w:id="134490212">
      <w:bodyDiv w:val="1"/>
      <w:marLeft w:val="0"/>
      <w:marRight w:val="0"/>
      <w:marTop w:val="0"/>
      <w:marBottom w:val="0"/>
      <w:divBdr>
        <w:top w:val="none" w:sz="0" w:space="0" w:color="auto"/>
        <w:left w:val="none" w:sz="0" w:space="0" w:color="auto"/>
        <w:bottom w:val="none" w:sz="0" w:space="0" w:color="auto"/>
        <w:right w:val="none" w:sz="0" w:space="0" w:color="auto"/>
      </w:divBdr>
    </w:div>
    <w:div w:id="786200062">
      <w:bodyDiv w:val="1"/>
      <w:marLeft w:val="0"/>
      <w:marRight w:val="0"/>
      <w:marTop w:val="0"/>
      <w:marBottom w:val="0"/>
      <w:divBdr>
        <w:top w:val="none" w:sz="0" w:space="0" w:color="auto"/>
        <w:left w:val="none" w:sz="0" w:space="0" w:color="auto"/>
        <w:bottom w:val="none" w:sz="0" w:space="0" w:color="auto"/>
        <w:right w:val="none" w:sz="0" w:space="0" w:color="auto"/>
      </w:divBdr>
    </w:div>
    <w:div w:id="1279415030">
      <w:bodyDiv w:val="1"/>
      <w:marLeft w:val="0"/>
      <w:marRight w:val="0"/>
      <w:marTop w:val="0"/>
      <w:marBottom w:val="0"/>
      <w:divBdr>
        <w:top w:val="none" w:sz="0" w:space="0" w:color="auto"/>
        <w:left w:val="none" w:sz="0" w:space="0" w:color="auto"/>
        <w:bottom w:val="none" w:sz="0" w:space="0" w:color="auto"/>
        <w:right w:val="none" w:sz="0" w:space="0" w:color="auto"/>
      </w:divBdr>
    </w:div>
    <w:div w:id="156579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2F589-DEE6-44BD-8D25-EE29E229E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1167</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N-Mkrtchyan</dc:creator>
  <cp:keywords>https:/mul2.gov.am/tasks/801797/oneclick/himnavorum_.docx?token=75985fa21287e842c68ef22669eab415</cp:keywords>
  <cp:lastModifiedBy>Susanna Arzumanyan</cp:lastModifiedBy>
  <cp:revision>2</cp:revision>
  <dcterms:created xsi:type="dcterms:W3CDTF">2023-06-06T07:37:00Z</dcterms:created>
  <dcterms:modified xsi:type="dcterms:W3CDTF">2023-06-06T07:37:00Z</dcterms:modified>
</cp:coreProperties>
</file>