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4511" w:rsidRDefault="00034511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:rsidR="00A9577A" w:rsidRPr="00E743DC" w:rsidRDefault="00BC21BB" w:rsidP="00E743DC">
      <w:pPr>
        <w:spacing w:line="360" w:lineRule="auto"/>
        <w:jc w:val="center"/>
        <w:rPr>
          <w:rFonts w:ascii="GHEA Grapalat" w:hAnsi="GHEA Grapalat" w:cs="Times Armenian"/>
          <w:b/>
          <w:bCs/>
          <w:sz w:val="24"/>
          <w:szCs w:val="24"/>
        </w:rPr>
      </w:pPr>
      <w:r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5B6A7E" w:rsidRPr="009434BF" w:rsidRDefault="00790795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="00BC21BB" w:rsidRPr="009434BF">
        <w:rPr>
          <w:rFonts w:ascii="GHEA Grapalat" w:hAnsi="GHEA Grapalat"/>
          <w:b/>
          <w:sz w:val="24"/>
          <w:szCs w:val="24"/>
          <w:lang w:val="hy-AM"/>
        </w:rPr>
        <w:t>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Ռազմական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դրության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ժամանակ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ռազմատրանսպորտային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պարտականություն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ունեցող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մարմիններին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պատկանող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միջոցների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ներգրավման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ժամանակահատվածում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միջոցներին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հասցված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նյութական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վնասի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դիմաց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ֆիզիկական և իրավաբանական անձանց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համարժեք</w:t>
      </w:r>
      <w:r w:rsidR="00BC21BB" w:rsidRPr="009434BF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 փոխհատուցում տրամադրելու, ինչպես նաև 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>«Հայաստանի Հանրապետության 202</w:t>
      </w:r>
      <w:r w:rsidR="00EF43D0">
        <w:rPr>
          <w:rFonts w:ascii="GHEA Grapalat" w:hAnsi="GHEA Grapalat"/>
          <w:b/>
          <w:color w:val="000000"/>
          <w:sz w:val="24"/>
          <w:szCs w:val="24"/>
        </w:rPr>
        <w:t>3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թվականի պետական բյուջեի մասին» օրենքում վերաբաշխում, Հայաստանի Հ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>անրապետության կառավարության 202</w:t>
      </w:r>
      <w:r w:rsidR="00EF43D0">
        <w:rPr>
          <w:rFonts w:ascii="GHEA Grapalat" w:hAnsi="GHEA Grapalat"/>
          <w:b/>
          <w:color w:val="000000"/>
          <w:sz w:val="24"/>
          <w:szCs w:val="24"/>
        </w:rPr>
        <w:t>2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թվականի դեկտեմբերի 2</w:t>
      </w:r>
      <w:r w:rsidR="00EF43D0">
        <w:rPr>
          <w:rFonts w:ascii="GHEA Grapalat" w:hAnsi="GHEA Grapalat"/>
          <w:b/>
          <w:color w:val="000000"/>
          <w:sz w:val="24"/>
          <w:szCs w:val="24"/>
        </w:rPr>
        <w:t>9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>-ի N 21</w:t>
      </w:r>
      <w:r w:rsidR="00EF43D0">
        <w:rPr>
          <w:rFonts w:ascii="GHEA Grapalat" w:hAnsi="GHEA Grapalat"/>
          <w:b/>
          <w:color w:val="000000"/>
          <w:sz w:val="24"/>
          <w:szCs w:val="24"/>
        </w:rPr>
        <w:t>11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-Ն որոշման մեջ փոփոխություններ և լրացումներ կատարելու ու Հայաստանի Հանրապետության պաշտպանության նախարարությանը գումար հատկացնելու մասին</w:t>
      </w:r>
      <w:r w:rsidR="00BC21BB" w:rsidRPr="009434BF">
        <w:rPr>
          <w:rFonts w:ascii="GHEA Grapalat" w:hAnsi="GHEA Grapalat"/>
          <w:b/>
          <w:sz w:val="24"/>
          <w:szCs w:val="24"/>
          <w:lang w:val="hy-AM"/>
        </w:rPr>
        <w:t>»</w:t>
      </w:r>
      <w:r w:rsidR="00BC21BB" w:rsidRPr="009434BF">
        <w:rPr>
          <w:rFonts w:ascii="GHEA Grapalat" w:hAnsi="GHEA Grapalat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կ</w:t>
      </w:r>
      <w:r w:rsidR="00BA309E" w:rsidRPr="009434BF">
        <w:rPr>
          <w:rFonts w:ascii="GHEA Grapalat" w:hAnsi="GHEA Grapalat" w:cs="Sylfaen"/>
          <w:b/>
          <w:sz w:val="24"/>
          <w:szCs w:val="24"/>
          <w:lang w:val="ru-RU"/>
        </w:rPr>
        <w:t>առավարության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 w:cs="Sylfaen"/>
          <w:b/>
          <w:sz w:val="24"/>
          <w:szCs w:val="24"/>
          <w:lang w:val="ru-RU"/>
        </w:rPr>
        <w:t>որոշման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/>
          <w:b/>
          <w:sz w:val="24"/>
          <w:szCs w:val="24"/>
          <w:lang w:val="ru-RU"/>
        </w:rPr>
        <w:t>նախագծի</w:t>
      </w:r>
      <w:r w:rsidR="00BA309E" w:rsidRPr="009434BF">
        <w:rPr>
          <w:rFonts w:ascii="GHEA Grapalat" w:hAnsi="GHEA Grapalat"/>
          <w:b/>
          <w:sz w:val="24"/>
          <w:szCs w:val="24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առնչությամբ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շահա</w:t>
      </w:r>
      <w:r w:rsidR="008F6C42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>գ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="008F6C42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>գ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իռ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մարմինների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կողմից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արված</w:t>
      </w:r>
      <w:r w:rsidR="00E13CAF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առաջարկությունների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</w:t>
      </w:r>
    </w:p>
    <w:p w:rsidR="00E743DC" w:rsidRPr="009434BF" w:rsidRDefault="00E743DC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tbl>
      <w:tblPr>
        <w:tblW w:w="1601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872"/>
        <w:gridCol w:w="1645"/>
        <w:gridCol w:w="14"/>
        <w:gridCol w:w="5485"/>
      </w:tblGrid>
      <w:tr w:rsidR="000C4352" w:rsidRPr="009434BF">
        <w:trPr>
          <w:tblCellSpacing w:w="0" w:type="dxa"/>
          <w:jc w:val="center"/>
        </w:trPr>
        <w:tc>
          <w:tcPr>
            <w:tcW w:w="10517" w:type="dxa"/>
            <w:gridSpan w:val="2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C4352" w:rsidRPr="009434BF" w:rsidRDefault="000C4352" w:rsidP="00E743DC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1.</w:t>
            </w: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Արդարադատության նախարարություն</w:t>
            </w:r>
          </w:p>
        </w:tc>
        <w:tc>
          <w:tcPr>
            <w:tcW w:w="5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633E7E" w:rsidRPr="009434BF" w:rsidRDefault="004D0075" w:rsidP="00633E7E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01.09.2022թ.</w:t>
            </w:r>
          </w:p>
        </w:tc>
      </w:tr>
      <w:tr w:rsidR="000C4352" w:rsidRPr="009434BF">
        <w:trPr>
          <w:tblCellSpacing w:w="0" w:type="dxa"/>
          <w:jc w:val="center"/>
        </w:trPr>
        <w:tc>
          <w:tcPr>
            <w:tcW w:w="10517" w:type="dxa"/>
            <w:gridSpan w:val="2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4352" w:rsidRPr="009434BF" w:rsidRDefault="000C4352" w:rsidP="00E743DC">
            <w:pPr>
              <w:spacing w:line="360" w:lineRule="auto"/>
              <w:ind w:left="161"/>
              <w:rPr>
                <w:rFonts w:ascii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5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0C4352" w:rsidRPr="009434BF" w:rsidRDefault="004D0075" w:rsidP="00E743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N 27.4/38637-</w:t>
            </w: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2022</w:t>
            </w:r>
          </w:p>
        </w:tc>
      </w:tr>
      <w:tr w:rsidR="00FB66DC" w:rsidRPr="00633E7E">
        <w:trPr>
          <w:tblCellSpacing w:w="0" w:type="dxa"/>
          <w:jc w:val="center"/>
        </w:trPr>
        <w:tc>
          <w:tcPr>
            <w:tcW w:w="887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640D6" w:rsidRPr="00E16A50" w:rsidRDefault="00E16A50" w:rsidP="00C640D6">
            <w:pPr>
              <w:spacing w:line="360" w:lineRule="auto"/>
              <w:ind w:firstLine="720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ՀՀ կառավարության </w:t>
            </w:r>
            <w:r w:rsidR="00B5425E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որոշման նախագծի վերաբերյալ ՀՀ արդարադատության նախարարության կողմից պետական փորձագիտական եզրակացություն չի տրամադվում` ելնելով  «Նորմատիվ իրավական ակտերի մասին» օրենքի 7-րդ հոդվածի 2-րդ մասի պահանջներից, համաձայն որոնց` փորձաքննության չեն ենթարկվում պարտադիր </w:t>
            </w:r>
            <w:r w:rsidR="004F4FE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նախագծերը, պետական և համայնքային բյուջեների վերաբշխման, </w:t>
            </w:r>
            <w:r w:rsidR="004F4FE3">
              <w:rPr>
                <w:rFonts w:ascii="GHEA Grapalat" w:hAnsi="GHEA Grapalat" w:cs="Calibri"/>
                <w:color w:val="000000"/>
                <w:sz w:val="24"/>
                <w:szCs w:val="24"/>
              </w:rPr>
              <w:lastRenderedPageBreak/>
              <w:t xml:space="preserve">ինչպես նաև բյուջեյի կատարումն ապահովող միջոցառումների վերաբերյալ ենթաօրենսդրական նորմատիվիրավական ակտերի նախագծերը, հարյուր տոկոս պետությանը սեփականության իրավունքով պատկանող բաժնեմաս ունեցող փակ բաժնետիրական ընկերությունների և պետական ոչ առևտրային </w:t>
            </w:r>
            <w:r w:rsidR="002D6B21">
              <w:rPr>
                <w:rFonts w:ascii="GHEA Grapalat" w:hAnsi="GHEA Grapalat" w:cs="Calibri"/>
                <w:color w:val="000000"/>
                <w:sz w:val="24"/>
                <w:szCs w:val="24"/>
              </w:rPr>
              <w:t>կազմակերպությունների ստեղծման, վերակազմակերպման և լուծարման վերաբերյալ ենթաօրենսդրական նորմատիվ իրավական ակտերի նա</w:t>
            </w:r>
            <w:r w:rsidR="00A71D00">
              <w:rPr>
                <w:rFonts w:ascii="GHEA Grapalat" w:hAnsi="GHEA Grapalat" w:cs="Calibri"/>
                <w:color w:val="000000"/>
                <w:sz w:val="24"/>
                <w:szCs w:val="24"/>
              </w:rPr>
              <w:t>խ</w:t>
            </w:r>
            <w:r w:rsidR="002D6B21">
              <w:rPr>
                <w:rFonts w:ascii="GHEA Grapalat" w:hAnsi="GHEA Grapalat" w:cs="Calibri"/>
                <w:color w:val="000000"/>
                <w:sz w:val="24"/>
                <w:szCs w:val="24"/>
              </w:rPr>
              <w:t>ագծերը:</w:t>
            </w:r>
          </w:p>
        </w:tc>
        <w:tc>
          <w:tcPr>
            <w:tcW w:w="714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E1C2D" w:rsidRPr="009434BF" w:rsidRDefault="00AE1C2D" w:rsidP="00AE1C2D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lastRenderedPageBreak/>
              <w:t>Ընդունվել է</w:t>
            </w: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E042ED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3D392E" w:rsidRDefault="003D392E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P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  <w:bookmarkStart w:id="0" w:name="_GoBack"/>
            <w:bookmarkEnd w:id="0"/>
          </w:p>
          <w:p w:rsidR="003D392E" w:rsidRDefault="003D392E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3D392E" w:rsidRDefault="003D392E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316AA3" w:rsidRPr="00A859B1" w:rsidRDefault="00316AA3" w:rsidP="00C640D6">
            <w:pPr>
              <w:spacing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FB66DC" w:rsidRPr="009434BF">
        <w:trPr>
          <w:tblCellSpacing w:w="0" w:type="dxa"/>
          <w:jc w:val="center"/>
        </w:trPr>
        <w:tc>
          <w:tcPr>
            <w:tcW w:w="10531" w:type="dxa"/>
            <w:gridSpan w:val="3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</w:tcPr>
          <w:p w:rsidR="00FB66DC" w:rsidRPr="009434BF" w:rsidRDefault="00FB66DC" w:rsidP="00FB66DC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lastRenderedPageBreak/>
              <w:t xml:space="preserve">2. </w:t>
            </w:r>
            <w:r w:rsidRPr="009434BF">
              <w:rPr>
                <w:rFonts w:ascii="GHEA Grapalat" w:hAnsi="GHEA Grapalat" w:cs="Sylfaen"/>
                <w:b/>
                <w:bCs/>
                <w:sz w:val="24"/>
                <w:szCs w:val="24"/>
              </w:rPr>
              <w:t>Ֆինանսների նախարարություն</w:t>
            </w:r>
          </w:p>
          <w:p w:rsidR="00FB66DC" w:rsidRPr="009434BF" w:rsidRDefault="00FB66DC" w:rsidP="00FB66DC">
            <w:pPr>
              <w:spacing w:line="360" w:lineRule="auto"/>
              <w:ind w:left="27" w:right="76" w:firstLine="618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5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FB66DC" w:rsidRPr="004657D2" w:rsidRDefault="004657D2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val="hy-AM" w:eastAsia="de-DE"/>
              </w:rPr>
            </w:pPr>
            <w:r w:rsidRPr="004657D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08.06.2023թ.</w:t>
            </w:r>
          </w:p>
        </w:tc>
      </w:tr>
      <w:tr w:rsidR="00FB66DC" w:rsidRPr="009434BF">
        <w:trPr>
          <w:tblCellSpacing w:w="0" w:type="dxa"/>
          <w:jc w:val="center"/>
        </w:trPr>
        <w:tc>
          <w:tcPr>
            <w:tcW w:w="10531" w:type="dxa"/>
            <w:gridSpan w:val="3"/>
            <w:vMerge/>
            <w:tcBorders>
              <w:right w:val="outset" w:sz="6" w:space="0" w:color="auto"/>
            </w:tcBorders>
            <w:shd w:val="clear" w:color="auto" w:fill="CCCCCC"/>
          </w:tcPr>
          <w:p w:rsidR="00FB66DC" w:rsidRPr="009434BF" w:rsidRDefault="00FB66DC" w:rsidP="00FB66DC">
            <w:pPr>
              <w:spacing w:line="360" w:lineRule="auto"/>
              <w:ind w:left="27" w:right="76" w:firstLine="618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5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FB66DC" w:rsidRPr="004657D2" w:rsidRDefault="004657D2" w:rsidP="004657D2">
            <w:pPr>
              <w:widowControl w:val="0"/>
              <w:spacing w:line="276" w:lineRule="auto"/>
              <w:ind w:right="210"/>
              <w:contextualSpacing/>
              <w:jc w:val="center"/>
              <w:rPr>
                <w:noProof w:val="0"/>
                <w:lang w:eastAsia="en-US"/>
              </w:rPr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01/34-1/11343-2023</w:t>
            </w:r>
          </w:p>
        </w:tc>
      </w:tr>
      <w:tr w:rsidR="005A1A5E" w:rsidRPr="000F0963">
        <w:trPr>
          <w:tblCellSpacing w:w="0" w:type="dxa"/>
          <w:jc w:val="center"/>
        </w:trPr>
        <w:tc>
          <w:tcPr>
            <w:tcW w:w="10531" w:type="dxa"/>
            <w:gridSpan w:val="3"/>
            <w:tcBorders>
              <w:right w:val="outset" w:sz="6" w:space="0" w:color="auto"/>
            </w:tcBorders>
            <w:shd w:val="clear" w:color="auto" w:fill="FFFFFF"/>
          </w:tcPr>
          <w:p w:rsidR="000F0963" w:rsidRDefault="000F0963" w:rsidP="000F0963">
            <w:pPr>
              <w:spacing w:line="360" w:lineRule="auto"/>
              <w:ind w:firstLine="708"/>
              <w:jc w:val="both"/>
              <w:rPr>
                <w:rFonts w:ascii="GHEA Grapalat" w:hAnsi="GHEA Grapalat"/>
                <w:noProof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Նախագծով նախատեսվում է հաստատել 2020 թվականին հայտարարված ռազմական դրության և զորահավաքի շրջանակներում ռազմատրանսպորտային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ֆիզիկական և իրավաբանական անձանց փոխհատուցման ցանկը (ներառյալ գույքի անվանումը և փոխհատուցման չափը) և համարժեք փոխհատուցման տրամադրման նպատակով՝ ՀՀ 2023 թվականի պետական բյուջեով նախատեսված ՀՀ կառավարության պահուստային ֆոնդից ՀՀ պաշտպանության նախարարությանը հատկացնել 41,284.0 հազար դրամ:</w:t>
            </w:r>
          </w:p>
          <w:p w:rsidR="000F0963" w:rsidRDefault="000F0963" w:rsidP="000F0963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708"/>
              <w:jc w:val="both"/>
              <w:textAlignment w:val="baseline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Այդ կապակցությամբ հաշվի առնելով ՀՀ կառավարության պահուստային ֆոնդի ներկայիս սղությունը և վերջինիս հաշվին առաջիկա ժամանակահատվածում ապասվող առաջնահերթ և հրատապ ծախսերը,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ենք միջոցառման ֆինանսավորումն իրականացնել ՀՀ 2023 թվականի պետական բյուջեով ՀՀ պաշտպանության նախարարությանը հատկացված ընդհանուր միջոցների հաշվին, իսկ վերջինիս անհնարինության պարագայում՝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քննության առնել ծախսերը ՀՀ 2024 թվականի պետական բյուջեի շրջանակներում իրականացնելու հնարավորությունը</w:t>
            </w: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:</w:t>
            </w:r>
          </w:p>
          <w:p w:rsidR="000F0963" w:rsidRDefault="000F0963" w:rsidP="000F0963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708"/>
              <w:jc w:val="both"/>
              <w:textAlignment w:val="baseline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Միաժամանակ հայտնում ենք, որ Նախագծում առկա են որոշ տեխնիկական խնդիրներ, որի կապակցությամբ առաջարկում ենք Նախագիծը խմբագրել հետևյալ կերպ.</w:t>
            </w:r>
          </w:p>
          <w:p w:rsidR="000F0963" w:rsidRDefault="000F0963" w:rsidP="000F0963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708"/>
              <w:jc w:val="both"/>
              <w:textAlignment w:val="baseline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1. Նախագծի 2-րդ կետում «Կառավարական» բառը փոխարինել «Կառավարման</w:t>
            </w: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» բառով:</w:t>
            </w:r>
          </w:p>
          <w:p w:rsidR="000F0963" w:rsidRDefault="000F0963" w:rsidP="000F0963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708"/>
              <w:jc w:val="both"/>
              <w:textAlignment w:val="baseline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2. Նախագծի NN 2, 3, 4 և 5 հավելվածներում նախատեսել նաև կիսամյակում կատարվող փոփոխությունները:</w:t>
            </w:r>
          </w:p>
          <w:p w:rsidR="005A1A5E" w:rsidRPr="009434BF" w:rsidRDefault="005A1A5E" w:rsidP="00D430CC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0F0963" w:rsidRPr="004C1C2E" w:rsidRDefault="000F096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0F0963" w:rsidRPr="00897043" w:rsidRDefault="000F0963" w:rsidP="000F0963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89704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Չի ընդունվել</w:t>
            </w:r>
          </w:p>
          <w:p w:rsidR="000F0963" w:rsidRDefault="000F0963" w:rsidP="000F096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2021 թվականի մայիսի 6-ի N 736-Ն որոշ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ումը չի նախատեսում նման ընթացակարգ:</w:t>
            </w: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0F0963" w:rsidRPr="004C1C2E" w:rsidRDefault="000F096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Default="000F0963" w:rsidP="000F0963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Ընդունվել է</w:t>
            </w:r>
          </w:p>
          <w:p w:rsidR="00897043" w:rsidRPr="000F0963" w:rsidRDefault="000F0963" w:rsidP="000F0963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</w:pPr>
            <w:r w:rsidRPr="000F0963"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t>ՀՀ կառավարության որոշման նախագիծը խմբագրվել է:</w:t>
            </w: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97043" w:rsidRDefault="00897043" w:rsidP="00897043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</w:pPr>
          </w:p>
        </w:tc>
      </w:tr>
    </w:tbl>
    <w:p w:rsidR="004C1C2E" w:rsidRPr="00E743DC" w:rsidRDefault="004C1C2E">
      <w:pPr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sectPr w:rsidR="004C1C2E" w:rsidRPr="00E743DC" w:rsidSect="00037A34">
      <w:pgSz w:w="16838" w:h="11906" w:orient="landscape"/>
      <w:pgMar w:top="630" w:right="964" w:bottom="450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108F" w:rsidRDefault="00A6108F" w:rsidP="00DE0ACE">
      <w:r>
        <w:separator/>
      </w:r>
    </w:p>
  </w:endnote>
  <w:endnote w:type="continuationSeparator" w:id="0">
    <w:p w:rsidR="00A6108F" w:rsidRDefault="00A6108F" w:rsidP="00DE0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108F" w:rsidRDefault="00A6108F" w:rsidP="00DE0ACE">
      <w:r>
        <w:separator/>
      </w:r>
    </w:p>
  </w:footnote>
  <w:footnote w:type="continuationSeparator" w:id="0">
    <w:p w:rsidR="00A6108F" w:rsidRDefault="00A6108F" w:rsidP="00DE0A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526CC"/>
    <w:multiLevelType w:val="hybridMultilevel"/>
    <w:tmpl w:val="E0329060"/>
    <w:lvl w:ilvl="0" w:tplc="59E62BD2">
      <w:start w:val="1"/>
      <w:numFmt w:val="decimal"/>
      <w:lvlText w:val="%1."/>
      <w:lvlJc w:val="left"/>
      <w:pPr>
        <w:ind w:left="-180" w:hanging="360"/>
      </w:pPr>
      <w:rPr>
        <w:rFonts w:ascii="GHEA Grapalat" w:eastAsia="Calibri" w:hAnsi="GHEA Grapalat" w:cs="Cambria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434AF3"/>
    <w:multiLevelType w:val="hybridMultilevel"/>
    <w:tmpl w:val="3B6058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7DE4B2C"/>
    <w:multiLevelType w:val="hybridMultilevel"/>
    <w:tmpl w:val="9000C420"/>
    <w:lvl w:ilvl="0" w:tplc="C8DE600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28592D"/>
    <w:multiLevelType w:val="hybridMultilevel"/>
    <w:tmpl w:val="9CAE43D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55487741"/>
    <w:multiLevelType w:val="hybridMultilevel"/>
    <w:tmpl w:val="D6D0761E"/>
    <w:lvl w:ilvl="0" w:tplc="E124E750">
      <w:start w:val="1"/>
      <w:numFmt w:val="decimal"/>
      <w:lvlText w:val="%1."/>
      <w:lvlJc w:val="left"/>
      <w:pPr>
        <w:ind w:left="108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5F52B70"/>
    <w:multiLevelType w:val="hybridMultilevel"/>
    <w:tmpl w:val="6ADAB796"/>
    <w:lvl w:ilvl="0" w:tplc="829E62C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FF4787B"/>
    <w:multiLevelType w:val="hybridMultilevel"/>
    <w:tmpl w:val="1D2A31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1EC"/>
    <w:rsid w:val="0000074F"/>
    <w:rsid w:val="000105C9"/>
    <w:rsid w:val="00010B41"/>
    <w:rsid w:val="00016939"/>
    <w:rsid w:val="00034511"/>
    <w:rsid w:val="00037A34"/>
    <w:rsid w:val="000438E2"/>
    <w:rsid w:val="00052818"/>
    <w:rsid w:val="00061B1E"/>
    <w:rsid w:val="00070657"/>
    <w:rsid w:val="000729C3"/>
    <w:rsid w:val="00072E2C"/>
    <w:rsid w:val="00074748"/>
    <w:rsid w:val="000765E8"/>
    <w:rsid w:val="000779EA"/>
    <w:rsid w:val="000A0443"/>
    <w:rsid w:val="000A0B36"/>
    <w:rsid w:val="000A6D19"/>
    <w:rsid w:val="000B1EDA"/>
    <w:rsid w:val="000B2CC5"/>
    <w:rsid w:val="000C4352"/>
    <w:rsid w:val="000C7A1F"/>
    <w:rsid w:val="000E32B8"/>
    <w:rsid w:val="000E5252"/>
    <w:rsid w:val="000E6E9E"/>
    <w:rsid w:val="000F0963"/>
    <w:rsid w:val="000F09B2"/>
    <w:rsid w:val="00113A6A"/>
    <w:rsid w:val="001258B8"/>
    <w:rsid w:val="00125AE0"/>
    <w:rsid w:val="00142D74"/>
    <w:rsid w:val="0014758E"/>
    <w:rsid w:val="00147ADF"/>
    <w:rsid w:val="00153286"/>
    <w:rsid w:val="0016423F"/>
    <w:rsid w:val="001646E5"/>
    <w:rsid w:val="001722CE"/>
    <w:rsid w:val="00172456"/>
    <w:rsid w:val="00172D1D"/>
    <w:rsid w:val="0018223A"/>
    <w:rsid w:val="00183EC5"/>
    <w:rsid w:val="00185E44"/>
    <w:rsid w:val="00186771"/>
    <w:rsid w:val="0019084D"/>
    <w:rsid w:val="00192C1A"/>
    <w:rsid w:val="00193391"/>
    <w:rsid w:val="0019514C"/>
    <w:rsid w:val="00195FFA"/>
    <w:rsid w:val="001A735F"/>
    <w:rsid w:val="001B1974"/>
    <w:rsid w:val="001B5A45"/>
    <w:rsid w:val="001B6E2C"/>
    <w:rsid w:val="001C09AC"/>
    <w:rsid w:val="001C5902"/>
    <w:rsid w:val="001D6D24"/>
    <w:rsid w:val="001E61EC"/>
    <w:rsid w:val="001F2D5B"/>
    <w:rsid w:val="001F45BA"/>
    <w:rsid w:val="00205EAC"/>
    <w:rsid w:val="00214695"/>
    <w:rsid w:val="002245B1"/>
    <w:rsid w:val="00224D2F"/>
    <w:rsid w:val="00225028"/>
    <w:rsid w:val="00230B26"/>
    <w:rsid w:val="00230DA8"/>
    <w:rsid w:val="00250D10"/>
    <w:rsid w:val="00261CD5"/>
    <w:rsid w:val="00264EEB"/>
    <w:rsid w:val="002731A0"/>
    <w:rsid w:val="0028275D"/>
    <w:rsid w:val="002873A1"/>
    <w:rsid w:val="00291881"/>
    <w:rsid w:val="002A0F19"/>
    <w:rsid w:val="002A2E4B"/>
    <w:rsid w:val="002A67C9"/>
    <w:rsid w:val="002B0D82"/>
    <w:rsid w:val="002B37E5"/>
    <w:rsid w:val="002B4F07"/>
    <w:rsid w:val="002C6EE5"/>
    <w:rsid w:val="002D6B21"/>
    <w:rsid w:val="002E2AEE"/>
    <w:rsid w:val="002F1126"/>
    <w:rsid w:val="003014C3"/>
    <w:rsid w:val="00301D51"/>
    <w:rsid w:val="003034AC"/>
    <w:rsid w:val="00303D1B"/>
    <w:rsid w:val="003042EE"/>
    <w:rsid w:val="0030573E"/>
    <w:rsid w:val="003159B5"/>
    <w:rsid w:val="00316AA3"/>
    <w:rsid w:val="00320F9F"/>
    <w:rsid w:val="00321809"/>
    <w:rsid w:val="00324393"/>
    <w:rsid w:val="003577A5"/>
    <w:rsid w:val="00360A80"/>
    <w:rsid w:val="00362451"/>
    <w:rsid w:val="00363F5B"/>
    <w:rsid w:val="003733A1"/>
    <w:rsid w:val="00377E2E"/>
    <w:rsid w:val="00380195"/>
    <w:rsid w:val="00383342"/>
    <w:rsid w:val="00383BB1"/>
    <w:rsid w:val="003869BC"/>
    <w:rsid w:val="00390AB1"/>
    <w:rsid w:val="003927E1"/>
    <w:rsid w:val="00395CE0"/>
    <w:rsid w:val="00396A22"/>
    <w:rsid w:val="00396A39"/>
    <w:rsid w:val="003A70C5"/>
    <w:rsid w:val="003A7341"/>
    <w:rsid w:val="003C4991"/>
    <w:rsid w:val="003C545D"/>
    <w:rsid w:val="003D392E"/>
    <w:rsid w:val="003D7BC2"/>
    <w:rsid w:val="003E16FF"/>
    <w:rsid w:val="003E43A6"/>
    <w:rsid w:val="003E7964"/>
    <w:rsid w:val="003F0179"/>
    <w:rsid w:val="003F7277"/>
    <w:rsid w:val="0040183D"/>
    <w:rsid w:val="00401AE1"/>
    <w:rsid w:val="00404617"/>
    <w:rsid w:val="00407B3E"/>
    <w:rsid w:val="00411B86"/>
    <w:rsid w:val="00413D09"/>
    <w:rsid w:val="00416238"/>
    <w:rsid w:val="00421F2D"/>
    <w:rsid w:val="004247E1"/>
    <w:rsid w:val="00424C11"/>
    <w:rsid w:val="00424C2C"/>
    <w:rsid w:val="00427357"/>
    <w:rsid w:val="0043786F"/>
    <w:rsid w:val="004465EA"/>
    <w:rsid w:val="004504A2"/>
    <w:rsid w:val="00464E1C"/>
    <w:rsid w:val="004657D2"/>
    <w:rsid w:val="00467C36"/>
    <w:rsid w:val="0047125D"/>
    <w:rsid w:val="00473287"/>
    <w:rsid w:val="00482282"/>
    <w:rsid w:val="00483A10"/>
    <w:rsid w:val="00483DEF"/>
    <w:rsid w:val="004915CB"/>
    <w:rsid w:val="00497D57"/>
    <w:rsid w:val="004B475E"/>
    <w:rsid w:val="004B5466"/>
    <w:rsid w:val="004B59C5"/>
    <w:rsid w:val="004B667F"/>
    <w:rsid w:val="004C1C2E"/>
    <w:rsid w:val="004D0075"/>
    <w:rsid w:val="004D400C"/>
    <w:rsid w:val="004D5686"/>
    <w:rsid w:val="004E2711"/>
    <w:rsid w:val="004E2953"/>
    <w:rsid w:val="004E7E3B"/>
    <w:rsid w:val="004F02F2"/>
    <w:rsid w:val="004F4FE3"/>
    <w:rsid w:val="004F77E8"/>
    <w:rsid w:val="005058B2"/>
    <w:rsid w:val="005116DF"/>
    <w:rsid w:val="0051539A"/>
    <w:rsid w:val="00521F6D"/>
    <w:rsid w:val="00525699"/>
    <w:rsid w:val="00537AB3"/>
    <w:rsid w:val="005625D2"/>
    <w:rsid w:val="005638D3"/>
    <w:rsid w:val="00567710"/>
    <w:rsid w:val="00570C25"/>
    <w:rsid w:val="00583D11"/>
    <w:rsid w:val="00585BFE"/>
    <w:rsid w:val="00595ACE"/>
    <w:rsid w:val="005A1A5E"/>
    <w:rsid w:val="005A41EC"/>
    <w:rsid w:val="005A48AD"/>
    <w:rsid w:val="005A551B"/>
    <w:rsid w:val="005A5F21"/>
    <w:rsid w:val="005B6A7E"/>
    <w:rsid w:val="005D7CE3"/>
    <w:rsid w:val="005E6C26"/>
    <w:rsid w:val="005F15B9"/>
    <w:rsid w:val="005F1642"/>
    <w:rsid w:val="005F49C3"/>
    <w:rsid w:val="005F62FB"/>
    <w:rsid w:val="006026BF"/>
    <w:rsid w:val="00622756"/>
    <w:rsid w:val="006330F5"/>
    <w:rsid w:val="00633E7E"/>
    <w:rsid w:val="00635942"/>
    <w:rsid w:val="006420F1"/>
    <w:rsid w:val="006471AE"/>
    <w:rsid w:val="00652271"/>
    <w:rsid w:val="0065745A"/>
    <w:rsid w:val="0066611B"/>
    <w:rsid w:val="00671924"/>
    <w:rsid w:val="00672624"/>
    <w:rsid w:val="006755E8"/>
    <w:rsid w:val="0068161B"/>
    <w:rsid w:val="00683969"/>
    <w:rsid w:val="00686351"/>
    <w:rsid w:val="006877D0"/>
    <w:rsid w:val="00693DA5"/>
    <w:rsid w:val="00694077"/>
    <w:rsid w:val="006955BC"/>
    <w:rsid w:val="0069699C"/>
    <w:rsid w:val="006A45CD"/>
    <w:rsid w:val="006B340D"/>
    <w:rsid w:val="006C3BFF"/>
    <w:rsid w:val="006C70C3"/>
    <w:rsid w:val="006D0ED1"/>
    <w:rsid w:val="006D4048"/>
    <w:rsid w:val="006F16A6"/>
    <w:rsid w:val="006F473B"/>
    <w:rsid w:val="00703D2E"/>
    <w:rsid w:val="0070413F"/>
    <w:rsid w:val="0070546F"/>
    <w:rsid w:val="0071125B"/>
    <w:rsid w:val="007247EB"/>
    <w:rsid w:val="00724BEE"/>
    <w:rsid w:val="00724C68"/>
    <w:rsid w:val="00730BE7"/>
    <w:rsid w:val="007327E5"/>
    <w:rsid w:val="00757120"/>
    <w:rsid w:val="00757E4F"/>
    <w:rsid w:val="00762B40"/>
    <w:rsid w:val="00771D68"/>
    <w:rsid w:val="00772B90"/>
    <w:rsid w:val="00773D4F"/>
    <w:rsid w:val="00780A97"/>
    <w:rsid w:val="00781F56"/>
    <w:rsid w:val="007822D7"/>
    <w:rsid w:val="00783BDD"/>
    <w:rsid w:val="00790795"/>
    <w:rsid w:val="0079721A"/>
    <w:rsid w:val="00797408"/>
    <w:rsid w:val="007A27D7"/>
    <w:rsid w:val="007C2D35"/>
    <w:rsid w:val="007C30B5"/>
    <w:rsid w:val="007C6DA2"/>
    <w:rsid w:val="007D315B"/>
    <w:rsid w:val="007D4A3B"/>
    <w:rsid w:val="007F431B"/>
    <w:rsid w:val="008002E9"/>
    <w:rsid w:val="008041C6"/>
    <w:rsid w:val="00805C8C"/>
    <w:rsid w:val="00807CE2"/>
    <w:rsid w:val="0081441E"/>
    <w:rsid w:val="0081622C"/>
    <w:rsid w:val="00822D08"/>
    <w:rsid w:val="008260A9"/>
    <w:rsid w:val="008327CC"/>
    <w:rsid w:val="00840D19"/>
    <w:rsid w:val="00844A07"/>
    <w:rsid w:val="00845D79"/>
    <w:rsid w:val="008477D8"/>
    <w:rsid w:val="0085356A"/>
    <w:rsid w:val="00863CC3"/>
    <w:rsid w:val="00864FDB"/>
    <w:rsid w:val="00866736"/>
    <w:rsid w:val="00871E3C"/>
    <w:rsid w:val="0087557A"/>
    <w:rsid w:val="008771F6"/>
    <w:rsid w:val="00880AD3"/>
    <w:rsid w:val="00880FCD"/>
    <w:rsid w:val="00884A59"/>
    <w:rsid w:val="00892914"/>
    <w:rsid w:val="00897043"/>
    <w:rsid w:val="008A554E"/>
    <w:rsid w:val="008C17D7"/>
    <w:rsid w:val="008C259F"/>
    <w:rsid w:val="008C6FA8"/>
    <w:rsid w:val="008C7D1E"/>
    <w:rsid w:val="008D59EE"/>
    <w:rsid w:val="008E4797"/>
    <w:rsid w:val="008F2C76"/>
    <w:rsid w:val="008F6009"/>
    <w:rsid w:val="008F6C42"/>
    <w:rsid w:val="00903F2A"/>
    <w:rsid w:val="00905142"/>
    <w:rsid w:val="00912A62"/>
    <w:rsid w:val="0091615B"/>
    <w:rsid w:val="009246A3"/>
    <w:rsid w:val="00924FA1"/>
    <w:rsid w:val="009434BF"/>
    <w:rsid w:val="00945977"/>
    <w:rsid w:val="00951603"/>
    <w:rsid w:val="00953292"/>
    <w:rsid w:val="00953E8A"/>
    <w:rsid w:val="009609FD"/>
    <w:rsid w:val="0096576A"/>
    <w:rsid w:val="009668E3"/>
    <w:rsid w:val="00972021"/>
    <w:rsid w:val="009803F7"/>
    <w:rsid w:val="00982310"/>
    <w:rsid w:val="00987A28"/>
    <w:rsid w:val="00992720"/>
    <w:rsid w:val="00996462"/>
    <w:rsid w:val="009A7DDA"/>
    <w:rsid w:val="009B1174"/>
    <w:rsid w:val="009B3303"/>
    <w:rsid w:val="009C344F"/>
    <w:rsid w:val="009D41BB"/>
    <w:rsid w:val="009E6A00"/>
    <w:rsid w:val="009F4354"/>
    <w:rsid w:val="00A0759F"/>
    <w:rsid w:val="00A2272B"/>
    <w:rsid w:val="00A240F7"/>
    <w:rsid w:val="00A26749"/>
    <w:rsid w:val="00A40833"/>
    <w:rsid w:val="00A47050"/>
    <w:rsid w:val="00A50562"/>
    <w:rsid w:val="00A6108F"/>
    <w:rsid w:val="00A62613"/>
    <w:rsid w:val="00A6533E"/>
    <w:rsid w:val="00A676FE"/>
    <w:rsid w:val="00A67DD2"/>
    <w:rsid w:val="00A71D00"/>
    <w:rsid w:val="00A83A90"/>
    <w:rsid w:val="00A85348"/>
    <w:rsid w:val="00A859B1"/>
    <w:rsid w:val="00A9139D"/>
    <w:rsid w:val="00A918F4"/>
    <w:rsid w:val="00A9577A"/>
    <w:rsid w:val="00AA72C8"/>
    <w:rsid w:val="00AB06D0"/>
    <w:rsid w:val="00AB1A20"/>
    <w:rsid w:val="00AB23DE"/>
    <w:rsid w:val="00AC270F"/>
    <w:rsid w:val="00AC5FAB"/>
    <w:rsid w:val="00AE1C2D"/>
    <w:rsid w:val="00AE3108"/>
    <w:rsid w:val="00B007DE"/>
    <w:rsid w:val="00B056E3"/>
    <w:rsid w:val="00B133F4"/>
    <w:rsid w:val="00B22628"/>
    <w:rsid w:val="00B24F5D"/>
    <w:rsid w:val="00B25E0E"/>
    <w:rsid w:val="00B32ACC"/>
    <w:rsid w:val="00B3315B"/>
    <w:rsid w:val="00B34BE9"/>
    <w:rsid w:val="00B35C55"/>
    <w:rsid w:val="00B40877"/>
    <w:rsid w:val="00B430BE"/>
    <w:rsid w:val="00B5425E"/>
    <w:rsid w:val="00B55996"/>
    <w:rsid w:val="00B62CEC"/>
    <w:rsid w:val="00B63A16"/>
    <w:rsid w:val="00B825F4"/>
    <w:rsid w:val="00B83FA1"/>
    <w:rsid w:val="00B876CB"/>
    <w:rsid w:val="00B87F07"/>
    <w:rsid w:val="00B94250"/>
    <w:rsid w:val="00B94298"/>
    <w:rsid w:val="00B95D5B"/>
    <w:rsid w:val="00BA309E"/>
    <w:rsid w:val="00BA38E0"/>
    <w:rsid w:val="00BA4CAE"/>
    <w:rsid w:val="00BA77BD"/>
    <w:rsid w:val="00BB637F"/>
    <w:rsid w:val="00BB65C8"/>
    <w:rsid w:val="00BC21BB"/>
    <w:rsid w:val="00BC55B3"/>
    <w:rsid w:val="00BD02BC"/>
    <w:rsid w:val="00BD0B23"/>
    <w:rsid w:val="00BD4C0E"/>
    <w:rsid w:val="00BD5BB7"/>
    <w:rsid w:val="00BE10EE"/>
    <w:rsid w:val="00BF1CE4"/>
    <w:rsid w:val="00C00A0C"/>
    <w:rsid w:val="00C01B4D"/>
    <w:rsid w:val="00C05E48"/>
    <w:rsid w:val="00C06533"/>
    <w:rsid w:val="00C110C5"/>
    <w:rsid w:val="00C125D2"/>
    <w:rsid w:val="00C12ED5"/>
    <w:rsid w:val="00C16D34"/>
    <w:rsid w:val="00C17E8C"/>
    <w:rsid w:val="00C23E51"/>
    <w:rsid w:val="00C31F6F"/>
    <w:rsid w:val="00C336A6"/>
    <w:rsid w:val="00C35B8A"/>
    <w:rsid w:val="00C41484"/>
    <w:rsid w:val="00C42E26"/>
    <w:rsid w:val="00C504F2"/>
    <w:rsid w:val="00C5499C"/>
    <w:rsid w:val="00C57E4D"/>
    <w:rsid w:val="00C640D6"/>
    <w:rsid w:val="00C651DD"/>
    <w:rsid w:val="00C71B97"/>
    <w:rsid w:val="00C85790"/>
    <w:rsid w:val="00C87CFA"/>
    <w:rsid w:val="00C92563"/>
    <w:rsid w:val="00C958CD"/>
    <w:rsid w:val="00C9706A"/>
    <w:rsid w:val="00CA7CD1"/>
    <w:rsid w:val="00CB2EA9"/>
    <w:rsid w:val="00CB73E4"/>
    <w:rsid w:val="00CC625D"/>
    <w:rsid w:val="00CC6D0E"/>
    <w:rsid w:val="00CF35B9"/>
    <w:rsid w:val="00CF3B55"/>
    <w:rsid w:val="00CF4D2F"/>
    <w:rsid w:val="00CF64F2"/>
    <w:rsid w:val="00CF6550"/>
    <w:rsid w:val="00D00DAF"/>
    <w:rsid w:val="00D01465"/>
    <w:rsid w:val="00D01776"/>
    <w:rsid w:val="00D02FD8"/>
    <w:rsid w:val="00D16EEA"/>
    <w:rsid w:val="00D171FF"/>
    <w:rsid w:val="00D21094"/>
    <w:rsid w:val="00D22515"/>
    <w:rsid w:val="00D256FC"/>
    <w:rsid w:val="00D31C07"/>
    <w:rsid w:val="00D42721"/>
    <w:rsid w:val="00D430CC"/>
    <w:rsid w:val="00D61919"/>
    <w:rsid w:val="00D61C28"/>
    <w:rsid w:val="00D65093"/>
    <w:rsid w:val="00D67009"/>
    <w:rsid w:val="00D72EE5"/>
    <w:rsid w:val="00D835FD"/>
    <w:rsid w:val="00D91D6E"/>
    <w:rsid w:val="00DA2A3B"/>
    <w:rsid w:val="00DA5678"/>
    <w:rsid w:val="00DB52A8"/>
    <w:rsid w:val="00DC46A9"/>
    <w:rsid w:val="00DD6669"/>
    <w:rsid w:val="00DE0ACE"/>
    <w:rsid w:val="00DE7E55"/>
    <w:rsid w:val="00DF2133"/>
    <w:rsid w:val="00DF6371"/>
    <w:rsid w:val="00E042ED"/>
    <w:rsid w:val="00E06A8D"/>
    <w:rsid w:val="00E137EC"/>
    <w:rsid w:val="00E13CAF"/>
    <w:rsid w:val="00E155EA"/>
    <w:rsid w:val="00E16A50"/>
    <w:rsid w:val="00E418DE"/>
    <w:rsid w:val="00E57AD9"/>
    <w:rsid w:val="00E60BE1"/>
    <w:rsid w:val="00E62A5D"/>
    <w:rsid w:val="00E6556F"/>
    <w:rsid w:val="00E66653"/>
    <w:rsid w:val="00E72BA6"/>
    <w:rsid w:val="00E743DC"/>
    <w:rsid w:val="00E75DFA"/>
    <w:rsid w:val="00E87ACF"/>
    <w:rsid w:val="00E94FA8"/>
    <w:rsid w:val="00E9670B"/>
    <w:rsid w:val="00E97428"/>
    <w:rsid w:val="00EA21CF"/>
    <w:rsid w:val="00EA2B61"/>
    <w:rsid w:val="00EA2F45"/>
    <w:rsid w:val="00EA3DA3"/>
    <w:rsid w:val="00EA4FE2"/>
    <w:rsid w:val="00EB0030"/>
    <w:rsid w:val="00EB1F73"/>
    <w:rsid w:val="00ED1515"/>
    <w:rsid w:val="00EE28F0"/>
    <w:rsid w:val="00EF43D0"/>
    <w:rsid w:val="00F01FE6"/>
    <w:rsid w:val="00F029FB"/>
    <w:rsid w:val="00F076F9"/>
    <w:rsid w:val="00F079AC"/>
    <w:rsid w:val="00F143DE"/>
    <w:rsid w:val="00F1489E"/>
    <w:rsid w:val="00F246CB"/>
    <w:rsid w:val="00F26AF3"/>
    <w:rsid w:val="00F30A54"/>
    <w:rsid w:val="00F45322"/>
    <w:rsid w:val="00F54E1E"/>
    <w:rsid w:val="00F71541"/>
    <w:rsid w:val="00F77335"/>
    <w:rsid w:val="00F82729"/>
    <w:rsid w:val="00F8697B"/>
    <w:rsid w:val="00F96090"/>
    <w:rsid w:val="00F968D3"/>
    <w:rsid w:val="00F970B9"/>
    <w:rsid w:val="00FB63C4"/>
    <w:rsid w:val="00FB66DC"/>
    <w:rsid w:val="00FC6686"/>
    <w:rsid w:val="00FD3F66"/>
    <w:rsid w:val="00FD5EE4"/>
    <w:rsid w:val="00FD63BB"/>
    <w:rsid w:val="00FE7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86207D"/>
  <w15:chartTrackingRefBased/>
  <w15:docId w15:val="{DB7113E8-1678-4E12-A4D4-1CB76CDD4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5B6A7E"/>
    <w:rPr>
      <w:noProof/>
      <w:lang w:eastAsia="ru-RU"/>
    </w:rPr>
  </w:style>
  <w:style w:type="paragraph" w:styleId="4">
    <w:name w:val="heading 4"/>
    <w:basedOn w:val="a"/>
    <w:next w:val="a"/>
    <w:link w:val="40"/>
    <w:qFormat/>
    <w:rsid w:val="00A0759F"/>
    <w:pPr>
      <w:keepNext/>
      <w:autoSpaceDE w:val="0"/>
      <w:autoSpaceDN w:val="0"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/>
    </w:rPr>
  </w:style>
  <w:style w:type="paragraph" w:styleId="5">
    <w:name w:val="heading 5"/>
    <w:basedOn w:val="a"/>
    <w:next w:val="a"/>
    <w:link w:val="50"/>
    <w:qFormat/>
    <w:rsid w:val="00A0759F"/>
    <w:pPr>
      <w:autoSpaceDE w:val="0"/>
      <w:autoSpaceDN w:val="0"/>
      <w:spacing w:before="240" w:after="60"/>
      <w:outlineLvl w:val="4"/>
    </w:pPr>
    <w:rPr>
      <w:rFonts w:ascii="Calibri" w:hAnsi="Calibri"/>
      <w:b/>
      <w:bCs/>
      <w:i/>
      <w:iCs/>
      <w:noProof w:val="0"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Знак Знак2"/>
    <w:basedOn w:val="a"/>
    <w:rsid w:val="005B6A7E"/>
    <w:pPr>
      <w:spacing w:after="160" w:line="240" w:lineRule="exact"/>
    </w:pPr>
    <w:rPr>
      <w:rFonts w:ascii="Verdana" w:hAnsi="Verdana" w:cs="Verdana"/>
      <w:lang w:eastAsia="en-US"/>
    </w:rPr>
  </w:style>
  <w:style w:type="table" w:styleId="a3">
    <w:name w:val="Table Grid"/>
    <w:basedOn w:val="a1"/>
    <w:rsid w:val="005B6A7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rsid w:val="005F62FB"/>
    <w:pPr>
      <w:spacing w:line="360" w:lineRule="auto"/>
      <w:jc w:val="both"/>
    </w:pPr>
    <w:rPr>
      <w:rFonts w:ascii="Times Armenian" w:hAnsi="Times Armenian"/>
      <w:noProof w:val="0"/>
      <w:sz w:val="24"/>
      <w:lang w:eastAsia="en-US"/>
    </w:rPr>
  </w:style>
  <w:style w:type="character" w:styleId="a5">
    <w:name w:val="Hyperlink"/>
    <w:rsid w:val="00070657"/>
    <w:rPr>
      <w:color w:val="0000FF"/>
      <w:u w:val="single"/>
    </w:rPr>
  </w:style>
  <w:style w:type="character" w:customStyle="1" w:styleId="40">
    <w:name w:val="Заголовок 4 Знак"/>
    <w:link w:val="4"/>
    <w:rsid w:val="00A0759F"/>
    <w:rPr>
      <w:rFonts w:ascii="Calibri" w:hAnsi="Calibri"/>
      <w:b/>
      <w:bCs/>
      <w:sz w:val="28"/>
      <w:szCs w:val="28"/>
      <w:lang w:val="ru-RU" w:eastAsia="ru-RU"/>
    </w:rPr>
  </w:style>
  <w:style w:type="character" w:customStyle="1" w:styleId="50">
    <w:name w:val="Заголовок 5 Знак"/>
    <w:link w:val="5"/>
    <w:rsid w:val="00A0759F"/>
    <w:rPr>
      <w:rFonts w:ascii="Calibri" w:hAnsi="Calibri"/>
      <w:b/>
      <w:bCs/>
      <w:i/>
      <w:iCs/>
      <w:sz w:val="26"/>
      <w:szCs w:val="26"/>
      <w:lang w:val="ru-RU" w:eastAsia="ru-RU"/>
    </w:rPr>
  </w:style>
  <w:style w:type="paragraph" w:styleId="a6">
    <w:name w:val="Normal (Web)"/>
    <w:basedOn w:val="a"/>
    <w:uiPriority w:val="99"/>
    <w:rsid w:val="00A0759F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paragraph" w:customStyle="1" w:styleId="fb">
    <w:name w:val="fb"/>
    <w:basedOn w:val="a"/>
    <w:rsid w:val="00A0759F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paragraph" w:customStyle="1" w:styleId="ListParagraph1">
    <w:name w:val="List Paragraph1"/>
    <w:basedOn w:val="a"/>
    <w:uiPriority w:val="34"/>
    <w:qFormat/>
    <w:rsid w:val="004915CB"/>
    <w:pPr>
      <w:spacing w:after="200" w:line="276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 w:eastAsia="en-US"/>
    </w:rPr>
  </w:style>
  <w:style w:type="paragraph" w:customStyle="1" w:styleId="dec-name">
    <w:name w:val="dec-name"/>
    <w:basedOn w:val="a"/>
    <w:rsid w:val="00B95D5B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character" w:styleId="a7">
    <w:name w:val="Strong"/>
    <w:uiPriority w:val="99"/>
    <w:qFormat/>
    <w:rsid w:val="00E75DFA"/>
    <w:rPr>
      <w:b/>
      <w:bCs/>
    </w:rPr>
  </w:style>
  <w:style w:type="character" w:customStyle="1" w:styleId="Bodytext">
    <w:name w:val="Body text_"/>
    <w:link w:val="BodyText1"/>
    <w:rsid w:val="00DE0ACE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BodyText1">
    <w:name w:val="Body Text1"/>
    <w:basedOn w:val="a"/>
    <w:link w:val="Bodytext"/>
    <w:rsid w:val="00DE0ACE"/>
    <w:pPr>
      <w:shd w:val="clear" w:color="auto" w:fill="FFFFFF"/>
      <w:spacing w:after="240" w:line="403" w:lineRule="exact"/>
      <w:jc w:val="center"/>
    </w:pPr>
    <w:rPr>
      <w:rFonts w:ascii="Tahoma" w:eastAsia="Tahoma" w:hAnsi="Tahoma"/>
      <w:noProof w:val="0"/>
      <w:sz w:val="23"/>
      <w:szCs w:val="23"/>
      <w:lang w:val="x-none" w:eastAsia="x-none"/>
    </w:rPr>
  </w:style>
  <w:style w:type="character" w:styleId="a8">
    <w:name w:val="Emphasis"/>
    <w:uiPriority w:val="20"/>
    <w:qFormat/>
    <w:rsid w:val="005256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A4F25-B4DF-4489-A3AE-09AC1FDC1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501</Words>
  <Characters>2861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Sasun</dc:creator>
  <cp:keywords>https://mul2.gov.am/tasks/803311/oneclick/HH karav. ampopatert.docx?token=96cbf1b91778daea664a6deb55c11858</cp:keywords>
  <cp:lastModifiedBy>Արա Մկրտչյան</cp:lastModifiedBy>
  <cp:revision>8</cp:revision>
  <cp:lastPrinted>2004-12-31T20:45:00Z</cp:lastPrinted>
  <dcterms:created xsi:type="dcterms:W3CDTF">2023-05-10T06:31:00Z</dcterms:created>
  <dcterms:modified xsi:type="dcterms:W3CDTF">2023-06-08T06:50:00Z</dcterms:modified>
</cp:coreProperties>
</file>