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045F" w:rsidRDefault="000F045F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45F" w:rsidRDefault="000F045F" w:rsidP="00B85E8A">
      <w:pPr>
        <w:jc w:val="center"/>
      </w:pPr>
    </w:p>
    <w:p w:rsidR="000F045F" w:rsidRDefault="000F045F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045F" w:rsidRDefault="000F045F" w:rsidP="00B85E8A">
      <w:pPr>
        <w:pStyle w:val="mechtex"/>
        <w:rPr>
          <w:rFonts w:ascii="GHEA Mariam" w:hAnsi="GHEA Mariam"/>
          <w:b/>
        </w:rPr>
      </w:pPr>
    </w:p>
    <w:p w:rsidR="000F045F" w:rsidRDefault="000F045F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045F" w:rsidRPr="008E1B5A" w:rsidRDefault="000F045F" w:rsidP="00B85E8A">
      <w:pPr>
        <w:jc w:val="center"/>
        <w:rPr>
          <w:rFonts w:ascii="GHEA Mariam" w:hAnsi="GHEA Mariam"/>
          <w:sz w:val="24"/>
          <w:szCs w:val="24"/>
        </w:rPr>
      </w:pPr>
    </w:p>
    <w:p w:rsidR="000F045F" w:rsidRPr="008E1B5A" w:rsidRDefault="000F045F" w:rsidP="00B85E8A">
      <w:pPr>
        <w:jc w:val="center"/>
        <w:rPr>
          <w:rFonts w:ascii="GHEA Mariam" w:hAnsi="GHEA Mariam"/>
          <w:sz w:val="24"/>
          <w:szCs w:val="24"/>
        </w:rPr>
      </w:pPr>
    </w:p>
    <w:p w:rsidR="000F045F" w:rsidRPr="008E1B5A" w:rsidRDefault="000F045F" w:rsidP="00B85E8A">
      <w:pPr>
        <w:jc w:val="center"/>
        <w:rPr>
          <w:rFonts w:ascii="GHEA Mariam" w:hAnsi="GHEA Mariam"/>
          <w:sz w:val="24"/>
          <w:szCs w:val="24"/>
        </w:rPr>
      </w:pPr>
    </w:p>
    <w:p w:rsidR="000F045F" w:rsidRPr="006740E0" w:rsidRDefault="008F20B6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="000F045F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0F045F"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="000F045F"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 w:rsidR="000F045F" w:rsidRPr="006740E0">
        <w:rPr>
          <w:rFonts w:ascii="GHEA Mariam" w:hAnsi="GHEA Mariam"/>
          <w:sz w:val="24"/>
          <w:szCs w:val="24"/>
        </w:rPr>
        <w:t xml:space="preserve"> 202</w:t>
      </w:r>
      <w:r w:rsidR="000F045F">
        <w:rPr>
          <w:rFonts w:ascii="GHEA Mariam" w:hAnsi="GHEA Mariam"/>
          <w:sz w:val="24"/>
          <w:szCs w:val="24"/>
        </w:rPr>
        <w:t>3</w:t>
      </w:r>
      <w:r w:rsidR="000F045F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0F045F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F045F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0F045F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0F045F" w:rsidRDefault="000F045F" w:rsidP="00B85E8A">
      <w:pPr>
        <w:jc w:val="center"/>
        <w:rPr>
          <w:rFonts w:ascii="GHEA Mariam" w:hAnsi="GHEA Mariam"/>
          <w:sz w:val="24"/>
          <w:szCs w:val="24"/>
        </w:rPr>
      </w:pPr>
    </w:p>
    <w:p w:rsidR="004A313F" w:rsidRDefault="004A313F" w:rsidP="00B85E8A">
      <w:pPr>
        <w:jc w:val="center"/>
        <w:rPr>
          <w:rFonts w:ascii="GHEA Mariam" w:hAnsi="GHEA Mariam"/>
          <w:sz w:val="24"/>
          <w:szCs w:val="24"/>
        </w:rPr>
      </w:pPr>
    </w:p>
    <w:p w:rsidR="000F045F" w:rsidRPr="00000A81" w:rsidRDefault="000F045F" w:rsidP="00B85E8A">
      <w:pPr>
        <w:jc w:val="center"/>
        <w:rPr>
          <w:rFonts w:ascii="GHEA Mariam" w:hAnsi="GHEA Mariam"/>
          <w:sz w:val="24"/>
          <w:szCs w:val="24"/>
        </w:rPr>
      </w:pPr>
    </w:p>
    <w:p w:rsidR="000F045F" w:rsidRDefault="000F045F" w:rsidP="000F045F">
      <w:pPr>
        <w:pStyle w:val="mechtex"/>
        <w:rPr>
          <w:rFonts w:ascii="GHEA Mariam" w:hAnsi="GHEA Mariam"/>
          <w:sz w:val="24"/>
          <w:lang w:val="hy-AM"/>
        </w:rPr>
      </w:pPr>
      <w:r w:rsidRPr="000F045F">
        <w:rPr>
          <w:rFonts w:ascii="GHEA Mariam" w:hAnsi="GHEA Mariam" w:cs="Arial"/>
          <w:sz w:val="24"/>
          <w:lang w:val="hy-AM"/>
        </w:rPr>
        <w:t>ՀԱՅԱՍՏԱՆԻ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ՀԱՆՐԱՊԵՏՈՒԹՅԱՆ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ԿԱՌԱՎԱՐՈՒԹՅԱՆ</w:t>
      </w:r>
      <w:r w:rsidRPr="000F045F">
        <w:rPr>
          <w:rFonts w:ascii="GHEA Mariam" w:hAnsi="GHEA Mariam"/>
          <w:sz w:val="24"/>
          <w:lang w:val="hy-AM"/>
        </w:rPr>
        <w:t xml:space="preserve"> 2013 </w:t>
      </w:r>
      <w:r w:rsidRPr="000F045F">
        <w:rPr>
          <w:rFonts w:ascii="GHEA Mariam" w:hAnsi="GHEA Mariam" w:cs="Arial"/>
          <w:sz w:val="24"/>
          <w:lang w:val="hy-AM"/>
        </w:rPr>
        <w:t>ԹՎԱԿԱՆԻ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ՄԱՐՏԻ</w:t>
      </w:r>
      <w:r w:rsidRPr="000F045F">
        <w:rPr>
          <w:rFonts w:ascii="GHEA Mariam" w:hAnsi="GHEA Mariam"/>
          <w:sz w:val="24"/>
          <w:lang w:val="hy-AM"/>
        </w:rPr>
        <w:t xml:space="preserve"> 7-</w:t>
      </w:r>
      <w:r w:rsidRPr="000F045F">
        <w:rPr>
          <w:rFonts w:ascii="GHEA Mariam" w:hAnsi="GHEA Mariam" w:cs="Arial"/>
          <w:sz w:val="24"/>
          <w:lang w:val="hy-AM"/>
        </w:rPr>
        <w:t>Ի</w:t>
      </w:r>
      <w:r w:rsidRPr="000F045F">
        <w:rPr>
          <w:rFonts w:ascii="GHEA Mariam" w:hAnsi="GHEA Mariam"/>
          <w:sz w:val="24"/>
          <w:lang w:val="hy-AM"/>
        </w:rPr>
        <w:t xml:space="preserve"> N 214-</w:t>
      </w:r>
      <w:r w:rsidRPr="000F045F">
        <w:rPr>
          <w:rFonts w:ascii="GHEA Mariam" w:hAnsi="GHEA Mariam" w:cs="Arial"/>
          <w:sz w:val="24"/>
          <w:lang w:val="hy-AM"/>
        </w:rPr>
        <w:t>Ն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ՈՐՈՇՄԱՆ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ՄԵՋ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ՓՈՓՈԽՈՒԹՅՈՒՆՆԵՐ</w:t>
      </w:r>
      <w:r w:rsidRPr="000F045F">
        <w:rPr>
          <w:rFonts w:ascii="GHEA Mariam" w:hAnsi="GHEA Mariam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ԿԱՏԱՐԵԼՈՒ</w:t>
      </w:r>
      <w:r w:rsidRPr="000F045F">
        <w:rPr>
          <w:rFonts w:ascii="GHEA Mariam" w:hAnsi="GHEA Mariam"/>
          <w:sz w:val="24"/>
          <w:lang w:val="hy-AM"/>
        </w:rPr>
        <w:t xml:space="preserve"> </w:t>
      </w:r>
    </w:p>
    <w:p w:rsidR="000F045F" w:rsidRDefault="000F045F" w:rsidP="000F045F">
      <w:pPr>
        <w:pStyle w:val="mechtex"/>
        <w:rPr>
          <w:rFonts w:ascii="GHEA Mariam" w:hAnsi="GHEA Mariam" w:cs="Arial"/>
          <w:sz w:val="24"/>
          <w:lang w:val="hy-AM"/>
        </w:rPr>
      </w:pPr>
      <w:r w:rsidRPr="000F045F">
        <w:rPr>
          <w:rFonts w:ascii="GHEA Mariam" w:hAnsi="GHEA Mariam" w:cs="Arial"/>
          <w:sz w:val="24"/>
          <w:lang w:val="hy-AM"/>
        </w:rPr>
        <w:t>Մ</w:t>
      </w:r>
      <w:r w:rsidRPr="0082520D">
        <w:rPr>
          <w:rFonts w:ascii="GHEA Mariam" w:hAnsi="GHEA Mariam" w:cs="Arial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Ա</w:t>
      </w:r>
      <w:r w:rsidRPr="0082520D">
        <w:rPr>
          <w:rFonts w:ascii="GHEA Mariam" w:hAnsi="GHEA Mariam" w:cs="Arial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Ս</w:t>
      </w:r>
      <w:r w:rsidRPr="0082520D">
        <w:rPr>
          <w:rFonts w:ascii="GHEA Mariam" w:hAnsi="GHEA Mariam" w:cs="Arial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Ի</w:t>
      </w:r>
      <w:r w:rsidRPr="0082520D">
        <w:rPr>
          <w:rFonts w:ascii="GHEA Mariam" w:hAnsi="GHEA Mariam" w:cs="Arial"/>
          <w:sz w:val="24"/>
          <w:lang w:val="hy-AM"/>
        </w:rPr>
        <w:t xml:space="preserve"> </w:t>
      </w:r>
      <w:r w:rsidRPr="000F045F">
        <w:rPr>
          <w:rFonts w:ascii="GHEA Mariam" w:hAnsi="GHEA Mariam" w:cs="Arial"/>
          <w:sz w:val="24"/>
          <w:lang w:val="hy-AM"/>
        </w:rPr>
        <w:t>Ն</w:t>
      </w:r>
    </w:p>
    <w:p w:rsidR="000F045F" w:rsidRPr="0082520D" w:rsidRDefault="000F045F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0F045F" w:rsidRDefault="000F045F" w:rsidP="000F045F">
      <w:pPr>
        <w:pStyle w:val="mechtex"/>
        <w:rPr>
          <w:rFonts w:ascii="GHEA Mariam" w:hAnsi="GHEA Mariam"/>
          <w:sz w:val="24"/>
          <w:lang w:val="hy-AM"/>
        </w:rPr>
      </w:pPr>
    </w:p>
    <w:p w:rsidR="000F045F" w:rsidRPr="000F045F" w:rsidRDefault="000F045F" w:rsidP="000F045F">
      <w:pPr>
        <w:pStyle w:val="mechtex"/>
        <w:rPr>
          <w:rFonts w:ascii="GHEA Mariam" w:hAnsi="GHEA Mariam"/>
          <w:sz w:val="24"/>
          <w:lang w:val="hy-AM"/>
        </w:rPr>
      </w:pPr>
    </w:p>
    <w:p w:rsidR="000F045F" w:rsidRPr="000F045F" w:rsidRDefault="000F045F" w:rsidP="0082520D">
      <w:pPr>
        <w:pStyle w:val="norm"/>
        <w:tabs>
          <w:tab w:val="left" w:pos="810"/>
        </w:tabs>
        <w:spacing w:line="408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0F045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Հիմք</w:t>
      </w:r>
      <w:r w:rsidRPr="000F045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0F045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>ընդունելով</w:t>
      </w:r>
      <w:r w:rsidRPr="000F045F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0F045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«Նորմատիվ իրավական ակտերի մասին» օրենքի </w:t>
      </w:r>
      <w:r w:rsidR="004A313F">
        <w:rPr>
          <w:rFonts w:ascii="GHEA Mariam" w:hAnsi="GHEA Mariam" w:cs="Tahoma"/>
          <w:color w:val="000000" w:themeColor="text1"/>
          <w:sz w:val="24"/>
          <w:szCs w:val="24"/>
          <w:lang w:val="hy-AM"/>
        </w:rPr>
        <w:br/>
      </w:r>
      <w:r w:rsidRPr="000F045F">
        <w:rPr>
          <w:rFonts w:ascii="GHEA Mariam" w:hAnsi="GHEA Mariam" w:cs="Tahoma"/>
          <w:color w:val="000000" w:themeColor="text1"/>
          <w:sz w:val="24"/>
          <w:szCs w:val="24"/>
          <w:lang w:val="hy-AM"/>
        </w:rPr>
        <w:t xml:space="preserve">33-րդ և 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34-րդ հոդվածները` </w:t>
      </w:r>
      <w:proofErr w:type="spellStart"/>
      <w:r w:rsidRPr="000F045F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0F045F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0F045F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4A313F">
        <w:rPr>
          <w:rFonts w:ascii="GHEA Mariam" w:hAnsi="GHEA Mariam" w:cs="Arial Armenian"/>
          <w:sz w:val="24"/>
          <w:szCs w:val="22"/>
          <w:lang w:val="de-DE"/>
        </w:rPr>
        <w:br/>
      </w:r>
      <w:r w:rsidRPr="000F045F">
        <w:rPr>
          <w:rFonts w:ascii="GHEA Mariam" w:hAnsi="GHEA Mariam" w:cs="Sylfaen"/>
          <w:sz w:val="24"/>
          <w:szCs w:val="22"/>
          <w:lang w:val="de-DE"/>
        </w:rPr>
        <w:t>ո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045F">
        <w:rPr>
          <w:rFonts w:ascii="GHEA Mariam" w:hAnsi="GHEA Mariam" w:cs="Sylfaen"/>
          <w:sz w:val="24"/>
          <w:szCs w:val="22"/>
          <w:lang w:val="de-DE"/>
        </w:rPr>
        <w:t>ր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045F">
        <w:rPr>
          <w:rFonts w:ascii="GHEA Mariam" w:hAnsi="GHEA Mariam" w:cs="Sylfaen"/>
          <w:sz w:val="24"/>
          <w:szCs w:val="22"/>
          <w:lang w:val="de-DE"/>
        </w:rPr>
        <w:t>ո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045F">
        <w:rPr>
          <w:rFonts w:ascii="GHEA Mariam" w:hAnsi="GHEA Mariam" w:cs="Sylfaen"/>
          <w:sz w:val="24"/>
          <w:szCs w:val="22"/>
          <w:lang w:val="de-DE"/>
        </w:rPr>
        <w:t>շ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0F045F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0F045F">
        <w:rPr>
          <w:rFonts w:ascii="GHEA Mariam" w:hAnsi="GHEA Mariam" w:cs="Sylfaen"/>
          <w:sz w:val="24"/>
          <w:szCs w:val="22"/>
          <w:lang w:val="de-DE"/>
        </w:rPr>
        <w:t>մ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0F045F">
        <w:rPr>
          <w:rFonts w:ascii="GHEA Mariam" w:hAnsi="GHEA Mariam" w:cs="Sylfaen"/>
          <w:sz w:val="24"/>
          <w:szCs w:val="22"/>
          <w:lang w:val="de-DE"/>
        </w:rPr>
        <w:t>է</w:t>
      </w:r>
      <w:r w:rsidRPr="000F045F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045F" w:rsidRPr="000F045F" w:rsidRDefault="000F045F" w:rsidP="0082520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  <w:tab w:val="left" w:pos="810"/>
          <w:tab w:val="left" w:pos="900"/>
        </w:tabs>
        <w:spacing w:after="0" w:line="408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Հայաստանի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Հանրապետության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կառավարության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2013 </w:t>
      </w: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թվականի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մարտի </w:t>
      </w:r>
      <w:r w:rsidRPr="0082520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>7-</w:t>
      </w:r>
      <w:r w:rsidRPr="0082520D">
        <w:rPr>
          <w:rFonts w:ascii="GHEA Mariam" w:hAnsi="GHEA Mariam" w:cs="Sylfaen"/>
          <w:color w:val="000000" w:themeColor="text1"/>
          <w:spacing w:val="-4"/>
          <w:sz w:val="24"/>
          <w:szCs w:val="24"/>
          <w:lang w:val="hy-AM"/>
        </w:rPr>
        <w:t>ի</w:t>
      </w:r>
      <w:r w:rsidRPr="0082520D">
        <w:rPr>
          <w:rFonts w:ascii="GHEA Mariam" w:hAnsi="GHEA Mariam"/>
          <w:color w:val="000000" w:themeColor="text1"/>
          <w:spacing w:val="-4"/>
          <w:sz w:val="24"/>
          <w:szCs w:val="24"/>
          <w:lang w:val="hy-AM"/>
        </w:rPr>
        <w:t xml:space="preserve"> </w:t>
      </w:r>
      <w:proofErr w:type="spellStart"/>
      <w:r w:rsidRPr="0082520D">
        <w:rPr>
          <w:rFonts w:ascii="GHEA Mariam" w:eastAsia="Times New Roman" w:hAnsi="GHEA Mariam"/>
          <w:bCs/>
          <w:color w:val="000000" w:themeColor="text1"/>
          <w:spacing w:val="-4"/>
          <w:sz w:val="24"/>
          <w:szCs w:val="24"/>
          <w:lang w:val="hy-AM"/>
        </w:rPr>
        <w:t>Վերարտադրողականության</w:t>
      </w:r>
      <w:proofErr w:type="spellEnd"/>
      <w:r w:rsidRPr="0082520D">
        <w:rPr>
          <w:rFonts w:ascii="GHEA Mariam" w:eastAsia="Times New Roman" w:hAnsi="GHEA Mariam"/>
          <w:bCs/>
          <w:color w:val="000000" w:themeColor="text1"/>
          <w:spacing w:val="-4"/>
          <w:sz w:val="24"/>
          <w:szCs w:val="24"/>
          <w:lang w:val="hy-AM"/>
        </w:rPr>
        <w:t xml:space="preserve"> օժանդակ տեխնոլոգիաների կիրառման կարգը</w:t>
      </w:r>
      <w:r w:rsidRPr="000F045F">
        <w:rPr>
          <w:rFonts w:ascii="GHEA Mariam" w:eastAsia="Times New Roman" w:hAnsi="GHEA Mariam"/>
          <w:bCs/>
          <w:color w:val="000000" w:themeColor="text1"/>
          <w:sz w:val="24"/>
          <w:szCs w:val="24"/>
          <w:lang w:val="hy-AM"/>
        </w:rPr>
        <w:t>, մեթոդների տարատեսակներն ու բժշկական գործելակերպը սահմանելու մասին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 N 214-Ն որոշման  (այսուհետ` 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ո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>րոշում)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  <w:r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0F045F" w:rsidRDefault="000F045F" w:rsidP="0082520D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990"/>
        </w:tabs>
        <w:spacing w:after="0" w:line="408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0F045F">
        <w:rPr>
          <w:rFonts w:ascii="GHEA Mariam" w:hAnsi="GHEA Mariam"/>
          <w:bCs/>
          <w:sz w:val="24"/>
          <w:szCs w:val="24"/>
          <w:lang w:val="hy-AM"/>
        </w:rPr>
        <w:t>1-ին կետի 1-ին ենթակետն ուժը կորցրած ճանաչել</w:t>
      </w:r>
      <w:r w:rsidR="0082520D">
        <w:rPr>
          <w:rFonts w:ascii="GHEA Mariam" w:hAnsi="GHEA Mariam" w:cs="Sylfaen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82520D" w:rsidRPr="0082520D" w:rsidRDefault="000F045F" w:rsidP="0082520D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990"/>
        </w:tabs>
        <w:spacing w:after="0" w:line="408" w:lineRule="auto"/>
        <w:ind w:left="0" w:firstLine="720"/>
        <w:jc w:val="both"/>
        <w:rPr>
          <w:rFonts w:ascii="GHEA Mariam" w:eastAsia="Times New Roman" w:hAnsi="GHEA Mariam"/>
          <w:color w:val="000000" w:themeColor="text1"/>
          <w:sz w:val="24"/>
          <w:szCs w:val="24"/>
          <w:lang w:val="hy-AM"/>
        </w:rPr>
      </w:pPr>
      <w:r w:rsidRPr="000F045F">
        <w:rPr>
          <w:rFonts w:ascii="GHEA Mariam" w:eastAsia="Times New Roman" w:hAnsi="GHEA Mariam" w:cs="Times New Roman"/>
          <w:color w:val="000000" w:themeColor="text1"/>
          <w:spacing w:val="-8"/>
          <w:sz w:val="24"/>
          <w:szCs w:val="24"/>
          <w:lang w:val="hy-AM"/>
        </w:rPr>
        <w:t xml:space="preserve">1-ին կետի 2-րդ ենթակետը շարադրել </w:t>
      </w:r>
      <w:proofErr w:type="spellStart"/>
      <w:r w:rsidRPr="000F045F">
        <w:rPr>
          <w:rFonts w:ascii="GHEA Mariam" w:eastAsia="Times New Roman" w:hAnsi="GHEA Mariam" w:cs="Times New Roman"/>
          <w:color w:val="000000" w:themeColor="text1"/>
          <w:spacing w:val="-8"/>
          <w:sz w:val="24"/>
          <w:szCs w:val="24"/>
          <w:lang w:val="hy-AM"/>
        </w:rPr>
        <w:t>հետևյալ</w:t>
      </w:r>
      <w:proofErr w:type="spellEnd"/>
      <w:r w:rsidRPr="000F045F">
        <w:rPr>
          <w:rFonts w:ascii="GHEA Mariam" w:eastAsia="Times New Roman" w:hAnsi="GHEA Mariam" w:cs="Times New Roman"/>
          <w:color w:val="000000" w:themeColor="text1"/>
          <w:spacing w:val="-8"/>
          <w:sz w:val="24"/>
          <w:szCs w:val="24"/>
          <w:lang w:val="hy-AM"/>
        </w:rPr>
        <w:t xml:space="preserve"> խմբագրությամբ.</w:t>
      </w:r>
      <w:r w:rsidRPr="000F045F">
        <w:rPr>
          <w:rFonts w:ascii="GHEA Mariam" w:eastAsia="Times New Roman" w:hAnsi="GHEA Mariam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0F045F" w:rsidRPr="0082520D" w:rsidRDefault="000F045F" w:rsidP="0082520D">
      <w:pPr>
        <w:pStyle w:val="norm"/>
        <w:spacing w:line="408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82520D">
        <w:rPr>
          <w:rFonts w:ascii="GHEA Mariam" w:hAnsi="GHEA Mariam"/>
          <w:sz w:val="24"/>
          <w:szCs w:val="24"/>
          <w:lang w:val="hy-AM"/>
        </w:rPr>
        <w:t>«</w:t>
      </w:r>
      <w:r w:rsidR="004B5AAB">
        <w:rPr>
          <w:rFonts w:ascii="GHEA Mariam" w:hAnsi="GHEA Mariam"/>
          <w:sz w:val="24"/>
          <w:szCs w:val="24"/>
          <w:lang w:val="hy-AM"/>
        </w:rPr>
        <w:t>2</w:t>
      </w:r>
      <w:r w:rsidR="004B5AAB" w:rsidRPr="000F045F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2520D">
        <w:rPr>
          <w:rFonts w:ascii="GHEA Mariam" w:hAnsi="GHEA Mariam" w:cs="Arial"/>
          <w:sz w:val="24"/>
          <w:szCs w:val="24"/>
          <w:lang w:val="hy-AM"/>
        </w:rPr>
        <w:t>վերար</w:t>
      </w:r>
      <w:r w:rsidRPr="0082520D">
        <w:rPr>
          <w:rFonts w:ascii="GHEA Mariam" w:hAnsi="GHEA Mariam"/>
          <w:sz w:val="24"/>
          <w:szCs w:val="24"/>
          <w:lang w:val="hy-AM"/>
        </w:rPr>
        <w:softHyphen/>
      </w:r>
      <w:r w:rsidRPr="0082520D">
        <w:rPr>
          <w:rFonts w:ascii="GHEA Mariam" w:hAnsi="GHEA Mariam" w:cs="Arial"/>
          <w:sz w:val="24"/>
          <w:szCs w:val="24"/>
          <w:lang w:val="hy-AM"/>
        </w:rPr>
        <w:t>տադրո</w:t>
      </w:r>
      <w:r w:rsidRPr="0082520D">
        <w:rPr>
          <w:rFonts w:ascii="GHEA Mariam" w:hAnsi="GHEA Mariam"/>
          <w:sz w:val="24"/>
          <w:szCs w:val="24"/>
          <w:lang w:val="hy-AM"/>
        </w:rPr>
        <w:softHyphen/>
      </w:r>
      <w:r w:rsidRPr="0082520D">
        <w:rPr>
          <w:rFonts w:ascii="GHEA Mariam" w:hAnsi="GHEA Mariam" w:cs="Arial"/>
          <w:sz w:val="24"/>
          <w:szCs w:val="24"/>
          <w:lang w:val="hy-AM"/>
        </w:rPr>
        <w:t>ղականության</w:t>
      </w:r>
      <w:proofErr w:type="spellEnd"/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օժանդակ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տեխնոլոգիաների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կիրառման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կարգը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, </w:t>
      </w:r>
      <w:r w:rsidRPr="0082520D">
        <w:rPr>
          <w:rFonts w:ascii="GHEA Mariam" w:hAnsi="GHEA Mariam" w:cs="Arial"/>
          <w:sz w:val="24"/>
          <w:szCs w:val="24"/>
          <w:lang w:val="hy-AM"/>
        </w:rPr>
        <w:t>մեթոդների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="0082520D">
        <w:rPr>
          <w:rFonts w:ascii="GHEA Mariam" w:hAnsi="GHEA Mariam" w:cs="Arial"/>
          <w:sz w:val="24"/>
          <w:szCs w:val="24"/>
          <w:lang w:val="hy-AM"/>
        </w:rPr>
        <w:t>տարատեսակներն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ու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գործելակերպը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` </w:t>
      </w:r>
      <w:r w:rsidRPr="0082520D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="0082520D">
        <w:rPr>
          <w:rFonts w:ascii="GHEA Mariam" w:hAnsi="GHEA Mariam"/>
          <w:sz w:val="24"/>
          <w:szCs w:val="24"/>
          <w:lang w:val="hy-AM"/>
        </w:rPr>
        <w:br/>
      </w:r>
      <w:r w:rsidR="0082520D" w:rsidRPr="0082520D">
        <w:rPr>
          <w:rFonts w:ascii="GHEA Mariam" w:hAnsi="GHEA Mariam"/>
          <w:sz w:val="24"/>
          <w:szCs w:val="24"/>
          <w:lang w:val="hy-AM"/>
        </w:rPr>
        <w:t>N</w:t>
      </w:r>
      <w:r w:rsid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="0082520D" w:rsidRPr="0082520D">
        <w:rPr>
          <w:rFonts w:ascii="GHEA Mariam" w:hAnsi="GHEA Mariam"/>
          <w:sz w:val="24"/>
          <w:szCs w:val="24"/>
          <w:lang w:val="hy-AM"/>
        </w:rPr>
        <w:t>2</w:t>
      </w:r>
      <w:r w:rsidR="0082520D">
        <w:rPr>
          <w:rFonts w:ascii="GHEA Mariam" w:hAnsi="GHEA Mariam"/>
          <w:sz w:val="24"/>
          <w:szCs w:val="24"/>
          <w:lang w:val="hy-AM"/>
        </w:rPr>
        <w:t xml:space="preserve"> </w:t>
      </w:r>
      <w:r w:rsidRPr="0082520D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82520D">
        <w:rPr>
          <w:rFonts w:ascii="GHEA Mariam" w:hAnsi="GHEA Mariam" w:cs="Arial Armenian"/>
          <w:sz w:val="24"/>
          <w:szCs w:val="24"/>
          <w:lang w:val="hy-AM"/>
        </w:rPr>
        <w:t>»</w:t>
      </w:r>
      <w:r w:rsidR="0082520D">
        <w:rPr>
          <w:rFonts w:ascii="GHEA Mariam" w:hAnsi="GHEA Mariam"/>
          <w:sz w:val="24"/>
          <w:szCs w:val="24"/>
          <w:lang w:val="hy-AM"/>
        </w:rPr>
        <w:t>.</w:t>
      </w:r>
    </w:p>
    <w:p w:rsidR="000F045F" w:rsidRPr="0082520D" w:rsidRDefault="0082520D" w:rsidP="0082520D">
      <w:pPr>
        <w:pStyle w:val="ListParagraph"/>
        <w:numPr>
          <w:ilvl w:val="0"/>
          <w:numId w:val="2"/>
        </w:numPr>
        <w:shd w:val="clear" w:color="auto" w:fill="FFFFFF"/>
        <w:tabs>
          <w:tab w:val="left" w:pos="810"/>
          <w:tab w:val="left" w:pos="990"/>
        </w:tabs>
        <w:spacing w:after="0" w:line="408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pacing w:val="-8"/>
          <w:sz w:val="24"/>
          <w:szCs w:val="24"/>
          <w:lang w:val="hy-AM"/>
        </w:rPr>
      </w:pPr>
      <w:r w:rsidRPr="000F045F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lastRenderedPageBreak/>
        <w:t>N</w:t>
      </w:r>
      <w:r w:rsidRPr="0082520D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F045F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2</w:t>
      </w:r>
      <w:r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հ</w:t>
      </w:r>
      <w:r w:rsidR="000F045F" w:rsidRPr="000F045F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ավելվածը շարադրել </w:t>
      </w:r>
      <w:r w:rsidR="004B5AAB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նոր</w:t>
      </w:r>
      <w:r w:rsidR="000F045F" w:rsidRPr="000F045F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խմբագրությամբ</w:t>
      </w:r>
      <w:r w:rsidR="004B5AAB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՝</w:t>
      </w:r>
      <w:r w:rsidR="000F045F" w:rsidRPr="000F045F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համաձայն հավելվածի</w:t>
      </w:r>
      <w:r w:rsidR="000F045F" w:rsidRPr="000F045F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: </w:t>
      </w:r>
    </w:p>
    <w:p w:rsidR="000F045F" w:rsidRPr="000F045F" w:rsidRDefault="000F045F" w:rsidP="0082520D">
      <w:pPr>
        <w:shd w:val="clear" w:color="auto" w:fill="FFFFFF"/>
        <w:tabs>
          <w:tab w:val="left" w:pos="810"/>
        </w:tabs>
        <w:spacing w:line="408" w:lineRule="auto"/>
        <w:ind w:firstLine="720"/>
        <w:jc w:val="both"/>
        <w:rPr>
          <w:rFonts w:ascii="GHEA Mariam" w:hAnsi="GHEA Mariam" w:cs="Sylfaen"/>
          <w:color w:val="000000" w:themeColor="text1"/>
          <w:sz w:val="24"/>
          <w:szCs w:val="24"/>
          <w:lang w:val="hy-AM"/>
        </w:rPr>
      </w:pPr>
      <w:r w:rsidRPr="000F045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2. </w:t>
      </w:r>
      <w:r w:rsidRPr="000F045F">
        <w:rPr>
          <w:rFonts w:ascii="GHEA Mariam" w:hAnsi="GHEA Mariam" w:cs="Sylfaen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>Սույն</w:t>
      </w:r>
      <w:r w:rsidRPr="000F045F">
        <w:rPr>
          <w:rFonts w:ascii="GHEA Mariam" w:hAnsi="GHEA Mariam"/>
          <w:color w:val="000000" w:themeColor="text1"/>
          <w:spacing w:val="-8"/>
          <w:sz w:val="24"/>
          <w:szCs w:val="24"/>
          <w:shd w:val="clear" w:color="auto" w:fill="FFFFFF"/>
          <w:lang w:val="hy-AM"/>
        </w:rPr>
        <w:t xml:space="preserve"> որոշումն ուժի մեջ է մտնում պաշտոնական հրապարակմանը</w:t>
      </w:r>
      <w:r w:rsidRPr="000F045F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 հաջորդող օրվանից:</w:t>
      </w:r>
      <w:r w:rsidRPr="000F045F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2520D" w:rsidRDefault="000F045F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0F045F" w:rsidRPr="0082520D" w:rsidRDefault="000F045F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0F045F" w:rsidRPr="0082520D" w:rsidRDefault="000F045F" w:rsidP="00B85E8A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0F045F" w:rsidRPr="0082520D" w:rsidRDefault="000F045F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2520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2520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2520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045F" w:rsidRPr="0082520D" w:rsidRDefault="000F045F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2520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2520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2520D">
        <w:rPr>
          <w:rFonts w:ascii="GHEA Mariam" w:hAnsi="GHEA Mariam" w:cs="Arial Armenian"/>
          <w:sz w:val="24"/>
          <w:szCs w:val="24"/>
          <w:lang w:val="hy-AM"/>
        </w:rPr>
        <w:tab/>
      </w:r>
      <w:r w:rsidRPr="0082520D">
        <w:rPr>
          <w:rFonts w:ascii="GHEA Mariam" w:hAnsi="GHEA Mariam" w:cs="Arial Armenian"/>
          <w:sz w:val="24"/>
          <w:szCs w:val="24"/>
          <w:lang w:val="hy-AM"/>
        </w:rPr>
        <w:tab/>
      </w:r>
      <w:r w:rsidRPr="0082520D">
        <w:rPr>
          <w:rFonts w:ascii="GHEA Mariam" w:hAnsi="GHEA Mariam" w:cs="Arial Armenian"/>
          <w:sz w:val="24"/>
          <w:szCs w:val="24"/>
          <w:lang w:val="hy-AM"/>
        </w:rPr>
        <w:tab/>
      </w:r>
      <w:r w:rsidRPr="0082520D">
        <w:rPr>
          <w:rFonts w:ascii="GHEA Mariam" w:hAnsi="GHEA Mariam" w:cs="Arial Armenian"/>
          <w:sz w:val="24"/>
          <w:szCs w:val="24"/>
          <w:lang w:val="hy-AM"/>
        </w:rPr>
        <w:tab/>
      </w:r>
      <w:r w:rsidRPr="0082520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2520D">
        <w:rPr>
          <w:rFonts w:ascii="GHEA Mariam" w:hAnsi="GHEA Mariam" w:cs="Sylfaen"/>
          <w:sz w:val="24"/>
          <w:szCs w:val="24"/>
          <w:lang w:val="hy-AM"/>
        </w:rPr>
        <w:t>.</w:t>
      </w:r>
      <w:r w:rsidRPr="0082520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2520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045F" w:rsidRPr="0082520D" w:rsidRDefault="000F045F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045F" w:rsidRPr="0082520D" w:rsidRDefault="000F045F" w:rsidP="004A313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0F045F" w:rsidRPr="0082520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82520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F045F" w:rsidRPr="0082520D" w:rsidRDefault="000F045F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2520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</w:p>
    <w:p w:rsidR="000F045F" w:rsidRPr="0082520D" w:rsidRDefault="000F045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82520D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0F045F" w:rsidRPr="0082520D" w:rsidRDefault="000F045F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1</w:t>
      </w:r>
      <w:r w:rsidR="008F20B6">
        <w:rPr>
          <w:rFonts w:ascii="GHEA Mariam" w:hAnsi="GHEA Mariam" w:cs="Sylfaen"/>
          <w:spacing w:val="-4"/>
          <w:sz w:val="24"/>
          <w:szCs w:val="24"/>
          <w:lang w:val="pt-BR"/>
        </w:rPr>
        <w:t>6</w:t>
      </w:r>
      <w:bookmarkStart w:id="0" w:name="_GoBack"/>
      <w:bookmarkEnd w:id="0"/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2520D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0F045F" w:rsidRPr="0082520D" w:rsidRDefault="000F04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045F" w:rsidRPr="008E197C" w:rsidRDefault="000F045F" w:rsidP="004A313F">
      <w:pPr>
        <w:shd w:val="clear" w:color="auto" w:fill="FFFFFF"/>
        <w:ind w:firstLine="375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2520D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="004A313F" w:rsidRPr="0082520D">
        <w:rPr>
          <w:rFonts w:ascii="Calibri" w:hAnsi="Calibri" w:cs="Calibri"/>
          <w:color w:val="000000"/>
          <w:sz w:val="24"/>
          <w:szCs w:val="24"/>
          <w:lang w:val="hy-AM"/>
        </w:rPr>
        <w:tab/>
      </w:r>
      <w:r w:rsidRPr="008E197C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«Հավելված N 2</w:t>
      </w:r>
    </w:p>
    <w:p w:rsidR="000F045F" w:rsidRPr="008E197C" w:rsidRDefault="000F045F" w:rsidP="004A313F">
      <w:pPr>
        <w:ind w:firstLine="720"/>
        <w:jc w:val="right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ՀՀ կառավարության 2013 թվականի</w:t>
      </w:r>
    </w:p>
    <w:p w:rsidR="000F045F" w:rsidRPr="008E197C" w:rsidRDefault="000F045F" w:rsidP="004A313F">
      <w:pPr>
        <w:shd w:val="clear" w:color="auto" w:fill="FFFFFF"/>
        <w:ind w:left="3600" w:firstLine="720"/>
        <w:jc w:val="center"/>
        <w:rPr>
          <w:rFonts w:ascii="GHEA Mariam" w:hAnsi="GHEA Mariam" w:cs="Calibri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>մարտի 7-ի N 214-Ն որոշման</w:t>
      </w:r>
    </w:p>
    <w:p w:rsidR="000F045F" w:rsidRPr="004A313F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30"/>
          <w:szCs w:val="24"/>
          <w:lang w:val="hy-AM"/>
        </w:rPr>
      </w:pPr>
    </w:p>
    <w:p w:rsidR="000F045F" w:rsidRDefault="000F045F" w:rsidP="004A313F">
      <w:pPr>
        <w:pStyle w:val="mechtex"/>
        <w:rPr>
          <w:rFonts w:ascii="GHEA Mariam" w:hAnsi="GHEA Mariam" w:cs="Arial"/>
          <w:sz w:val="24"/>
          <w:lang w:val="hy-AM"/>
        </w:rPr>
      </w:pPr>
      <w:r w:rsidRPr="004A313F">
        <w:rPr>
          <w:rFonts w:ascii="GHEA Mariam" w:hAnsi="GHEA Mariam" w:cs="Arial"/>
          <w:sz w:val="24"/>
          <w:lang w:val="hy-AM"/>
        </w:rPr>
        <w:t>ՎԵՐԱՐՏԱԴՐՈՂԱԿԱՆՈՒԹՅԱՆ</w:t>
      </w:r>
      <w:r w:rsidRPr="004A313F">
        <w:rPr>
          <w:rFonts w:ascii="GHEA Mariam" w:hAnsi="GHEA Mariam"/>
          <w:sz w:val="24"/>
          <w:lang w:val="hy-AM"/>
        </w:rPr>
        <w:t xml:space="preserve"> </w:t>
      </w:r>
      <w:r w:rsidR="004A313F" w:rsidRPr="0082520D">
        <w:rPr>
          <w:rFonts w:ascii="GHEA Mariam" w:hAnsi="GHEA Mariam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z w:val="24"/>
          <w:lang w:val="hy-AM"/>
        </w:rPr>
        <w:t>ՕԺԱՆԴԱԿ</w:t>
      </w:r>
      <w:r w:rsidRPr="004A313F">
        <w:rPr>
          <w:rFonts w:ascii="GHEA Mariam" w:hAnsi="GHEA Mariam"/>
          <w:sz w:val="24"/>
          <w:lang w:val="hy-AM"/>
        </w:rPr>
        <w:t xml:space="preserve"> </w:t>
      </w:r>
      <w:r w:rsidR="004A313F" w:rsidRPr="0082520D">
        <w:rPr>
          <w:rFonts w:ascii="GHEA Mariam" w:hAnsi="GHEA Mariam"/>
          <w:sz w:val="24"/>
          <w:lang w:val="hy-AM"/>
        </w:rPr>
        <w:t xml:space="preserve">  </w:t>
      </w:r>
      <w:r w:rsidRPr="004A313F">
        <w:rPr>
          <w:rFonts w:ascii="GHEA Mariam" w:hAnsi="GHEA Mariam" w:cs="Arial"/>
          <w:sz w:val="24"/>
          <w:lang w:val="hy-AM"/>
        </w:rPr>
        <w:t>ՏԵԽՆՈԼՈԳԻԱՆԵՐԻ</w:t>
      </w:r>
      <w:r w:rsidRPr="004A313F">
        <w:rPr>
          <w:rFonts w:ascii="GHEA Mariam" w:hAnsi="GHEA Mariam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lang w:val="hy-AM"/>
        </w:rPr>
        <w:t>ԿԻՐԱՌՄԱՆ</w:t>
      </w:r>
      <w:r w:rsidRPr="004A313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lang w:val="hy-AM"/>
        </w:rPr>
        <w:t>ԿԱՐԳԸ</w:t>
      </w:r>
      <w:r w:rsidRPr="004A313F">
        <w:rPr>
          <w:rFonts w:ascii="GHEA Mariam" w:hAnsi="GHEA Mariam"/>
          <w:spacing w:val="-8"/>
          <w:sz w:val="24"/>
          <w:lang w:val="hy-AM"/>
        </w:rPr>
        <w:t xml:space="preserve">, </w:t>
      </w:r>
      <w:r w:rsidRPr="004A313F">
        <w:rPr>
          <w:rFonts w:ascii="GHEA Mariam" w:hAnsi="GHEA Mariam" w:cs="Arial"/>
          <w:spacing w:val="-8"/>
          <w:sz w:val="24"/>
          <w:lang w:val="hy-AM"/>
        </w:rPr>
        <w:t>ՄԵԹՈԴՆԵՐԻ</w:t>
      </w:r>
      <w:r w:rsidRPr="004A313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lang w:val="hy-AM"/>
        </w:rPr>
        <w:t>ՏԱՐԱՏԵՍԱԿՆԵՐ</w:t>
      </w:r>
      <w:r w:rsidR="004B5AAB">
        <w:rPr>
          <w:rFonts w:ascii="GHEA Mariam" w:hAnsi="GHEA Mariam" w:cs="Arial"/>
          <w:spacing w:val="-8"/>
          <w:sz w:val="24"/>
          <w:lang w:val="hy-AM"/>
        </w:rPr>
        <w:t>Ն</w:t>
      </w:r>
      <w:r w:rsidRPr="004A313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lang w:val="hy-AM"/>
        </w:rPr>
        <w:t>ՈՒ</w:t>
      </w:r>
      <w:r w:rsidRPr="004A313F">
        <w:rPr>
          <w:rFonts w:ascii="GHEA Mariam" w:hAnsi="GHEA Mariam"/>
          <w:spacing w:val="-8"/>
          <w:sz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lang w:val="hy-AM"/>
        </w:rPr>
        <w:t>ԲԺՇԿԱԿԱՆ</w:t>
      </w:r>
      <w:r w:rsidRPr="004A313F">
        <w:rPr>
          <w:rFonts w:ascii="GHEA Mariam" w:hAnsi="GHEA Mariam" w:cs="Arial"/>
          <w:sz w:val="24"/>
          <w:lang w:val="hy-AM"/>
        </w:rPr>
        <w:t xml:space="preserve"> ԳՈՐԾԵԼԱԿԵՐՊԸ</w:t>
      </w:r>
    </w:p>
    <w:p w:rsidR="004A313F" w:rsidRPr="004A313F" w:rsidRDefault="004A313F" w:rsidP="004A313F">
      <w:pPr>
        <w:pStyle w:val="mechtex"/>
        <w:rPr>
          <w:rFonts w:ascii="GHEA Mariam" w:hAnsi="GHEA Mariam"/>
          <w:sz w:val="14"/>
          <w:lang w:val="hy-AM"/>
        </w:rPr>
      </w:pPr>
    </w:p>
    <w:p w:rsidR="004A313F" w:rsidRPr="004A313F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Sylfaen" w:hAnsi="Sylfaen" w:cs="Calibri"/>
          <w:color w:val="000000" w:themeColor="text1"/>
          <w:sz w:val="26"/>
          <w:szCs w:val="24"/>
          <w:lang w:val="hy-AM"/>
        </w:rPr>
      </w:pPr>
      <w:r w:rsidRPr="008E197C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1. Սույն հավելվածով կարգավորվում են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վերարտադրողականության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օժանդակ տեխնոլոգիաների կիրառման, մեթոդների տարատեսակների ու բժշկական գործելակերպի հետ կապված հարաբերությունները: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Calibri" w:hAnsi="Calibri" w:cs="Calibri"/>
          <w:color w:val="000000" w:themeColor="text1"/>
          <w:sz w:val="24"/>
          <w:szCs w:val="24"/>
          <w:lang w:val="hy-AM"/>
        </w:rPr>
        <w:t> 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Վերարտադրողականության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օժանդակ  տեխնոլոգիաների կիրառումից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առաջ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անպտղության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պատճառագիտության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ախտորոշման նպատակով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վող պարտադիր հետա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զոտությունների ցանկը </w:t>
      </w:r>
      <w:proofErr w:type="spellStart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հետևյալն</w:t>
      </w:r>
      <w:proofErr w:type="spellEnd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1) կնոջ համար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ա. արյան հետազոտում՝ սիֆիլիս, մարդու իմունային անբավարարության վիրուս, հեպատիտ Բ և Ց (եթե չի կատարվել նախորդ  երեք ամսվա ընթացքում),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բ. որովայնի խոռոչի օրգանների գերձայնային հետազոտություն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գ.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հորմոնների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որոշում արյան մեջ՝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ֆոլիկուլախթանիչ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հորմոն,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լյուտեինիզաց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նող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հորմոն,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պրոլակտին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,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թիրեոտրոպ</w:t>
      </w:r>
      <w:proofErr w:type="spellEnd"/>
      <w:r w:rsidR="0082520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(եթե չի կատարվել նախորդ 3 ամսվա ընթաց</w:t>
      </w:r>
      <w:r w:rsid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քում),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հակամյուլերային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հորմոն</w:t>
      </w:r>
      <w:r w:rsidR="0082520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(եթե չի կատարվել նախորդ 12 ամսվա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ընթացքում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),</w:t>
      </w:r>
    </w:p>
    <w:p w:rsidR="000F045F" w:rsidRPr="008E197C" w:rsidRDefault="0082520D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դ. 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հ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իստերոսալպինգոգրաֆիա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հիստերոսկոպիա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լապարոսկոպիա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(ըստ ցուցումների),</w:t>
      </w:r>
    </w:p>
    <w:p w:rsidR="000F045F" w:rsidRPr="008E197C" w:rsidRDefault="0082520D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ե. 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ֆոլիկուլոմետրիա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2) տղամարդու համար`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սպերմոգրամմա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ուրոգենիտալ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քսուքի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միկրոսկոպիկ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հետազոտություն,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ուրոլոգի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անդրոլոգի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խորհրդատվություն`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սպերմոգրամմայի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ուրոգենիտալ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քսուքի արդյունքների շեղումների դեպքում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գ. սեռական ճանապարհով փոխանցվող վարակների հետազոտում` ըստ ցուցումների: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Վերարտադրողականության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օժանդակ տեխնոլոգիաների կիրառման գործընթացում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առանձին կամ բոլոր փուլերը և սաղմի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 վաղ զարգացումն իրականացվում է մարդու մարմնից դուրս: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Ձվազատման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շեղումների դեպքում նախապես կատարվում է ձվարան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ների դեղորայքային խթանում, իսկ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դաշտանային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ձվազատական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պարբերաշրջան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դեպքում` նաև առանց դեղորայքային խթանման, կատարվում է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արհեստական սերմնավորում բնական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դաշտանային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պարբերաշրջանների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ընթացքում: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5. Անհայտ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դոնորի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սերմնահեղուկով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արհեստական սերմնավորման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դեպքում թույլատրվում է միայն սառեցված սերմնահեղուկի օգտագործումը, իսկ ամուսնու կամ հայտնի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դոնորի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սերմնահեղուկով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արհեստական սերմնավորման դեպքում կարող է օգտագործվել նաև բնական սերմնահեղուկ: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6. Արհեստական սերմնավորում կատարելու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հակացուցումները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1) կնոջ համար`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ա.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ախտորոշված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սոմատիկ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 հոգեկան հիվանդություններ, որոնց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ընթացքում հղիությունը հակացուցված է,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բ. արգանդի զարգացման`</w:t>
      </w:r>
      <w:r w:rsidR="0082520D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հղիությունը կրելու հետ անհամատեղելի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արատներ,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iCs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>գ.</w:t>
      </w:r>
      <w:r w:rsidR="0082520D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/>
          <w:iCs/>
          <w:color w:val="000000" w:themeColor="text1"/>
          <w:sz w:val="24"/>
          <w:szCs w:val="24"/>
          <w:lang w:val="hy-AM"/>
        </w:rPr>
        <w:t xml:space="preserve">չարորակ նորագոյացություններ,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դ. սեռական ճանապարհով փոխանցվող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վարակներ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`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մինչև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բուժման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ավարտը կամ ռեմիսիայի շրջանում,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ե. սուր բորբոքային և/կամ վարակային հիվանդո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ւթյուններ` </w:t>
      </w:r>
      <w:proofErr w:type="spellStart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մինչև</w:t>
      </w:r>
      <w:proofErr w:type="spellEnd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բուժման ավարտը.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2) տղամարդու համար`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ա. սեռական ճանապարհով փոխանցվող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վարակներ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`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մինչև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բուժման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ավարտը կամ ռեմիսիայի շրջանում, 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բ. սուր վարակային հիվանդություններ`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մինչև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բուժման  և սուր շրջանի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ավարտը: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pacing w:val="-4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>7.</w:t>
      </w:r>
      <w:r w:rsidR="004A313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 w:cs="Arial"/>
          <w:spacing w:val="-8"/>
          <w:sz w:val="24"/>
          <w:szCs w:val="24"/>
          <w:lang w:val="hy-AM"/>
        </w:rPr>
        <w:t>Վերարտադրողականության</w:t>
      </w:r>
      <w:proofErr w:type="spellEnd"/>
      <w:r w:rsidRPr="004A313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szCs w:val="24"/>
          <w:lang w:val="hy-AM"/>
        </w:rPr>
        <w:t>օժանդակ</w:t>
      </w:r>
      <w:r w:rsidRPr="004A313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szCs w:val="24"/>
          <w:lang w:val="hy-AM"/>
        </w:rPr>
        <w:t>տեխնոլոգիաների</w:t>
      </w:r>
      <w:r w:rsidRPr="004A313F">
        <w:rPr>
          <w:rFonts w:ascii="GHEA Mariam" w:hAnsi="GHEA Mariam" w:cs="Tahoma"/>
          <w:spacing w:val="-8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 w:cs="Arial"/>
          <w:spacing w:val="-8"/>
          <w:sz w:val="24"/>
          <w:szCs w:val="24"/>
          <w:lang w:val="hy-AM"/>
        </w:rPr>
        <w:t>կիրառման</w:t>
      </w:r>
      <w:r w:rsidRPr="008E197C">
        <w:rPr>
          <w:rFonts w:ascii="GHEA Mariam" w:hAnsi="GHEA Mariam" w:cs="Arial Armenian"/>
          <w:spacing w:val="-4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spacing w:val="-4"/>
          <w:sz w:val="24"/>
          <w:szCs w:val="24"/>
          <w:lang w:val="hy-AM"/>
        </w:rPr>
        <w:t>նպա</w:t>
      </w:r>
      <w:r w:rsidR="004A313F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8E197C">
        <w:rPr>
          <w:rFonts w:ascii="GHEA Mariam" w:hAnsi="GHEA Mariam" w:cs="Arial"/>
          <w:spacing w:val="-4"/>
          <w:sz w:val="24"/>
          <w:szCs w:val="24"/>
          <w:lang w:val="hy-AM"/>
        </w:rPr>
        <w:t>տակով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մինչ</w:t>
      </w:r>
      <w:r w:rsidRPr="008E197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արհեստական</w:t>
      </w:r>
      <w:r w:rsidRPr="008E197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սերմնավորումն</w:t>
      </w:r>
      <w:proofErr w:type="spellEnd"/>
      <w:r w:rsidRPr="008E197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իրականացվող</w:t>
      </w:r>
      <w:r w:rsidRPr="008E197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պարտադիր</w:t>
      </w:r>
      <w:r w:rsidRPr="008E197C">
        <w:rPr>
          <w:rFonts w:ascii="GHEA Mariam" w:hAnsi="GHEA Mariam" w:cs="Arial Armenian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</w:t>
      </w:r>
      <w:r w:rsidR="004A313F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զոտությունների ցանկը </w:t>
      </w:r>
      <w:proofErr w:type="spellStart"/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հետևյալն</w:t>
      </w:r>
      <w:proofErr w:type="spellEnd"/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է</w:t>
      </w:r>
      <w:r w:rsidR="004B5AAB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</w:p>
    <w:p w:rsidR="000F045F" w:rsidRPr="008E197C" w:rsidRDefault="0082520D" w:rsidP="000F045F">
      <w:pPr>
        <w:pStyle w:val="ListParagraph"/>
        <w:spacing w:after="0" w:line="360" w:lineRule="auto"/>
        <w:ind w:left="0" w:firstLine="720"/>
        <w:jc w:val="both"/>
        <w:rPr>
          <w:rFonts w:ascii="GHEA Mariam" w:eastAsia="Times New Roman" w:hAnsi="GHEA Mariam" w:cs="Times New Roman"/>
          <w:color w:val="000000" w:themeColor="text1"/>
          <w:sz w:val="24"/>
          <w:szCs w:val="24"/>
          <w:lang w:val="hy-AM"/>
        </w:rPr>
      </w:pPr>
      <w:r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  <w:t>1) կ</w:t>
      </w:r>
      <w:r w:rsidR="000F045F" w:rsidRPr="008E197C"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  <w:t>նոջ</w:t>
      </w:r>
      <w:r w:rsidR="000F045F" w:rsidRPr="008E197C">
        <w:rPr>
          <w:rFonts w:ascii="GHEA Mariam" w:eastAsia="Times New Roman" w:hAnsi="GHEA Mariam" w:cs="Tahoma"/>
          <w:color w:val="000000" w:themeColor="text1"/>
          <w:sz w:val="24"/>
          <w:szCs w:val="24"/>
          <w:lang w:val="hy-AM" w:eastAsia="ru-RU"/>
        </w:rPr>
        <w:t xml:space="preserve"> </w:t>
      </w:r>
      <w:r w:rsidR="000F045F" w:rsidRPr="008E197C">
        <w:rPr>
          <w:rFonts w:ascii="GHEA Mariam" w:eastAsia="Times New Roman" w:hAnsi="GHEA Mariam" w:cs="Arial"/>
          <w:color w:val="000000" w:themeColor="text1"/>
          <w:sz w:val="24"/>
          <w:szCs w:val="24"/>
          <w:lang w:val="hy-AM" w:eastAsia="ru-RU"/>
        </w:rPr>
        <w:t>համար`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ա. արյան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հետազոտում՝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սիֆիլիս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մարդու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իմունային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վիրուս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հեպատիտ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եթե չի կատարվել նախորդ 3 ամսվա ընթացքում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),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բ.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որովայնի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օրգանների,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կրծքագեղձերի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վահանաձև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գեղձի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գերձայնային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հետազոտում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գ.</w:t>
      </w:r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ֆոլիկուլոմետրիա</w:t>
      </w:r>
      <w:proofErr w:type="spellEnd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դ.</w:t>
      </w:r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հորմոնների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արյան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մեջ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ֆոլիկուլախթանիչ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հորմոն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պրոլակտին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թիրեոտրոպ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հորմոն 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>(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եթե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 չի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կատարվել 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նախորդ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 3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ամսվա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ընթացքում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>),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հակա</w:t>
      </w:r>
      <w:r w:rsidR="004A313F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մյուլերային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հորմոն (եթե չի կատարվել  նախորդ 1 տարվա ընթացքում), 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>ե.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արգանդի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փողերի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անատոմիական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վիճակի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ստուգում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հիստերո</w:t>
      </w:r>
      <w:r w:rsidR="004A313F">
        <w:rPr>
          <w:rFonts w:ascii="GHEA Mariam" w:hAnsi="GHEA Mariam" w:cs="Arial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սալպինգոգրաֆիա</w:t>
      </w:r>
      <w:proofErr w:type="spellEnd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>(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եթե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 չի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կատարվել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պատճառագիտության</w:t>
      </w:r>
      <w:proofErr w:type="spellEnd"/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ախտորոշման փուլում</w:t>
      </w: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>),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theme="minorHAnsi"/>
          <w:color w:val="000000" w:themeColor="text1"/>
          <w:sz w:val="24"/>
          <w:szCs w:val="24"/>
          <w:lang w:val="hy-AM"/>
        </w:rPr>
        <w:t xml:space="preserve">զ.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մարդու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պապիլոմավիրուսի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>պոլիմերազային</w:t>
      </w:r>
      <w:proofErr w:type="spellEnd"/>
      <w:r w:rsidRPr="008E197C">
        <w:rPr>
          <w:rFonts w:ascii="GHEA Mariam" w:hAnsi="GHEA Mariam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շղթայական ռեակցիայի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հետազոտություն կամ </w:t>
      </w:r>
      <w:r w:rsidRPr="008E197C">
        <w:rPr>
          <w:rFonts w:ascii="GHEA Mariam" w:hAnsi="GHEA Mariam" w:cs="Arial"/>
          <w:sz w:val="24"/>
          <w:szCs w:val="24"/>
          <w:lang w:val="hy-AM"/>
        </w:rPr>
        <w:t>արգանդի</w:t>
      </w:r>
      <w:r w:rsidRPr="008E197C">
        <w:rPr>
          <w:rFonts w:ascii="GHEA Mariam" w:hAnsi="GHEA Mariam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sz w:val="24"/>
          <w:szCs w:val="24"/>
          <w:lang w:val="hy-AM"/>
        </w:rPr>
        <w:t>վզիկի</w:t>
      </w:r>
      <w:r w:rsidRPr="008E197C">
        <w:rPr>
          <w:rFonts w:ascii="GHEA Mariam" w:hAnsi="GHEA Mariam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sz w:val="24"/>
          <w:szCs w:val="24"/>
          <w:lang w:val="hy-AM"/>
        </w:rPr>
        <w:t>բջջաբանական</w:t>
      </w:r>
      <w:r w:rsidRPr="008E197C">
        <w:rPr>
          <w:rFonts w:ascii="GHEA Mariam" w:hAnsi="GHEA Mariam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sz w:val="24"/>
          <w:szCs w:val="24"/>
          <w:lang w:val="hy-AM"/>
        </w:rPr>
        <w:t>քսուք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(ըստ ցուցումների), 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է. 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ա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րյան, մեզի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ընդհանուր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քննություն (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եթե չի կատարվել նախորդ 3 ամսվա ընթացքում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),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ը.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պերինատալ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նշանակալի վարակների (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խլամիդիոզ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, հերպես,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ցիտոմեգալիա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տոք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սոպլազմոզ</w:t>
      </w:r>
      <w:proofErr w:type="spellEnd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, կարմրախտ) հետազոտում.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0F045F" w:rsidP="000F045F">
      <w:pPr>
        <w:pStyle w:val="ListParagraph"/>
        <w:spacing w:after="0" w:line="360" w:lineRule="auto"/>
        <w:ind w:left="0"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2) </w:t>
      </w:r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տ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ղամարդու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համար`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="0082520D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պերմոգրամմա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ուրոգենիտալ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քսուքի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միկրոսկոպիկ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հետազոտություն (եթե չի կատարվել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պատճառագիտության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ախտորոշման փուլում),</w:t>
      </w:r>
    </w:p>
    <w:p w:rsidR="000F045F" w:rsidRPr="008E197C" w:rsidRDefault="000F045F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բ. սեռական ճանապարհով փոխանցվող 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վարակներ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ըստ ցուցումների (եթե չի կատարվել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պատճառագիտության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ախտորոշման փուլում)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4B5AAB" w:rsidP="000F045F">
      <w:pPr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գ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. արյան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հետազոտում՝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սիֆիլիս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արդու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իմունային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անբավարարության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վիրուս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հեպատիտ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Բ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Ց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r w:rsidR="000F045F"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եթե չի կատարվել նախորդ 3 ամսվա ընթացքում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):</w:t>
      </w:r>
    </w:p>
    <w:p w:rsidR="004B5AAB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8. Արհեստական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սերմնավորումն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նախաձվազատական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փուլում: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9. Արհեստական սերմնավորման փորձերի քանակը որոշում է բժիշկը՝ մեկ տարվա ընթացքում առավելագույն վեց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դաշտանային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ցիկլի ընթացքում փորձերի հնարավորության պայմանով: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10.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իրականացումը հնարավոր է ձվա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րանների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ձվազատման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խթանման, ինչպես նաև բնական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դաշտանային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պարբե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րաշրջանում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11.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մեթոդի տարատեսակներն են`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տղամարդու (կամ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դոնորի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 և կնոջ (կամ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դոնորի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 սեռական բջիջների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գամետների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միավորմամբ սաղմի ստացում,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փորձանոթային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զարգացո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ւմ ու  տեղափոխում արգանդի խոռոչ.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ցիտոպլազմայի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մեջ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ներարկում, որը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նպատակով մեկական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ներարկումն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 անմիջապես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մեջ, արդյունքում առաջացած սաղմի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փորձանոթային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զարգացումն 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ներպատվաստումն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արգանդի խոռոչ: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12.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մեթոդի փուլերն են՝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ձվարանների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ձվազատման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խթանում` ներառյալ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աճի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զարգացման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մշտադիտարկում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ձվարանների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ֆոլիկուլներից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արտածծում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պունկցիա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3)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ձվաբջիջների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բեղմնավորում ամուսնու/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դոնորի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սերմնաբջիջներով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ստաց</w:t>
      </w:r>
      <w:r w:rsid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ված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աճեցում լաբորատոր (արհեստական/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փորձանոթային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)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պայմաններում.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ս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աղմիկների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սառեցում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ապասառեցում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օժանդակ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հետչինգ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(անհրա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ժեշտության դեպքում).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տեղափոխում արգանդի խոռոչ.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լյութեինային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փուլի «աջակցում».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7) հղիության ախտորոշում: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13.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Արտամարմնային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իրականացման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հակացուցումներն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1) հղիության և ծննդաբերության համար արգելք հանդիսացող մարմնական և հոգեկան հիվանդություններ.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արգանդի խոռոչի բնածին կամ ձեռքբերովի արատներ, որոնց դեպքում անհնար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պատվաստումը կամ հղիության կրումը.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3)  արգանդի և հավելումների բարորակ նորագոյացություններ, որոնք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պահան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ջում են վիրահատական բուժում`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մինչև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բուժման ավարտը.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4) ցանկացած տեղակայման սուր բորբոքային հիվանդություններ.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ցանկացած տեղակայման չարորակ ուռուցքներ՝ բացառությամբ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պտղու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նակությունը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պահպանելու հատուկ դեպքերի: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14. Մինչ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արտամարմնային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բեղմնավորումն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իրականացվող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հետազոտություն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ների ծավալը ներառում է`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1) կանանց հետազոտությունների պարտադիր ծավալ՝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թերապևտի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գինեկոլոգի  զննում,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բ. որովայնի խոռոչի օրգանների,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կրծքագեղձի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վահանաձև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գեղձի գերձայնային հետազոտում,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գ. արյան խմբի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ռեզուս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-գործոնի որոշում, եթե կատարված չէ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դ. արյան ընդհանուր և կենսաքիմիական հետազոտություն` ներառյալ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մակարդելիության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որոշումը (եթե կատարված չէ նախորդ մեկ ամսվա ընթացքում),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ե. արյան հետազոտում՝ սիֆիլիս, մարդու իմունային անբավարարության վիրուս, հեպատիտ Բ և Ց (եթե կատարված չէ նախորդ 3 ամսվա ընթացքում),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զ.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միզուկի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արգանդի պարանոցի խողովակից քսուքի մանրադիտակային հետազոտություն,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է.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թերապևտի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եզրակացություն առողջական վիճակի և հղիությունը կրելու կարողության վերաբերյալ,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ը. մարդու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պապիլոմավիրուսի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պոլիմերազային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շղթայական ռեակցիայի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հետազոտություն կամ արգանդի պարանոցի բջջաբանական քսուք (ըստ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բժշկական ցուցումների),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թ.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հորմոնների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որոշում արյան մեջ`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ֆոլիկուլախթանիչ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հորմոն,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լյուտեինի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զացնող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հորմոն,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պրոլակտին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էստրադիոլ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թիրեոտրոպ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հորմոն  (եթե կատարված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չէ նախորդ  3 ամսվա ընթացքում),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հակամյուլերային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հորմոն</w:t>
      </w:r>
      <w:r w:rsidRPr="008E197C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(եթե կատարված չէ նախորդ 1 տարվա ընթացքում)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ժ. 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պերինատալ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նշանակալի վարակների (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խլամիդիոզ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, հերպես,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ցիտոմեգալիա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տոքսոպլ</w:t>
      </w:r>
      <w:r w:rsidR="0073027C">
        <w:rPr>
          <w:rFonts w:ascii="GHEA Mariam" w:hAnsi="GHEA Mariam"/>
          <w:color w:val="000000" w:themeColor="text1"/>
          <w:sz w:val="24"/>
          <w:szCs w:val="24"/>
          <w:lang w:val="hy-AM"/>
        </w:rPr>
        <w:t>ազմոզ</w:t>
      </w:r>
      <w:proofErr w:type="spellEnd"/>
      <w:r w:rsidR="0073027C">
        <w:rPr>
          <w:rFonts w:ascii="GHEA Mariam" w:hAnsi="GHEA Mariam"/>
          <w:color w:val="000000" w:themeColor="text1"/>
          <w:sz w:val="24"/>
          <w:szCs w:val="24"/>
          <w:lang w:val="hy-AM"/>
        </w:rPr>
        <w:t>, կարմրախտ) հետազոտություն.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2) կանանց հետազոտություններ, որ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ոնք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կատարվում են ըստ ցուցումների՝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բիոպսիա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բ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հակաֆոսֆոլիպիդային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հակամարմինների որոշում արյան մեջ,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թրոմբո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ֆիլիայի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մարկերների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որոշում (F2, F5)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բժիշկ-</w:t>
      </w:r>
      <w:proofErr w:type="spellStart"/>
      <w:r>
        <w:rPr>
          <w:rFonts w:ascii="GHEA Mariam" w:hAnsi="GHEA Mariam"/>
          <w:color w:val="000000" w:themeColor="text1"/>
          <w:sz w:val="24"/>
          <w:szCs w:val="24"/>
          <w:lang w:val="hy-AM"/>
        </w:rPr>
        <w:t>գենետիկի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խորհրդատվություն,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դ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բժշկագենետիկ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ե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 անհրաժեշտության դեպքում այլ մասնագետի խորհրդատվություն,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զ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հիստերոսկոպիա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լապարո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սկոպիա</w:t>
      </w:r>
      <w:proofErr w:type="spellEnd"/>
      <w:r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3) հետազոտությունների պարտադիր ծավալը տղամարդկանց համար՝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ա. արյան հետազոտություն՝ սիֆիլիս, մարդու իմունային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անբավարարության վիրուս, հեպատիտ Բ և Ց (եթե չի կատարվել նախորդ 3 ամսվա ընթացքում),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բ.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սպերմոգրամմա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,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ուրոգենիտալ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քսուքի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միկրոսկոպիկ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հետազոտություն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(եթե չի կատարվել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պատճառագիտության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ախտորոշման կամ սերմնավորման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փուլում),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ուրոլոգի</w:t>
      </w:r>
      <w:proofErr w:type="spellEnd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անդրոլոգի</w:t>
      </w:r>
      <w:proofErr w:type="spellEnd"/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խորհրդատվություն.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4) տղամարդկանց հետազոտություններ ըստ ցուցումների՝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ա. արյան խմբի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ռեզուս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-գործոնի որոշում,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բ. սեռական ճանապարհով փոխանցվող վարակների հետազոտում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խլամիդ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միկոպլազմոզ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ուրեոպլազմոզ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, հերպես),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գ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 բժիշկ-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գենետիկի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խորհրդատվություն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դ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բժշկագենետիկ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հետազոտություն: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15.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Ձվազատման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խթանման նպատակը մեկ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դաշտանային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պարբերաշրջանում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 քանի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հասունացումն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16. Ձվարանների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ձվազատման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խթանման սխեմայի ընտրությունը,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ներարկվող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դեղամիջոցները և դրանց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չափաբաժինները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, խթանման ընթացակարգի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փոփո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խությունը կատարվում է բժշկի կողմից` անհատական մոտեցման սկզբունքով:</w:t>
      </w:r>
    </w:p>
    <w:p w:rsidR="000F045F" w:rsidRPr="004A313F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17.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աճի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մշտադիտարկման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ընթացքում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աճը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հաստությունը պարբերաբար հսկվում է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արտամարմնային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հաջորդ փուլին ժամանակին անցնելու նպատակով: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18.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Մշտադիտարկման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հիմնական մեթոդը գերձայնային հետազոտությունն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է, որի ընթացքում հաստատվում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քանակը, կատարվում են նրանց միջին տրամագծի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չափումները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չափվում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հաստությունը: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19. Խթանող դեղերի նկատմամբ ձվարանների ռեակցիայի գնահատման և չափաբաժնի կարգավորման նպատակով իրականացվում է պարբերական գերձայնային հսկողություն: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Ձվազատման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խթանումը դադարեցվում է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երբ՝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ամենահասուն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միջին տրամագիծը կազմում է </w:t>
      </w:r>
      <w:r w:rsidR="0082520D">
        <w:rPr>
          <w:rFonts w:ascii="GHEA Mariam" w:hAnsi="GHEA Mariam"/>
          <w:color w:val="000000" w:themeColor="text1"/>
          <w:sz w:val="24"/>
          <w:szCs w:val="24"/>
          <w:lang w:val="hy-AM"/>
        </w:rPr>
        <w:br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16-24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հաստությունը 6-14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մմ</w:t>
      </w:r>
      <w:proofErr w:type="spellEnd"/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(միջինը 8-9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</w:t>
      </w:r>
      <w:r w:rsidRPr="0082520D">
        <w:rPr>
          <w:rFonts w:ascii="GHEA Mariam" w:hAnsi="GHEA Mariam"/>
          <w:color w:val="000000" w:themeColor="text1"/>
          <w:sz w:val="24"/>
          <w:szCs w:val="24"/>
          <w:lang w:val="hy-AM"/>
        </w:rPr>
        <w:t>)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էնդոմետրիումն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ունի եռաշերտ կառուցվածք: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21. Ձվարանների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պունկցիան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կատարվում է մարդու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խորիո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գոնադոտրոպին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ներարկումից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32-40 ժամ անց` ամբուլատոր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պայմաններում: Այն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իրականացվում է հատուկ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պունկցիոն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ասեղներով, պարտադիր գերձայնային հսկողության տակ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ներհեշտոցային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եղանակով: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22.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Ներհեշտոցային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պունկցիայի անհնարինության դեպքում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կարող են ստացվել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լապարոսկոպիկ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մեթոդների օգնությամբ: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23.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Արտամարմնային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բեղմնավորում իրականացնելու նպատակով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անհայտ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դոնորի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ընտրությունը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պացիենտների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կողմից կատարվում է ինքնակամ,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ֆենոտիպի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նկարագրության հիման վրա: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24.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իրականացման ժամանակ օգտա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գործվում է հատուկ մշակված սերմնահեղուկ (ամուսնու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դոնորի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):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25. Սերմնահեղուկի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հանձնումից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առաջ տղամարդուն խորհուրդ է տրվում ժուժկալություն, այսինքն բացառել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սերմնաժայթքումը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3-5 օր: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26.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Սերմնահեղուկը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հավաքվում է հատուկ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նշագրված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ստերիլ տարայում: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27. Ստացված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սերմնահեղուկը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կարող է նաև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կրիոկոնսերվացվել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հետագայում օգտագործելու նպատակով: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lastRenderedPageBreak/>
        <w:t xml:space="preserve">28.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Ձվաբջիջների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բեղմնավորումը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 ստացված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աճեցումը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լաբորատոր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(արհեստական/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փորձանոթային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) պայմաններում իրականացվում է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հետևյալ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հաջոր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կանությամբ`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1)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ֆոլիկուլների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պունկցիայից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հետո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ձվաբջիջներ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պարունակող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ֆոլիկուլինային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հեղուկն անմիջապես փոխանցվում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սաղմնաբանական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լաբորատորիա, որտեղ գնահատվում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որակ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ստերեոմանրադիտակի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օգնությամբ (10 և ավելի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անգամյա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մեծացումով).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առանձնացվում և ընտրվում են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ապասառեցված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նատիվ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(թարմ)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սերմնահեղուկը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մշակվում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ցենտրիֆուգումով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`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ֆլոտացիոն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խտության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գրադիենտի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մեթոդներով.</w:t>
      </w:r>
    </w:p>
    <w:p w:rsidR="000F045F" w:rsidRPr="004A313F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շարժունակ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որոշակի քանակությունը խառնում են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 և տեղադրում են ածխաթթու գազով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ինկուբատորի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մեջ, որտեղ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ապահովվում է ածխաթթու գազի, ջերմաստիճանի և խոնավության կայուն մակարդակ.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առկայությունը գնահատվում է 12-18 ժամ հետո, երբ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սեռաբջիջների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պրոնուկլեուսը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հստակ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երևում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զիգոտները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տեղափոխվում են թարմ սնուցող միջավայր, որտեղ տեղի է ունենում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հետագա զարգացումը: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29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Մինչև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սաղմի (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) տեղափոխումն արգանդի խոռոչ, ըստ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բժշկական ցուցումների իրականացվում է սաղմի արտաքին թաղանթի պատռում (օժանդակ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հետչինգ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), որի նպատակն արգանդում սաղմի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ներպատվաստման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հավանակա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նու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թյան բարձրացումն է: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0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 Սաղմի/պտղի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/պտուղների) տեղափոխումն արգանդի խոռոչ իրականացվում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հետևյալ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ընթացակարգով`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տեղադրում` նրանց աճի տարբեր փուլերում, սկսած 4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բլաստոմերների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փուլից և վերջացրած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բլաստոցիստի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փուլով, որը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ձևավորվում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 բեղմնավորումից 5-7 օր հետո.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2) հղիության արդյունավետ ելքերի ապահովման նպատակով թույլատրելի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 արգանդի խոռոչում 2-ից ոչ ավելի սաղմի/պտղի տեղադրումը` բացառությամբ այն դեպքերի, երբ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իմպլանտացիայի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հավանականությունը գնահատվել է ցածր.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3)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տեղափոխումն արգանդի խոռոչ իրականացվում է արգանդի պարանոցի խողովակով` հատուկ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կաթետրների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միջոցով.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1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Լյութեինային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փուլի «աջակցում»-ը կատարվում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պրոգեստերոնի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հեստոգենային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ստերոիդ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հորմոններ պարունակող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դեղերով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32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Ձվարանների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գերխթանման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համախտանիշի հավանականության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բացա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կայության դեպքում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լյութեինային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փուլի «աջակցում»-ը կատարվում է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անհատական մոտեցմամբ և կարող է կատարվել նաև  մարդու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խորիոնային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գոնադոտրոպին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ներարկում, որը նշանակվում է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տեղափոխման նույն օրը` հետագայում 2-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 օրվա միջակայքով: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Հղիության վաղ ախտորոշումն իրականացվում է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տեղափոխումից 12-14 օր հետո` որոշելով մարդու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բետախորիոնային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գոնադոտրոպինի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խտությունն արյան մեջ: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34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. Հղիության գերձայնային ախտորոշումն իրականացվում է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սաղմի/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տեղափոխումից հետո` 21-րդ օրը: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35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Ձվաբջջի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ցիտոպլազմայի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մեջ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սպերմատոզոիդի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ներարկումը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կատարվում է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միկրոմանիպուլացիոն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համակարգով և հատուկ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միկրոգործիքներով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հագեցված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հակադարձված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մանրադիտակի օգնությամբ: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6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Ձվաբջջի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ցիտոպլազմայի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մեջ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սպերմատոզոիդի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ներարկման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ցուցումներն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ազոոսպերմիա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սերմնահեղուկում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բացարձակ բացակայություն),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տեստիկուլյար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կիրառման դեպքում.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օլիգոզոոսպերմիա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աստենոզոոսպերմիա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տերատոզոոսպերմիա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անբավարար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բեղմնավորումը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նախկինում ստանդարտ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փորձի ընթացքում.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6) անբավարար քանակի և ցածր որակի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կրիոսառնապահպանված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տոզոիդների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օգտագործումը.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7) ստանդարտ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արտամարմնային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փորձի ընթացքում 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բեղմնավորման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ցածր հավանականության  ակնկալում: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3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7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ցիտոպլազմայի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մեջ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ներարկման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մեթոդի հիմնական փուլերն են՝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մինչ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ներարկման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իրականացումը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փայլող թագի բջիջների հեռացումը.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միկրոմանիպուլացիայի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իրականացում միայն հասուն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ձվաբջիջներով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առաջին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բևեռային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մարմնի առկայության դեպքում.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անշարժացումը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պոչի թաղանթի վնասման միջոցով.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արտաքին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ցիտոպլազմային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թաղանթի ամբողջականության խախտումը.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5) հատուկ ապակյա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միկրոասեղով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ներարկում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ձվաբջջի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ցիտոպլազմա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3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8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Սպերմատոզոիդների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ստացման օպտիմալ մեթոդի ընտրությունը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վում է բժիշկ-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ուռոլոգի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/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անդրոլոգի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կողմից`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ռեպրոդուկտոլոգի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,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սաղմնաբանի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զոտությունների արդյունքների վերլուծության հիման վրա: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39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Սպերմատոզոիդների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ստացման վիրաբուժական մեթոդներն են`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1)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ամորձու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բաց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բիոպսիայի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մեթոդ, որն իրականացվում է`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սպերմատա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զոիդ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հետագա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կորզումով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էկստրակցիայով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)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ամորձու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հավելումների պարու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նա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կության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ասպիրացիայի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միջոցով, ինչպես նաև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մակամորձու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ամորձու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միջմաշկային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ասպիրացիայի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արտածծող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վիրահատական միջամտությունների)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միջոցով: Վիրահատությունը հիմնականում կատարվում է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ֆոլիկուլների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պունկցիայի նույն օրը: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Սերմնաբջիջները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որոնք ստացվել են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մակամորձուց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պահպանում են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իրենց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բեղմնավորման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հատկությունը 12-24 ժամ, իսկ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ամորձուց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ստացված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սերմնա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բջիջները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` 48-72 ժամ, ինչը թույլ է տալիս որոշ դեպքերում փոխել այդ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միջամտու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թյունների իրականացման ժամանակը.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2)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ամորձու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կամ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մակամորձու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կրիոկոնսերվացված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ասպիրատի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հյուսվածքի օգտագործման մեթոդ: Այդ դեպքում հնարավոր է դառնում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ամորձու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բիոպսիան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իրականացնել նախօրոք` չկապելով կնոջ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ֆոլիկուլի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պունկցիայի օրվա հետ: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0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Ամորձու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բիոպսիայի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իրականացման ցուցումներն են`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օբստրուկտիվ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ազոոսպերմիան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2) առաջնային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տեստիկուլյար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անբավարարությունը: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1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Ամորձու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բիոպսիայի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իրականացման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հակացուցումն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է ցանկացած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տեղա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կայման սուր ինֆեկցիոն հիվանդությունը: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2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Ամորձու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բիոպսիայի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դեպքում անհրաժեշտ հետազոտությունների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ծավալը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հետևյալն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է`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ուրոլոգի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/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անդրոլոգի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խորհրդատվություն.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արյան խմբի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ռեզուս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-գործոնի որոշում (եթե կատարված չէ).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3) սեռական ճանապարհով փոխանցվող վարակների հետազոտում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խլամիդ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միկոպլազմոզ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ուրեոպլազմոզ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, հերպես):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3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Բազմապտուղ</w:t>
      </w:r>
      <w:proofErr w:type="spellEnd"/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(3 և ավելի) հղիությա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ն դեպքում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հղիի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դիմումի հիման վրա 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կատարվում է զարգացող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/պտուղների թվի կրճատում (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ռեդուկցիա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)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ինվազիվ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միջամտության միջոցով` կնոջ կողմից նշված քանակին համապատասխան: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4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Սաղմերի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/պտուղների թվի 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ռեդուկցիայի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միջամտությունն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իրականացվում է գերձայնային հետազոտության պայմաններում`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մինչև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հղիության 10 շաբաթական ժամկետը:</w:t>
      </w:r>
    </w:p>
    <w:p w:rsidR="000F045F" w:rsidRPr="004A313F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5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Սաղմի/պտղի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ռեդուկցիայի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մեթոդի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տրանսվագինալ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տրանսցերվիկալ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4A313F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>տրանսաբդոմինալ</w:t>
      </w:r>
      <w:proofErr w:type="spellEnd"/>
      <w:r w:rsidRPr="004A313F">
        <w:rPr>
          <w:rFonts w:ascii="GHEA Mariam" w:hAnsi="GHEA Mariam"/>
          <w:color w:val="000000" w:themeColor="text1"/>
          <w:spacing w:val="-10"/>
          <w:sz w:val="24"/>
          <w:szCs w:val="24"/>
          <w:lang w:val="hy-AM"/>
        </w:rPr>
        <w:t>) ընտրությունը կատարվում է ըստ ցուցումների` բուժող բժշկի կողմից: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6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Բազմապտղության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(3 և ավելի) դեպքում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/պտուղների թվի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ռեդուկցիայի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նպատակով կատարվող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ինվազիվ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միջամտության հնարավոր բարդությունները`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1) հղիության ընդհատման վտանգ.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2) սուր բորբոքային հիվանդություններ: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4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7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Սաղմի/պտղի թվի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ռեդուկցիայի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կիրառման դեպքում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հղիի</w:t>
      </w:r>
      <w:proofErr w:type="spellEnd"/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հետազոտության ծավալը՝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արյան ընդհանուր քննություն` ներառյալ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մակարդելիության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գործոնները.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2)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սեռավարակների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և սուր վարակային/բորբոքային այլ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հիվանդությունների ախտորոշում` ըստ բժշկական ցուցումների: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4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8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Սուր բորբոքային հիվանդությունների դեպքում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ռեդուկցիային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պետք է նախորդի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հակաբակտերիալ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կարճատև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բուժում, թույլատրելի` հղիության համար հակացուցում չունեցող դեղամիջոցների կիրառմամբ: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49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Փոխնակ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մայրություն մեթոդի իրականացման գործընթացը ներառում է կենսաբանական ծնողների/ամուսնական զույգի/ ծնողի կամ տղամարդ/կին </w:t>
      </w:r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դոնորների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սեռաբջիջների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կիրառմամբ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արտամարմնական</w:t>
      </w:r>
      <w:proofErr w:type="spellEnd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</w:t>
      </w:r>
      <w:proofErr w:type="spellStart"/>
      <w:r w:rsidR="000F045F"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բեղմնավորման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ճանա</w:t>
      </w:r>
      <w:r w:rsidR="004A313F">
        <w:rPr>
          <w:rFonts w:ascii="GHEA Mariam" w:hAnsi="GHEA Mariam"/>
          <w:color w:val="000000" w:themeColor="text1"/>
          <w:sz w:val="24"/>
          <w:szCs w:val="24"/>
          <w:lang w:val="hy-AM"/>
        </w:rPr>
        <w:softHyphen/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պարհով սաղմի ստացումը, սաղմի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փորձանոթային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աճեցում և տեղափոխում </w:t>
      </w:r>
      <w:proofErr w:type="spellStart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փոխնակ</w:t>
      </w:r>
      <w:proofErr w:type="spellEnd"/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մոր արգանդի խոռոչ: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5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0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.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Փոխնակ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մայրության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հակացուցումներն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են՝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1) ֆիզիկական և հոգեկան հիվանդություններ, որոնց առկայության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դեպքում հղիությունը և ծննդաբերությունը հակացուցված են.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2) արգանդի խոռոչի բնածին կամ ձեռքբերովի արատներ, որոնց դեպքում անհնար է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սաղմերի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պատվաստումը կամ հղիության կրումը.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3) արգանդի և հավելումների բարորակ նորագոյացություններ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որոնք պահանջում են բուժում.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4) ցանկացած տեղակայման սուր բորբոքային հիվանդություններ.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5) ցա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նկացած տեղակայման չարորակ նորագոյա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ցություններ: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5</w:t>
      </w:r>
      <w:r w:rsidR="004B5AAB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1</w:t>
      </w:r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. </w:t>
      </w:r>
      <w:proofErr w:type="spellStart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>Փոխնակ</w:t>
      </w:r>
      <w:proofErr w:type="spellEnd"/>
      <w:r w:rsidRPr="004A313F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 մայրության համար պարտադիր հետազոտությունների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ծավալը`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թերապևտի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գինեկոլոգի զննում.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2) որովայնի  օրգանների գերձայնային հետազոտում.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3) արյան խմբի և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ռեզուս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-գործոնի որոշում (եթե կատարված չէ).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4) արյան ընդհանուր հետազոտություն` ներառյալ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մակարդելիության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գործոնները (եթե չի կատարվել նախորդող մեկ ամսվա ընթացքում ).</w:t>
      </w:r>
    </w:p>
    <w:p w:rsidR="000F045F" w:rsidRPr="008E197C" w:rsidRDefault="004B5AAB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>
        <w:rPr>
          <w:rFonts w:ascii="GHEA Mariam" w:hAnsi="GHEA Mariam"/>
          <w:color w:val="000000" w:themeColor="text1"/>
          <w:sz w:val="24"/>
          <w:szCs w:val="24"/>
          <w:lang w:val="hy-AM"/>
        </w:rPr>
        <w:t>5) արյան հետազոտում՝ մ</w:t>
      </w:r>
      <w:r w:rsidR="000F045F"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արդու իմունային անբավարարության վիրուս, սիֆիլիս, հեպատիտ Բ և Ց (եթե չի կատարվել նախորդ 3 ամսվա ընթացքում).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6)</w:t>
      </w:r>
      <w:r w:rsidR="004A313F" w:rsidRPr="0082520D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վարակների  հետազոտություն (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խլամիդիոզ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iCs/>
          <w:sz w:val="24"/>
          <w:szCs w:val="24"/>
          <w:lang w:val="hy-AM"/>
        </w:rPr>
        <w:t>միկոպլազմոզ</w:t>
      </w:r>
      <w:proofErr w:type="spellEnd"/>
      <w:r w:rsidRPr="008E197C">
        <w:rPr>
          <w:rFonts w:ascii="GHEA Mariam" w:hAnsi="GHEA Mariam"/>
          <w:iCs/>
          <w:sz w:val="24"/>
          <w:szCs w:val="24"/>
          <w:lang w:val="hy-AM"/>
        </w:rPr>
        <w:t>,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հերպես,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ցիտոմեգալիա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,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տոքսոպլազմոզ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, կարմրախտ).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7)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միզուկի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և արգանդի պարանոցի խողովակից քսուքի մանրադիտակային հետազոտություն.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8)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թերապևտի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եզրակացություն առողջական վիճակի և հղիությունը կրելու կարողության վերաբերյալ.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9) մարդու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պապիլոմավիրուսի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պոլիմերազային</w:t>
      </w:r>
      <w:proofErr w:type="spellEnd"/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շղթայական ռեակցիայի հետազոտություն.</w:t>
      </w:r>
    </w:p>
    <w:p w:rsidR="000F045F" w:rsidRPr="008E197C" w:rsidRDefault="000F045F" w:rsidP="000F045F">
      <w:pPr>
        <w:shd w:val="clear" w:color="auto" w:fill="FFFFFF"/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>10) հետազոտություններ` ըստ բժշկական ցուցումների:»</w:t>
      </w:r>
      <w:r w:rsidR="004B5AAB">
        <w:rPr>
          <w:rFonts w:ascii="GHEA Mariam" w:hAnsi="GHEA Mariam"/>
          <w:color w:val="000000" w:themeColor="text1"/>
          <w:sz w:val="24"/>
          <w:szCs w:val="24"/>
          <w:lang w:val="hy-AM"/>
        </w:rPr>
        <w:t>:</w:t>
      </w:r>
      <w:r w:rsidRPr="008E197C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</w:p>
    <w:p w:rsidR="000F045F" w:rsidRPr="0082520D" w:rsidRDefault="000F045F" w:rsidP="000F045F">
      <w:pPr>
        <w:spacing w:line="360" w:lineRule="auto"/>
        <w:ind w:firstLine="720"/>
        <w:rPr>
          <w:rFonts w:ascii="GHEA Mariam" w:hAnsi="GHEA Mariam"/>
          <w:sz w:val="24"/>
          <w:szCs w:val="24"/>
          <w:lang w:val="hy-AM"/>
        </w:rPr>
      </w:pPr>
    </w:p>
    <w:p w:rsidR="000F045F" w:rsidRPr="0082520D" w:rsidRDefault="000F045F" w:rsidP="000D4CB0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  <w:lang w:val="hy-AM"/>
        </w:rPr>
      </w:pPr>
    </w:p>
    <w:p w:rsidR="000F045F" w:rsidRPr="0082520D" w:rsidRDefault="000F04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045F" w:rsidRPr="0082520D" w:rsidRDefault="000F045F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0F045F" w:rsidRPr="0082520D" w:rsidRDefault="000F045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2520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2520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2520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045F" w:rsidRPr="000D4CB0" w:rsidRDefault="000F045F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2520D">
        <w:rPr>
          <w:rFonts w:ascii="GHEA Mariam" w:hAnsi="GHEA Mariam"/>
          <w:sz w:val="24"/>
          <w:szCs w:val="24"/>
          <w:lang w:val="hy-AM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0F045F" w:rsidRDefault="000F045F">
      <w:pPr>
        <w:pStyle w:val="mechtex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0F045F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702E" w:rsidRDefault="009A702E">
      <w:r>
        <w:separator/>
      </w:r>
    </w:p>
  </w:endnote>
  <w:endnote w:type="continuationSeparator" w:id="0">
    <w:p w:rsidR="009A702E" w:rsidRDefault="009A7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21F7B">
      <w:rPr>
        <w:noProof/>
        <w:sz w:val="18"/>
      </w:rPr>
      <w:t>voroshumKK283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F7B" w:rsidRDefault="009A702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21F7B">
      <w:rPr>
        <w:noProof/>
      </w:rPr>
      <w:t>voroshumKK283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702E" w:rsidRDefault="009A702E">
      <w:r>
        <w:separator/>
      </w:r>
    </w:p>
  </w:footnote>
  <w:footnote w:type="continuationSeparator" w:id="0">
    <w:p w:rsidR="009A702E" w:rsidRDefault="009A70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20B6">
      <w:rPr>
        <w:rStyle w:val="PageNumber"/>
        <w:noProof/>
      </w:rPr>
      <w:t>13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B7D52"/>
    <w:multiLevelType w:val="hybridMultilevel"/>
    <w:tmpl w:val="3C5C0AFA"/>
    <w:lvl w:ilvl="0" w:tplc="FB021724">
      <w:start w:val="1"/>
      <w:numFmt w:val="decimal"/>
      <w:lvlText w:val="%1)"/>
      <w:lvlJc w:val="left"/>
      <w:pPr>
        <w:ind w:left="135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803" w:hanging="360"/>
      </w:pPr>
    </w:lvl>
    <w:lvl w:ilvl="2" w:tplc="0409001B" w:tentative="1">
      <w:start w:val="1"/>
      <w:numFmt w:val="lowerRoman"/>
      <w:lvlText w:val="%3."/>
      <w:lvlJc w:val="right"/>
      <w:pPr>
        <w:ind w:left="2523" w:hanging="180"/>
      </w:pPr>
    </w:lvl>
    <w:lvl w:ilvl="3" w:tplc="0409000F" w:tentative="1">
      <w:start w:val="1"/>
      <w:numFmt w:val="decimal"/>
      <w:lvlText w:val="%4."/>
      <w:lvlJc w:val="left"/>
      <w:pPr>
        <w:ind w:left="3243" w:hanging="360"/>
      </w:pPr>
    </w:lvl>
    <w:lvl w:ilvl="4" w:tplc="04090019" w:tentative="1">
      <w:start w:val="1"/>
      <w:numFmt w:val="lowerLetter"/>
      <w:lvlText w:val="%5."/>
      <w:lvlJc w:val="left"/>
      <w:pPr>
        <w:ind w:left="3963" w:hanging="360"/>
      </w:pPr>
    </w:lvl>
    <w:lvl w:ilvl="5" w:tplc="0409001B" w:tentative="1">
      <w:start w:val="1"/>
      <w:numFmt w:val="lowerRoman"/>
      <w:lvlText w:val="%6."/>
      <w:lvlJc w:val="right"/>
      <w:pPr>
        <w:ind w:left="4683" w:hanging="180"/>
      </w:pPr>
    </w:lvl>
    <w:lvl w:ilvl="6" w:tplc="0409000F" w:tentative="1">
      <w:start w:val="1"/>
      <w:numFmt w:val="decimal"/>
      <w:lvlText w:val="%7."/>
      <w:lvlJc w:val="left"/>
      <w:pPr>
        <w:ind w:left="5403" w:hanging="360"/>
      </w:pPr>
    </w:lvl>
    <w:lvl w:ilvl="7" w:tplc="04090019" w:tentative="1">
      <w:start w:val="1"/>
      <w:numFmt w:val="lowerLetter"/>
      <w:lvlText w:val="%8."/>
      <w:lvlJc w:val="left"/>
      <w:pPr>
        <w:ind w:left="6123" w:hanging="360"/>
      </w:pPr>
    </w:lvl>
    <w:lvl w:ilvl="8" w:tplc="0409001B" w:tentative="1">
      <w:start w:val="1"/>
      <w:numFmt w:val="lowerRoman"/>
      <w:lvlText w:val="%9."/>
      <w:lvlJc w:val="right"/>
      <w:pPr>
        <w:ind w:left="6843" w:hanging="180"/>
      </w:pPr>
    </w:lvl>
  </w:abstractNum>
  <w:abstractNum w:abstractNumId="1" w15:restartNumberingAfterBreak="0">
    <w:nsid w:val="53081696"/>
    <w:multiLevelType w:val="hybridMultilevel"/>
    <w:tmpl w:val="578CED84"/>
    <w:lvl w:ilvl="0" w:tplc="54BC2002">
      <w:start w:val="1"/>
      <w:numFmt w:val="decimal"/>
      <w:lvlText w:val="%1."/>
      <w:lvlJc w:val="left"/>
      <w:pPr>
        <w:ind w:left="108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3" w:hanging="360"/>
      </w:pPr>
    </w:lvl>
    <w:lvl w:ilvl="2" w:tplc="0409001B" w:tentative="1">
      <w:start w:val="1"/>
      <w:numFmt w:val="lowerRoman"/>
      <w:lvlText w:val="%3."/>
      <w:lvlJc w:val="right"/>
      <w:pPr>
        <w:ind w:left="2523" w:hanging="180"/>
      </w:pPr>
    </w:lvl>
    <w:lvl w:ilvl="3" w:tplc="0409000F" w:tentative="1">
      <w:start w:val="1"/>
      <w:numFmt w:val="decimal"/>
      <w:lvlText w:val="%4."/>
      <w:lvlJc w:val="left"/>
      <w:pPr>
        <w:ind w:left="3243" w:hanging="360"/>
      </w:pPr>
    </w:lvl>
    <w:lvl w:ilvl="4" w:tplc="04090019" w:tentative="1">
      <w:start w:val="1"/>
      <w:numFmt w:val="lowerLetter"/>
      <w:lvlText w:val="%5."/>
      <w:lvlJc w:val="left"/>
      <w:pPr>
        <w:ind w:left="3963" w:hanging="360"/>
      </w:pPr>
    </w:lvl>
    <w:lvl w:ilvl="5" w:tplc="0409001B" w:tentative="1">
      <w:start w:val="1"/>
      <w:numFmt w:val="lowerRoman"/>
      <w:lvlText w:val="%6."/>
      <w:lvlJc w:val="right"/>
      <w:pPr>
        <w:ind w:left="4683" w:hanging="180"/>
      </w:pPr>
    </w:lvl>
    <w:lvl w:ilvl="6" w:tplc="0409000F" w:tentative="1">
      <w:start w:val="1"/>
      <w:numFmt w:val="decimal"/>
      <w:lvlText w:val="%7."/>
      <w:lvlJc w:val="left"/>
      <w:pPr>
        <w:ind w:left="5403" w:hanging="360"/>
      </w:pPr>
    </w:lvl>
    <w:lvl w:ilvl="7" w:tplc="04090019" w:tentative="1">
      <w:start w:val="1"/>
      <w:numFmt w:val="lowerLetter"/>
      <w:lvlText w:val="%8."/>
      <w:lvlJc w:val="left"/>
      <w:pPr>
        <w:ind w:left="6123" w:hanging="360"/>
      </w:pPr>
    </w:lvl>
    <w:lvl w:ilvl="8" w:tplc="0409001B" w:tentative="1">
      <w:start w:val="1"/>
      <w:numFmt w:val="lowerRoman"/>
      <w:lvlText w:val="%9."/>
      <w:lvlJc w:val="right"/>
      <w:pPr>
        <w:ind w:left="6843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045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88F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9A6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45F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7B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13F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AAB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799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27C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20D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0B6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02E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497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1E3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9B5861"/>
  <w15:chartTrackingRefBased/>
  <w15:docId w15:val="{5091C1BE-7074-4951-8775-93A6EA7E0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F045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045F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0F045F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F045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221F7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21F7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15</Pages>
  <Words>2881</Words>
  <Characters>16428</Characters>
  <Application>Microsoft Office Word</Application>
  <DocSecurity>0</DocSecurity>
  <Lines>136</Lines>
  <Paragraphs>38</Paragraphs>
  <ScaleCrop>false</ScaleCrop>
  <Company/>
  <LinksUpToDate>false</LinksUpToDate>
  <CharactersWithSpaces>19271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https:/mul2.gov.am/tasks/798025/oneclick/voroshumMK-194.docx?token=ca98fc5937a85cad564ac43a17a3c7b5</cp:keywords>
  <dc:description/>
  <cp:lastModifiedBy>Kristina Papyan</cp:lastModifiedBy>
  <cp:revision>7</cp:revision>
  <cp:lastPrinted>2023-06-13T08:15:00Z</cp:lastPrinted>
  <dcterms:created xsi:type="dcterms:W3CDTF">2023-06-13T08:15:00Z</dcterms:created>
  <dcterms:modified xsi:type="dcterms:W3CDTF">2023-06-14T06:33:00Z</dcterms:modified>
</cp:coreProperties>
</file>