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E4373" w14:textId="77777777" w:rsidR="00552544" w:rsidRPr="00E56069" w:rsidRDefault="00552544" w:rsidP="00552544">
      <w:pPr>
        <w:spacing w:after="0" w:line="360" w:lineRule="auto"/>
        <w:ind w:firstLine="720"/>
        <w:jc w:val="right"/>
        <w:outlineLvl w:val="1"/>
        <w:rPr>
          <w:rFonts w:ascii="GHEA Grapalat" w:eastAsia="Times New Roman" w:hAnsi="GHEA Grapalat"/>
          <w:bCs/>
          <w:sz w:val="24"/>
          <w:szCs w:val="24"/>
          <w:lang w:eastAsia="en-GB"/>
        </w:rPr>
      </w:pPr>
      <w:r w:rsidRPr="00E56069">
        <w:rPr>
          <w:rFonts w:ascii="GHEA Grapalat" w:eastAsia="Times New Roman" w:hAnsi="GHEA Grapalat"/>
          <w:bCs/>
          <w:sz w:val="24"/>
          <w:szCs w:val="24"/>
          <w:lang w:eastAsia="en-GB"/>
        </w:rPr>
        <w:t>ՆԱԽԱԳԻԾ</w:t>
      </w:r>
    </w:p>
    <w:p w14:paraId="417E6A38" w14:textId="77777777" w:rsidR="00552544" w:rsidRPr="00E56069" w:rsidRDefault="00552544" w:rsidP="00552544">
      <w:pPr>
        <w:spacing w:after="0" w:line="360" w:lineRule="auto"/>
        <w:ind w:firstLine="720"/>
        <w:jc w:val="center"/>
        <w:rPr>
          <w:rFonts w:ascii="GHEA Grapalat" w:hAnsi="GHEA Grapalat"/>
          <w:b/>
          <w:sz w:val="24"/>
          <w:szCs w:val="24"/>
        </w:rPr>
      </w:pPr>
      <w:r w:rsidRPr="00E56069">
        <w:rPr>
          <w:rFonts w:ascii="GHEA Grapalat" w:hAnsi="GHEA Grapalat"/>
          <w:b/>
          <w:sz w:val="24"/>
          <w:szCs w:val="24"/>
        </w:rPr>
        <w:t xml:space="preserve">ՀԱՅԱՍՏԱՆԻ ՀԱՆՐԱՊԵՏՈՒԹՅԱՆ </w:t>
      </w:r>
    </w:p>
    <w:p w14:paraId="29BDBF36" w14:textId="77777777" w:rsidR="00552544" w:rsidRPr="00E56069" w:rsidRDefault="00552544" w:rsidP="00552544">
      <w:pPr>
        <w:spacing w:after="0" w:line="360" w:lineRule="auto"/>
        <w:ind w:firstLine="720"/>
        <w:jc w:val="center"/>
        <w:rPr>
          <w:rFonts w:ascii="GHEA Grapalat" w:hAnsi="GHEA Grapalat"/>
          <w:b/>
          <w:sz w:val="24"/>
          <w:szCs w:val="24"/>
        </w:rPr>
      </w:pPr>
      <w:r w:rsidRPr="00E56069">
        <w:rPr>
          <w:rFonts w:ascii="GHEA Grapalat" w:hAnsi="GHEA Grapalat"/>
          <w:b/>
          <w:sz w:val="24"/>
          <w:szCs w:val="24"/>
        </w:rPr>
        <w:t>ՕՐԵՆՔԸ</w:t>
      </w:r>
    </w:p>
    <w:p w14:paraId="6F5D3E6D" w14:textId="77777777" w:rsidR="00552544" w:rsidRPr="00E56069" w:rsidRDefault="00552544" w:rsidP="00552544">
      <w:pPr>
        <w:spacing w:after="0" w:line="360" w:lineRule="auto"/>
        <w:ind w:firstLine="720"/>
        <w:jc w:val="center"/>
        <w:rPr>
          <w:rFonts w:ascii="GHEA Grapalat" w:hAnsi="GHEA Grapalat"/>
          <w:b/>
          <w:sz w:val="24"/>
          <w:szCs w:val="24"/>
          <w:lang w:val="ru-RU"/>
        </w:rPr>
      </w:pPr>
      <w:r w:rsidRPr="00E56069">
        <w:rPr>
          <w:rFonts w:ascii="GHEA Grapalat" w:hAnsi="GHEA Grapalat"/>
          <w:b/>
          <w:sz w:val="24"/>
          <w:szCs w:val="24"/>
        </w:rPr>
        <w:t>«</w:t>
      </w:r>
      <w:r w:rsidRPr="00E56069">
        <w:rPr>
          <w:rFonts w:ascii="GHEA Grapalat" w:hAnsi="GHEA Grapalat"/>
          <w:b/>
          <w:sz w:val="24"/>
          <w:szCs w:val="24"/>
          <w:lang w:val="hy-AM"/>
        </w:rPr>
        <w:t>ՎԱՐՉԱԿԱՆ ԻՐԱՎԱԽԱԽՏՈՒՄՆԵՐԻ ՎԵՐԱԲԵՐՅԱԼ</w:t>
      </w:r>
      <w:r w:rsidRPr="00E56069">
        <w:rPr>
          <w:rFonts w:ascii="GHEA Grapalat" w:hAnsi="GHEA Grapalat"/>
          <w:b/>
          <w:sz w:val="24"/>
          <w:szCs w:val="24"/>
        </w:rPr>
        <w:t>» ՀԱՅԱՍՏԱՆԻ ՀԱՆՐԱՊԵՏՈՒԹՅԱՆ ՕՐԵՆ</w:t>
      </w:r>
      <w:r w:rsidRPr="00E56069">
        <w:rPr>
          <w:rFonts w:ascii="GHEA Grapalat" w:hAnsi="GHEA Grapalat"/>
          <w:b/>
          <w:sz w:val="24"/>
          <w:szCs w:val="24"/>
          <w:lang w:val="hy-AM"/>
        </w:rPr>
        <w:t>ՍԳՐ</w:t>
      </w:r>
      <w:r w:rsidRPr="00E56069">
        <w:rPr>
          <w:rFonts w:ascii="GHEA Grapalat" w:hAnsi="GHEA Grapalat"/>
          <w:b/>
          <w:sz w:val="24"/>
          <w:szCs w:val="24"/>
        </w:rPr>
        <w:t>ՔՈՒՄ ՓՈՓՈԽՈՒԹՅՈՒՆ</w:t>
      </w:r>
      <w:r w:rsidRPr="00E56069">
        <w:rPr>
          <w:rFonts w:ascii="GHEA Grapalat" w:hAnsi="GHEA Grapalat"/>
          <w:b/>
          <w:sz w:val="24"/>
          <w:szCs w:val="24"/>
          <w:lang w:val="hy-AM"/>
        </w:rPr>
        <w:t xml:space="preserve">ՆԵՐ </w:t>
      </w:r>
      <w:r w:rsidRPr="00E56069">
        <w:rPr>
          <w:rFonts w:ascii="GHEA Grapalat" w:hAnsi="GHEA Grapalat"/>
          <w:b/>
          <w:sz w:val="24"/>
          <w:szCs w:val="24"/>
        </w:rPr>
        <w:t>ԿԱՏԱՐԵԼՈՒ ՄԱՍԻՆ</w:t>
      </w:r>
    </w:p>
    <w:p w14:paraId="6730C432" w14:textId="77777777" w:rsidR="00552544" w:rsidRPr="00E56069" w:rsidRDefault="00552544" w:rsidP="00552544">
      <w:pPr>
        <w:spacing w:after="0" w:line="360" w:lineRule="auto"/>
        <w:ind w:firstLine="720"/>
        <w:jc w:val="center"/>
        <w:rPr>
          <w:rFonts w:ascii="GHEA Grapalat" w:hAnsi="GHEA Grapalat"/>
          <w:b/>
          <w:sz w:val="24"/>
          <w:szCs w:val="24"/>
        </w:rPr>
      </w:pPr>
    </w:p>
    <w:p w14:paraId="54E3A1E2" w14:textId="77777777" w:rsidR="00552544" w:rsidRPr="00E56069" w:rsidRDefault="00552544" w:rsidP="00552544">
      <w:pPr>
        <w:spacing w:after="0" w:line="360" w:lineRule="auto"/>
        <w:ind w:firstLine="720"/>
        <w:jc w:val="both"/>
        <w:rPr>
          <w:rFonts w:ascii="GHEA Grapalat" w:hAnsi="GHEA Grapalat"/>
          <w:sz w:val="24"/>
          <w:szCs w:val="24"/>
          <w:lang w:val="hy-AM"/>
        </w:rPr>
      </w:pPr>
      <w:r w:rsidRPr="00E56069">
        <w:rPr>
          <w:rFonts w:ascii="GHEA Grapalat" w:hAnsi="GHEA Grapalat"/>
          <w:b/>
          <w:sz w:val="24"/>
          <w:szCs w:val="24"/>
          <w:lang w:val="hy-AM"/>
        </w:rPr>
        <w:t>Հոդված 1</w:t>
      </w:r>
      <w:r w:rsidRPr="00E56069">
        <w:rPr>
          <w:rFonts w:ascii="Cambria Math" w:hAnsi="Cambria Math" w:cs="Cambria Math"/>
          <w:b/>
          <w:sz w:val="24"/>
          <w:szCs w:val="24"/>
          <w:lang w:val="hy-AM"/>
        </w:rPr>
        <w:t>․</w:t>
      </w:r>
      <w:r w:rsidRPr="00E56069">
        <w:rPr>
          <w:rFonts w:ascii="GHEA Grapalat" w:hAnsi="GHEA Grapalat"/>
          <w:b/>
          <w:sz w:val="24"/>
          <w:szCs w:val="24"/>
          <w:lang w:val="hy-AM"/>
        </w:rPr>
        <w:t xml:space="preserve"> </w:t>
      </w:r>
      <w:proofErr w:type="spellStart"/>
      <w:r w:rsidRPr="00E56069">
        <w:rPr>
          <w:rFonts w:ascii="GHEA Grapalat" w:eastAsia="GHEA Grapalat" w:hAnsi="GHEA Grapalat" w:cs="GHEA Grapalat"/>
          <w:color w:val="000000"/>
          <w:sz w:val="24"/>
          <w:szCs w:val="24"/>
        </w:rPr>
        <w:t>Վարչական</w:t>
      </w:r>
      <w:proofErr w:type="spellEnd"/>
      <w:r w:rsidRPr="00E56069">
        <w:rPr>
          <w:rFonts w:ascii="GHEA Grapalat" w:eastAsia="GHEA Grapalat" w:hAnsi="GHEA Grapalat" w:cs="GHEA Grapalat"/>
          <w:color w:val="000000"/>
          <w:sz w:val="24"/>
          <w:szCs w:val="24"/>
        </w:rPr>
        <w:t xml:space="preserve"> </w:t>
      </w:r>
      <w:proofErr w:type="spellStart"/>
      <w:r w:rsidRPr="00E56069">
        <w:rPr>
          <w:rFonts w:ascii="GHEA Grapalat" w:eastAsia="GHEA Grapalat" w:hAnsi="GHEA Grapalat" w:cs="GHEA Grapalat"/>
          <w:color w:val="000000"/>
          <w:sz w:val="24"/>
          <w:szCs w:val="24"/>
        </w:rPr>
        <w:t>իրավախախտումների</w:t>
      </w:r>
      <w:proofErr w:type="spellEnd"/>
      <w:r w:rsidRPr="00E56069">
        <w:rPr>
          <w:rFonts w:ascii="GHEA Grapalat" w:eastAsia="GHEA Grapalat" w:hAnsi="GHEA Grapalat" w:cs="GHEA Grapalat"/>
          <w:color w:val="000000"/>
          <w:sz w:val="24"/>
          <w:szCs w:val="24"/>
        </w:rPr>
        <w:t xml:space="preserve"> </w:t>
      </w:r>
      <w:proofErr w:type="spellStart"/>
      <w:r w:rsidRPr="00E56069">
        <w:rPr>
          <w:rFonts w:ascii="GHEA Grapalat" w:eastAsia="GHEA Grapalat" w:hAnsi="GHEA Grapalat" w:cs="GHEA Grapalat"/>
          <w:color w:val="000000"/>
          <w:sz w:val="24"/>
          <w:szCs w:val="24"/>
        </w:rPr>
        <w:t>վերաբերյալ</w:t>
      </w:r>
      <w:proofErr w:type="spellEnd"/>
      <w:r w:rsidRPr="00E56069">
        <w:rPr>
          <w:rFonts w:ascii="GHEA Grapalat" w:eastAsia="GHEA Grapalat" w:hAnsi="GHEA Grapalat" w:cs="GHEA Grapalat"/>
          <w:color w:val="000000"/>
          <w:sz w:val="24"/>
          <w:szCs w:val="24"/>
        </w:rPr>
        <w:t xml:space="preserve"> </w:t>
      </w:r>
      <w:proofErr w:type="spellStart"/>
      <w:r w:rsidRPr="00E56069">
        <w:rPr>
          <w:rFonts w:ascii="GHEA Grapalat" w:eastAsia="GHEA Grapalat" w:hAnsi="GHEA Grapalat" w:cs="GHEA Grapalat"/>
          <w:color w:val="000000"/>
          <w:sz w:val="24"/>
          <w:szCs w:val="24"/>
        </w:rPr>
        <w:t>Հայաստանի</w:t>
      </w:r>
      <w:proofErr w:type="spellEnd"/>
      <w:r w:rsidRPr="00E56069">
        <w:rPr>
          <w:rFonts w:ascii="GHEA Grapalat" w:eastAsia="GHEA Grapalat" w:hAnsi="GHEA Grapalat" w:cs="GHEA Grapalat"/>
          <w:color w:val="000000"/>
          <w:sz w:val="24"/>
          <w:szCs w:val="24"/>
        </w:rPr>
        <w:t xml:space="preserve"> </w:t>
      </w:r>
      <w:proofErr w:type="spellStart"/>
      <w:r w:rsidRPr="00E56069">
        <w:rPr>
          <w:rFonts w:ascii="GHEA Grapalat" w:eastAsia="GHEA Grapalat" w:hAnsi="GHEA Grapalat" w:cs="GHEA Grapalat"/>
          <w:color w:val="000000"/>
          <w:sz w:val="24"/>
          <w:szCs w:val="24"/>
        </w:rPr>
        <w:t>Հանրապետության</w:t>
      </w:r>
      <w:proofErr w:type="spellEnd"/>
      <w:r w:rsidRPr="00E56069">
        <w:rPr>
          <w:rFonts w:ascii="GHEA Grapalat" w:eastAsia="GHEA Grapalat" w:hAnsi="GHEA Grapalat" w:cs="GHEA Grapalat"/>
          <w:color w:val="000000"/>
          <w:sz w:val="24"/>
          <w:szCs w:val="24"/>
        </w:rPr>
        <w:t xml:space="preserve"> 1985 </w:t>
      </w:r>
      <w:proofErr w:type="spellStart"/>
      <w:r w:rsidRPr="00E56069">
        <w:rPr>
          <w:rFonts w:ascii="GHEA Grapalat" w:eastAsia="GHEA Grapalat" w:hAnsi="GHEA Grapalat" w:cs="GHEA Grapalat"/>
          <w:color w:val="000000"/>
          <w:sz w:val="24"/>
          <w:szCs w:val="24"/>
        </w:rPr>
        <w:t>թվականի</w:t>
      </w:r>
      <w:proofErr w:type="spellEnd"/>
      <w:r w:rsidRPr="00E56069">
        <w:rPr>
          <w:rFonts w:ascii="GHEA Grapalat" w:eastAsia="GHEA Grapalat" w:hAnsi="GHEA Grapalat" w:cs="GHEA Grapalat"/>
          <w:color w:val="000000"/>
          <w:sz w:val="24"/>
          <w:szCs w:val="24"/>
        </w:rPr>
        <w:t xml:space="preserve"> </w:t>
      </w:r>
      <w:proofErr w:type="spellStart"/>
      <w:r w:rsidRPr="00E56069">
        <w:rPr>
          <w:rFonts w:ascii="GHEA Grapalat" w:eastAsia="GHEA Grapalat" w:hAnsi="GHEA Grapalat" w:cs="GHEA Grapalat"/>
          <w:color w:val="000000"/>
          <w:sz w:val="24"/>
          <w:szCs w:val="24"/>
        </w:rPr>
        <w:t>դեկտեմբերի</w:t>
      </w:r>
      <w:proofErr w:type="spellEnd"/>
      <w:r w:rsidRPr="00E56069">
        <w:rPr>
          <w:rFonts w:ascii="GHEA Grapalat" w:eastAsia="GHEA Grapalat" w:hAnsi="GHEA Grapalat" w:cs="GHEA Grapalat"/>
          <w:color w:val="000000"/>
          <w:sz w:val="24"/>
          <w:szCs w:val="24"/>
        </w:rPr>
        <w:t xml:space="preserve"> 6-ի </w:t>
      </w:r>
      <w:proofErr w:type="spellStart"/>
      <w:r w:rsidRPr="00E56069">
        <w:rPr>
          <w:rFonts w:ascii="GHEA Grapalat" w:eastAsia="GHEA Grapalat" w:hAnsi="GHEA Grapalat" w:cs="GHEA Grapalat"/>
          <w:color w:val="000000"/>
          <w:sz w:val="24"/>
          <w:szCs w:val="24"/>
        </w:rPr>
        <w:t>օրենսգրքի</w:t>
      </w:r>
      <w:proofErr w:type="spellEnd"/>
      <w:r w:rsidRPr="00E56069">
        <w:rPr>
          <w:rFonts w:ascii="GHEA Grapalat" w:eastAsia="GHEA Grapalat" w:hAnsi="GHEA Grapalat" w:cs="GHEA Grapalat"/>
          <w:color w:val="000000"/>
          <w:sz w:val="24"/>
          <w:szCs w:val="24"/>
        </w:rPr>
        <w:t xml:space="preserve"> (</w:t>
      </w:r>
      <w:proofErr w:type="spellStart"/>
      <w:r w:rsidRPr="00E56069">
        <w:rPr>
          <w:rFonts w:ascii="GHEA Grapalat" w:eastAsia="GHEA Grapalat" w:hAnsi="GHEA Grapalat" w:cs="GHEA Grapalat"/>
          <w:color w:val="000000"/>
          <w:sz w:val="24"/>
          <w:szCs w:val="24"/>
        </w:rPr>
        <w:t>այսուհետ</w:t>
      </w:r>
      <w:proofErr w:type="spellEnd"/>
      <w:r w:rsidRPr="00E56069">
        <w:rPr>
          <w:rFonts w:ascii="GHEA Grapalat" w:eastAsia="GHEA Grapalat" w:hAnsi="GHEA Grapalat" w:cs="GHEA Grapalat"/>
          <w:color w:val="000000"/>
          <w:sz w:val="24"/>
          <w:szCs w:val="24"/>
        </w:rPr>
        <w:t xml:space="preserve">՝ </w:t>
      </w:r>
      <w:proofErr w:type="spellStart"/>
      <w:r w:rsidRPr="00E56069">
        <w:rPr>
          <w:rFonts w:ascii="GHEA Grapalat" w:eastAsia="GHEA Grapalat" w:hAnsi="GHEA Grapalat" w:cs="GHEA Grapalat"/>
          <w:color w:val="000000"/>
          <w:sz w:val="24"/>
          <w:szCs w:val="24"/>
        </w:rPr>
        <w:t>Օրենսգիրք</w:t>
      </w:r>
      <w:proofErr w:type="spellEnd"/>
      <w:r w:rsidRPr="00E56069">
        <w:rPr>
          <w:rFonts w:ascii="GHEA Grapalat" w:eastAsia="GHEA Grapalat" w:hAnsi="GHEA Grapalat" w:cs="GHEA Grapalat"/>
          <w:color w:val="000000"/>
          <w:sz w:val="24"/>
          <w:szCs w:val="24"/>
        </w:rPr>
        <w:t xml:space="preserve">) 154-րդ </w:t>
      </w:r>
      <w:proofErr w:type="spellStart"/>
      <w:r w:rsidRPr="00E56069">
        <w:rPr>
          <w:rFonts w:ascii="GHEA Grapalat" w:eastAsia="GHEA Grapalat" w:hAnsi="GHEA Grapalat" w:cs="GHEA Grapalat"/>
          <w:color w:val="000000"/>
          <w:sz w:val="24"/>
          <w:szCs w:val="24"/>
        </w:rPr>
        <w:t>հոդված</w:t>
      </w:r>
      <w:proofErr w:type="spellEnd"/>
      <w:r w:rsidRPr="00E56069">
        <w:rPr>
          <w:rFonts w:ascii="GHEA Grapalat" w:eastAsia="GHEA Grapalat" w:hAnsi="GHEA Grapalat" w:cs="GHEA Grapalat"/>
          <w:color w:val="000000"/>
          <w:sz w:val="24"/>
          <w:szCs w:val="24"/>
          <w:lang w:val="hy-AM"/>
        </w:rPr>
        <w:t xml:space="preserve">ում կատարել </w:t>
      </w:r>
      <w:proofErr w:type="spellStart"/>
      <w:r w:rsidRPr="00E56069">
        <w:rPr>
          <w:rFonts w:ascii="GHEA Grapalat" w:eastAsia="GHEA Grapalat" w:hAnsi="GHEA Grapalat" w:cs="GHEA Grapalat"/>
          <w:color w:val="000000"/>
          <w:sz w:val="24"/>
          <w:szCs w:val="24"/>
          <w:lang w:val="hy-AM"/>
        </w:rPr>
        <w:t>հետևյալ</w:t>
      </w:r>
      <w:proofErr w:type="spellEnd"/>
      <w:r w:rsidRPr="00E56069">
        <w:rPr>
          <w:rFonts w:ascii="GHEA Grapalat" w:eastAsia="GHEA Grapalat" w:hAnsi="GHEA Grapalat" w:cs="GHEA Grapalat"/>
          <w:color w:val="000000"/>
          <w:sz w:val="24"/>
          <w:szCs w:val="24"/>
          <w:lang w:val="hy-AM"/>
        </w:rPr>
        <w:t xml:space="preserve"> փոփոխությունները</w:t>
      </w:r>
      <w:r w:rsidRPr="00E56069">
        <w:rPr>
          <w:rFonts w:ascii="Cambria Math" w:eastAsia="GHEA Grapalat" w:hAnsi="Cambria Math" w:cs="Cambria Math"/>
          <w:color w:val="000000"/>
          <w:sz w:val="24"/>
          <w:szCs w:val="24"/>
          <w:lang w:val="hy-AM"/>
        </w:rPr>
        <w:t>․</w:t>
      </w:r>
      <w:r w:rsidRPr="00E56069">
        <w:rPr>
          <w:rFonts w:ascii="GHEA Grapalat" w:hAnsi="GHEA Grapalat"/>
          <w:sz w:val="24"/>
          <w:szCs w:val="24"/>
          <w:lang w:val="hy-AM"/>
        </w:rPr>
        <w:t xml:space="preserve"> </w:t>
      </w:r>
    </w:p>
    <w:p w14:paraId="3BC62E46" w14:textId="77777777" w:rsidR="00552544" w:rsidRPr="007647E0" w:rsidRDefault="00552544" w:rsidP="00552544">
      <w:pPr>
        <w:spacing w:after="0" w:line="360" w:lineRule="auto"/>
        <w:ind w:firstLine="720"/>
        <w:jc w:val="both"/>
        <w:rPr>
          <w:rFonts w:ascii="GHEA Grapalat" w:hAnsi="GHEA Grapalat"/>
          <w:sz w:val="24"/>
          <w:szCs w:val="24"/>
          <w:lang w:val="hy-AM"/>
        </w:rPr>
      </w:pPr>
      <w:r w:rsidRPr="007647E0">
        <w:rPr>
          <w:rFonts w:ascii="GHEA Grapalat" w:hAnsi="GHEA Grapalat"/>
          <w:sz w:val="24"/>
          <w:szCs w:val="24"/>
          <w:lang w:val="hy-AM"/>
        </w:rPr>
        <w:t>1</w:t>
      </w:r>
      <w:r w:rsidRPr="007647E0">
        <w:rPr>
          <w:rFonts w:ascii="Cambria Math" w:hAnsi="Cambria Math" w:cs="Cambria Math"/>
          <w:sz w:val="24"/>
          <w:szCs w:val="24"/>
          <w:lang w:val="hy-AM"/>
        </w:rPr>
        <w:t>․</w:t>
      </w:r>
      <w:r w:rsidRPr="007647E0">
        <w:rPr>
          <w:rFonts w:ascii="GHEA Grapalat" w:hAnsi="GHEA Grapalat"/>
          <w:sz w:val="24"/>
          <w:szCs w:val="24"/>
          <w:lang w:val="hy-AM"/>
        </w:rPr>
        <w:t xml:space="preserve"> 1-ին մասում «</w:t>
      </w:r>
      <w:proofErr w:type="spellStart"/>
      <w:r w:rsidRPr="007647E0">
        <w:rPr>
          <w:rFonts w:ascii="GHEA Grapalat" w:hAnsi="GHEA Grapalat"/>
          <w:sz w:val="24"/>
          <w:szCs w:val="24"/>
          <w:shd w:val="clear" w:color="auto" w:fill="FFFFFF"/>
          <w:lang w:val="hy-AM"/>
        </w:rPr>
        <w:t>հինգհարյուրապատիկից</w:t>
      </w:r>
      <w:proofErr w:type="spellEnd"/>
      <w:r w:rsidRPr="007647E0">
        <w:rPr>
          <w:rFonts w:ascii="GHEA Grapalat" w:hAnsi="GHEA Grapalat"/>
          <w:sz w:val="24"/>
          <w:szCs w:val="24"/>
          <w:shd w:val="clear" w:color="auto" w:fill="FFFFFF"/>
          <w:lang w:val="hy-AM"/>
        </w:rPr>
        <w:t xml:space="preserve"> հազարապատիկի</w:t>
      </w:r>
      <w:r w:rsidRPr="007647E0">
        <w:rPr>
          <w:rFonts w:ascii="GHEA Grapalat" w:hAnsi="GHEA Grapalat"/>
          <w:sz w:val="24"/>
          <w:szCs w:val="24"/>
          <w:lang w:val="hy-AM"/>
        </w:rPr>
        <w:t>» բառերը փոխարինել «</w:t>
      </w:r>
      <w:proofErr w:type="spellStart"/>
      <w:r w:rsidRPr="007647E0">
        <w:rPr>
          <w:rFonts w:ascii="GHEA Grapalat" w:hAnsi="GHEA Grapalat"/>
          <w:sz w:val="24"/>
          <w:szCs w:val="24"/>
          <w:shd w:val="clear" w:color="auto" w:fill="FFFFFF"/>
          <w:lang w:val="hy-AM"/>
        </w:rPr>
        <w:t>յոթհարյուրհիսնապատիկից</w:t>
      </w:r>
      <w:proofErr w:type="spellEnd"/>
      <w:r w:rsidRPr="007647E0">
        <w:rPr>
          <w:rFonts w:ascii="GHEA Grapalat" w:hAnsi="GHEA Grapalat"/>
          <w:sz w:val="24"/>
          <w:szCs w:val="24"/>
          <w:shd w:val="clear" w:color="auto" w:fill="FFFFFF"/>
          <w:lang w:val="hy-AM"/>
        </w:rPr>
        <w:t xml:space="preserve"> </w:t>
      </w:r>
      <w:proofErr w:type="spellStart"/>
      <w:r w:rsidRPr="007647E0">
        <w:rPr>
          <w:rFonts w:ascii="GHEA Grapalat" w:hAnsi="GHEA Grapalat"/>
          <w:sz w:val="24"/>
          <w:szCs w:val="24"/>
          <w:shd w:val="clear" w:color="auto" w:fill="FFFFFF"/>
          <w:lang w:val="hy-AM"/>
        </w:rPr>
        <w:t>հազարհինգհարյուրապատիկի</w:t>
      </w:r>
      <w:proofErr w:type="spellEnd"/>
      <w:r w:rsidRPr="007647E0">
        <w:rPr>
          <w:rFonts w:ascii="GHEA Grapalat" w:hAnsi="GHEA Grapalat"/>
          <w:sz w:val="24"/>
          <w:szCs w:val="24"/>
          <w:lang w:val="hy-AM"/>
        </w:rPr>
        <w:t>» բառերով։</w:t>
      </w:r>
    </w:p>
    <w:p w14:paraId="3CE9FEBC" w14:textId="77777777" w:rsidR="00552544" w:rsidRPr="00E56069" w:rsidRDefault="00552544" w:rsidP="00552544">
      <w:pPr>
        <w:spacing w:after="0" w:line="360" w:lineRule="auto"/>
        <w:ind w:firstLine="720"/>
        <w:jc w:val="both"/>
        <w:rPr>
          <w:rFonts w:ascii="GHEA Grapalat" w:hAnsi="GHEA Grapalat"/>
          <w:sz w:val="24"/>
          <w:szCs w:val="24"/>
          <w:lang w:val="hy-AM"/>
        </w:rPr>
      </w:pPr>
      <w:r w:rsidRPr="00E56069">
        <w:rPr>
          <w:rFonts w:ascii="GHEA Grapalat" w:hAnsi="GHEA Grapalat"/>
          <w:sz w:val="24"/>
          <w:szCs w:val="24"/>
          <w:lang w:val="hy-AM"/>
        </w:rPr>
        <w:t>2</w:t>
      </w:r>
      <w:r w:rsidRPr="00E56069">
        <w:rPr>
          <w:rFonts w:ascii="Cambria Math" w:hAnsi="Cambria Math" w:cs="Cambria Math"/>
          <w:sz w:val="24"/>
          <w:szCs w:val="24"/>
          <w:lang w:val="hy-AM"/>
        </w:rPr>
        <w:t>․</w:t>
      </w:r>
      <w:r w:rsidRPr="00E56069">
        <w:rPr>
          <w:rFonts w:ascii="GHEA Grapalat" w:hAnsi="GHEA Grapalat"/>
          <w:sz w:val="24"/>
          <w:szCs w:val="24"/>
          <w:lang w:val="hy-AM"/>
        </w:rPr>
        <w:t xml:space="preserve"> </w:t>
      </w:r>
      <w:r w:rsidRPr="00DB2A6D">
        <w:rPr>
          <w:rFonts w:ascii="GHEA Grapalat" w:hAnsi="GHEA Grapalat"/>
          <w:sz w:val="24"/>
          <w:szCs w:val="24"/>
          <w:lang w:val="hy-AM"/>
        </w:rPr>
        <w:t>3</w:t>
      </w:r>
      <w:r w:rsidRPr="00E56069">
        <w:rPr>
          <w:rFonts w:ascii="GHEA Grapalat" w:hAnsi="GHEA Grapalat"/>
          <w:sz w:val="24"/>
          <w:szCs w:val="24"/>
          <w:lang w:val="hy-AM"/>
        </w:rPr>
        <w:t>-րդ մասում «</w:t>
      </w:r>
      <w:proofErr w:type="spellStart"/>
      <w:r w:rsidRPr="00DB2A6D">
        <w:rPr>
          <w:rFonts w:ascii="GHEA Grapalat" w:hAnsi="GHEA Grapalat"/>
          <w:sz w:val="24"/>
          <w:szCs w:val="24"/>
          <w:lang w:val="hy-AM"/>
        </w:rPr>
        <w:t>հազարհինգհարյուրապատիկից</w:t>
      </w:r>
      <w:proofErr w:type="spellEnd"/>
      <w:r w:rsidRPr="00DB2A6D">
        <w:rPr>
          <w:rFonts w:ascii="GHEA Grapalat" w:hAnsi="GHEA Grapalat"/>
          <w:sz w:val="24"/>
          <w:szCs w:val="24"/>
          <w:lang w:val="hy-AM"/>
        </w:rPr>
        <w:t xml:space="preserve"> երկուհազարապատիկի»</w:t>
      </w:r>
      <w:r w:rsidRPr="00E56069">
        <w:rPr>
          <w:rFonts w:ascii="GHEA Grapalat" w:hAnsi="GHEA Grapalat"/>
          <w:sz w:val="24"/>
          <w:szCs w:val="24"/>
          <w:lang w:val="hy-AM"/>
        </w:rPr>
        <w:t xml:space="preserve"> բառերը</w:t>
      </w:r>
      <w:r w:rsidRPr="00DB2A6D">
        <w:rPr>
          <w:rFonts w:ascii="GHEA Grapalat" w:hAnsi="GHEA Grapalat"/>
          <w:sz w:val="24"/>
          <w:szCs w:val="24"/>
          <w:lang w:val="hy-AM"/>
        </w:rPr>
        <w:t xml:space="preserve"> </w:t>
      </w:r>
      <w:r w:rsidRPr="00E56069">
        <w:rPr>
          <w:rFonts w:ascii="GHEA Grapalat" w:hAnsi="GHEA Grapalat"/>
          <w:sz w:val="24"/>
          <w:szCs w:val="24"/>
          <w:lang w:val="hy-AM"/>
        </w:rPr>
        <w:t>փոխարինել «երկու</w:t>
      </w:r>
      <w:r w:rsidRPr="00E56069">
        <w:rPr>
          <w:rFonts w:ascii="GHEA Grapalat" w:hAnsi="GHEA Grapalat"/>
          <w:color w:val="000000"/>
          <w:sz w:val="24"/>
          <w:szCs w:val="24"/>
          <w:shd w:val="clear" w:color="auto" w:fill="FFFFFF"/>
          <w:lang w:val="hy-AM"/>
        </w:rPr>
        <w:t>հազարապատիկից</w:t>
      </w:r>
      <w:r w:rsidRPr="00DB2A6D">
        <w:rPr>
          <w:rFonts w:ascii="GHEA Grapalat" w:hAnsi="GHEA Grapalat"/>
          <w:color w:val="000000"/>
          <w:sz w:val="24"/>
          <w:szCs w:val="24"/>
          <w:shd w:val="clear" w:color="auto" w:fill="FFFFFF"/>
          <w:lang w:val="hy-AM"/>
        </w:rPr>
        <w:t xml:space="preserve"> </w:t>
      </w:r>
      <w:proofErr w:type="spellStart"/>
      <w:r w:rsidRPr="00E56069">
        <w:rPr>
          <w:rFonts w:ascii="GHEA Grapalat" w:hAnsi="GHEA Grapalat"/>
          <w:color w:val="000000"/>
          <w:sz w:val="24"/>
          <w:szCs w:val="24"/>
          <w:shd w:val="clear" w:color="auto" w:fill="FFFFFF"/>
          <w:lang w:val="hy-AM"/>
        </w:rPr>
        <w:t>երկու</w:t>
      </w:r>
      <w:r w:rsidRPr="00DB2A6D">
        <w:rPr>
          <w:rFonts w:ascii="GHEA Grapalat" w:hAnsi="GHEA Grapalat"/>
          <w:color w:val="000000"/>
          <w:sz w:val="24"/>
          <w:szCs w:val="24"/>
          <w:shd w:val="clear" w:color="auto" w:fill="FFFFFF"/>
          <w:lang w:val="hy-AM"/>
        </w:rPr>
        <w:t>հազար</w:t>
      </w:r>
      <w:r w:rsidRPr="00E56069">
        <w:rPr>
          <w:rFonts w:ascii="GHEA Grapalat" w:hAnsi="GHEA Grapalat"/>
          <w:color w:val="000000"/>
          <w:sz w:val="24"/>
          <w:szCs w:val="24"/>
          <w:shd w:val="clear" w:color="auto" w:fill="FFFFFF"/>
          <w:lang w:val="hy-AM"/>
        </w:rPr>
        <w:t>հինգհարյուր</w:t>
      </w:r>
      <w:r w:rsidRPr="00DB2A6D">
        <w:rPr>
          <w:rFonts w:ascii="GHEA Grapalat" w:hAnsi="GHEA Grapalat"/>
          <w:color w:val="000000"/>
          <w:sz w:val="24"/>
          <w:szCs w:val="24"/>
          <w:shd w:val="clear" w:color="auto" w:fill="FFFFFF"/>
          <w:lang w:val="hy-AM"/>
        </w:rPr>
        <w:t>ապա</w:t>
      </w:r>
      <w:r w:rsidRPr="00E56069">
        <w:rPr>
          <w:rFonts w:ascii="GHEA Grapalat" w:hAnsi="GHEA Grapalat"/>
          <w:color w:val="000000"/>
          <w:sz w:val="24"/>
          <w:szCs w:val="24"/>
          <w:shd w:val="clear" w:color="auto" w:fill="FFFFFF"/>
          <w:lang w:val="hy-AM"/>
        </w:rPr>
        <w:softHyphen/>
      </w:r>
      <w:r w:rsidRPr="00DB2A6D">
        <w:rPr>
          <w:rFonts w:ascii="GHEA Grapalat" w:hAnsi="GHEA Grapalat"/>
          <w:color w:val="000000"/>
          <w:sz w:val="24"/>
          <w:szCs w:val="24"/>
          <w:shd w:val="clear" w:color="auto" w:fill="FFFFFF"/>
          <w:lang w:val="hy-AM"/>
        </w:rPr>
        <w:t>տիկի</w:t>
      </w:r>
      <w:proofErr w:type="spellEnd"/>
      <w:r w:rsidRPr="00E56069">
        <w:rPr>
          <w:rFonts w:ascii="GHEA Grapalat" w:hAnsi="GHEA Grapalat"/>
          <w:sz w:val="24"/>
          <w:szCs w:val="24"/>
          <w:lang w:val="hy-AM"/>
        </w:rPr>
        <w:t>» բառերով։</w:t>
      </w:r>
    </w:p>
    <w:p w14:paraId="77DE3AD3" w14:textId="77777777" w:rsidR="00552544" w:rsidRPr="00E56069" w:rsidRDefault="00552544" w:rsidP="00552544">
      <w:pPr>
        <w:tabs>
          <w:tab w:val="left" w:pos="993"/>
          <w:tab w:val="left" w:pos="1134"/>
        </w:tabs>
        <w:spacing w:after="0" w:line="360" w:lineRule="auto"/>
        <w:ind w:firstLine="709"/>
        <w:jc w:val="both"/>
        <w:rPr>
          <w:rFonts w:ascii="GHEA Grapalat" w:hAnsi="GHEA Grapalat"/>
          <w:sz w:val="24"/>
          <w:szCs w:val="24"/>
          <w:lang w:val="hy-AM"/>
        </w:rPr>
      </w:pPr>
      <w:r w:rsidRPr="00E56069">
        <w:rPr>
          <w:rFonts w:ascii="GHEA Grapalat" w:hAnsi="GHEA Grapalat"/>
          <w:sz w:val="24"/>
          <w:szCs w:val="24"/>
          <w:lang w:val="hy-AM"/>
        </w:rPr>
        <w:t>3</w:t>
      </w:r>
      <w:r w:rsidRPr="00E56069">
        <w:rPr>
          <w:rFonts w:ascii="Cambria Math" w:hAnsi="Cambria Math" w:cs="Cambria Math"/>
          <w:sz w:val="24"/>
          <w:szCs w:val="24"/>
          <w:lang w:val="hy-AM"/>
        </w:rPr>
        <w:t>․</w:t>
      </w:r>
      <w:r>
        <w:rPr>
          <w:rFonts w:ascii="GHEA Grapalat" w:hAnsi="GHEA Grapalat"/>
          <w:sz w:val="24"/>
          <w:szCs w:val="24"/>
          <w:lang w:val="hy-AM"/>
        </w:rPr>
        <w:t xml:space="preserve"> </w:t>
      </w:r>
      <w:r w:rsidRPr="00E56069">
        <w:rPr>
          <w:rFonts w:ascii="GHEA Grapalat" w:hAnsi="GHEA Grapalat"/>
          <w:sz w:val="24"/>
          <w:szCs w:val="24"/>
          <w:lang w:val="hy-AM"/>
        </w:rPr>
        <w:t>4-րդ մասում «</w:t>
      </w:r>
      <w:r w:rsidRPr="00DB2A6D">
        <w:rPr>
          <w:rFonts w:ascii="GHEA Grapalat" w:hAnsi="GHEA Grapalat"/>
          <w:sz w:val="24"/>
          <w:szCs w:val="24"/>
          <w:lang w:val="hy-AM"/>
        </w:rPr>
        <w:t xml:space="preserve">երկուհազարապատիկից </w:t>
      </w:r>
      <w:proofErr w:type="spellStart"/>
      <w:r w:rsidRPr="00956E7A">
        <w:rPr>
          <w:rFonts w:ascii="GHEA Grapalat" w:hAnsi="GHEA Grapalat"/>
          <w:sz w:val="24"/>
          <w:szCs w:val="24"/>
          <w:lang w:val="hy-AM"/>
        </w:rPr>
        <w:t>երկուհազարհինգհարյուրապատի</w:t>
      </w:r>
      <w:r w:rsidRPr="00956E7A">
        <w:rPr>
          <w:rFonts w:ascii="GHEA Grapalat" w:hAnsi="GHEA Grapalat"/>
          <w:sz w:val="24"/>
          <w:szCs w:val="24"/>
          <w:lang w:val="hy-AM"/>
        </w:rPr>
        <w:softHyphen/>
      </w:r>
      <w:r w:rsidRPr="00956E7A">
        <w:rPr>
          <w:rFonts w:ascii="GHEA Grapalat" w:hAnsi="GHEA Grapalat"/>
          <w:szCs w:val="24"/>
          <w:lang w:val="hy-AM"/>
        </w:rPr>
        <w:t>կի</w:t>
      </w:r>
      <w:proofErr w:type="spellEnd"/>
      <w:r w:rsidRPr="00DB2A6D">
        <w:rPr>
          <w:rFonts w:ascii="GHEA Grapalat" w:hAnsi="GHEA Grapalat"/>
          <w:sz w:val="24"/>
          <w:szCs w:val="24"/>
          <w:lang w:val="hy-AM"/>
        </w:rPr>
        <w:t>»</w:t>
      </w:r>
      <w:r>
        <w:rPr>
          <w:rFonts w:ascii="GHEA Grapalat" w:hAnsi="GHEA Grapalat"/>
          <w:sz w:val="24"/>
          <w:szCs w:val="24"/>
          <w:lang w:val="hy-AM"/>
        </w:rPr>
        <w:t xml:space="preserve"> </w:t>
      </w:r>
      <w:r w:rsidRPr="00E56069">
        <w:rPr>
          <w:rFonts w:ascii="GHEA Grapalat" w:hAnsi="GHEA Grapalat"/>
          <w:sz w:val="24"/>
          <w:szCs w:val="24"/>
          <w:lang w:val="hy-AM"/>
        </w:rPr>
        <w:t>բառերը փոխարինել «</w:t>
      </w:r>
      <w:proofErr w:type="spellStart"/>
      <w:r w:rsidRPr="00DB2A6D">
        <w:rPr>
          <w:rFonts w:ascii="GHEA Grapalat" w:hAnsi="GHEA Grapalat"/>
          <w:sz w:val="24"/>
          <w:szCs w:val="24"/>
          <w:lang w:val="hy-AM"/>
        </w:rPr>
        <w:t>երկուհազարհինգհարյուրապատի</w:t>
      </w:r>
      <w:r>
        <w:rPr>
          <w:rFonts w:ascii="GHEA Grapalat" w:hAnsi="GHEA Grapalat"/>
          <w:sz w:val="24"/>
          <w:szCs w:val="24"/>
          <w:lang w:val="hy-AM"/>
        </w:rPr>
        <w:softHyphen/>
      </w:r>
      <w:r w:rsidRPr="00DB2A6D">
        <w:rPr>
          <w:rFonts w:ascii="GHEA Grapalat" w:hAnsi="GHEA Grapalat"/>
          <w:sz w:val="24"/>
          <w:szCs w:val="24"/>
          <w:lang w:val="hy-AM"/>
        </w:rPr>
        <w:t>կի</w:t>
      </w:r>
      <w:r>
        <w:rPr>
          <w:rFonts w:ascii="GHEA Grapalat" w:hAnsi="GHEA Grapalat"/>
          <w:sz w:val="24"/>
          <w:szCs w:val="24"/>
          <w:lang w:val="hy-AM"/>
        </w:rPr>
        <w:t>ց</w:t>
      </w:r>
      <w:proofErr w:type="spellEnd"/>
      <w:r w:rsidRPr="00E56069">
        <w:rPr>
          <w:rFonts w:ascii="GHEA Grapalat" w:hAnsi="GHEA Grapalat"/>
          <w:sz w:val="24"/>
          <w:szCs w:val="24"/>
          <w:lang w:val="hy-AM"/>
        </w:rPr>
        <w:t xml:space="preserve"> </w:t>
      </w:r>
      <w:proofErr w:type="spellStart"/>
      <w:r w:rsidRPr="00E56069">
        <w:rPr>
          <w:rFonts w:ascii="GHEA Grapalat" w:hAnsi="GHEA Grapalat"/>
          <w:sz w:val="24"/>
          <w:szCs w:val="24"/>
          <w:lang w:val="hy-AM"/>
        </w:rPr>
        <w:t>երեքհազար</w:t>
      </w:r>
      <w:r>
        <w:rPr>
          <w:rFonts w:ascii="GHEA Grapalat" w:hAnsi="GHEA Grapalat"/>
          <w:sz w:val="24"/>
          <w:szCs w:val="24"/>
          <w:lang w:val="hy-AM"/>
        </w:rPr>
        <w:t>ապատիկի</w:t>
      </w:r>
      <w:proofErr w:type="spellEnd"/>
      <w:r w:rsidRPr="00E56069">
        <w:rPr>
          <w:rFonts w:ascii="GHEA Grapalat" w:hAnsi="GHEA Grapalat"/>
          <w:sz w:val="24"/>
          <w:szCs w:val="24"/>
          <w:lang w:val="hy-AM"/>
        </w:rPr>
        <w:t>» բառերով։</w:t>
      </w:r>
    </w:p>
    <w:p w14:paraId="2383AA43" w14:textId="77777777" w:rsidR="00552544" w:rsidRPr="00E56069" w:rsidRDefault="00552544" w:rsidP="00552544">
      <w:pPr>
        <w:spacing w:after="0" w:line="360" w:lineRule="auto"/>
        <w:ind w:firstLine="720"/>
        <w:jc w:val="both"/>
        <w:rPr>
          <w:rFonts w:ascii="GHEA Grapalat" w:hAnsi="GHEA Grapalat"/>
          <w:sz w:val="24"/>
          <w:szCs w:val="24"/>
          <w:lang w:val="hy-AM"/>
        </w:rPr>
      </w:pPr>
    </w:p>
    <w:p w14:paraId="0D279EB1" w14:textId="77777777" w:rsidR="00552544" w:rsidRPr="00E56069" w:rsidRDefault="00552544" w:rsidP="00552544">
      <w:pPr>
        <w:spacing w:after="0" w:line="360" w:lineRule="auto"/>
        <w:ind w:firstLine="720"/>
        <w:jc w:val="both"/>
        <w:rPr>
          <w:rFonts w:ascii="GHEA Grapalat" w:hAnsi="GHEA Grapalat"/>
          <w:sz w:val="24"/>
          <w:szCs w:val="24"/>
          <w:lang w:val="hy-AM"/>
        </w:rPr>
      </w:pPr>
      <w:r w:rsidRPr="00E56069">
        <w:rPr>
          <w:rFonts w:ascii="GHEA Grapalat" w:hAnsi="GHEA Grapalat"/>
          <w:b/>
          <w:sz w:val="24"/>
          <w:szCs w:val="24"/>
          <w:lang w:val="hy-AM"/>
        </w:rPr>
        <w:t>Հոդված 2</w:t>
      </w:r>
      <w:r w:rsidRPr="00E56069">
        <w:rPr>
          <w:rFonts w:ascii="Cambria Math" w:hAnsi="Cambria Math" w:cs="Cambria Math"/>
          <w:b/>
          <w:sz w:val="24"/>
          <w:szCs w:val="24"/>
          <w:lang w:val="hy-AM"/>
        </w:rPr>
        <w:t>․</w:t>
      </w:r>
      <w:r w:rsidRPr="00E56069">
        <w:rPr>
          <w:rFonts w:ascii="GHEA Grapalat" w:hAnsi="GHEA Grapalat"/>
          <w:b/>
          <w:sz w:val="24"/>
          <w:szCs w:val="24"/>
          <w:lang w:val="hy-AM"/>
        </w:rPr>
        <w:t xml:space="preserve"> </w:t>
      </w:r>
      <w:r w:rsidRPr="00E56069">
        <w:rPr>
          <w:rFonts w:ascii="GHEA Grapalat" w:hAnsi="GHEA Grapalat"/>
          <w:sz w:val="24"/>
          <w:szCs w:val="24"/>
          <w:lang w:val="hy-AM"/>
        </w:rPr>
        <w:t>Օրենսգրքի 154</w:t>
      </w:r>
      <w:r w:rsidRPr="00E56069">
        <w:rPr>
          <w:rFonts w:ascii="GHEA Grapalat" w:hAnsi="GHEA Grapalat"/>
          <w:sz w:val="24"/>
          <w:szCs w:val="24"/>
          <w:vertAlign w:val="superscript"/>
          <w:lang w:val="hy-AM"/>
        </w:rPr>
        <w:t xml:space="preserve">1 </w:t>
      </w:r>
      <w:r w:rsidRPr="00E56069">
        <w:rPr>
          <w:rFonts w:ascii="GHEA Grapalat" w:hAnsi="GHEA Grapalat"/>
          <w:sz w:val="24"/>
          <w:szCs w:val="24"/>
          <w:lang w:val="hy-AM"/>
        </w:rPr>
        <w:t xml:space="preserve">հոդվածում կատարել </w:t>
      </w:r>
      <w:proofErr w:type="spellStart"/>
      <w:r w:rsidRPr="00E56069">
        <w:rPr>
          <w:rFonts w:ascii="GHEA Grapalat" w:hAnsi="GHEA Grapalat"/>
          <w:sz w:val="24"/>
          <w:szCs w:val="24"/>
          <w:lang w:val="hy-AM"/>
        </w:rPr>
        <w:t>հետևյալ</w:t>
      </w:r>
      <w:proofErr w:type="spellEnd"/>
      <w:r w:rsidRPr="00E56069">
        <w:rPr>
          <w:rFonts w:ascii="GHEA Grapalat" w:hAnsi="GHEA Grapalat"/>
          <w:sz w:val="24"/>
          <w:szCs w:val="24"/>
          <w:lang w:val="hy-AM"/>
        </w:rPr>
        <w:t xml:space="preserve"> փոփոխությունները</w:t>
      </w:r>
      <w:r w:rsidRPr="00E56069">
        <w:rPr>
          <w:rFonts w:ascii="Cambria Math" w:hAnsi="Cambria Math" w:cs="Cambria Math"/>
          <w:sz w:val="24"/>
          <w:szCs w:val="24"/>
          <w:lang w:val="hy-AM"/>
        </w:rPr>
        <w:t>․</w:t>
      </w:r>
    </w:p>
    <w:p w14:paraId="43FF9151" w14:textId="77777777" w:rsidR="00552544" w:rsidRPr="00E56069" w:rsidRDefault="00552544" w:rsidP="00552544">
      <w:pPr>
        <w:spacing w:after="0" w:line="360" w:lineRule="auto"/>
        <w:ind w:firstLine="720"/>
        <w:jc w:val="both"/>
        <w:rPr>
          <w:rFonts w:ascii="GHEA Grapalat" w:hAnsi="GHEA Grapalat"/>
          <w:sz w:val="24"/>
          <w:szCs w:val="24"/>
          <w:lang w:val="hy-AM"/>
        </w:rPr>
      </w:pPr>
      <w:r w:rsidRPr="00E56069">
        <w:rPr>
          <w:rFonts w:ascii="GHEA Grapalat" w:hAnsi="GHEA Grapalat"/>
          <w:sz w:val="24"/>
          <w:szCs w:val="24"/>
          <w:lang w:val="hy-AM"/>
        </w:rPr>
        <w:t>1</w:t>
      </w:r>
      <w:r w:rsidRPr="00E56069">
        <w:rPr>
          <w:rFonts w:ascii="Cambria Math" w:hAnsi="Cambria Math" w:cs="Cambria Math"/>
          <w:sz w:val="24"/>
          <w:szCs w:val="24"/>
          <w:lang w:val="hy-AM"/>
        </w:rPr>
        <w:t>․</w:t>
      </w:r>
      <w:r w:rsidRPr="00E56069">
        <w:rPr>
          <w:rFonts w:ascii="GHEA Grapalat" w:hAnsi="GHEA Grapalat"/>
          <w:sz w:val="24"/>
          <w:szCs w:val="24"/>
          <w:lang w:val="hy-AM"/>
        </w:rPr>
        <w:t xml:space="preserve"> </w:t>
      </w:r>
      <w:r>
        <w:rPr>
          <w:rFonts w:ascii="GHEA Grapalat" w:hAnsi="GHEA Grapalat"/>
          <w:sz w:val="24"/>
          <w:szCs w:val="24"/>
          <w:lang w:val="hy-AM"/>
        </w:rPr>
        <w:t>2-րդ</w:t>
      </w:r>
      <w:r w:rsidRPr="00E56069">
        <w:rPr>
          <w:rFonts w:ascii="GHEA Grapalat" w:hAnsi="GHEA Grapalat"/>
          <w:sz w:val="24"/>
          <w:szCs w:val="24"/>
          <w:lang w:val="hy-AM"/>
        </w:rPr>
        <w:t xml:space="preserve"> պարբերություն</w:t>
      </w:r>
      <w:r>
        <w:rPr>
          <w:rFonts w:ascii="GHEA Grapalat" w:hAnsi="GHEA Grapalat"/>
          <w:sz w:val="24"/>
          <w:szCs w:val="24"/>
          <w:lang w:val="hy-AM"/>
        </w:rPr>
        <w:t xml:space="preserve">ը վերաշարադրել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խմբագրությամբ. «</w:t>
      </w:r>
      <w:r w:rsidRPr="00DB2A6D">
        <w:rPr>
          <w:rFonts w:ascii="GHEA Grapalat" w:eastAsia="Times New Roman" w:hAnsi="GHEA Grapalat" w:cs="Times New Roman"/>
          <w:color w:val="000000"/>
          <w:sz w:val="24"/>
          <w:szCs w:val="24"/>
          <w:lang w:val="hy-AM"/>
        </w:rPr>
        <w:t xml:space="preserve">առաջացնում է տուգանքի </w:t>
      </w:r>
      <w:r w:rsidRPr="0050441E">
        <w:rPr>
          <w:rFonts w:ascii="GHEA Grapalat" w:hAnsi="GHEA Grapalat"/>
          <w:sz w:val="24"/>
          <w:szCs w:val="24"/>
          <w:lang w:val="hy-AM"/>
        </w:rPr>
        <w:t>նշանակում`  շինարարության նախահաշվային արժեքի</w:t>
      </w:r>
      <w:r w:rsidRPr="00E745D9">
        <w:rPr>
          <w:rFonts w:ascii="GHEA Grapalat" w:hAnsi="GHEA Grapalat"/>
          <w:sz w:val="24"/>
          <w:szCs w:val="24"/>
          <w:lang w:val="hy-AM"/>
        </w:rPr>
        <w:t xml:space="preserve"> (</w:t>
      </w:r>
      <w:r w:rsidRPr="0050441E">
        <w:rPr>
          <w:rFonts w:ascii="GHEA Grapalat" w:hAnsi="GHEA Grapalat"/>
          <w:sz w:val="24"/>
          <w:szCs w:val="24"/>
          <w:lang w:val="hy-AM"/>
        </w:rPr>
        <w:t>իսկ նախահաշվային փաստաթղթերի բացակայության դեպքում՝ քաղաքաշինության բնագավառի լիազորված պետական կառավարման մարմնի սահմանած շինարարական աշխատանքների տեսակների արժեքի խոշորացված ցուցանիշների համաձայն հաշվարկված ծախսերի</w:t>
      </w:r>
      <w:r w:rsidRPr="00E745D9">
        <w:rPr>
          <w:rFonts w:ascii="GHEA Grapalat" w:hAnsi="GHEA Grapalat"/>
          <w:sz w:val="24"/>
          <w:szCs w:val="24"/>
          <w:lang w:val="hy-AM"/>
        </w:rPr>
        <w:t>)</w:t>
      </w:r>
      <w:r w:rsidRPr="00DB2104">
        <w:rPr>
          <w:rFonts w:ascii="GHEA Grapalat" w:eastAsia="Times New Roman" w:hAnsi="GHEA Grapalat" w:cs="Times New Roman"/>
          <w:sz w:val="24"/>
          <w:szCs w:val="24"/>
          <w:lang w:val="hy-AM"/>
        </w:rPr>
        <w:t xml:space="preserve"> երեք տոկոսի չափով</w:t>
      </w:r>
      <w:r w:rsidRPr="00DB2A6D">
        <w:rPr>
          <w:rFonts w:ascii="GHEA Grapalat" w:eastAsia="Times New Roman" w:hAnsi="GHEA Grapalat" w:cs="Times New Roman"/>
          <w:color w:val="000000"/>
          <w:sz w:val="24"/>
          <w:szCs w:val="24"/>
          <w:lang w:val="hy-AM"/>
        </w:rPr>
        <w:t>:</w:t>
      </w:r>
      <w:r>
        <w:rPr>
          <w:rFonts w:ascii="GHEA Grapalat" w:hAnsi="GHEA Grapalat"/>
          <w:sz w:val="24"/>
          <w:szCs w:val="24"/>
          <w:lang w:val="hy-AM"/>
        </w:rPr>
        <w:t>»:</w:t>
      </w:r>
    </w:p>
    <w:p w14:paraId="3E769FED" w14:textId="77777777" w:rsidR="00552544" w:rsidRDefault="00552544" w:rsidP="00552544">
      <w:pPr>
        <w:spacing w:after="0" w:line="360" w:lineRule="auto"/>
        <w:ind w:firstLine="720"/>
        <w:jc w:val="both"/>
        <w:rPr>
          <w:rFonts w:ascii="GHEA Grapalat" w:hAnsi="GHEA Grapalat"/>
          <w:sz w:val="24"/>
          <w:szCs w:val="24"/>
          <w:lang w:val="hy-AM"/>
        </w:rPr>
      </w:pPr>
      <w:r w:rsidRPr="00E56069">
        <w:rPr>
          <w:rFonts w:ascii="GHEA Grapalat" w:hAnsi="GHEA Grapalat"/>
          <w:sz w:val="24"/>
          <w:szCs w:val="24"/>
          <w:lang w:val="hy-AM"/>
        </w:rPr>
        <w:lastRenderedPageBreak/>
        <w:t>2</w:t>
      </w:r>
      <w:r w:rsidRPr="00E56069">
        <w:rPr>
          <w:rFonts w:ascii="Cambria Math" w:hAnsi="Cambria Math" w:cs="Cambria Math"/>
          <w:sz w:val="24"/>
          <w:szCs w:val="24"/>
          <w:lang w:val="hy-AM"/>
        </w:rPr>
        <w:t>․</w:t>
      </w:r>
      <w:r w:rsidRPr="00E56069">
        <w:rPr>
          <w:rFonts w:ascii="GHEA Grapalat" w:hAnsi="GHEA Grapalat"/>
          <w:sz w:val="24"/>
          <w:szCs w:val="24"/>
          <w:lang w:val="hy-AM"/>
        </w:rPr>
        <w:t xml:space="preserve"> </w:t>
      </w:r>
      <w:r>
        <w:rPr>
          <w:rFonts w:ascii="GHEA Grapalat" w:hAnsi="GHEA Grapalat"/>
          <w:sz w:val="24"/>
          <w:szCs w:val="24"/>
          <w:lang w:val="hy-AM"/>
        </w:rPr>
        <w:t>4</w:t>
      </w:r>
      <w:r w:rsidRPr="00E56069">
        <w:rPr>
          <w:rFonts w:ascii="GHEA Grapalat" w:hAnsi="GHEA Grapalat"/>
          <w:sz w:val="24"/>
          <w:szCs w:val="24"/>
          <w:lang w:val="hy-AM"/>
        </w:rPr>
        <w:t>-րդ պարբերություն</w:t>
      </w:r>
      <w:r>
        <w:rPr>
          <w:rFonts w:ascii="GHEA Grapalat" w:hAnsi="GHEA Grapalat"/>
          <w:sz w:val="24"/>
          <w:szCs w:val="24"/>
          <w:lang w:val="hy-AM"/>
        </w:rPr>
        <w:t xml:space="preserve">ը վերաշարադրել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խմբագրությամբ. «</w:t>
      </w:r>
      <w:r w:rsidRPr="00DB2A6D">
        <w:rPr>
          <w:rFonts w:ascii="GHEA Grapalat" w:eastAsia="Times New Roman" w:hAnsi="GHEA Grapalat" w:cs="Times New Roman"/>
          <w:color w:val="000000"/>
          <w:sz w:val="24"/>
          <w:szCs w:val="24"/>
          <w:lang w:val="hy-AM"/>
        </w:rPr>
        <w:t xml:space="preserve">առաջացնում է տուգանքի նշանակում` </w:t>
      </w:r>
      <w:r w:rsidRPr="0050441E">
        <w:rPr>
          <w:rFonts w:ascii="GHEA Grapalat" w:hAnsi="GHEA Grapalat"/>
          <w:sz w:val="24"/>
          <w:szCs w:val="24"/>
          <w:lang w:val="hy-AM"/>
        </w:rPr>
        <w:t>շինարարության նախահաշվային արժեքի</w:t>
      </w:r>
      <w:r w:rsidRPr="00E745D9">
        <w:rPr>
          <w:rFonts w:ascii="GHEA Grapalat" w:hAnsi="GHEA Grapalat"/>
          <w:sz w:val="24"/>
          <w:szCs w:val="24"/>
          <w:lang w:val="hy-AM"/>
        </w:rPr>
        <w:t xml:space="preserve"> (</w:t>
      </w:r>
      <w:r w:rsidRPr="0050441E">
        <w:rPr>
          <w:rFonts w:ascii="GHEA Grapalat" w:hAnsi="GHEA Grapalat"/>
          <w:sz w:val="24"/>
          <w:szCs w:val="24"/>
          <w:lang w:val="hy-AM"/>
        </w:rPr>
        <w:t>իսկ նախահաշվային փաստաթղթերի բացակայության դեպքում՝ քաղաքաշինության բնագավառի լիազորված պետական կառավարման մարմնի սահմանած շինարարական աշխատանքների տեսակների արժեքի խոշորացված ցուցանիշների համաձայն հաշվարկված ծախսերի</w:t>
      </w:r>
      <w:r w:rsidRPr="00E745D9">
        <w:rPr>
          <w:rFonts w:ascii="GHEA Grapalat" w:hAnsi="GHEA Grapalat"/>
          <w:sz w:val="24"/>
          <w:szCs w:val="24"/>
          <w:lang w:val="hy-AM"/>
        </w:rPr>
        <w:t>)</w:t>
      </w:r>
      <w:r w:rsidRPr="00DB210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տասնհինգ</w:t>
      </w:r>
      <w:r w:rsidRPr="00DB2104">
        <w:rPr>
          <w:rFonts w:ascii="GHEA Grapalat" w:eastAsia="Times New Roman" w:hAnsi="GHEA Grapalat" w:cs="Times New Roman"/>
          <w:sz w:val="24"/>
          <w:szCs w:val="24"/>
          <w:lang w:val="hy-AM"/>
        </w:rPr>
        <w:t xml:space="preserve"> տոկոսի չափով</w:t>
      </w:r>
      <w:r w:rsidRPr="00DB2A6D">
        <w:rPr>
          <w:rFonts w:ascii="GHEA Grapalat" w:eastAsia="Times New Roman" w:hAnsi="GHEA Grapalat" w:cs="Times New Roman"/>
          <w:color w:val="000000"/>
          <w:sz w:val="24"/>
          <w:szCs w:val="24"/>
          <w:lang w:val="hy-AM"/>
        </w:rPr>
        <w:t>:</w:t>
      </w:r>
      <w:r>
        <w:rPr>
          <w:rFonts w:ascii="GHEA Grapalat" w:hAnsi="GHEA Grapalat"/>
          <w:sz w:val="24"/>
          <w:szCs w:val="24"/>
          <w:lang w:val="hy-AM"/>
        </w:rPr>
        <w:t>»</w:t>
      </w:r>
      <w:r w:rsidRPr="00E56069">
        <w:rPr>
          <w:rFonts w:ascii="GHEA Grapalat" w:hAnsi="GHEA Grapalat"/>
          <w:sz w:val="24"/>
          <w:szCs w:val="24"/>
          <w:lang w:val="hy-AM"/>
        </w:rPr>
        <w:t>։</w:t>
      </w:r>
    </w:p>
    <w:p w14:paraId="67E21638" w14:textId="77777777" w:rsidR="00552544" w:rsidRPr="00E56069" w:rsidRDefault="00552544" w:rsidP="00552544">
      <w:pPr>
        <w:spacing w:after="0" w:line="360" w:lineRule="auto"/>
        <w:ind w:firstLine="720"/>
        <w:jc w:val="both"/>
        <w:rPr>
          <w:rFonts w:ascii="GHEA Grapalat" w:hAnsi="GHEA Grapalat"/>
          <w:sz w:val="24"/>
          <w:szCs w:val="24"/>
          <w:lang w:val="hy-AM"/>
        </w:rPr>
      </w:pPr>
    </w:p>
    <w:p w14:paraId="677B5B5A" w14:textId="77777777" w:rsidR="00552544" w:rsidRDefault="00552544" w:rsidP="00552544">
      <w:pPr>
        <w:spacing w:after="0" w:line="360" w:lineRule="auto"/>
        <w:ind w:firstLine="720"/>
        <w:jc w:val="both"/>
        <w:rPr>
          <w:rFonts w:ascii="GHEA Grapalat" w:hAnsi="GHEA Grapalat"/>
          <w:color w:val="000000"/>
          <w:sz w:val="24"/>
          <w:szCs w:val="24"/>
          <w:shd w:val="clear" w:color="auto" w:fill="FFFFFF"/>
          <w:lang w:val="hy-AM"/>
        </w:rPr>
      </w:pPr>
      <w:r w:rsidRPr="00E56069">
        <w:rPr>
          <w:rFonts w:ascii="GHEA Grapalat" w:hAnsi="GHEA Grapalat"/>
          <w:b/>
          <w:sz w:val="24"/>
          <w:szCs w:val="24"/>
          <w:lang w:val="hy-AM"/>
        </w:rPr>
        <w:t>Հոդված 3</w:t>
      </w:r>
      <w:r w:rsidRPr="00E56069">
        <w:rPr>
          <w:rFonts w:ascii="Cambria Math" w:hAnsi="Cambria Math" w:cs="Cambria Math"/>
          <w:b/>
          <w:sz w:val="24"/>
          <w:szCs w:val="24"/>
          <w:lang w:val="hy-AM"/>
        </w:rPr>
        <w:t>․</w:t>
      </w:r>
      <w:r w:rsidRPr="00E56069">
        <w:rPr>
          <w:rFonts w:ascii="GHEA Grapalat" w:hAnsi="GHEA Grapalat"/>
          <w:b/>
          <w:sz w:val="24"/>
          <w:szCs w:val="24"/>
          <w:lang w:val="hy-AM"/>
        </w:rPr>
        <w:t xml:space="preserve"> </w:t>
      </w:r>
      <w:r w:rsidRPr="00E56069">
        <w:rPr>
          <w:rFonts w:ascii="GHEA Grapalat" w:hAnsi="GHEA Grapalat"/>
          <w:color w:val="000000"/>
          <w:sz w:val="24"/>
          <w:szCs w:val="24"/>
          <w:shd w:val="clear" w:color="auto" w:fill="FFFFFF"/>
          <w:lang w:val="hy-AM"/>
        </w:rPr>
        <w:t>Սույն օրենքն ուժի մեջ է մտնում պաշտոնական հրապարակմանը հաջորդող տասներորդ օրը:</w:t>
      </w:r>
    </w:p>
    <w:p w14:paraId="026C72F3" w14:textId="77777777" w:rsidR="00552544" w:rsidRPr="00956E7A" w:rsidRDefault="00552544" w:rsidP="00552544">
      <w:pPr>
        <w:spacing w:after="0" w:line="360" w:lineRule="auto"/>
        <w:ind w:firstLine="720"/>
        <w:jc w:val="both"/>
        <w:rPr>
          <w:rFonts w:ascii="GHEA Grapalat" w:hAnsi="GHEA Grapalat"/>
          <w:color w:val="000000"/>
          <w:sz w:val="24"/>
          <w:szCs w:val="24"/>
          <w:shd w:val="clear" w:color="auto" w:fill="FFFFFF"/>
          <w:lang w:val="hy-AM"/>
        </w:rPr>
      </w:pPr>
      <w:r w:rsidRPr="00E56069">
        <w:rPr>
          <w:rFonts w:ascii="GHEA Grapalat" w:hAnsi="GHEA Grapalat"/>
          <w:b/>
          <w:sz w:val="24"/>
          <w:szCs w:val="24"/>
          <w:lang w:val="hy-AM"/>
        </w:rPr>
        <w:br w:type="page"/>
      </w:r>
    </w:p>
    <w:p w14:paraId="2C1400A3" w14:textId="657F362D" w:rsidR="009B0F4C" w:rsidRPr="00552544" w:rsidRDefault="009B0F4C" w:rsidP="00552544">
      <w:pPr>
        <w:rPr>
          <w:lang w:val="hy-AM"/>
        </w:rPr>
      </w:pPr>
      <w:bookmarkStart w:id="0" w:name="_GoBack"/>
      <w:bookmarkEnd w:id="0"/>
    </w:p>
    <w:sectPr w:rsidR="009B0F4C" w:rsidRPr="00552544" w:rsidSect="00956E7A">
      <w:footerReference w:type="default" r:id="rId7"/>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64B27" w14:textId="77777777" w:rsidR="00747A4A" w:rsidRDefault="00747A4A" w:rsidP="0027520B">
      <w:pPr>
        <w:spacing w:after="0" w:line="240" w:lineRule="auto"/>
      </w:pPr>
      <w:r>
        <w:separator/>
      </w:r>
    </w:p>
  </w:endnote>
  <w:endnote w:type="continuationSeparator" w:id="0">
    <w:p w14:paraId="6F2CEEA5" w14:textId="77777777" w:rsidR="00747A4A" w:rsidRDefault="00747A4A" w:rsidP="00275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2AFF" w:usb1="4000ACFF" w:usb2="00000009" w:usb3="00000000" w:csb0="000001FF" w:csb1="00000000"/>
  </w:font>
  <w:font w:name="Droid Sans Fallback">
    <w:altName w:val="Cambria"/>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20002A87"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6654677"/>
      <w:docPartObj>
        <w:docPartGallery w:val="Page Numbers (Bottom of Page)"/>
        <w:docPartUnique/>
      </w:docPartObj>
    </w:sdtPr>
    <w:sdtEndPr>
      <w:rPr>
        <w:noProof/>
      </w:rPr>
    </w:sdtEndPr>
    <w:sdtContent>
      <w:p w14:paraId="54B3F108" w14:textId="647F340A" w:rsidR="00433D6F" w:rsidRDefault="00154488">
        <w:pPr>
          <w:pStyle w:val="Footer"/>
          <w:jc w:val="center"/>
        </w:pPr>
        <w:r>
          <w:fldChar w:fldCharType="begin"/>
        </w:r>
        <w:r>
          <w:instrText xml:space="preserve"> PAGE   \* MERGEFORMAT </w:instrText>
        </w:r>
        <w:r>
          <w:fldChar w:fldCharType="separate"/>
        </w:r>
        <w:r w:rsidR="00552544">
          <w:rPr>
            <w:noProof/>
          </w:rPr>
          <w:t>3</w:t>
        </w:r>
        <w:r>
          <w:rPr>
            <w:noProof/>
          </w:rPr>
          <w:fldChar w:fldCharType="end"/>
        </w:r>
      </w:p>
    </w:sdtContent>
  </w:sdt>
  <w:p w14:paraId="1632AC55" w14:textId="77777777" w:rsidR="00433D6F" w:rsidRDefault="00433D6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145A95" w14:textId="77777777" w:rsidR="00747A4A" w:rsidRDefault="00747A4A" w:rsidP="0027520B">
      <w:pPr>
        <w:spacing w:after="0" w:line="240" w:lineRule="auto"/>
      </w:pPr>
      <w:r>
        <w:separator/>
      </w:r>
    </w:p>
  </w:footnote>
  <w:footnote w:type="continuationSeparator" w:id="0">
    <w:p w14:paraId="4EA1B1FA" w14:textId="77777777" w:rsidR="00747A4A" w:rsidRDefault="00747A4A" w:rsidP="00275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hideSpellingErrors/>
  <w:hideGrammaticalErrors/>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C86"/>
    <w:rsid w:val="00042B47"/>
    <w:rsid w:val="000C6173"/>
    <w:rsid w:val="00104970"/>
    <w:rsid w:val="00113CFD"/>
    <w:rsid w:val="00145C86"/>
    <w:rsid w:val="00154488"/>
    <w:rsid w:val="001828C2"/>
    <w:rsid w:val="001964FB"/>
    <w:rsid w:val="001E2328"/>
    <w:rsid w:val="0027520B"/>
    <w:rsid w:val="002B2B3D"/>
    <w:rsid w:val="0040087F"/>
    <w:rsid w:val="00402F0A"/>
    <w:rsid w:val="00421B93"/>
    <w:rsid w:val="00424497"/>
    <w:rsid w:val="00430527"/>
    <w:rsid w:val="00433D6F"/>
    <w:rsid w:val="004B39C1"/>
    <w:rsid w:val="00523C02"/>
    <w:rsid w:val="005438A2"/>
    <w:rsid w:val="00552544"/>
    <w:rsid w:val="0055312F"/>
    <w:rsid w:val="005861C8"/>
    <w:rsid w:val="0059405D"/>
    <w:rsid w:val="005B391D"/>
    <w:rsid w:val="005F28D6"/>
    <w:rsid w:val="006020E3"/>
    <w:rsid w:val="00611EEC"/>
    <w:rsid w:val="00624AFA"/>
    <w:rsid w:val="00636B00"/>
    <w:rsid w:val="00675B0A"/>
    <w:rsid w:val="00676CF4"/>
    <w:rsid w:val="006C1366"/>
    <w:rsid w:val="00747A4A"/>
    <w:rsid w:val="00755E18"/>
    <w:rsid w:val="007647E0"/>
    <w:rsid w:val="00771C1D"/>
    <w:rsid w:val="0077325C"/>
    <w:rsid w:val="00784602"/>
    <w:rsid w:val="007B5FBC"/>
    <w:rsid w:val="007E6764"/>
    <w:rsid w:val="007E7A33"/>
    <w:rsid w:val="007F4B7D"/>
    <w:rsid w:val="0085017B"/>
    <w:rsid w:val="008B41BC"/>
    <w:rsid w:val="008C1C18"/>
    <w:rsid w:val="008E629E"/>
    <w:rsid w:val="008F4511"/>
    <w:rsid w:val="00915C3F"/>
    <w:rsid w:val="00956E7A"/>
    <w:rsid w:val="00981E4C"/>
    <w:rsid w:val="009B0F4C"/>
    <w:rsid w:val="00A42116"/>
    <w:rsid w:val="00A70652"/>
    <w:rsid w:val="00AC1E95"/>
    <w:rsid w:val="00B06625"/>
    <w:rsid w:val="00B10CFD"/>
    <w:rsid w:val="00B131A4"/>
    <w:rsid w:val="00B3699D"/>
    <w:rsid w:val="00B63C93"/>
    <w:rsid w:val="00BF1E8C"/>
    <w:rsid w:val="00BF63D6"/>
    <w:rsid w:val="00CF3F44"/>
    <w:rsid w:val="00D62B4E"/>
    <w:rsid w:val="00D63A32"/>
    <w:rsid w:val="00D857C9"/>
    <w:rsid w:val="00D94726"/>
    <w:rsid w:val="00DB2104"/>
    <w:rsid w:val="00DB2A6D"/>
    <w:rsid w:val="00E42106"/>
    <w:rsid w:val="00E56069"/>
    <w:rsid w:val="00E841EB"/>
    <w:rsid w:val="00ED192A"/>
    <w:rsid w:val="00ED7674"/>
    <w:rsid w:val="00F37C29"/>
    <w:rsid w:val="00F41006"/>
    <w:rsid w:val="00FB7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5025"/>
  <w15:docId w15:val="{186C5B42-5BC5-4502-ACB5-E02E33AB5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rsid w:val="0027520B"/>
    <w:rPr>
      <w:vertAlign w:val="superscript"/>
    </w:rPr>
  </w:style>
  <w:style w:type="character" w:customStyle="1" w:styleId="FootnoteAnchor">
    <w:name w:val="Footnote Anchor"/>
    <w:rsid w:val="0027520B"/>
    <w:rPr>
      <w:vertAlign w:val="superscript"/>
    </w:rPr>
  </w:style>
  <w:style w:type="paragraph" w:customStyle="1" w:styleId="Footnote">
    <w:name w:val="Footnote"/>
    <w:basedOn w:val="Normal"/>
    <w:rsid w:val="0027520B"/>
    <w:pPr>
      <w:suppressAutoHyphens/>
      <w:spacing w:after="200" w:line="276" w:lineRule="auto"/>
    </w:pPr>
    <w:rPr>
      <w:rFonts w:ascii="Calibri" w:eastAsia="Droid Sans Fallback" w:hAnsi="Calibri" w:cs="Times New Roman"/>
      <w:color w:val="00000A"/>
    </w:rPr>
  </w:style>
  <w:style w:type="character" w:styleId="Strong">
    <w:name w:val="Strong"/>
    <w:basedOn w:val="DefaultParagraphFont"/>
    <w:uiPriority w:val="22"/>
    <w:qFormat/>
    <w:rsid w:val="001E2328"/>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1E232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9B0F4C"/>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B0F4C"/>
    <w:rPr>
      <w:color w:val="0000FF"/>
      <w:u w:val="single"/>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9B0F4C"/>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9B0F4C"/>
    <w:rPr>
      <w:rFonts w:ascii="Calibri" w:eastAsia="Calibri" w:hAnsi="Calibri" w:cs="Times New Roman"/>
    </w:rPr>
  </w:style>
  <w:style w:type="paragraph" w:styleId="BodyText">
    <w:name w:val="Body Text"/>
    <w:basedOn w:val="Normal"/>
    <w:link w:val="BodyTextChar"/>
    <w:rsid w:val="009B0F4C"/>
    <w:pPr>
      <w:spacing w:after="0" w:line="240" w:lineRule="auto"/>
      <w:jc w:val="center"/>
    </w:pPr>
    <w:rPr>
      <w:rFonts w:ascii="Times Armenian" w:eastAsia="Times New Roman" w:hAnsi="Times Armenian" w:cs="Times New Roman"/>
      <w:bCs/>
      <w:sz w:val="24"/>
      <w:szCs w:val="24"/>
    </w:rPr>
  </w:style>
  <w:style w:type="character" w:customStyle="1" w:styleId="BodyTextChar">
    <w:name w:val="Body Text Char"/>
    <w:basedOn w:val="DefaultParagraphFont"/>
    <w:link w:val="BodyText"/>
    <w:rsid w:val="009B0F4C"/>
    <w:rPr>
      <w:rFonts w:ascii="Times Armenian" w:eastAsia="Times New Roman" w:hAnsi="Times Armenian" w:cs="Times New Roman"/>
      <w:bCs/>
      <w:sz w:val="24"/>
      <w:szCs w:val="24"/>
    </w:rPr>
  </w:style>
  <w:style w:type="paragraph" w:styleId="FootnoteText">
    <w:name w:val="footnote text"/>
    <w:basedOn w:val="Normal"/>
    <w:link w:val="FootnoteTextChar"/>
    <w:uiPriority w:val="99"/>
    <w:semiHidden/>
    <w:unhideWhenUsed/>
    <w:rsid w:val="009B0F4C"/>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9B0F4C"/>
    <w:rPr>
      <w:rFonts w:ascii="Calibri" w:eastAsia="Calibri" w:hAnsi="Calibri" w:cs="Times New Roman"/>
      <w:sz w:val="20"/>
      <w:szCs w:val="20"/>
    </w:rPr>
  </w:style>
  <w:style w:type="paragraph" w:styleId="Footer">
    <w:name w:val="footer"/>
    <w:basedOn w:val="Normal"/>
    <w:link w:val="FooterChar"/>
    <w:uiPriority w:val="99"/>
    <w:unhideWhenUsed/>
    <w:rsid w:val="009B0F4C"/>
    <w:pPr>
      <w:tabs>
        <w:tab w:val="center" w:pos="4677"/>
        <w:tab w:val="right" w:pos="9355"/>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9B0F4C"/>
    <w:rPr>
      <w:rFonts w:ascii="Calibri" w:eastAsia="Calibri" w:hAnsi="Calibri" w:cs="Times New Roman"/>
    </w:rPr>
  </w:style>
  <w:style w:type="character" w:styleId="CommentReference">
    <w:name w:val="annotation reference"/>
    <w:basedOn w:val="DefaultParagraphFont"/>
    <w:uiPriority w:val="99"/>
    <w:semiHidden/>
    <w:unhideWhenUsed/>
    <w:rsid w:val="009B0F4C"/>
    <w:rPr>
      <w:sz w:val="16"/>
      <w:szCs w:val="16"/>
    </w:rPr>
  </w:style>
  <w:style w:type="paragraph" w:styleId="CommentText">
    <w:name w:val="annotation text"/>
    <w:basedOn w:val="Normal"/>
    <w:link w:val="CommentTextChar"/>
    <w:uiPriority w:val="99"/>
    <w:semiHidden/>
    <w:unhideWhenUsed/>
    <w:rsid w:val="009B0F4C"/>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9B0F4C"/>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9B0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0F4C"/>
    <w:rPr>
      <w:rFonts w:ascii="Tahoma" w:hAnsi="Tahoma" w:cs="Tahoma"/>
      <w:sz w:val="16"/>
      <w:szCs w:val="16"/>
    </w:rPr>
  </w:style>
  <w:style w:type="character" w:styleId="Emphasis">
    <w:name w:val="Emphasis"/>
    <w:basedOn w:val="DefaultParagraphFont"/>
    <w:uiPriority w:val="20"/>
    <w:qFormat/>
    <w:rsid w:val="0059405D"/>
    <w:rPr>
      <w:i/>
      <w:iCs/>
    </w:rPr>
  </w:style>
  <w:style w:type="paragraph" w:styleId="CommentSubject">
    <w:name w:val="annotation subject"/>
    <w:basedOn w:val="CommentText"/>
    <w:next w:val="CommentText"/>
    <w:link w:val="CommentSubjectChar"/>
    <w:uiPriority w:val="99"/>
    <w:semiHidden/>
    <w:unhideWhenUsed/>
    <w:rsid w:val="00D62B4E"/>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62B4E"/>
    <w:rPr>
      <w:rFonts w:ascii="Calibri" w:eastAsia="Calibri" w:hAnsi="Calibri" w:cs="Times New Roman"/>
      <w:b/>
      <w:bCs/>
      <w:sz w:val="20"/>
      <w:szCs w:val="20"/>
    </w:rPr>
  </w:style>
  <w:style w:type="paragraph" w:styleId="Header">
    <w:name w:val="header"/>
    <w:basedOn w:val="Normal"/>
    <w:link w:val="HeaderChar"/>
    <w:uiPriority w:val="99"/>
    <w:unhideWhenUsed/>
    <w:rsid w:val="00ED76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7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701245">
      <w:bodyDiv w:val="1"/>
      <w:marLeft w:val="0"/>
      <w:marRight w:val="0"/>
      <w:marTop w:val="0"/>
      <w:marBottom w:val="0"/>
      <w:divBdr>
        <w:top w:val="none" w:sz="0" w:space="0" w:color="auto"/>
        <w:left w:val="none" w:sz="0" w:space="0" w:color="auto"/>
        <w:bottom w:val="none" w:sz="0" w:space="0" w:color="auto"/>
        <w:right w:val="none" w:sz="0" w:space="0" w:color="auto"/>
      </w:divBdr>
      <w:divsChild>
        <w:div w:id="1934194750">
          <w:marLeft w:val="0"/>
          <w:marRight w:val="0"/>
          <w:marTop w:val="0"/>
          <w:marBottom w:val="0"/>
          <w:divBdr>
            <w:top w:val="none" w:sz="0" w:space="0" w:color="auto"/>
            <w:left w:val="none" w:sz="0" w:space="0" w:color="auto"/>
            <w:bottom w:val="none" w:sz="0" w:space="0" w:color="auto"/>
            <w:right w:val="none" w:sz="0" w:space="0" w:color="auto"/>
          </w:divBdr>
        </w:div>
        <w:div w:id="2094624733">
          <w:marLeft w:val="0"/>
          <w:marRight w:val="0"/>
          <w:marTop w:val="0"/>
          <w:marBottom w:val="0"/>
          <w:divBdr>
            <w:top w:val="none" w:sz="0" w:space="0" w:color="auto"/>
            <w:left w:val="none" w:sz="0" w:space="0" w:color="auto"/>
            <w:bottom w:val="none" w:sz="0" w:space="0" w:color="auto"/>
            <w:right w:val="none" w:sz="0" w:space="0" w:color="auto"/>
          </w:divBdr>
        </w:div>
      </w:divsChild>
    </w:div>
    <w:div w:id="1061753132">
      <w:bodyDiv w:val="1"/>
      <w:marLeft w:val="0"/>
      <w:marRight w:val="0"/>
      <w:marTop w:val="0"/>
      <w:marBottom w:val="0"/>
      <w:divBdr>
        <w:top w:val="none" w:sz="0" w:space="0" w:color="auto"/>
        <w:left w:val="none" w:sz="0" w:space="0" w:color="auto"/>
        <w:bottom w:val="none" w:sz="0" w:space="0" w:color="auto"/>
        <w:right w:val="none" w:sz="0" w:space="0" w:color="auto"/>
      </w:divBdr>
    </w:div>
    <w:div w:id="1603761275">
      <w:bodyDiv w:val="1"/>
      <w:marLeft w:val="0"/>
      <w:marRight w:val="0"/>
      <w:marTop w:val="0"/>
      <w:marBottom w:val="0"/>
      <w:divBdr>
        <w:top w:val="none" w:sz="0" w:space="0" w:color="auto"/>
        <w:left w:val="none" w:sz="0" w:space="0" w:color="auto"/>
        <w:bottom w:val="none" w:sz="0" w:space="0" w:color="auto"/>
        <w:right w:val="none" w:sz="0" w:space="0" w:color="auto"/>
      </w:divBdr>
    </w:div>
    <w:div w:id="1712001404">
      <w:bodyDiv w:val="1"/>
      <w:marLeft w:val="0"/>
      <w:marRight w:val="0"/>
      <w:marTop w:val="0"/>
      <w:marBottom w:val="0"/>
      <w:divBdr>
        <w:top w:val="none" w:sz="0" w:space="0" w:color="auto"/>
        <w:left w:val="none" w:sz="0" w:space="0" w:color="auto"/>
        <w:bottom w:val="none" w:sz="0" w:space="0" w:color="auto"/>
        <w:right w:val="none" w:sz="0" w:space="0" w:color="auto"/>
      </w:divBdr>
    </w:div>
    <w:div w:id="1847086988">
      <w:bodyDiv w:val="1"/>
      <w:marLeft w:val="0"/>
      <w:marRight w:val="0"/>
      <w:marTop w:val="0"/>
      <w:marBottom w:val="0"/>
      <w:divBdr>
        <w:top w:val="none" w:sz="0" w:space="0" w:color="auto"/>
        <w:left w:val="none" w:sz="0" w:space="0" w:color="auto"/>
        <w:bottom w:val="none" w:sz="0" w:space="0" w:color="auto"/>
        <w:right w:val="none" w:sz="0" w:space="0" w:color="auto"/>
      </w:divBdr>
    </w:div>
    <w:div w:id="194191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3</Pages>
  <Words>157</Words>
  <Characters>1472</Characters>
  <Application>Microsoft Office Word</Application>
  <DocSecurity>0</DocSecurity>
  <Lines>38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https://mul2.gov.am/tasks/799344/oneclick/bf6f3b855aaf95090e1ffea7abd8ccf56e2eadf85a344b80141261a934c6fa37.docx?token=efba5176dfaae7fa78bc7d329be7d46e</cp:keywords>
  <dc:description/>
  <cp:lastModifiedBy>Lilit Sargsyan1</cp:lastModifiedBy>
  <cp:revision>15</cp:revision>
  <cp:lastPrinted>2023-05-22T11:07:00Z</cp:lastPrinted>
  <dcterms:created xsi:type="dcterms:W3CDTF">2023-02-06T08:51:00Z</dcterms:created>
  <dcterms:modified xsi:type="dcterms:W3CDTF">2023-06-14T07:38:00Z</dcterms:modified>
</cp:coreProperties>
</file>